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42" w:type="pct"/>
        <w:tblCellMar>
          <w:left w:w="0" w:type="dxa"/>
          <w:right w:w="0" w:type="dxa"/>
        </w:tblCellMar>
        <w:tblLook w:val="0000" w:firstRow="0" w:lastRow="0" w:firstColumn="0" w:lastColumn="0" w:noHBand="0" w:noVBand="0"/>
      </w:tblPr>
      <w:tblGrid>
        <w:gridCol w:w="744"/>
        <w:gridCol w:w="3001"/>
        <w:gridCol w:w="1282"/>
        <w:gridCol w:w="1585"/>
      </w:tblGrid>
      <w:tr w:rsidR="000B3F00" w14:paraId="2FF46411" w14:textId="77777777" w:rsidTr="009C708A">
        <w:trPr>
          <w:cantSplit/>
          <w:trHeight w:val="22"/>
        </w:trPr>
        <w:tc>
          <w:tcPr>
            <w:tcW w:w="849" w:type="dxa"/>
            <w:vMerge w:val="restart"/>
          </w:tcPr>
          <w:p w14:paraId="7CA134B9" w14:textId="77777777" w:rsidR="000B3F00" w:rsidRDefault="001C21B0">
            <w:pPr>
              <w:pStyle w:val="xLedtext"/>
              <w:rPr>
                <w:noProof/>
              </w:rPr>
            </w:pPr>
            <w:bookmarkStart w:id="0" w:name="_top"/>
            <w:bookmarkEnd w:id="0"/>
            <w:r>
              <w:rPr>
                <w:noProof/>
              </w:rPr>
              <w:drawing>
                <wp:inline distT="0" distB="0" distL="0" distR="0" wp14:anchorId="4F131953" wp14:editId="2981E847">
                  <wp:extent cx="368935" cy="533400"/>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6229" cy="543945"/>
                          </a:xfrm>
                          <a:prstGeom prst="rect">
                            <a:avLst/>
                          </a:prstGeom>
                          <a:noFill/>
                          <a:ln>
                            <a:noFill/>
                          </a:ln>
                        </pic:spPr>
                      </pic:pic>
                    </a:graphicData>
                  </a:graphic>
                </wp:inline>
              </w:drawing>
            </w:r>
          </w:p>
        </w:tc>
        <w:tc>
          <w:tcPr>
            <w:tcW w:w="8621" w:type="dxa"/>
            <w:gridSpan w:val="3"/>
            <w:vAlign w:val="bottom"/>
          </w:tcPr>
          <w:p w14:paraId="4F70A846" w14:textId="77777777" w:rsidR="000B3F00" w:rsidRDefault="001C21B0">
            <w:pPr>
              <w:pStyle w:val="xMellanrum"/>
            </w:pPr>
            <w:r>
              <w:rPr>
                <w:noProof/>
              </w:rPr>
              <w:drawing>
                <wp:inline distT="0" distB="0" distL="0" distR="0" wp14:anchorId="08C07E10" wp14:editId="5BB0ED00">
                  <wp:extent cx="46355" cy="46355"/>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55" cy="46355"/>
                          </a:xfrm>
                          <a:prstGeom prst="rect">
                            <a:avLst/>
                          </a:prstGeom>
                          <a:noFill/>
                          <a:ln>
                            <a:noFill/>
                          </a:ln>
                        </pic:spPr>
                      </pic:pic>
                    </a:graphicData>
                  </a:graphic>
                </wp:inline>
              </w:drawing>
            </w:r>
          </w:p>
        </w:tc>
      </w:tr>
      <w:tr w:rsidR="000B3F00" w14:paraId="4480B0A5" w14:textId="77777777" w:rsidTr="009C708A">
        <w:trPr>
          <w:cantSplit/>
          <w:trHeight w:val="339"/>
        </w:trPr>
        <w:tc>
          <w:tcPr>
            <w:tcW w:w="849" w:type="dxa"/>
            <w:vMerge/>
          </w:tcPr>
          <w:p w14:paraId="4DAFA376" w14:textId="77777777" w:rsidR="000B3F00" w:rsidRDefault="000B3F00">
            <w:pPr>
              <w:pStyle w:val="xLedtext"/>
            </w:pPr>
          </w:p>
        </w:tc>
        <w:tc>
          <w:tcPr>
            <w:tcW w:w="4389" w:type="dxa"/>
            <w:vAlign w:val="bottom"/>
          </w:tcPr>
          <w:p w14:paraId="661EC40D" w14:textId="77777777" w:rsidR="000B3F00" w:rsidRDefault="000B3F00">
            <w:pPr>
              <w:pStyle w:val="xAvsandare1"/>
            </w:pPr>
            <w:r>
              <w:t>Ålands lagting</w:t>
            </w:r>
          </w:p>
        </w:tc>
        <w:tc>
          <w:tcPr>
            <w:tcW w:w="4231" w:type="dxa"/>
            <w:gridSpan w:val="2"/>
            <w:vAlign w:val="bottom"/>
          </w:tcPr>
          <w:p w14:paraId="45540CED" w14:textId="77777777" w:rsidR="000B3F00" w:rsidRDefault="004E5F9B" w:rsidP="001C21B0">
            <w:pPr>
              <w:pStyle w:val="xDokTypNr"/>
            </w:pPr>
            <w:r>
              <w:t xml:space="preserve">SPÖRSMÅL </w:t>
            </w:r>
            <w:r w:rsidR="00935A18">
              <w:t xml:space="preserve">nr </w:t>
            </w:r>
            <w:r w:rsidR="00963E10">
              <w:t>3</w:t>
            </w:r>
            <w:r w:rsidR="00935A18">
              <w:t>/</w:t>
            </w:r>
            <w:proofErr w:type="gramStart"/>
            <w:r w:rsidR="00935A18">
              <w:t>20</w:t>
            </w:r>
            <w:r w:rsidR="00615E9B">
              <w:t>2</w:t>
            </w:r>
            <w:r w:rsidR="00907BF2">
              <w:t>5</w:t>
            </w:r>
            <w:r w:rsidR="00935A18">
              <w:t>-20</w:t>
            </w:r>
            <w:r w:rsidR="00AB3744">
              <w:t>2</w:t>
            </w:r>
            <w:r w:rsidR="00907BF2">
              <w:t>6</w:t>
            </w:r>
            <w:proofErr w:type="gramEnd"/>
          </w:p>
        </w:tc>
      </w:tr>
      <w:tr w:rsidR="000B3F00" w14:paraId="10ABEFCC" w14:textId="77777777" w:rsidTr="009C708A">
        <w:trPr>
          <w:cantSplit/>
          <w:trHeight w:val="269"/>
        </w:trPr>
        <w:tc>
          <w:tcPr>
            <w:tcW w:w="849" w:type="dxa"/>
            <w:vMerge/>
          </w:tcPr>
          <w:p w14:paraId="18058DE6" w14:textId="77777777" w:rsidR="000B3F00" w:rsidRDefault="000B3F00">
            <w:pPr>
              <w:pStyle w:val="xLedtext"/>
            </w:pPr>
          </w:p>
        </w:tc>
        <w:tc>
          <w:tcPr>
            <w:tcW w:w="4389" w:type="dxa"/>
            <w:vAlign w:val="bottom"/>
          </w:tcPr>
          <w:p w14:paraId="28216FDF" w14:textId="77777777" w:rsidR="000B3F00" w:rsidRDefault="000B3F00">
            <w:pPr>
              <w:pStyle w:val="xLedtext"/>
            </w:pPr>
            <w:r>
              <w:t xml:space="preserve">Lagtingsledamot </w:t>
            </w:r>
          </w:p>
        </w:tc>
        <w:tc>
          <w:tcPr>
            <w:tcW w:w="1702" w:type="dxa"/>
            <w:vAlign w:val="bottom"/>
          </w:tcPr>
          <w:p w14:paraId="25CD8426" w14:textId="77777777" w:rsidR="000B3F00" w:rsidRDefault="000B3F00">
            <w:pPr>
              <w:pStyle w:val="xLedtext"/>
            </w:pPr>
            <w:r>
              <w:t>Datum</w:t>
            </w:r>
          </w:p>
        </w:tc>
        <w:tc>
          <w:tcPr>
            <w:tcW w:w="2529" w:type="dxa"/>
            <w:vAlign w:val="bottom"/>
          </w:tcPr>
          <w:p w14:paraId="585359E1" w14:textId="77777777" w:rsidR="000B3F00" w:rsidRDefault="000B3F00">
            <w:pPr>
              <w:pStyle w:val="xLedtext"/>
            </w:pPr>
          </w:p>
        </w:tc>
      </w:tr>
      <w:tr w:rsidR="000B3F00" w14:paraId="1F8F4184" w14:textId="77777777" w:rsidTr="009C708A">
        <w:trPr>
          <w:cantSplit/>
          <w:trHeight w:val="269"/>
        </w:trPr>
        <w:tc>
          <w:tcPr>
            <w:tcW w:w="849" w:type="dxa"/>
            <w:vMerge/>
          </w:tcPr>
          <w:p w14:paraId="2F1B1D88" w14:textId="77777777" w:rsidR="000B3F00" w:rsidRDefault="000B3F00">
            <w:pPr>
              <w:pStyle w:val="xAvsandare2"/>
            </w:pPr>
          </w:p>
        </w:tc>
        <w:tc>
          <w:tcPr>
            <w:tcW w:w="4389" w:type="dxa"/>
            <w:vAlign w:val="center"/>
          </w:tcPr>
          <w:p w14:paraId="3E48BBA1" w14:textId="34000DD6" w:rsidR="000B3F00" w:rsidRDefault="00852363">
            <w:pPr>
              <w:pStyle w:val="xAvsandare2"/>
            </w:pPr>
            <w:r>
              <w:t xml:space="preserve">Marcus </w:t>
            </w:r>
            <w:proofErr w:type="spellStart"/>
            <w:r>
              <w:t>Måtar</w:t>
            </w:r>
            <w:proofErr w:type="spellEnd"/>
            <w:r w:rsidR="00445F3F">
              <w:t xml:space="preserve"> m.fl.</w:t>
            </w:r>
          </w:p>
        </w:tc>
        <w:tc>
          <w:tcPr>
            <w:tcW w:w="1702" w:type="dxa"/>
            <w:vAlign w:val="center"/>
          </w:tcPr>
          <w:p w14:paraId="0752E56F" w14:textId="6347B551" w:rsidR="000B3F00" w:rsidRDefault="00AB3744" w:rsidP="0012085E">
            <w:pPr>
              <w:pStyle w:val="xDatum1"/>
            </w:pPr>
            <w:r w:rsidRPr="00AB3744">
              <w:t>202</w:t>
            </w:r>
            <w:r w:rsidR="009019C3">
              <w:t>6</w:t>
            </w:r>
            <w:r w:rsidRPr="00AB3744">
              <w:t>-</w:t>
            </w:r>
            <w:r w:rsidR="00963E10">
              <w:t>10</w:t>
            </w:r>
            <w:r w:rsidR="00907BF2">
              <w:t>-</w:t>
            </w:r>
            <w:r w:rsidR="002C46E3">
              <w:t>14</w:t>
            </w:r>
            <w:r w:rsidR="00963E10">
              <w:t xml:space="preserve"> </w:t>
            </w:r>
          </w:p>
        </w:tc>
        <w:tc>
          <w:tcPr>
            <w:tcW w:w="2529" w:type="dxa"/>
            <w:vAlign w:val="center"/>
          </w:tcPr>
          <w:p w14:paraId="123893EA" w14:textId="77777777" w:rsidR="000B3F00" w:rsidRDefault="000B3F00">
            <w:pPr>
              <w:pStyle w:val="xBeteckning1"/>
            </w:pPr>
          </w:p>
        </w:tc>
      </w:tr>
      <w:tr w:rsidR="000B3F00" w14:paraId="688F1D4B" w14:textId="77777777" w:rsidTr="009C708A">
        <w:trPr>
          <w:cantSplit/>
          <w:trHeight w:val="269"/>
        </w:trPr>
        <w:tc>
          <w:tcPr>
            <w:tcW w:w="849" w:type="dxa"/>
            <w:vMerge/>
          </w:tcPr>
          <w:p w14:paraId="55D11FB2" w14:textId="77777777" w:rsidR="000B3F00" w:rsidRDefault="000B3F00">
            <w:pPr>
              <w:pStyle w:val="xLedtext"/>
            </w:pPr>
          </w:p>
        </w:tc>
        <w:tc>
          <w:tcPr>
            <w:tcW w:w="4389" w:type="dxa"/>
            <w:vAlign w:val="bottom"/>
          </w:tcPr>
          <w:p w14:paraId="52B9D916" w14:textId="77777777" w:rsidR="000B3F00" w:rsidRDefault="000B3F00">
            <w:pPr>
              <w:pStyle w:val="xLedtext"/>
            </w:pPr>
          </w:p>
        </w:tc>
        <w:tc>
          <w:tcPr>
            <w:tcW w:w="1702" w:type="dxa"/>
            <w:vAlign w:val="bottom"/>
          </w:tcPr>
          <w:p w14:paraId="3ECA10A3" w14:textId="77777777" w:rsidR="000B3F00" w:rsidRDefault="000B3F00">
            <w:pPr>
              <w:pStyle w:val="xLedtext"/>
            </w:pPr>
          </w:p>
        </w:tc>
        <w:tc>
          <w:tcPr>
            <w:tcW w:w="2529" w:type="dxa"/>
            <w:vAlign w:val="bottom"/>
          </w:tcPr>
          <w:p w14:paraId="68ED096A" w14:textId="77777777" w:rsidR="000B3F00" w:rsidRDefault="000B3F00">
            <w:pPr>
              <w:pStyle w:val="xLedtext"/>
            </w:pPr>
          </w:p>
        </w:tc>
      </w:tr>
      <w:tr w:rsidR="000B3F00" w14:paraId="2F3DEC60" w14:textId="77777777" w:rsidTr="009C708A">
        <w:trPr>
          <w:cantSplit/>
          <w:trHeight w:val="269"/>
        </w:trPr>
        <w:tc>
          <w:tcPr>
            <w:tcW w:w="849" w:type="dxa"/>
            <w:vMerge/>
            <w:tcBorders>
              <w:bottom w:val="single" w:sz="4" w:space="0" w:color="auto"/>
            </w:tcBorders>
          </w:tcPr>
          <w:p w14:paraId="5563B4C4" w14:textId="77777777" w:rsidR="000B3F00" w:rsidRDefault="000B3F00">
            <w:pPr>
              <w:pStyle w:val="xAvsandare3"/>
            </w:pPr>
          </w:p>
        </w:tc>
        <w:tc>
          <w:tcPr>
            <w:tcW w:w="4389" w:type="dxa"/>
            <w:tcBorders>
              <w:bottom w:val="single" w:sz="4" w:space="0" w:color="auto"/>
            </w:tcBorders>
            <w:vAlign w:val="center"/>
          </w:tcPr>
          <w:p w14:paraId="6D1A99F8" w14:textId="77777777" w:rsidR="000B3F00" w:rsidRDefault="000B3F00">
            <w:pPr>
              <w:pStyle w:val="xAvsandare3"/>
            </w:pPr>
          </w:p>
        </w:tc>
        <w:tc>
          <w:tcPr>
            <w:tcW w:w="1702" w:type="dxa"/>
            <w:tcBorders>
              <w:bottom w:val="single" w:sz="4" w:space="0" w:color="auto"/>
            </w:tcBorders>
            <w:vAlign w:val="center"/>
          </w:tcPr>
          <w:p w14:paraId="3091A5F9" w14:textId="77777777" w:rsidR="000B3F00" w:rsidRDefault="000B3F00">
            <w:pPr>
              <w:pStyle w:val="xDatum2"/>
            </w:pPr>
          </w:p>
        </w:tc>
        <w:tc>
          <w:tcPr>
            <w:tcW w:w="2529" w:type="dxa"/>
            <w:tcBorders>
              <w:bottom w:val="single" w:sz="4" w:space="0" w:color="auto"/>
            </w:tcBorders>
            <w:vAlign w:val="center"/>
          </w:tcPr>
          <w:p w14:paraId="5E990411" w14:textId="77777777" w:rsidR="000B3F00" w:rsidRDefault="000B3F00">
            <w:pPr>
              <w:pStyle w:val="xBeteckning2"/>
            </w:pPr>
          </w:p>
        </w:tc>
      </w:tr>
      <w:tr w:rsidR="000B3F00" w14:paraId="0EFEC51D" w14:textId="77777777" w:rsidTr="009C708A">
        <w:trPr>
          <w:cantSplit/>
          <w:trHeight w:val="269"/>
        </w:trPr>
        <w:tc>
          <w:tcPr>
            <w:tcW w:w="849" w:type="dxa"/>
            <w:tcBorders>
              <w:top w:val="single" w:sz="4" w:space="0" w:color="auto"/>
            </w:tcBorders>
            <w:vAlign w:val="bottom"/>
          </w:tcPr>
          <w:p w14:paraId="75A1DD70" w14:textId="77777777" w:rsidR="000B3F00" w:rsidRDefault="000B3F00">
            <w:pPr>
              <w:pStyle w:val="xLedtext"/>
            </w:pPr>
          </w:p>
        </w:tc>
        <w:tc>
          <w:tcPr>
            <w:tcW w:w="4389" w:type="dxa"/>
            <w:tcBorders>
              <w:top w:val="single" w:sz="4" w:space="0" w:color="auto"/>
            </w:tcBorders>
            <w:vAlign w:val="bottom"/>
          </w:tcPr>
          <w:p w14:paraId="5DB9053A" w14:textId="77777777" w:rsidR="000B3F00" w:rsidRDefault="000B3F00">
            <w:pPr>
              <w:pStyle w:val="xLedtext"/>
            </w:pPr>
          </w:p>
        </w:tc>
        <w:tc>
          <w:tcPr>
            <w:tcW w:w="4231" w:type="dxa"/>
            <w:gridSpan w:val="2"/>
            <w:tcBorders>
              <w:top w:val="single" w:sz="4" w:space="0" w:color="auto"/>
            </w:tcBorders>
            <w:vAlign w:val="bottom"/>
          </w:tcPr>
          <w:p w14:paraId="1E0A5F82" w14:textId="77777777" w:rsidR="000B3F00" w:rsidRDefault="000B3F00">
            <w:pPr>
              <w:pStyle w:val="xLedtext"/>
            </w:pPr>
          </w:p>
        </w:tc>
      </w:tr>
      <w:tr w:rsidR="000B3F00" w14:paraId="7CFCB338" w14:textId="77777777" w:rsidTr="009C708A">
        <w:trPr>
          <w:cantSplit/>
          <w:trHeight w:val="269"/>
        </w:trPr>
        <w:tc>
          <w:tcPr>
            <w:tcW w:w="849" w:type="dxa"/>
          </w:tcPr>
          <w:p w14:paraId="5EDC9691" w14:textId="77777777" w:rsidR="000B3F00" w:rsidRDefault="000B3F00">
            <w:pPr>
              <w:pStyle w:val="xCelltext"/>
            </w:pPr>
          </w:p>
        </w:tc>
        <w:tc>
          <w:tcPr>
            <w:tcW w:w="4389" w:type="dxa"/>
            <w:vMerge w:val="restart"/>
          </w:tcPr>
          <w:p w14:paraId="4F8918E2" w14:textId="77777777" w:rsidR="000B3F00" w:rsidRDefault="000B3F00">
            <w:pPr>
              <w:pStyle w:val="xMottagare1"/>
            </w:pPr>
            <w:r>
              <w:t>Till Ålands lagting</w:t>
            </w:r>
          </w:p>
        </w:tc>
        <w:tc>
          <w:tcPr>
            <w:tcW w:w="4231" w:type="dxa"/>
            <w:gridSpan w:val="2"/>
            <w:vMerge w:val="restart"/>
          </w:tcPr>
          <w:p w14:paraId="598C78A2" w14:textId="77777777" w:rsidR="000B3F00" w:rsidRDefault="000B3F00">
            <w:pPr>
              <w:pStyle w:val="xMottagare1"/>
              <w:tabs>
                <w:tab w:val="left" w:pos="2349"/>
              </w:tabs>
            </w:pPr>
          </w:p>
        </w:tc>
      </w:tr>
      <w:tr w:rsidR="000B3F00" w14:paraId="69FF4E27" w14:textId="77777777" w:rsidTr="009C708A">
        <w:trPr>
          <w:cantSplit/>
          <w:trHeight w:val="269"/>
        </w:trPr>
        <w:tc>
          <w:tcPr>
            <w:tcW w:w="849" w:type="dxa"/>
          </w:tcPr>
          <w:p w14:paraId="0574596B" w14:textId="77777777" w:rsidR="000B3F00" w:rsidRDefault="000B3F00">
            <w:pPr>
              <w:pStyle w:val="xCelltext"/>
            </w:pPr>
          </w:p>
        </w:tc>
        <w:tc>
          <w:tcPr>
            <w:tcW w:w="4389" w:type="dxa"/>
            <w:vMerge/>
            <w:vAlign w:val="center"/>
          </w:tcPr>
          <w:p w14:paraId="5B970AE7" w14:textId="77777777" w:rsidR="000B3F00" w:rsidRDefault="000B3F00">
            <w:pPr>
              <w:pStyle w:val="xCelltext"/>
            </w:pPr>
          </w:p>
        </w:tc>
        <w:tc>
          <w:tcPr>
            <w:tcW w:w="4231" w:type="dxa"/>
            <w:gridSpan w:val="2"/>
            <w:vMerge/>
            <w:vAlign w:val="center"/>
          </w:tcPr>
          <w:p w14:paraId="4C8A2020" w14:textId="77777777" w:rsidR="000B3F00" w:rsidRDefault="000B3F00">
            <w:pPr>
              <w:pStyle w:val="xCelltext"/>
            </w:pPr>
          </w:p>
        </w:tc>
      </w:tr>
      <w:tr w:rsidR="000B3F00" w14:paraId="71F093A7" w14:textId="77777777" w:rsidTr="009C708A">
        <w:trPr>
          <w:cantSplit/>
          <w:trHeight w:val="269"/>
        </w:trPr>
        <w:tc>
          <w:tcPr>
            <w:tcW w:w="849" w:type="dxa"/>
          </w:tcPr>
          <w:p w14:paraId="026628E8" w14:textId="77777777" w:rsidR="000B3F00" w:rsidRDefault="000B3F00">
            <w:pPr>
              <w:pStyle w:val="xCelltext"/>
            </w:pPr>
          </w:p>
        </w:tc>
        <w:tc>
          <w:tcPr>
            <w:tcW w:w="4389" w:type="dxa"/>
            <w:vMerge/>
            <w:vAlign w:val="center"/>
          </w:tcPr>
          <w:p w14:paraId="243BEDA0" w14:textId="77777777" w:rsidR="000B3F00" w:rsidRDefault="000B3F00">
            <w:pPr>
              <w:pStyle w:val="xCelltext"/>
            </w:pPr>
          </w:p>
        </w:tc>
        <w:tc>
          <w:tcPr>
            <w:tcW w:w="4231" w:type="dxa"/>
            <w:gridSpan w:val="2"/>
            <w:vMerge/>
            <w:vAlign w:val="center"/>
          </w:tcPr>
          <w:p w14:paraId="2A17E673" w14:textId="77777777" w:rsidR="000B3F00" w:rsidRDefault="000B3F00">
            <w:pPr>
              <w:pStyle w:val="xCelltext"/>
            </w:pPr>
          </w:p>
        </w:tc>
      </w:tr>
      <w:tr w:rsidR="000B3F00" w14:paraId="74D1ACFB" w14:textId="77777777" w:rsidTr="009C708A">
        <w:trPr>
          <w:cantSplit/>
          <w:trHeight w:val="269"/>
        </w:trPr>
        <w:tc>
          <w:tcPr>
            <w:tcW w:w="849" w:type="dxa"/>
          </w:tcPr>
          <w:p w14:paraId="355D719E" w14:textId="77777777" w:rsidR="000B3F00" w:rsidRDefault="000B3F00">
            <w:pPr>
              <w:pStyle w:val="xCelltext"/>
            </w:pPr>
          </w:p>
        </w:tc>
        <w:tc>
          <w:tcPr>
            <w:tcW w:w="4389" w:type="dxa"/>
            <w:vMerge/>
            <w:vAlign w:val="center"/>
          </w:tcPr>
          <w:p w14:paraId="5CDC8F4A" w14:textId="77777777" w:rsidR="000B3F00" w:rsidRDefault="000B3F00">
            <w:pPr>
              <w:pStyle w:val="xCelltext"/>
            </w:pPr>
          </w:p>
        </w:tc>
        <w:tc>
          <w:tcPr>
            <w:tcW w:w="4231" w:type="dxa"/>
            <w:gridSpan w:val="2"/>
            <w:vMerge/>
            <w:vAlign w:val="center"/>
          </w:tcPr>
          <w:p w14:paraId="1472025F" w14:textId="77777777" w:rsidR="000B3F00" w:rsidRDefault="000B3F00">
            <w:pPr>
              <w:pStyle w:val="xCelltext"/>
            </w:pPr>
          </w:p>
        </w:tc>
      </w:tr>
      <w:tr w:rsidR="000B3F00" w14:paraId="36B35BCA" w14:textId="77777777" w:rsidTr="009C708A">
        <w:trPr>
          <w:cantSplit/>
          <w:trHeight w:val="269"/>
        </w:trPr>
        <w:tc>
          <w:tcPr>
            <w:tcW w:w="849" w:type="dxa"/>
          </w:tcPr>
          <w:p w14:paraId="2AE61B69" w14:textId="77777777" w:rsidR="009F5A48" w:rsidRDefault="009F5A48">
            <w:pPr>
              <w:pStyle w:val="xCelltext"/>
            </w:pPr>
          </w:p>
        </w:tc>
        <w:tc>
          <w:tcPr>
            <w:tcW w:w="4389" w:type="dxa"/>
            <w:vMerge/>
            <w:vAlign w:val="center"/>
          </w:tcPr>
          <w:p w14:paraId="58B6594B" w14:textId="77777777" w:rsidR="000B3F00" w:rsidRDefault="000B3F00">
            <w:pPr>
              <w:pStyle w:val="xCelltext"/>
            </w:pPr>
          </w:p>
        </w:tc>
        <w:tc>
          <w:tcPr>
            <w:tcW w:w="4231" w:type="dxa"/>
            <w:gridSpan w:val="2"/>
            <w:vMerge/>
            <w:vAlign w:val="center"/>
          </w:tcPr>
          <w:p w14:paraId="668C7D64" w14:textId="77777777" w:rsidR="000B3F00" w:rsidRDefault="000B3F00">
            <w:pPr>
              <w:pStyle w:val="xCelltext"/>
            </w:pPr>
          </w:p>
        </w:tc>
      </w:tr>
    </w:tbl>
    <w:p w14:paraId="19D534E5" w14:textId="77777777" w:rsidR="000B3F00" w:rsidRPr="002106D9" w:rsidRDefault="00043E45">
      <w:pPr>
        <w:pStyle w:val="ArendeRubrik"/>
        <w:rPr>
          <w:i/>
          <w:iCs/>
        </w:rPr>
      </w:pPr>
      <w:bookmarkStart w:id="1" w:name="_Hlk198903622"/>
      <w:r>
        <w:t xml:space="preserve">Hur </w:t>
      </w:r>
      <w:r w:rsidR="00963E10">
        <w:t>ska den åländska sjukvården tryggas</w:t>
      </w:r>
      <w:r w:rsidR="002106D9" w:rsidRPr="00846933">
        <w:t>?</w:t>
      </w:r>
      <w:r w:rsidR="002106D9">
        <w:rPr>
          <w:i/>
          <w:iCs/>
        </w:rPr>
        <w:t xml:space="preserve"> </w:t>
      </w:r>
    </w:p>
    <w:bookmarkEnd w:id="1"/>
    <w:p w14:paraId="235AE6DF" w14:textId="77777777" w:rsidR="000B3F00" w:rsidRDefault="000B3F00">
      <w:pPr>
        <w:pStyle w:val="ANormal"/>
      </w:pPr>
    </w:p>
    <w:p w14:paraId="7157BCE5" w14:textId="77777777" w:rsidR="00E03470" w:rsidRDefault="00E03470" w:rsidP="004E5F9B">
      <w:pPr>
        <w:pStyle w:val="ANormal"/>
      </w:pPr>
      <w:r>
        <w:t>Landskapsregeringen genomför som bäst omfattande nedskärningar inom den åländska sjukvården</w:t>
      </w:r>
      <w:r w:rsidR="00FD4FA9">
        <w:t xml:space="preserve"> där halveringen av platser inom den palliativa vården är den mest iögonfallande. Dessa nedskärningar genomförs samtidigt som omfattande förändringskrav åläggs den offentliga sjukvården genom bland annat införandet av ett nytt vårdinformationssystem. </w:t>
      </w:r>
      <w:r w:rsidR="008D5530">
        <w:t xml:space="preserve">Landskapsregeringens slentrianmässiga radikalitet har nu tyvärr även riktats mot sjukvården. </w:t>
      </w:r>
    </w:p>
    <w:p w14:paraId="4DF68CC2" w14:textId="77777777" w:rsidR="00FD4FA9" w:rsidRDefault="00FD4FA9" w:rsidP="004E5F9B">
      <w:pPr>
        <w:pStyle w:val="ANormal"/>
      </w:pPr>
    </w:p>
    <w:p w14:paraId="0682DA27" w14:textId="77777777" w:rsidR="00FD4FA9" w:rsidRDefault="00FD4FA9" w:rsidP="004E5F9B">
      <w:pPr>
        <w:pStyle w:val="ANormal"/>
      </w:pPr>
      <w:r>
        <w:t xml:space="preserve">Redan </w:t>
      </w:r>
      <w:r w:rsidR="008D5530">
        <w:t>i början av mandatperioden varna</w:t>
      </w:r>
      <w:r>
        <w:t xml:space="preserve">de vi för att allt för </w:t>
      </w:r>
      <w:r w:rsidR="008D5530">
        <w:t xml:space="preserve">radikala </w:t>
      </w:r>
      <w:r>
        <w:t xml:space="preserve">förändringar med parallella nedskärningar inom ÅHS skulle leda till stora problem inom organisationen. Dessa synpunkter valde landskapsregeringen att ignorera och nu ser vi resultatet.  </w:t>
      </w:r>
    </w:p>
    <w:p w14:paraId="64F7BE51" w14:textId="77777777" w:rsidR="00FD4FA9" w:rsidRDefault="00FD4FA9" w:rsidP="004E5F9B">
      <w:pPr>
        <w:pStyle w:val="ANormal"/>
      </w:pPr>
    </w:p>
    <w:p w14:paraId="0F4D1374" w14:textId="553B3B60" w:rsidR="00AD2B0E" w:rsidRDefault="008D5530" w:rsidP="004E5F9B">
      <w:pPr>
        <w:pStyle w:val="ANormal"/>
      </w:pPr>
      <w:r>
        <w:t>Nedmontering av vårdplatser på</w:t>
      </w:r>
      <w:r w:rsidR="00FD4FA9">
        <w:t xml:space="preserve"> den palliativa avdelningen </w:t>
      </w:r>
      <w:r w:rsidR="00AD2B0E">
        <w:t xml:space="preserve">har nyligen genomförts </w:t>
      </w:r>
      <w:r w:rsidR="00766558">
        <w:t>och d</w:t>
      </w:r>
      <w:r>
        <w:t xml:space="preserve">et </w:t>
      </w:r>
      <w:r w:rsidR="00766558">
        <w:t>är</w:t>
      </w:r>
      <w:r w:rsidR="00AD2B0E">
        <w:t xml:space="preserve"> uppenbart att sjukvården på Åland försämras i </w:t>
      </w:r>
      <w:r>
        <w:t>rask</w:t>
      </w:r>
      <w:r w:rsidR="00AD2B0E">
        <w:t xml:space="preserve"> takt. Det finns</w:t>
      </w:r>
      <w:r w:rsidR="00FC3996">
        <w:t xml:space="preserve"> exempelvis</w:t>
      </w:r>
      <w:r w:rsidR="00AD2B0E">
        <w:t xml:space="preserve"> ingen beredskap eller extra resurser inom hemsjukvården för att hantera de patienter som inte längre får plats på den palliativa avdelningen. Detta kommer i praktiken att leda till ökade besök på akuten och att anhöriga till svårt sjuka och döende ålänningar </w:t>
      </w:r>
      <w:r w:rsidR="00A44261">
        <w:t>är tvungna att ta ansvar för en vård de inte nödvändigtvis behärskar eller orkar med.</w:t>
      </w:r>
    </w:p>
    <w:p w14:paraId="1AEFFD71" w14:textId="77777777" w:rsidR="00AD2B0E" w:rsidRDefault="00AD2B0E" w:rsidP="004E5F9B">
      <w:pPr>
        <w:pStyle w:val="ANormal"/>
      </w:pPr>
    </w:p>
    <w:p w14:paraId="03DAA9A7" w14:textId="385D73B2" w:rsidR="00FD4FA9" w:rsidRDefault="00AD2B0E" w:rsidP="004E5F9B">
      <w:pPr>
        <w:pStyle w:val="ANormal"/>
      </w:pPr>
      <w:r>
        <w:t xml:space="preserve">Landskapsregeringen </w:t>
      </w:r>
      <w:r w:rsidR="00766558">
        <w:t>med</w:t>
      </w:r>
      <w:r>
        <w:t xml:space="preserve"> lantrådet Katrin Sjögren</w:t>
      </w:r>
      <w:r w:rsidR="00766558">
        <w:t xml:space="preserve"> i spetsen</w:t>
      </w:r>
      <w:r>
        <w:t xml:space="preserve"> är högst ansvarig för att den offentliga sjukvården på Åland fungerar och behöver agera för att säkerställa att ålänningarna har tillgång till en trygg sjukvårdsorganisation.  </w:t>
      </w:r>
    </w:p>
    <w:p w14:paraId="76AB17B9" w14:textId="77777777" w:rsidR="00963E10" w:rsidRPr="009C708A" w:rsidRDefault="00963E10" w:rsidP="004E5F9B">
      <w:pPr>
        <w:pStyle w:val="ANormal"/>
        <w:rPr>
          <w:u w:val="single"/>
        </w:rPr>
      </w:pPr>
    </w:p>
    <w:p w14:paraId="1CBA0CEB" w14:textId="77777777" w:rsidR="000C05E4" w:rsidRDefault="000C05E4" w:rsidP="004E5F9B">
      <w:pPr>
        <w:pStyle w:val="ANormal"/>
      </w:pPr>
    </w:p>
    <w:p w14:paraId="288E5ED3" w14:textId="77777777" w:rsidR="004E5F9B" w:rsidRDefault="004E5F9B" w:rsidP="004E5F9B">
      <w:pPr>
        <w:pStyle w:val="ANormal"/>
      </w:pPr>
      <w:r>
        <w:t>Med hänvisning til</w:t>
      </w:r>
      <w:r w:rsidR="001C21B0">
        <w:t>l ovanstående och med stöd av 37 §</w:t>
      </w:r>
      <w:r>
        <w:t xml:space="preserve"> lagtingsordningen ställer vi till landskapsregeringen följande spörsmål:</w:t>
      </w:r>
    </w:p>
    <w:p w14:paraId="78D89B1E" w14:textId="77777777" w:rsidR="005C4F66" w:rsidRDefault="005C4F66" w:rsidP="005C4F66">
      <w:pPr>
        <w:pStyle w:val="Klam"/>
      </w:pPr>
    </w:p>
    <w:p w14:paraId="28C3BF44" w14:textId="77777777" w:rsidR="008C4909" w:rsidRPr="008C4909" w:rsidRDefault="008C4909" w:rsidP="008C4909">
      <w:pPr>
        <w:pStyle w:val="ANormal"/>
      </w:pPr>
    </w:p>
    <w:p w14:paraId="788D66CC" w14:textId="1D64588F" w:rsidR="00AC10B6" w:rsidRDefault="00F112F4" w:rsidP="008D5530">
      <w:pPr>
        <w:pStyle w:val="Klam"/>
      </w:pPr>
      <w:r>
        <w:t xml:space="preserve">Hur avser landskapsregeringen </w:t>
      </w:r>
      <w:r w:rsidR="00963E10">
        <w:t xml:space="preserve">agera för att </w:t>
      </w:r>
      <w:r w:rsidR="00163629">
        <w:t>trygga kvaliteten inom</w:t>
      </w:r>
      <w:r w:rsidR="00963E10">
        <w:t xml:space="preserve"> den åländska hälso</w:t>
      </w:r>
      <w:r w:rsidR="008D5530">
        <w:t>-</w:t>
      </w:r>
      <w:r w:rsidR="00963E10">
        <w:t xml:space="preserve"> och sjukvården</w:t>
      </w:r>
      <w:r w:rsidR="008D5530">
        <w:t xml:space="preserve"> och för att ge ÅHS </w:t>
      </w:r>
      <w:r w:rsidR="00163629">
        <w:t xml:space="preserve">den </w:t>
      </w:r>
      <w:r w:rsidR="008D5530">
        <w:t>arbetsro</w:t>
      </w:r>
      <w:r w:rsidR="00163629">
        <w:t xml:space="preserve"> som behövs </w:t>
      </w:r>
      <w:r w:rsidR="000F549A">
        <w:t>i utvecklingsprocessen</w:t>
      </w:r>
      <w:r w:rsidR="00163629">
        <w:t>?</w:t>
      </w:r>
    </w:p>
    <w:p w14:paraId="4750C3E2" w14:textId="77777777" w:rsidR="00F331AF" w:rsidRPr="00283340" w:rsidRDefault="00F331AF" w:rsidP="00283340">
      <w:pPr>
        <w:pStyle w:val="ANormal"/>
      </w:pPr>
    </w:p>
    <w:p w14:paraId="13B2F3DB" w14:textId="77777777" w:rsidR="000B3F00" w:rsidRPr="00755745" w:rsidRDefault="000B3F00">
      <w:pPr>
        <w:pStyle w:val="ANormal"/>
        <w:rPr>
          <w:lang w:val="sv-FI"/>
        </w:rPr>
      </w:pPr>
    </w:p>
    <w:p w14:paraId="5341C511" w14:textId="26D355B7" w:rsidR="000B3F00" w:rsidRPr="00755745" w:rsidRDefault="00AB3744" w:rsidP="00413368">
      <w:pPr>
        <w:pStyle w:val="ANormal"/>
        <w:rPr>
          <w:lang w:val="sv-FI"/>
        </w:rPr>
      </w:pPr>
      <w:r w:rsidRPr="00755745">
        <w:rPr>
          <w:lang w:val="sv-FI"/>
        </w:rPr>
        <w:t xml:space="preserve">Mariehamn den </w:t>
      </w:r>
      <w:r w:rsidR="002C46E3">
        <w:rPr>
          <w:lang w:val="sv-FI"/>
        </w:rPr>
        <w:t xml:space="preserve">14 </w:t>
      </w:r>
      <w:r w:rsidR="008D5530">
        <w:rPr>
          <w:lang w:val="sv-FI"/>
        </w:rPr>
        <w:t>oktober</w:t>
      </w:r>
      <w:r w:rsidR="00BA1FFE">
        <w:rPr>
          <w:lang w:val="sv-FI"/>
        </w:rPr>
        <w:t xml:space="preserve"> 2026</w:t>
      </w:r>
    </w:p>
    <w:p w14:paraId="1D31F2F9" w14:textId="77777777" w:rsidR="00AB3744" w:rsidRPr="00755745" w:rsidRDefault="00AB3744" w:rsidP="00413368">
      <w:pPr>
        <w:pStyle w:val="ANormal"/>
        <w:rPr>
          <w:lang w:val="sv-FI"/>
        </w:rPr>
      </w:pPr>
    </w:p>
    <w:p w14:paraId="2042ED1C" w14:textId="77777777" w:rsidR="00AB3744" w:rsidRPr="00755745" w:rsidRDefault="00AB3744" w:rsidP="00413368">
      <w:pPr>
        <w:pStyle w:val="ANormal"/>
        <w:rPr>
          <w:lang w:val="sv-FI"/>
        </w:rPr>
      </w:pPr>
    </w:p>
    <w:p w14:paraId="428F1CEB" w14:textId="77777777" w:rsidR="008D5530" w:rsidRDefault="008D5530" w:rsidP="00F6502F">
      <w:pPr>
        <w:pStyle w:val="ANormal"/>
        <w:rPr>
          <w:lang w:val="sv-FI"/>
        </w:rPr>
      </w:pPr>
      <w:r>
        <w:rPr>
          <w:lang w:val="sv-FI"/>
        </w:rPr>
        <w:t xml:space="preserve">Marcus Måtar </w:t>
      </w:r>
      <w:r>
        <w:rPr>
          <w:lang w:val="sv-FI"/>
        </w:rPr>
        <w:tab/>
      </w:r>
      <w:r>
        <w:rPr>
          <w:lang w:val="sv-FI"/>
        </w:rPr>
        <w:tab/>
      </w:r>
      <w:r>
        <w:rPr>
          <w:lang w:val="sv-FI"/>
        </w:rPr>
        <w:tab/>
      </w:r>
      <w:r w:rsidR="00134477">
        <w:rPr>
          <w:lang w:val="sv-FI"/>
        </w:rPr>
        <w:t>Christian Wikström</w:t>
      </w:r>
      <w:r w:rsidR="00752AF6">
        <w:rPr>
          <w:lang w:val="sv-FI"/>
        </w:rPr>
        <w:tab/>
      </w:r>
      <w:r w:rsidR="00752AF6">
        <w:rPr>
          <w:lang w:val="sv-FI"/>
        </w:rPr>
        <w:tab/>
      </w:r>
    </w:p>
    <w:p w14:paraId="075543BC" w14:textId="77777777" w:rsidR="008D5530" w:rsidRDefault="008D5530" w:rsidP="00F6502F">
      <w:pPr>
        <w:pStyle w:val="ANormal"/>
        <w:rPr>
          <w:lang w:val="sv-FI"/>
        </w:rPr>
      </w:pPr>
    </w:p>
    <w:p w14:paraId="6D142709" w14:textId="77777777" w:rsidR="008D5530" w:rsidRDefault="008D5530" w:rsidP="00F6502F">
      <w:pPr>
        <w:pStyle w:val="ANormal"/>
        <w:rPr>
          <w:lang w:val="sv-FI"/>
        </w:rPr>
      </w:pPr>
    </w:p>
    <w:p w14:paraId="392A76C3" w14:textId="77777777" w:rsidR="00EA60EE" w:rsidRDefault="00EA60EE" w:rsidP="00F6502F">
      <w:pPr>
        <w:pStyle w:val="ANormal"/>
        <w:rPr>
          <w:lang w:val="sv-FI"/>
        </w:rPr>
      </w:pPr>
      <w:r>
        <w:rPr>
          <w:lang w:val="sv-FI"/>
        </w:rPr>
        <w:t>Stellan Egeland</w:t>
      </w:r>
      <w:r w:rsidR="008D5530">
        <w:rPr>
          <w:lang w:val="sv-FI"/>
        </w:rPr>
        <w:tab/>
      </w:r>
      <w:r w:rsidR="008D5530">
        <w:rPr>
          <w:lang w:val="sv-FI"/>
        </w:rPr>
        <w:tab/>
      </w:r>
      <w:r w:rsidR="00752AF6">
        <w:rPr>
          <w:lang w:val="sv-FI"/>
        </w:rPr>
        <w:t>Andreas Kanborg</w:t>
      </w:r>
    </w:p>
    <w:p w14:paraId="2D1ADF4C" w14:textId="77777777" w:rsidR="008D5530" w:rsidRDefault="008D5530" w:rsidP="00F6502F">
      <w:pPr>
        <w:pStyle w:val="ANormal"/>
        <w:rPr>
          <w:lang w:val="sv-FI"/>
        </w:rPr>
      </w:pPr>
    </w:p>
    <w:p w14:paraId="7AF532E2" w14:textId="77777777" w:rsidR="008D5530" w:rsidRDefault="008D5530" w:rsidP="00F6502F">
      <w:pPr>
        <w:pStyle w:val="ANormal"/>
        <w:rPr>
          <w:lang w:val="sv-FI"/>
        </w:rPr>
      </w:pPr>
    </w:p>
    <w:p w14:paraId="79C8B367" w14:textId="28F44A69" w:rsidR="00F6502F" w:rsidRDefault="00EA60EE" w:rsidP="00317D8E">
      <w:pPr>
        <w:pStyle w:val="ANormal"/>
        <w:rPr>
          <w:lang w:val="sv-FI"/>
        </w:rPr>
      </w:pPr>
      <w:r>
        <w:rPr>
          <w:lang w:val="sv-FI"/>
        </w:rPr>
        <w:t>Johan Lindström</w:t>
      </w:r>
      <w:r w:rsidR="00F6502F">
        <w:rPr>
          <w:lang w:val="sv-FI"/>
        </w:rPr>
        <w:tab/>
      </w:r>
      <w:r w:rsidR="00F6502F">
        <w:rPr>
          <w:lang w:val="sv-FI"/>
        </w:rPr>
        <w:tab/>
      </w:r>
      <w:r w:rsidR="00977C92">
        <w:rPr>
          <w:lang w:val="sv-FI"/>
        </w:rPr>
        <w:t xml:space="preserve">Veronica </w:t>
      </w:r>
      <w:proofErr w:type="spellStart"/>
      <w:r w:rsidR="00977C92">
        <w:rPr>
          <w:lang w:val="sv-FI"/>
        </w:rPr>
        <w:t>Thörnroos</w:t>
      </w:r>
      <w:proofErr w:type="spellEnd"/>
    </w:p>
    <w:p w14:paraId="23976F48" w14:textId="77777777" w:rsidR="008C4909" w:rsidRDefault="008C4909" w:rsidP="00F6502F">
      <w:pPr>
        <w:pStyle w:val="ANormal"/>
        <w:rPr>
          <w:lang w:val="sv-FI"/>
        </w:rPr>
      </w:pPr>
    </w:p>
    <w:p w14:paraId="0394D030" w14:textId="77777777" w:rsidR="008C4909" w:rsidRDefault="008C4909" w:rsidP="00F6502F">
      <w:pPr>
        <w:pStyle w:val="ANormal"/>
        <w:rPr>
          <w:lang w:val="sv-FI"/>
        </w:rPr>
      </w:pPr>
    </w:p>
    <w:p w14:paraId="7F03694C" w14:textId="77777777" w:rsidR="00F6502F" w:rsidRPr="00755745" w:rsidRDefault="00F6502F" w:rsidP="00F6502F">
      <w:pPr>
        <w:pStyle w:val="ANormal"/>
        <w:rPr>
          <w:lang w:val="sv-FI"/>
        </w:rPr>
      </w:pPr>
    </w:p>
    <w:sectPr w:rsidR="00F6502F" w:rsidRPr="00755745">
      <w:headerReference w:type="even" r:id="rId9"/>
      <w:headerReference w:type="default" r:id="rId10"/>
      <w:footerReference w:type="default" r:id="rId11"/>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4A34" w14:textId="77777777" w:rsidR="00AA2A8A" w:rsidRDefault="00AA2A8A">
      <w:r>
        <w:separator/>
      </w:r>
    </w:p>
  </w:endnote>
  <w:endnote w:type="continuationSeparator" w:id="0">
    <w:p w14:paraId="7B55D591" w14:textId="77777777" w:rsidR="00AA2A8A" w:rsidRDefault="00AA2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51BF" w14:textId="77777777" w:rsidR="003011C1" w:rsidRDefault="003011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78EDC" w14:textId="77777777" w:rsidR="00AA2A8A" w:rsidRDefault="00AA2A8A">
      <w:r>
        <w:separator/>
      </w:r>
    </w:p>
  </w:footnote>
  <w:footnote w:type="continuationSeparator" w:id="0">
    <w:p w14:paraId="06D695A5" w14:textId="77777777" w:rsidR="00AA2A8A" w:rsidRDefault="00AA2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E5EA9" w14:textId="77777777" w:rsidR="003011C1" w:rsidRDefault="003011C1">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sidR="008D5530">
      <w:rPr>
        <w:rStyle w:val="Sidnummer"/>
        <w:noProof/>
      </w:rPr>
      <w:t>2</w:t>
    </w:r>
    <w:r>
      <w:rPr>
        <w:rStyle w:val="Sidnummer"/>
      </w:rPr>
      <w:fldChar w:fldCharType="end"/>
    </w:r>
  </w:p>
  <w:p w14:paraId="55C24778" w14:textId="77777777" w:rsidR="003011C1" w:rsidRDefault="003011C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04226" w14:textId="77777777" w:rsidR="003011C1" w:rsidRDefault="003011C1">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78451861">
    <w:abstractNumId w:val="6"/>
  </w:num>
  <w:num w:numId="2" w16cid:durableId="136187606">
    <w:abstractNumId w:val="3"/>
  </w:num>
  <w:num w:numId="3" w16cid:durableId="1840654165">
    <w:abstractNumId w:val="2"/>
  </w:num>
  <w:num w:numId="4" w16cid:durableId="1815220694">
    <w:abstractNumId w:val="1"/>
  </w:num>
  <w:num w:numId="5" w16cid:durableId="1880511836">
    <w:abstractNumId w:val="0"/>
  </w:num>
  <w:num w:numId="6" w16cid:durableId="16664012">
    <w:abstractNumId w:val="7"/>
  </w:num>
  <w:num w:numId="7" w16cid:durableId="1232079952">
    <w:abstractNumId w:val="5"/>
  </w:num>
  <w:num w:numId="8" w16cid:durableId="509375944">
    <w:abstractNumId w:val="4"/>
  </w:num>
  <w:num w:numId="9" w16cid:durableId="818109319">
    <w:abstractNumId w:val="11"/>
  </w:num>
  <w:num w:numId="10" w16cid:durableId="1781488008">
    <w:abstractNumId w:val="14"/>
  </w:num>
  <w:num w:numId="11" w16cid:durableId="20933549">
    <w:abstractNumId w:val="13"/>
  </w:num>
  <w:num w:numId="12" w16cid:durableId="1982270767">
    <w:abstractNumId w:val="17"/>
  </w:num>
  <w:num w:numId="13" w16cid:durableId="1491363232">
    <w:abstractNumId w:val="12"/>
  </w:num>
  <w:num w:numId="14" w16cid:durableId="1443306347">
    <w:abstractNumId w:val="16"/>
  </w:num>
  <w:num w:numId="15" w16cid:durableId="1140801412">
    <w:abstractNumId w:val="10"/>
  </w:num>
  <w:num w:numId="16" w16cid:durableId="1636057225">
    <w:abstractNumId w:val="22"/>
  </w:num>
  <w:num w:numId="17" w16cid:durableId="107311317">
    <w:abstractNumId w:val="9"/>
  </w:num>
  <w:num w:numId="18" w16cid:durableId="1423525195">
    <w:abstractNumId w:val="18"/>
  </w:num>
  <w:num w:numId="19" w16cid:durableId="1045914088">
    <w:abstractNumId w:val="21"/>
  </w:num>
  <w:num w:numId="20" w16cid:durableId="1610547384">
    <w:abstractNumId w:val="24"/>
  </w:num>
  <w:num w:numId="21" w16cid:durableId="560868817">
    <w:abstractNumId w:val="23"/>
  </w:num>
  <w:num w:numId="22" w16cid:durableId="1863133036">
    <w:abstractNumId w:val="15"/>
  </w:num>
  <w:num w:numId="23" w16cid:durableId="1548757366">
    <w:abstractNumId w:val="19"/>
  </w:num>
  <w:num w:numId="24" w16cid:durableId="849415584">
    <w:abstractNumId w:val="19"/>
  </w:num>
  <w:num w:numId="25" w16cid:durableId="106703102">
    <w:abstractNumId w:val="20"/>
  </w:num>
  <w:num w:numId="26" w16cid:durableId="1546676170">
    <w:abstractNumId w:val="15"/>
  </w:num>
  <w:num w:numId="27" w16cid:durableId="180971907">
    <w:abstractNumId w:val="15"/>
  </w:num>
  <w:num w:numId="28" w16cid:durableId="2032342182">
    <w:abstractNumId w:val="15"/>
  </w:num>
  <w:num w:numId="29" w16cid:durableId="1977757365">
    <w:abstractNumId w:val="15"/>
  </w:num>
  <w:num w:numId="30" w16cid:durableId="2123185963">
    <w:abstractNumId w:val="15"/>
  </w:num>
  <w:num w:numId="31" w16cid:durableId="145586321">
    <w:abstractNumId w:val="15"/>
  </w:num>
  <w:num w:numId="32" w16cid:durableId="306980712">
    <w:abstractNumId w:val="15"/>
  </w:num>
  <w:num w:numId="33" w16cid:durableId="341981552">
    <w:abstractNumId w:val="15"/>
  </w:num>
  <w:num w:numId="34" w16cid:durableId="1408530285">
    <w:abstractNumId w:val="15"/>
  </w:num>
  <w:num w:numId="35" w16cid:durableId="556476042">
    <w:abstractNumId w:val="19"/>
  </w:num>
  <w:num w:numId="36" w16cid:durableId="1712460215">
    <w:abstractNumId w:val="20"/>
  </w:num>
  <w:num w:numId="37" w16cid:durableId="755323511">
    <w:abstractNumId w:val="15"/>
  </w:num>
  <w:num w:numId="38" w16cid:durableId="1099175173">
    <w:abstractNumId w:val="15"/>
  </w:num>
  <w:num w:numId="39" w16cid:durableId="1007486211">
    <w:abstractNumId w:val="15"/>
  </w:num>
  <w:num w:numId="40" w16cid:durableId="756442380">
    <w:abstractNumId w:val="15"/>
  </w:num>
  <w:num w:numId="41" w16cid:durableId="901525676">
    <w:abstractNumId w:val="15"/>
  </w:num>
  <w:num w:numId="42" w16cid:durableId="262879943">
    <w:abstractNumId w:val="15"/>
  </w:num>
  <w:num w:numId="43" w16cid:durableId="1403916735">
    <w:abstractNumId w:val="15"/>
  </w:num>
  <w:num w:numId="44" w16cid:durableId="557668877">
    <w:abstractNumId w:val="15"/>
  </w:num>
  <w:num w:numId="45" w16cid:durableId="941038463">
    <w:abstractNumId w:val="15"/>
  </w:num>
  <w:num w:numId="46" w16cid:durableId="19187800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1B0"/>
    <w:rsid w:val="000151B2"/>
    <w:rsid w:val="000175FA"/>
    <w:rsid w:val="00021169"/>
    <w:rsid w:val="00030472"/>
    <w:rsid w:val="00043E45"/>
    <w:rsid w:val="000534DF"/>
    <w:rsid w:val="0007434C"/>
    <w:rsid w:val="00074F3D"/>
    <w:rsid w:val="000B3F00"/>
    <w:rsid w:val="000C05E4"/>
    <w:rsid w:val="000F549A"/>
    <w:rsid w:val="001120C3"/>
    <w:rsid w:val="00117F7C"/>
    <w:rsid w:val="0012085E"/>
    <w:rsid w:val="00126961"/>
    <w:rsid w:val="0013007F"/>
    <w:rsid w:val="0013299A"/>
    <w:rsid w:val="00134477"/>
    <w:rsid w:val="00141AFA"/>
    <w:rsid w:val="0016180F"/>
    <w:rsid w:val="001623BC"/>
    <w:rsid w:val="00163629"/>
    <w:rsid w:val="00191686"/>
    <w:rsid w:val="00197A23"/>
    <w:rsid w:val="001A5CF6"/>
    <w:rsid w:val="001B0144"/>
    <w:rsid w:val="001C21B0"/>
    <w:rsid w:val="001C4157"/>
    <w:rsid w:val="002106D9"/>
    <w:rsid w:val="00253501"/>
    <w:rsid w:val="0027343A"/>
    <w:rsid w:val="00274F38"/>
    <w:rsid w:val="002776AA"/>
    <w:rsid w:val="002777FA"/>
    <w:rsid w:val="00283340"/>
    <w:rsid w:val="00284CCF"/>
    <w:rsid w:val="002C46E3"/>
    <w:rsid w:val="002D3A80"/>
    <w:rsid w:val="002E3EF3"/>
    <w:rsid w:val="002E6109"/>
    <w:rsid w:val="002F50E4"/>
    <w:rsid w:val="003011C1"/>
    <w:rsid w:val="003020B8"/>
    <w:rsid w:val="00313672"/>
    <w:rsid w:val="003153B8"/>
    <w:rsid w:val="00317D8E"/>
    <w:rsid w:val="003220E3"/>
    <w:rsid w:val="00325B5D"/>
    <w:rsid w:val="00343AAC"/>
    <w:rsid w:val="003824D9"/>
    <w:rsid w:val="0038300C"/>
    <w:rsid w:val="00384E9F"/>
    <w:rsid w:val="0039485F"/>
    <w:rsid w:val="003A25AD"/>
    <w:rsid w:val="003B12EF"/>
    <w:rsid w:val="003B4FEE"/>
    <w:rsid w:val="003B52EC"/>
    <w:rsid w:val="003D074B"/>
    <w:rsid w:val="00413368"/>
    <w:rsid w:val="00414733"/>
    <w:rsid w:val="00426B8A"/>
    <w:rsid w:val="0043231D"/>
    <w:rsid w:val="00445F3F"/>
    <w:rsid w:val="00460B2A"/>
    <w:rsid w:val="0046101E"/>
    <w:rsid w:val="004624AE"/>
    <w:rsid w:val="004816CD"/>
    <w:rsid w:val="00494078"/>
    <w:rsid w:val="004D07C3"/>
    <w:rsid w:val="004E0589"/>
    <w:rsid w:val="004E5F9B"/>
    <w:rsid w:val="004F0C9C"/>
    <w:rsid w:val="00517A93"/>
    <w:rsid w:val="005246F2"/>
    <w:rsid w:val="005530F2"/>
    <w:rsid w:val="00560AA5"/>
    <w:rsid w:val="00576F12"/>
    <w:rsid w:val="00587A73"/>
    <w:rsid w:val="005A0F07"/>
    <w:rsid w:val="005C4315"/>
    <w:rsid w:val="005C4F66"/>
    <w:rsid w:val="005D5454"/>
    <w:rsid w:val="005E6B24"/>
    <w:rsid w:val="00615E9B"/>
    <w:rsid w:val="00663FC5"/>
    <w:rsid w:val="00674CD4"/>
    <w:rsid w:val="006A2E39"/>
    <w:rsid w:val="006C4300"/>
    <w:rsid w:val="006E039F"/>
    <w:rsid w:val="006E3DE2"/>
    <w:rsid w:val="00710E4F"/>
    <w:rsid w:val="00711E0A"/>
    <w:rsid w:val="0074540F"/>
    <w:rsid w:val="00751C90"/>
    <w:rsid w:val="00752391"/>
    <w:rsid w:val="00752AF6"/>
    <w:rsid w:val="00755745"/>
    <w:rsid w:val="007559FC"/>
    <w:rsid w:val="00766558"/>
    <w:rsid w:val="0077241B"/>
    <w:rsid w:val="0078402A"/>
    <w:rsid w:val="007A0B68"/>
    <w:rsid w:val="007C1CC7"/>
    <w:rsid w:val="008016CA"/>
    <w:rsid w:val="00836138"/>
    <w:rsid w:val="0084359B"/>
    <w:rsid w:val="00846933"/>
    <w:rsid w:val="00852363"/>
    <w:rsid w:val="00853082"/>
    <w:rsid w:val="008844D7"/>
    <w:rsid w:val="00892B51"/>
    <w:rsid w:val="00893BC0"/>
    <w:rsid w:val="008A0669"/>
    <w:rsid w:val="008B22C8"/>
    <w:rsid w:val="008C4909"/>
    <w:rsid w:val="008D5530"/>
    <w:rsid w:val="008F3494"/>
    <w:rsid w:val="009019C3"/>
    <w:rsid w:val="00907BF2"/>
    <w:rsid w:val="00912DE3"/>
    <w:rsid w:val="009232AD"/>
    <w:rsid w:val="00935A18"/>
    <w:rsid w:val="009363E9"/>
    <w:rsid w:val="00942ED4"/>
    <w:rsid w:val="00947C72"/>
    <w:rsid w:val="00950831"/>
    <w:rsid w:val="00963C35"/>
    <w:rsid w:val="00963E10"/>
    <w:rsid w:val="00964C6E"/>
    <w:rsid w:val="00977C92"/>
    <w:rsid w:val="00982D61"/>
    <w:rsid w:val="009A083E"/>
    <w:rsid w:val="009A7B1A"/>
    <w:rsid w:val="009C708A"/>
    <w:rsid w:val="009D01AC"/>
    <w:rsid w:val="009F5A48"/>
    <w:rsid w:val="00A12177"/>
    <w:rsid w:val="00A16986"/>
    <w:rsid w:val="00A248D6"/>
    <w:rsid w:val="00A42055"/>
    <w:rsid w:val="00A44261"/>
    <w:rsid w:val="00A45F98"/>
    <w:rsid w:val="00A518EB"/>
    <w:rsid w:val="00A54B44"/>
    <w:rsid w:val="00A716AD"/>
    <w:rsid w:val="00A71EB9"/>
    <w:rsid w:val="00A90F52"/>
    <w:rsid w:val="00A95411"/>
    <w:rsid w:val="00AA2A8A"/>
    <w:rsid w:val="00AB3122"/>
    <w:rsid w:val="00AB3744"/>
    <w:rsid w:val="00AB47CC"/>
    <w:rsid w:val="00AC10B6"/>
    <w:rsid w:val="00AD24EC"/>
    <w:rsid w:val="00AD2B0E"/>
    <w:rsid w:val="00AF314A"/>
    <w:rsid w:val="00B22A9B"/>
    <w:rsid w:val="00B26EFC"/>
    <w:rsid w:val="00B50B14"/>
    <w:rsid w:val="00B523E7"/>
    <w:rsid w:val="00B55CC6"/>
    <w:rsid w:val="00B61842"/>
    <w:rsid w:val="00BA0200"/>
    <w:rsid w:val="00BA078E"/>
    <w:rsid w:val="00BA1FFE"/>
    <w:rsid w:val="00BA7E02"/>
    <w:rsid w:val="00BB0CAC"/>
    <w:rsid w:val="00BB2517"/>
    <w:rsid w:val="00BB5D74"/>
    <w:rsid w:val="00BD140D"/>
    <w:rsid w:val="00BF3FDF"/>
    <w:rsid w:val="00C12ACA"/>
    <w:rsid w:val="00C17652"/>
    <w:rsid w:val="00C202E9"/>
    <w:rsid w:val="00C347D7"/>
    <w:rsid w:val="00C472BF"/>
    <w:rsid w:val="00C74EB3"/>
    <w:rsid w:val="00C81019"/>
    <w:rsid w:val="00CA069A"/>
    <w:rsid w:val="00CB6DEB"/>
    <w:rsid w:val="00CC08FE"/>
    <w:rsid w:val="00CD4E3E"/>
    <w:rsid w:val="00CE274A"/>
    <w:rsid w:val="00D103D3"/>
    <w:rsid w:val="00D10E5F"/>
    <w:rsid w:val="00D17CD4"/>
    <w:rsid w:val="00D2205E"/>
    <w:rsid w:val="00D3286C"/>
    <w:rsid w:val="00D43516"/>
    <w:rsid w:val="00D436ED"/>
    <w:rsid w:val="00D51E91"/>
    <w:rsid w:val="00D64BCE"/>
    <w:rsid w:val="00D65DEE"/>
    <w:rsid w:val="00D674A0"/>
    <w:rsid w:val="00D82BBE"/>
    <w:rsid w:val="00DB669F"/>
    <w:rsid w:val="00DB6BD5"/>
    <w:rsid w:val="00DC36BB"/>
    <w:rsid w:val="00E03470"/>
    <w:rsid w:val="00E100E9"/>
    <w:rsid w:val="00E131E0"/>
    <w:rsid w:val="00E17843"/>
    <w:rsid w:val="00E47CCC"/>
    <w:rsid w:val="00E56F9E"/>
    <w:rsid w:val="00E623F1"/>
    <w:rsid w:val="00E92143"/>
    <w:rsid w:val="00EA60EE"/>
    <w:rsid w:val="00EB5088"/>
    <w:rsid w:val="00EB5F02"/>
    <w:rsid w:val="00EC5E7D"/>
    <w:rsid w:val="00ED45A3"/>
    <w:rsid w:val="00F01D3D"/>
    <w:rsid w:val="00F112F4"/>
    <w:rsid w:val="00F331AF"/>
    <w:rsid w:val="00F47B10"/>
    <w:rsid w:val="00F6502F"/>
    <w:rsid w:val="00F829DB"/>
    <w:rsid w:val="00F846CC"/>
    <w:rsid w:val="00F96E83"/>
    <w:rsid w:val="00FA7778"/>
    <w:rsid w:val="00FB1D73"/>
    <w:rsid w:val="00FC3996"/>
    <w:rsid w:val="00FD4FA9"/>
    <w:rsid w:val="00FD77E5"/>
    <w:rsid w:val="00FE4456"/>
    <w:rsid w:val="00FE6647"/>
  </w:rsids>
  <m:mathPr>
    <m:mathFont m:val="Cambria Math"/>
    <m:brkBin m:val="before"/>
    <m:brkBinSub m:val="--"/>
    <m:smallFrac m:val="0"/>
    <m:dispDef/>
    <m:lMargin m:val="0"/>
    <m:rMargin m:val="0"/>
    <m:defJc m:val="centerGroup"/>
    <m:wrapIndent m:val="1440"/>
    <m:intLim m:val="subSup"/>
    <m:naryLim m:val="undOvr"/>
  </m:mathPr>
  <w:themeFontLang w:val="sv-F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EDE8CE"/>
  <w15:docId w15:val="{8EEEA30B-ABBD-46D6-B941-51FDA4A16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D10E5F"/>
    <w:rPr>
      <w:sz w:val="24"/>
      <w:szCs w:val="24"/>
      <w:lang w:val="sv-SE" w:eastAsia="sv-SE"/>
    </w:rPr>
  </w:style>
  <w:style w:type="paragraph" w:styleId="Rubrik1">
    <w:name w:val="heading 1"/>
    <w:basedOn w:val="Normal"/>
    <w:next w:val="Normal"/>
    <w:semiHidden/>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semiHidden/>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semiHidden/>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semiHidden/>
    <w:qFormat/>
    <w:pPr>
      <w:keepNext/>
      <w:numPr>
        <w:ilvl w:val="3"/>
        <w:numId w:val="40"/>
      </w:numPr>
      <w:spacing w:before="240" w:after="60"/>
      <w:outlineLvl w:val="3"/>
    </w:pPr>
    <w:rPr>
      <w:b/>
      <w:bCs/>
      <w:sz w:val="28"/>
      <w:szCs w:val="28"/>
    </w:rPr>
  </w:style>
  <w:style w:type="paragraph" w:styleId="Rubrik5">
    <w:name w:val="heading 5"/>
    <w:basedOn w:val="Normal"/>
    <w:next w:val="Normal"/>
    <w:semiHidden/>
    <w:qFormat/>
    <w:pPr>
      <w:numPr>
        <w:ilvl w:val="4"/>
        <w:numId w:val="41"/>
      </w:numPr>
      <w:spacing w:before="240" w:after="60"/>
      <w:outlineLvl w:val="4"/>
    </w:pPr>
    <w:rPr>
      <w:b/>
      <w:bCs/>
      <w:i/>
      <w:iCs/>
      <w:sz w:val="26"/>
      <w:szCs w:val="26"/>
    </w:rPr>
  </w:style>
  <w:style w:type="paragraph" w:styleId="Rubrik6">
    <w:name w:val="heading 6"/>
    <w:basedOn w:val="Normal"/>
    <w:next w:val="Normal"/>
    <w:semiHidden/>
    <w:qFormat/>
    <w:pPr>
      <w:numPr>
        <w:ilvl w:val="5"/>
        <w:numId w:val="42"/>
      </w:numPr>
      <w:spacing w:before="240" w:after="60"/>
      <w:outlineLvl w:val="5"/>
    </w:pPr>
    <w:rPr>
      <w:b/>
      <w:bCs/>
      <w:sz w:val="22"/>
      <w:szCs w:val="22"/>
    </w:rPr>
  </w:style>
  <w:style w:type="paragraph" w:styleId="Rubrik7">
    <w:name w:val="heading 7"/>
    <w:basedOn w:val="Normal"/>
    <w:next w:val="Normal"/>
    <w:semiHidden/>
    <w:qFormat/>
    <w:pPr>
      <w:numPr>
        <w:ilvl w:val="6"/>
        <w:numId w:val="43"/>
      </w:numPr>
      <w:spacing w:before="240" w:after="60"/>
      <w:outlineLvl w:val="6"/>
    </w:pPr>
  </w:style>
  <w:style w:type="paragraph" w:styleId="Rubrik8">
    <w:name w:val="heading 8"/>
    <w:basedOn w:val="Normal"/>
    <w:next w:val="Normal"/>
    <w:semiHidden/>
    <w:qFormat/>
    <w:pPr>
      <w:numPr>
        <w:ilvl w:val="7"/>
        <w:numId w:val="44"/>
      </w:numPr>
      <w:spacing w:before="240" w:after="60"/>
      <w:outlineLvl w:val="7"/>
    </w:pPr>
    <w:rPr>
      <w:i/>
      <w:iCs/>
    </w:rPr>
  </w:style>
  <w:style w:type="paragraph" w:styleId="Rubrik9">
    <w:name w:val="heading 9"/>
    <w:basedOn w:val="Normal"/>
    <w:next w:val="Normal"/>
    <w:semiHidden/>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 w:type="paragraph" w:styleId="Normalwebb">
    <w:name w:val="Normal (Web)"/>
    <w:basedOn w:val="Normal"/>
    <w:uiPriority w:val="99"/>
    <w:semiHidden/>
    <w:unhideWhenUsed/>
    <w:rsid w:val="001C21B0"/>
    <w:pPr>
      <w:spacing w:before="100" w:beforeAutospacing="1" w:after="100" w:afterAutospacing="1"/>
    </w:pPr>
    <w:rPr>
      <w:lang w:val="sv-FI" w:eastAsia="sv-FI"/>
    </w:rPr>
  </w:style>
  <w:style w:type="character" w:customStyle="1" w:styleId="Olstomnmnande1">
    <w:name w:val="Olöst omnämnande1"/>
    <w:basedOn w:val="Standardstycketeckensnitt"/>
    <w:uiPriority w:val="99"/>
    <w:semiHidden/>
    <w:unhideWhenUsed/>
    <w:rsid w:val="00CA0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3701">
      <w:bodyDiv w:val="1"/>
      <w:marLeft w:val="0"/>
      <w:marRight w:val="0"/>
      <w:marTop w:val="0"/>
      <w:marBottom w:val="0"/>
      <w:divBdr>
        <w:top w:val="none" w:sz="0" w:space="0" w:color="auto"/>
        <w:left w:val="none" w:sz="0" w:space="0" w:color="auto"/>
        <w:bottom w:val="none" w:sz="0" w:space="0" w:color="auto"/>
        <w:right w:val="none" w:sz="0" w:space="0" w:color="auto"/>
      </w:divBdr>
    </w:div>
    <w:div w:id="871456966">
      <w:bodyDiv w:val="1"/>
      <w:marLeft w:val="0"/>
      <w:marRight w:val="0"/>
      <w:marTop w:val="0"/>
      <w:marBottom w:val="0"/>
      <w:divBdr>
        <w:top w:val="none" w:sz="0" w:space="0" w:color="auto"/>
        <w:left w:val="none" w:sz="0" w:space="0" w:color="auto"/>
        <w:bottom w:val="none" w:sz="0" w:space="0" w:color="auto"/>
        <w:right w:val="none" w:sz="0" w:space="0" w:color="auto"/>
      </w:divBdr>
    </w:div>
    <w:div w:id="889653137">
      <w:bodyDiv w:val="1"/>
      <w:marLeft w:val="0"/>
      <w:marRight w:val="0"/>
      <w:marTop w:val="0"/>
      <w:marBottom w:val="0"/>
      <w:divBdr>
        <w:top w:val="none" w:sz="0" w:space="0" w:color="auto"/>
        <w:left w:val="none" w:sz="0" w:space="0" w:color="auto"/>
        <w:bottom w:val="none" w:sz="0" w:space="0" w:color="auto"/>
        <w:right w:val="none" w:sz="0" w:space="0" w:color="auto"/>
      </w:divBdr>
    </w:div>
    <w:div w:id="1013457067">
      <w:bodyDiv w:val="1"/>
      <w:marLeft w:val="0"/>
      <w:marRight w:val="0"/>
      <w:marTop w:val="0"/>
      <w:marBottom w:val="0"/>
      <w:divBdr>
        <w:top w:val="none" w:sz="0" w:space="0" w:color="auto"/>
        <w:left w:val="none" w:sz="0" w:space="0" w:color="auto"/>
        <w:bottom w:val="none" w:sz="0" w:space="0" w:color="auto"/>
        <w:right w:val="none" w:sz="0" w:space="0" w:color="auto"/>
      </w:divBdr>
    </w:div>
    <w:div w:id="1162550541">
      <w:bodyDiv w:val="1"/>
      <w:marLeft w:val="0"/>
      <w:marRight w:val="0"/>
      <w:marTop w:val="0"/>
      <w:marBottom w:val="0"/>
      <w:divBdr>
        <w:top w:val="none" w:sz="0" w:space="0" w:color="auto"/>
        <w:left w:val="none" w:sz="0" w:space="0" w:color="auto"/>
        <w:bottom w:val="none" w:sz="0" w:space="0" w:color="auto"/>
        <w:right w:val="none" w:sz="0" w:space="0" w:color="auto"/>
      </w:divBdr>
    </w:div>
    <w:div w:id="19839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332</Words>
  <Characters>1763</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Spörsmålsmall</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Spörsmålsmall</dc:title>
  <dc:creator>Malin Nordlund</dc:creator>
  <cp:lastModifiedBy>Jessica Laaksonen</cp:lastModifiedBy>
  <cp:revision>2</cp:revision>
  <cp:lastPrinted>2026-06-04T13:48:00Z</cp:lastPrinted>
  <dcterms:created xsi:type="dcterms:W3CDTF">2026-10-14T11:57:00Z</dcterms:created>
  <dcterms:modified xsi:type="dcterms:W3CDTF">2026-10-14T11:57:00Z</dcterms:modified>
</cp:coreProperties>
</file>