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4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7"/>
        <w:gridCol w:w="3059"/>
        <w:gridCol w:w="1190"/>
        <w:gridCol w:w="1766"/>
      </w:tblGrid>
      <w:tr w:rsidR="000B3F00" w14:paraId="753EDB6D" w14:textId="77777777" w:rsidTr="009F5A48">
        <w:trPr>
          <w:cantSplit/>
          <w:trHeight w:val="22"/>
        </w:trPr>
        <w:tc>
          <w:tcPr>
            <w:tcW w:w="849" w:type="dxa"/>
            <w:vMerge w:val="restart"/>
          </w:tcPr>
          <w:p w14:paraId="36C073EA" w14:textId="77777777" w:rsidR="000B3F00" w:rsidRDefault="001C21B0">
            <w:pPr>
              <w:pStyle w:val="xLedtext"/>
              <w:rPr>
                <w:noProof/>
              </w:rPr>
            </w:pPr>
            <w:bookmarkStart w:id="0" w:name="_top"/>
            <w:bookmarkEnd w:id="0"/>
            <w:r>
              <w:rPr>
                <w:noProof/>
              </w:rPr>
              <w:drawing>
                <wp:inline distT="0" distB="0" distL="0" distR="0" wp14:anchorId="4F131953" wp14:editId="2ABF522E">
                  <wp:extent cx="474345" cy="685800"/>
                  <wp:effectExtent l="0" t="0" r="1905" b="0"/>
                  <wp:docPr id="1" name="Bild 1" descr="Beskrivning: LSvap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Beskrivning: LSvap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1" w:type="dxa"/>
            <w:gridSpan w:val="3"/>
            <w:vAlign w:val="bottom"/>
          </w:tcPr>
          <w:p w14:paraId="102BA3FD" w14:textId="77777777" w:rsidR="000B3F00" w:rsidRDefault="001C21B0">
            <w:pPr>
              <w:pStyle w:val="xMellanrum"/>
            </w:pPr>
            <w:r>
              <w:rPr>
                <w:noProof/>
              </w:rPr>
              <w:drawing>
                <wp:inline distT="0" distB="0" distL="0" distR="0" wp14:anchorId="08C07E10" wp14:editId="5BB0ED00">
                  <wp:extent cx="46355" cy="46355"/>
                  <wp:effectExtent l="0" t="0" r="0" b="0"/>
                  <wp:docPr id="2" name="Bild 2" descr="Beskrivning: 5x5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krivning: 5x5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" cy="46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3F00" w14:paraId="15029D36" w14:textId="77777777" w:rsidTr="009F5A48">
        <w:trPr>
          <w:cantSplit/>
          <w:trHeight w:val="339"/>
        </w:trPr>
        <w:tc>
          <w:tcPr>
            <w:tcW w:w="849" w:type="dxa"/>
            <w:vMerge/>
          </w:tcPr>
          <w:p w14:paraId="0774DF7C" w14:textId="77777777" w:rsidR="000B3F00" w:rsidRDefault="000B3F00">
            <w:pPr>
              <w:pStyle w:val="xLedtext"/>
            </w:pPr>
          </w:p>
        </w:tc>
        <w:tc>
          <w:tcPr>
            <w:tcW w:w="4389" w:type="dxa"/>
            <w:vAlign w:val="bottom"/>
          </w:tcPr>
          <w:p w14:paraId="29AE4754" w14:textId="77777777" w:rsidR="000B3F00" w:rsidRDefault="000B3F00">
            <w:pPr>
              <w:pStyle w:val="xAvsandare1"/>
            </w:pPr>
            <w:r>
              <w:t>Ålands lagting</w:t>
            </w:r>
          </w:p>
        </w:tc>
        <w:tc>
          <w:tcPr>
            <w:tcW w:w="4231" w:type="dxa"/>
            <w:gridSpan w:val="2"/>
            <w:vAlign w:val="bottom"/>
          </w:tcPr>
          <w:p w14:paraId="1DF32C99" w14:textId="77777777" w:rsidR="000B3F00" w:rsidRDefault="004E5F9B" w:rsidP="001C21B0">
            <w:pPr>
              <w:pStyle w:val="xDokTypNr"/>
            </w:pPr>
            <w:r>
              <w:t xml:space="preserve">SPÖRSMÅL </w:t>
            </w:r>
            <w:r w:rsidR="00935A18">
              <w:t xml:space="preserve">nr </w:t>
            </w:r>
            <w:r w:rsidR="00907BF2">
              <w:t>1</w:t>
            </w:r>
            <w:r w:rsidR="00935A18">
              <w:t>/</w:t>
            </w:r>
            <w:proofErr w:type="gramStart"/>
            <w:r w:rsidR="00935A18">
              <w:t>20</w:t>
            </w:r>
            <w:r w:rsidR="00615E9B">
              <w:t>2</w:t>
            </w:r>
            <w:r w:rsidR="00907BF2">
              <w:t>5</w:t>
            </w:r>
            <w:r w:rsidR="00935A18">
              <w:t>-20</w:t>
            </w:r>
            <w:r w:rsidR="00AB3744">
              <w:t>2</w:t>
            </w:r>
            <w:r w:rsidR="00907BF2">
              <w:t>6</w:t>
            </w:r>
            <w:proofErr w:type="gramEnd"/>
          </w:p>
        </w:tc>
      </w:tr>
      <w:tr w:rsidR="000B3F00" w14:paraId="5C1CE5C7" w14:textId="77777777" w:rsidTr="009F5A48">
        <w:trPr>
          <w:cantSplit/>
          <w:trHeight w:val="269"/>
        </w:trPr>
        <w:tc>
          <w:tcPr>
            <w:tcW w:w="849" w:type="dxa"/>
            <w:vMerge/>
          </w:tcPr>
          <w:p w14:paraId="2055D9DD" w14:textId="77777777" w:rsidR="000B3F00" w:rsidRDefault="000B3F00">
            <w:pPr>
              <w:pStyle w:val="xLedtext"/>
            </w:pPr>
          </w:p>
        </w:tc>
        <w:tc>
          <w:tcPr>
            <w:tcW w:w="4389" w:type="dxa"/>
            <w:vAlign w:val="bottom"/>
          </w:tcPr>
          <w:p w14:paraId="1893C46F" w14:textId="77777777" w:rsidR="000B3F00" w:rsidRDefault="000B3F00">
            <w:pPr>
              <w:pStyle w:val="xLedtext"/>
            </w:pPr>
            <w:r>
              <w:t xml:space="preserve">Lagtingsledamot </w:t>
            </w:r>
          </w:p>
        </w:tc>
        <w:tc>
          <w:tcPr>
            <w:tcW w:w="1702" w:type="dxa"/>
            <w:vAlign w:val="bottom"/>
          </w:tcPr>
          <w:p w14:paraId="77E3A54C" w14:textId="77777777" w:rsidR="000B3F00" w:rsidRDefault="000B3F00">
            <w:pPr>
              <w:pStyle w:val="xLedtext"/>
            </w:pPr>
            <w:r>
              <w:t>Datum</w:t>
            </w:r>
          </w:p>
        </w:tc>
        <w:tc>
          <w:tcPr>
            <w:tcW w:w="2529" w:type="dxa"/>
            <w:vAlign w:val="bottom"/>
          </w:tcPr>
          <w:p w14:paraId="73493FAE" w14:textId="77777777" w:rsidR="000B3F00" w:rsidRDefault="000B3F00">
            <w:pPr>
              <w:pStyle w:val="xLedtext"/>
            </w:pPr>
          </w:p>
        </w:tc>
      </w:tr>
      <w:tr w:rsidR="000B3F00" w14:paraId="0D20BF48" w14:textId="77777777" w:rsidTr="009F5A48">
        <w:trPr>
          <w:cantSplit/>
          <w:trHeight w:val="269"/>
        </w:trPr>
        <w:tc>
          <w:tcPr>
            <w:tcW w:w="849" w:type="dxa"/>
            <w:vMerge/>
          </w:tcPr>
          <w:p w14:paraId="5BA7EEF7" w14:textId="77777777" w:rsidR="000B3F00" w:rsidRDefault="000B3F00">
            <w:pPr>
              <w:pStyle w:val="xAvsandare2"/>
            </w:pPr>
          </w:p>
        </w:tc>
        <w:tc>
          <w:tcPr>
            <w:tcW w:w="4389" w:type="dxa"/>
            <w:vAlign w:val="center"/>
          </w:tcPr>
          <w:p w14:paraId="5487543E" w14:textId="77777777" w:rsidR="000B3F00" w:rsidRDefault="00907BF2">
            <w:pPr>
              <w:pStyle w:val="xAvsandare2"/>
            </w:pPr>
            <w:r>
              <w:t>Marcus Måtar</w:t>
            </w:r>
            <w:r w:rsidR="00445F3F">
              <w:t xml:space="preserve"> </w:t>
            </w:r>
            <w:proofErr w:type="gramStart"/>
            <w:r w:rsidR="00445F3F">
              <w:t>m.fl.</w:t>
            </w:r>
            <w:proofErr w:type="gramEnd"/>
          </w:p>
        </w:tc>
        <w:tc>
          <w:tcPr>
            <w:tcW w:w="1702" w:type="dxa"/>
            <w:vAlign w:val="center"/>
          </w:tcPr>
          <w:p w14:paraId="66B7B88C" w14:textId="71DAE520" w:rsidR="000B3F00" w:rsidRDefault="00AB3744" w:rsidP="0012085E">
            <w:pPr>
              <w:pStyle w:val="xDatum1"/>
            </w:pPr>
            <w:r w:rsidRPr="00AB3744">
              <w:t>2025-</w:t>
            </w:r>
            <w:r w:rsidR="00907BF2">
              <w:t>11-2</w:t>
            </w:r>
            <w:r w:rsidR="008016CA">
              <w:t>7</w:t>
            </w:r>
          </w:p>
        </w:tc>
        <w:tc>
          <w:tcPr>
            <w:tcW w:w="2529" w:type="dxa"/>
            <w:vAlign w:val="center"/>
          </w:tcPr>
          <w:p w14:paraId="312FAD86" w14:textId="77777777" w:rsidR="000B3F00" w:rsidRDefault="000B3F00">
            <w:pPr>
              <w:pStyle w:val="xBeteckning1"/>
            </w:pPr>
          </w:p>
        </w:tc>
      </w:tr>
      <w:tr w:rsidR="000B3F00" w14:paraId="5CB5573D" w14:textId="77777777" w:rsidTr="009F5A48">
        <w:trPr>
          <w:cantSplit/>
          <w:trHeight w:val="269"/>
        </w:trPr>
        <w:tc>
          <w:tcPr>
            <w:tcW w:w="849" w:type="dxa"/>
            <w:vMerge/>
          </w:tcPr>
          <w:p w14:paraId="3C56D937" w14:textId="77777777" w:rsidR="000B3F00" w:rsidRDefault="000B3F00">
            <w:pPr>
              <w:pStyle w:val="xLedtext"/>
            </w:pPr>
          </w:p>
        </w:tc>
        <w:tc>
          <w:tcPr>
            <w:tcW w:w="4389" w:type="dxa"/>
            <w:vAlign w:val="bottom"/>
          </w:tcPr>
          <w:p w14:paraId="6AD7E553" w14:textId="77777777" w:rsidR="000B3F00" w:rsidRDefault="000B3F00">
            <w:pPr>
              <w:pStyle w:val="xLedtext"/>
            </w:pPr>
          </w:p>
        </w:tc>
        <w:tc>
          <w:tcPr>
            <w:tcW w:w="1702" w:type="dxa"/>
            <w:vAlign w:val="bottom"/>
          </w:tcPr>
          <w:p w14:paraId="778592E4" w14:textId="77777777" w:rsidR="000B3F00" w:rsidRDefault="000B3F00">
            <w:pPr>
              <w:pStyle w:val="xLedtext"/>
            </w:pPr>
          </w:p>
        </w:tc>
        <w:tc>
          <w:tcPr>
            <w:tcW w:w="2529" w:type="dxa"/>
            <w:vAlign w:val="bottom"/>
          </w:tcPr>
          <w:p w14:paraId="5A612AD7" w14:textId="77777777" w:rsidR="000B3F00" w:rsidRDefault="000B3F00">
            <w:pPr>
              <w:pStyle w:val="xLedtext"/>
            </w:pPr>
          </w:p>
        </w:tc>
      </w:tr>
      <w:tr w:rsidR="000B3F00" w14:paraId="4CEFE3ED" w14:textId="77777777" w:rsidTr="009F5A48">
        <w:trPr>
          <w:cantSplit/>
          <w:trHeight w:val="269"/>
        </w:trPr>
        <w:tc>
          <w:tcPr>
            <w:tcW w:w="849" w:type="dxa"/>
            <w:vMerge/>
            <w:tcBorders>
              <w:bottom w:val="single" w:sz="4" w:space="0" w:color="auto"/>
            </w:tcBorders>
          </w:tcPr>
          <w:p w14:paraId="33E0B6E6" w14:textId="77777777" w:rsidR="000B3F00" w:rsidRDefault="000B3F00">
            <w:pPr>
              <w:pStyle w:val="xAvsandare3"/>
            </w:pPr>
          </w:p>
        </w:tc>
        <w:tc>
          <w:tcPr>
            <w:tcW w:w="4389" w:type="dxa"/>
            <w:tcBorders>
              <w:bottom w:val="single" w:sz="4" w:space="0" w:color="auto"/>
            </w:tcBorders>
            <w:vAlign w:val="center"/>
          </w:tcPr>
          <w:p w14:paraId="4ED55312" w14:textId="77777777" w:rsidR="000B3F00" w:rsidRDefault="000B3F00">
            <w:pPr>
              <w:pStyle w:val="xAvsandare3"/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68E0B83F" w14:textId="77777777" w:rsidR="000B3F00" w:rsidRDefault="000B3F00">
            <w:pPr>
              <w:pStyle w:val="xDatum2"/>
            </w:pPr>
          </w:p>
        </w:tc>
        <w:tc>
          <w:tcPr>
            <w:tcW w:w="2529" w:type="dxa"/>
            <w:tcBorders>
              <w:bottom w:val="single" w:sz="4" w:space="0" w:color="auto"/>
            </w:tcBorders>
            <w:vAlign w:val="center"/>
          </w:tcPr>
          <w:p w14:paraId="10093982" w14:textId="77777777" w:rsidR="000B3F00" w:rsidRDefault="000B3F00">
            <w:pPr>
              <w:pStyle w:val="xBeteckning2"/>
            </w:pPr>
          </w:p>
        </w:tc>
      </w:tr>
      <w:tr w:rsidR="000B3F00" w14:paraId="392D26C2" w14:textId="77777777" w:rsidTr="009F5A48">
        <w:trPr>
          <w:cantSplit/>
          <w:trHeight w:val="269"/>
        </w:trPr>
        <w:tc>
          <w:tcPr>
            <w:tcW w:w="849" w:type="dxa"/>
            <w:tcBorders>
              <w:top w:val="single" w:sz="4" w:space="0" w:color="auto"/>
            </w:tcBorders>
            <w:vAlign w:val="bottom"/>
          </w:tcPr>
          <w:p w14:paraId="2A07E1AD" w14:textId="77777777" w:rsidR="000B3F00" w:rsidRDefault="000B3F00">
            <w:pPr>
              <w:pStyle w:val="xLedtext"/>
            </w:pPr>
          </w:p>
        </w:tc>
        <w:tc>
          <w:tcPr>
            <w:tcW w:w="4389" w:type="dxa"/>
            <w:tcBorders>
              <w:top w:val="single" w:sz="4" w:space="0" w:color="auto"/>
            </w:tcBorders>
            <w:vAlign w:val="bottom"/>
          </w:tcPr>
          <w:p w14:paraId="0B6976E1" w14:textId="77777777" w:rsidR="000B3F00" w:rsidRDefault="000B3F00">
            <w:pPr>
              <w:pStyle w:val="xLedtext"/>
            </w:pPr>
          </w:p>
        </w:tc>
        <w:tc>
          <w:tcPr>
            <w:tcW w:w="4231" w:type="dxa"/>
            <w:gridSpan w:val="2"/>
            <w:tcBorders>
              <w:top w:val="single" w:sz="4" w:space="0" w:color="auto"/>
            </w:tcBorders>
            <w:vAlign w:val="bottom"/>
          </w:tcPr>
          <w:p w14:paraId="68023EB9" w14:textId="77777777" w:rsidR="000B3F00" w:rsidRDefault="000B3F00">
            <w:pPr>
              <w:pStyle w:val="xLedtext"/>
            </w:pPr>
          </w:p>
        </w:tc>
      </w:tr>
      <w:tr w:rsidR="000B3F00" w14:paraId="77B38A05" w14:textId="77777777" w:rsidTr="009F5A48">
        <w:trPr>
          <w:cantSplit/>
          <w:trHeight w:val="269"/>
        </w:trPr>
        <w:tc>
          <w:tcPr>
            <w:tcW w:w="849" w:type="dxa"/>
          </w:tcPr>
          <w:p w14:paraId="1434BB5E" w14:textId="77777777" w:rsidR="000B3F00" w:rsidRDefault="000B3F00">
            <w:pPr>
              <w:pStyle w:val="xCelltext"/>
            </w:pPr>
          </w:p>
        </w:tc>
        <w:tc>
          <w:tcPr>
            <w:tcW w:w="4389" w:type="dxa"/>
            <w:vMerge w:val="restart"/>
          </w:tcPr>
          <w:p w14:paraId="4604C549" w14:textId="77777777" w:rsidR="000B3F00" w:rsidRDefault="000B3F00">
            <w:pPr>
              <w:pStyle w:val="xMottagare1"/>
            </w:pPr>
            <w:r>
              <w:t>Till Ålands lagting</w:t>
            </w:r>
          </w:p>
        </w:tc>
        <w:tc>
          <w:tcPr>
            <w:tcW w:w="4231" w:type="dxa"/>
            <w:gridSpan w:val="2"/>
            <w:vMerge w:val="restart"/>
          </w:tcPr>
          <w:p w14:paraId="40116DF1" w14:textId="77777777" w:rsidR="000B3F00" w:rsidRDefault="000B3F00">
            <w:pPr>
              <w:pStyle w:val="xMottagare1"/>
              <w:tabs>
                <w:tab w:val="left" w:pos="2349"/>
              </w:tabs>
            </w:pPr>
          </w:p>
        </w:tc>
      </w:tr>
      <w:tr w:rsidR="000B3F00" w14:paraId="726453DD" w14:textId="77777777" w:rsidTr="009F5A48">
        <w:trPr>
          <w:cantSplit/>
          <w:trHeight w:val="269"/>
        </w:trPr>
        <w:tc>
          <w:tcPr>
            <w:tcW w:w="849" w:type="dxa"/>
          </w:tcPr>
          <w:p w14:paraId="3DC2C8FE" w14:textId="77777777" w:rsidR="000B3F00" w:rsidRDefault="000B3F00">
            <w:pPr>
              <w:pStyle w:val="xCelltext"/>
            </w:pPr>
          </w:p>
        </w:tc>
        <w:tc>
          <w:tcPr>
            <w:tcW w:w="4389" w:type="dxa"/>
            <w:vMerge/>
            <w:vAlign w:val="center"/>
          </w:tcPr>
          <w:p w14:paraId="74A596C1" w14:textId="77777777" w:rsidR="000B3F00" w:rsidRDefault="000B3F00">
            <w:pPr>
              <w:pStyle w:val="xCelltext"/>
            </w:pPr>
          </w:p>
        </w:tc>
        <w:tc>
          <w:tcPr>
            <w:tcW w:w="4231" w:type="dxa"/>
            <w:gridSpan w:val="2"/>
            <w:vMerge/>
            <w:vAlign w:val="center"/>
          </w:tcPr>
          <w:p w14:paraId="0F956C31" w14:textId="77777777" w:rsidR="000B3F00" w:rsidRDefault="000B3F00">
            <w:pPr>
              <w:pStyle w:val="xCelltext"/>
            </w:pPr>
          </w:p>
        </w:tc>
      </w:tr>
      <w:tr w:rsidR="000B3F00" w14:paraId="475A3A6F" w14:textId="77777777" w:rsidTr="009F5A48">
        <w:trPr>
          <w:cantSplit/>
          <w:trHeight w:val="269"/>
        </w:trPr>
        <w:tc>
          <w:tcPr>
            <w:tcW w:w="849" w:type="dxa"/>
          </w:tcPr>
          <w:p w14:paraId="0DF22ABE" w14:textId="77777777" w:rsidR="000B3F00" w:rsidRDefault="000B3F00">
            <w:pPr>
              <w:pStyle w:val="xCelltext"/>
            </w:pPr>
          </w:p>
        </w:tc>
        <w:tc>
          <w:tcPr>
            <w:tcW w:w="4389" w:type="dxa"/>
            <w:vMerge/>
            <w:vAlign w:val="center"/>
          </w:tcPr>
          <w:p w14:paraId="1E5E6C67" w14:textId="77777777" w:rsidR="000B3F00" w:rsidRDefault="000B3F00">
            <w:pPr>
              <w:pStyle w:val="xCelltext"/>
            </w:pPr>
          </w:p>
        </w:tc>
        <w:tc>
          <w:tcPr>
            <w:tcW w:w="4231" w:type="dxa"/>
            <w:gridSpan w:val="2"/>
            <w:vMerge/>
            <w:vAlign w:val="center"/>
          </w:tcPr>
          <w:p w14:paraId="277179CB" w14:textId="77777777" w:rsidR="000B3F00" w:rsidRDefault="000B3F00">
            <w:pPr>
              <w:pStyle w:val="xCelltext"/>
            </w:pPr>
          </w:p>
        </w:tc>
      </w:tr>
      <w:tr w:rsidR="000B3F00" w14:paraId="4F11AE4A" w14:textId="77777777" w:rsidTr="009F5A48">
        <w:trPr>
          <w:cantSplit/>
          <w:trHeight w:val="269"/>
        </w:trPr>
        <w:tc>
          <w:tcPr>
            <w:tcW w:w="849" w:type="dxa"/>
          </w:tcPr>
          <w:p w14:paraId="6B809E6C" w14:textId="77777777" w:rsidR="000B3F00" w:rsidRDefault="000B3F00">
            <w:pPr>
              <w:pStyle w:val="xCelltext"/>
            </w:pPr>
          </w:p>
        </w:tc>
        <w:tc>
          <w:tcPr>
            <w:tcW w:w="4389" w:type="dxa"/>
            <w:vMerge/>
            <w:vAlign w:val="center"/>
          </w:tcPr>
          <w:p w14:paraId="404A76DE" w14:textId="77777777" w:rsidR="000B3F00" w:rsidRDefault="000B3F00">
            <w:pPr>
              <w:pStyle w:val="xCelltext"/>
            </w:pPr>
          </w:p>
        </w:tc>
        <w:tc>
          <w:tcPr>
            <w:tcW w:w="4231" w:type="dxa"/>
            <w:gridSpan w:val="2"/>
            <w:vMerge/>
            <w:vAlign w:val="center"/>
          </w:tcPr>
          <w:p w14:paraId="03BEF034" w14:textId="77777777" w:rsidR="000B3F00" w:rsidRDefault="000B3F00">
            <w:pPr>
              <w:pStyle w:val="xCelltext"/>
            </w:pPr>
          </w:p>
        </w:tc>
      </w:tr>
      <w:tr w:rsidR="000B3F00" w14:paraId="0F0AA426" w14:textId="77777777" w:rsidTr="009F5A48">
        <w:trPr>
          <w:cantSplit/>
          <w:trHeight w:val="269"/>
        </w:trPr>
        <w:tc>
          <w:tcPr>
            <w:tcW w:w="849" w:type="dxa"/>
          </w:tcPr>
          <w:p w14:paraId="74583DF2" w14:textId="77777777" w:rsidR="009F5A48" w:rsidRDefault="009F5A48">
            <w:pPr>
              <w:pStyle w:val="xCelltext"/>
            </w:pPr>
          </w:p>
        </w:tc>
        <w:tc>
          <w:tcPr>
            <w:tcW w:w="4389" w:type="dxa"/>
            <w:vMerge/>
            <w:vAlign w:val="center"/>
          </w:tcPr>
          <w:p w14:paraId="784D70C9" w14:textId="77777777" w:rsidR="000B3F00" w:rsidRDefault="000B3F00">
            <w:pPr>
              <w:pStyle w:val="xCelltext"/>
            </w:pPr>
          </w:p>
        </w:tc>
        <w:tc>
          <w:tcPr>
            <w:tcW w:w="4231" w:type="dxa"/>
            <w:gridSpan w:val="2"/>
            <w:vMerge/>
            <w:vAlign w:val="center"/>
          </w:tcPr>
          <w:p w14:paraId="4DECC33C" w14:textId="77777777" w:rsidR="000B3F00" w:rsidRDefault="000B3F00">
            <w:pPr>
              <w:pStyle w:val="xCelltext"/>
            </w:pPr>
          </w:p>
        </w:tc>
      </w:tr>
    </w:tbl>
    <w:p w14:paraId="264806FF" w14:textId="42AFD580" w:rsidR="000B3F00" w:rsidRPr="002106D9" w:rsidRDefault="00907BF2">
      <w:pPr>
        <w:pStyle w:val="ArendeRubrik"/>
        <w:rPr>
          <w:i/>
          <w:iCs/>
        </w:rPr>
      </w:pPr>
      <w:bookmarkStart w:id="1" w:name="_Hlk198903622"/>
      <w:r>
        <w:t xml:space="preserve">Hur </w:t>
      </w:r>
      <w:r w:rsidR="00892B51">
        <w:t>ska</w:t>
      </w:r>
      <w:r w:rsidR="002106D9">
        <w:t xml:space="preserve"> </w:t>
      </w:r>
      <w:r w:rsidR="002106D9" w:rsidRPr="00846933">
        <w:t>hälso- och sjukvård</w:t>
      </w:r>
      <w:r w:rsidR="00892B51">
        <w:t>en</w:t>
      </w:r>
      <w:r w:rsidR="002106D9" w:rsidRPr="00846933">
        <w:t xml:space="preserve"> på Åland tryggas?</w:t>
      </w:r>
      <w:r w:rsidR="002106D9">
        <w:rPr>
          <w:i/>
          <w:iCs/>
        </w:rPr>
        <w:t xml:space="preserve"> </w:t>
      </w:r>
    </w:p>
    <w:bookmarkEnd w:id="1"/>
    <w:p w14:paraId="3441192A" w14:textId="77777777" w:rsidR="000B3F00" w:rsidRDefault="000B3F00">
      <w:pPr>
        <w:pStyle w:val="ANormal"/>
      </w:pPr>
    </w:p>
    <w:p w14:paraId="0593B5B4" w14:textId="5CB9664D" w:rsidR="002106D9" w:rsidRPr="002106D9" w:rsidRDefault="00A518EB">
      <w:pPr>
        <w:pStyle w:val="ANormal"/>
        <w:rPr>
          <w:i/>
          <w:iCs/>
          <w:bdr w:val="none" w:sz="0" w:space="0" w:color="auto" w:frame="1"/>
        </w:rPr>
      </w:pPr>
      <w:r>
        <w:rPr>
          <w:bdr w:val="none" w:sz="0" w:space="0" w:color="auto" w:frame="1"/>
        </w:rPr>
        <w:t>Ålands hälso</w:t>
      </w:r>
      <w:r w:rsidR="00D51E91">
        <w:rPr>
          <w:bdr w:val="none" w:sz="0" w:space="0" w:color="auto" w:frame="1"/>
        </w:rPr>
        <w:t>-</w:t>
      </w:r>
      <w:r>
        <w:rPr>
          <w:bdr w:val="none" w:sz="0" w:space="0" w:color="auto" w:frame="1"/>
        </w:rPr>
        <w:t xml:space="preserve"> och sjukvård (ÅHS) </w:t>
      </w:r>
      <w:r w:rsidR="00FB1D73">
        <w:rPr>
          <w:bdr w:val="none" w:sz="0" w:space="0" w:color="auto" w:frame="1"/>
        </w:rPr>
        <w:t xml:space="preserve">har genomgått en rad förändringar de senaste åren. Dessa alltför hastiga och genomgripande förändringar har i kombination </w:t>
      </w:r>
      <w:r w:rsidR="00313672">
        <w:rPr>
          <w:bdr w:val="none" w:sz="0" w:space="0" w:color="auto" w:frame="1"/>
        </w:rPr>
        <w:t>med</w:t>
      </w:r>
      <w:r w:rsidR="00FB1D73">
        <w:rPr>
          <w:bdr w:val="none" w:sz="0" w:space="0" w:color="auto" w:frame="1"/>
        </w:rPr>
        <w:t xml:space="preserve"> parallella</w:t>
      </w:r>
      <w:r w:rsidR="002106D9">
        <w:rPr>
          <w:bdr w:val="none" w:sz="0" w:space="0" w:color="auto" w:frame="1"/>
        </w:rPr>
        <w:t xml:space="preserve"> </w:t>
      </w:r>
      <w:r w:rsidR="00FB1D73">
        <w:rPr>
          <w:bdr w:val="none" w:sz="0" w:space="0" w:color="auto" w:frame="1"/>
        </w:rPr>
        <w:t xml:space="preserve">besparingsåtgärder lett till </w:t>
      </w:r>
      <w:r w:rsidR="00C74EB3">
        <w:rPr>
          <w:bdr w:val="none" w:sz="0" w:space="0" w:color="auto" w:frame="1"/>
        </w:rPr>
        <w:t xml:space="preserve">allvarliga patientsäkerhetsutmaningar inom organisationen. </w:t>
      </w:r>
    </w:p>
    <w:p w14:paraId="54609354" w14:textId="77777777" w:rsidR="002106D9" w:rsidRDefault="002106D9">
      <w:pPr>
        <w:pStyle w:val="ANormal"/>
        <w:rPr>
          <w:bdr w:val="none" w:sz="0" w:space="0" w:color="auto" w:frame="1"/>
        </w:rPr>
      </w:pPr>
    </w:p>
    <w:p w14:paraId="406F2066" w14:textId="4CA867F9" w:rsidR="00D82BBE" w:rsidRPr="000151B2" w:rsidRDefault="002106D9">
      <w:pPr>
        <w:pStyle w:val="ANormal"/>
        <w:rPr>
          <w:bdr w:val="none" w:sz="0" w:space="0" w:color="auto" w:frame="1"/>
        </w:rPr>
      </w:pPr>
      <w:r w:rsidRPr="00982D61">
        <w:rPr>
          <w:bdr w:val="none" w:sz="0" w:space="0" w:color="auto" w:frame="1"/>
        </w:rPr>
        <w:t>Ett</w:t>
      </w:r>
      <w:r>
        <w:rPr>
          <w:bdr w:val="none" w:sz="0" w:space="0" w:color="auto" w:frame="1"/>
        </w:rPr>
        <w:t xml:space="preserve"> </w:t>
      </w:r>
      <w:r w:rsidR="00021169">
        <w:rPr>
          <w:bdr w:val="none" w:sz="0" w:space="0" w:color="auto" w:frame="1"/>
        </w:rPr>
        <w:t xml:space="preserve">genomgripande förändringsarbete </w:t>
      </w:r>
      <w:r w:rsidRPr="00982D61">
        <w:rPr>
          <w:bdr w:val="none" w:sz="0" w:space="0" w:color="auto" w:frame="1"/>
        </w:rPr>
        <w:t>har</w:t>
      </w:r>
      <w:r>
        <w:rPr>
          <w:i/>
          <w:iCs/>
          <w:bdr w:val="none" w:sz="0" w:space="0" w:color="auto" w:frame="1"/>
        </w:rPr>
        <w:t xml:space="preserve"> </w:t>
      </w:r>
      <w:r w:rsidR="00274F38">
        <w:rPr>
          <w:bdr w:val="none" w:sz="0" w:space="0" w:color="auto" w:frame="1"/>
        </w:rPr>
        <w:t>inletts</w:t>
      </w:r>
      <w:r w:rsidR="00191686">
        <w:rPr>
          <w:bdr w:val="none" w:sz="0" w:space="0" w:color="auto" w:frame="1"/>
        </w:rPr>
        <w:t xml:space="preserve"> </w:t>
      </w:r>
      <w:r w:rsidR="00274F38">
        <w:rPr>
          <w:bdr w:val="none" w:sz="0" w:space="0" w:color="auto" w:frame="1"/>
        </w:rPr>
        <w:t>i form av</w:t>
      </w:r>
      <w:r w:rsidR="00D51E91">
        <w:rPr>
          <w:bdr w:val="none" w:sz="0" w:space="0" w:color="auto" w:frame="1"/>
        </w:rPr>
        <w:t xml:space="preserve"> </w:t>
      </w:r>
      <w:r w:rsidR="009A083E">
        <w:rPr>
          <w:bdr w:val="none" w:sz="0" w:space="0" w:color="auto" w:frame="1"/>
        </w:rPr>
        <w:t>bland annat</w:t>
      </w:r>
      <w:r w:rsidR="00274F38">
        <w:rPr>
          <w:bdr w:val="none" w:sz="0" w:space="0" w:color="auto" w:frame="1"/>
        </w:rPr>
        <w:t xml:space="preserve"> implemente</w:t>
      </w:r>
      <w:r w:rsidR="00D51E91">
        <w:rPr>
          <w:bdr w:val="none" w:sz="0" w:space="0" w:color="auto" w:frame="1"/>
        </w:rPr>
        <w:t>ring</w:t>
      </w:r>
      <w:r w:rsidR="00274F38">
        <w:rPr>
          <w:bdr w:val="none" w:sz="0" w:space="0" w:color="auto" w:frame="1"/>
        </w:rPr>
        <w:t xml:space="preserve"> av ett nytt vårdinformationssystem</w:t>
      </w:r>
      <w:r w:rsidR="00414733">
        <w:rPr>
          <w:bdr w:val="none" w:sz="0" w:space="0" w:color="auto" w:frame="1"/>
        </w:rPr>
        <w:t xml:space="preserve"> </w:t>
      </w:r>
      <w:r w:rsidR="00D51E91">
        <w:rPr>
          <w:bdr w:val="none" w:sz="0" w:space="0" w:color="auto" w:frame="1"/>
        </w:rPr>
        <w:t>samt</w:t>
      </w:r>
      <w:r w:rsidR="00414733">
        <w:rPr>
          <w:bdr w:val="none" w:sz="0" w:space="0" w:color="auto" w:frame="1"/>
        </w:rPr>
        <w:t xml:space="preserve"> </w:t>
      </w:r>
      <w:r w:rsidR="00D51E91">
        <w:rPr>
          <w:bdr w:val="none" w:sz="0" w:space="0" w:color="auto" w:frame="1"/>
        </w:rPr>
        <w:t>avskaffandet</w:t>
      </w:r>
      <w:r w:rsidR="00414733">
        <w:rPr>
          <w:bdr w:val="none" w:sz="0" w:space="0" w:color="auto" w:frame="1"/>
        </w:rPr>
        <w:t xml:space="preserve"> av</w:t>
      </w:r>
      <w:r w:rsidR="009A083E">
        <w:rPr>
          <w:bdr w:val="none" w:sz="0" w:space="0" w:color="auto" w:frame="1"/>
        </w:rPr>
        <w:t xml:space="preserve"> de</w:t>
      </w:r>
      <w:r w:rsidR="00414733">
        <w:rPr>
          <w:bdr w:val="none" w:sz="0" w:space="0" w:color="auto" w:frame="1"/>
        </w:rPr>
        <w:t xml:space="preserve"> medicinska sekreterartjänster</w:t>
      </w:r>
      <w:r w:rsidR="006C4300">
        <w:rPr>
          <w:bdr w:val="none" w:sz="0" w:space="0" w:color="auto" w:frame="1"/>
        </w:rPr>
        <w:t>na</w:t>
      </w:r>
      <w:r w:rsidR="003D074B">
        <w:rPr>
          <w:bdr w:val="none" w:sz="0" w:space="0" w:color="auto" w:frame="1"/>
        </w:rPr>
        <w:t>.</w:t>
      </w:r>
      <w:r w:rsidR="00D51E91">
        <w:rPr>
          <w:bdr w:val="none" w:sz="0" w:space="0" w:color="auto" w:frame="1"/>
        </w:rPr>
        <w:t xml:space="preserve"> De ifrågavarande åtgärderna har </w:t>
      </w:r>
      <w:r w:rsidRPr="002E6109">
        <w:rPr>
          <w:bdr w:val="none" w:sz="0" w:space="0" w:color="auto" w:frame="1"/>
        </w:rPr>
        <w:t>sammantaget</w:t>
      </w:r>
      <w:r>
        <w:rPr>
          <w:i/>
          <w:iCs/>
          <w:bdr w:val="none" w:sz="0" w:space="0" w:color="auto" w:frame="1"/>
        </w:rPr>
        <w:t xml:space="preserve"> </w:t>
      </w:r>
      <w:r w:rsidR="00D51E91">
        <w:rPr>
          <w:bdr w:val="none" w:sz="0" w:space="0" w:color="auto" w:frame="1"/>
        </w:rPr>
        <w:t xml:space="preserve">förorsakat </w:t>
      </w:r>
      <w:r w:rsidRPr="000151B2">
        <w:rPr>
          <w:bdr w:val="none" w:sz="0" w:space="0" w:color="auto" w:frame="1"/>
        </w:rPr>
        <w:t>stor påfrestning på organisationen</w:t>
      </w:r>
      <w:r w:rsidR="000151B2" w:rsidRPr="000151B2">
        <w:rPr>
          <w:bdr w:val="none" w:sz="0" w:space="0" w:color="auto" w:frame="1"/>
        </w:rPr>
        <w:t xml:space="preserve"> med </w:t>
      </w:r>
      <w:r w:rsidRPr="000151B2">
        <w:rPr>
          <w:bdr w:val="none" w:sz="0" w:space="0" w:color="auto" w:frame="1"/>
        </w:rPr>
        <w:t>sjukskrivningar, etisk stress och betydande</w:t>
      </w:r>
      <w:r w:rsidR="00D51E91" w:rsidRPr="000151B2">
        <w:rPr>
          <w:bdr w:val="none" w:sz="0" w:space="0" w:color="auto" w:frame="1"/>
        </w:rPr>
        <w:t xml:space="preserve"> kostnader</w:t>
      </w:r>
      <w:r w:rsidR="007559FC" w:rsidRPr="007559FC">
        <w:rPr>
          <w:bdr w:val="none" w:sz="0" w:space="0" w:color="auto" w:frame="1"/>
        </w:rPr>
        <w:t xml:space="preserve"> </w:t>
      </w:r>
      <w:r w:rsidR="007559FC" w:rsidRPr="000151B2">
        <w:rPr>
          <w:bdr w:val="none" w:sz="0" w:space="0" w:color="auto" w:frame="1"/>
        </w:rPr>
        <w:t>för</w:t>
      </w:r>
      <w:r w:rsidR="00D51E91" w:rsidRPr="000151B2">
        <w:rPr>
          <w:bdr w:val="none" w:sz="0" w:space="0" w:color="auto" w:frame="1"/>
        </w:rPr>
        <w:t xml:space="preserve"> extern juridisk rådgivning</w:t>
      </w:r>
      <w:r w:rsidR="000151B2" w:rsidRPr="000151B2">
        <w:rPr>
          <w:bdr w:val="none" w:sz="0" w:space="0" w:color="auto" w:frame="1"/>
        </w:rPr>
        <w:t xml:space="preserve"> som följd.</w:t>
      </w:r>
    </w:p>
    <w:p w14:paraId="023AAF1E" w14:textId="10A24E25" w:rsidR="00C74EB3" w:rsidRDefault="00C74EB3">
      <w:pPr>
        <w:pStyle w:val="ANormal"/>
        <w:rPr>
          <w:bdr w:val="none" w:sz="0" w:space="0" w:color="auto" w:frame="1"/>
        </w:rPr>
      </w:pPr>
      <w:r>
        <w:rPr>
          <w:bdr w:val="none" w:sz="0" w:space="0" w:color="auto" w:frame="1"/>
        </w:rPr>
        <w:br/>
      </w:r>
      <w:r w:rsidR="004624AE">
        <w:rPr>
          <w:bdr w:val="none" w:sz="0" w:space="0" w:color="auto" w:frame="1"/>
        </w:rPr>
        <w:t>L</w:t>
      </w:r>
      <w:r>
        <w:rPr>
          <w:bdr w:val="none" w:sz="0" w:space="0" w:color="auto" w:frame="1"/>
        </w:rPr>
        <w:t xml:space="preserve">andskapsregeringens </w:t>
      </w:r>
      <w:r w:rsidR="002106D9" w:rsidRPr="000151B2">
        <w:rPr>
          <w:bdr w:val="none" w:sz="0" w:space="0" w:color="auto" w:frame="1"/>
        </w:rPr>
        <w:t>styrning av</w:t>
      </w:r>
      <w:r>
        <w:rPr>
          <w:bdr w:val="none" w:sz="0" w:space="0" w:color="auto" w:frame="1"/>
        </w:rPr>
        <w:t xml:space="preserve"> ÅHS </w:t>
      </w:r>
      <w:r w:rsidR="004624AE">
        <w:rPr>
          <w:bdr w:val="none" w:sz="0" w:space="0" w:color="auto" w:frame="1"/>
        </w:rPr>
        <w:t xml:space="preserve">innebär att </w:t>
      </w:r>
      <w:r w:rsidR="00EB5088">
        <w:rPr>
          <w:bdr w:val="none" w:sz="0" w:space="0" w:color="auto" w:frame="1"/>
        </w:rPr>
        <w:t>medborgarnas förtroende för ÅHS och organisationens förmåga att leverera patientsäker</w:t>
      </w:r>
      <w:r w:rsidR="00D51E91">
        <w:rPr>
          <w:bdr w:val="none" w:sz="0" w:space="0" w:color="auto" w:frame="1"/>
        </w:rPr>
        <w:t xml:space="preserve"> och kostnadseffektiv</w:t>
      </w:r>
      <w:r w:rsidR="00EB5088">
        <w:rPr>
          <w:bdr w:val="none" w:sz="0" w:space="0" w:color="auto" w:frame="1"/>
        </w:rPr>
        <w:t xml:space="preserve"> vård </w:t>
      </w:r>
      <w:r w:rsidR="00C12ACA">
        <w:rPr>
          <w:bdr w:val="none" w:sz="0" w:space="0" w:color="auto" w:frame="1"/>
        </w:rPr>
        <w:t xml:space="preserve">äventyras. </w:t>
      </w:r>
      <w:r w:rsidR="00414733">
        <w:rPr>
          <w:bdr w:val="none" w:sz="0" w:space="0" w:color="auto" w:frame="1"/>
        </w:rPr>
        <w:t>Den samlade sjukvårdsexpertisen har vid ett flertal tillfällen</w:t>
      </w:r>
      <w:r w:rsidR="00D51E91">
        <w:rPr>
          <w:bdr w:val="none" w:sz="0" w:space="0" w:color="auto" w:frame="1"/>
        </w:rPr>
        <w:t xml:space="preserve"> </w:t>
      </w:r>
      <w:r w:rsidR="002106D9" w:rsidRPr="0046101E">
        <w:rPr>
          <w:bdr w:val="none" w:sz="0" w:space="0" w:color="auto" w:frame="1"/>
        </w:rPr>
        <w:t xml:space="preserve">lyft riskerna med </w:t>
      </w:r>
      <w:r w:rsidR="00414733" w:rsidRPr="0046101E">
        <w:rPr>
          <w:bdr w:val="none" w:sz="0" w:space="0" w:color="auto" w:frame="1"/>
        </w:rPr>
        <w:t xml:space="preserve">att </w:t>
      </w:r>
      <w:r w:rsidR="002106D9" w:rsidRPr="0046101E">
        <w:rPr>
          <w:bdr w:val="none" w:sz="0" w:space="0" w:color="auto" w:frame="1"/>
        </w:rPr>
        <w:t>samtidigt spara och</w:t>
      </w:r>
      <w:r w:rsidR="002106D9">
        <w:rPr>
          <w:i/>
          <w:iCs/>
          <w:bdr w:val="none" w:sz="0" w:space="0" w:color="auto" w:frame="1"/>
        </w:rPr>
        <w:t xml:space="preserve"> </w:t>
      </w:r>
      <w:r w:rsidR="0046101E" w:rsidRPr="0046101E">
        <w:rPr>
          <w:bdr w:val="none" w:sz="0" w:space="0" w:color="auto" w:frame="1"/>
        </w:rPr>
        <w:t xml:space="preserve">genomgripande </w:t>
      </w:r>
      <w:r w:rsidR="00414733">
        <w:rPr>
          <w:bdr w:val="none" w:sz="0" w:space="0" w:color="auto" w:frame="1"/>
        </w:rPr>
        <w:t>förändra organisationen</w:t>
      </w:r>
      <w:r w:rsidR="0046101E">
        <w:rPr>
          <w:bdr w:val="none" w:sz="0" w:space="0" w:color="auto" w:frame="1"/>
        </w:rPr>
        <w:t>.</w:t>
      </w:r>
      <w:r w:rsidR="002106D9">
        <w:rPr>
          <w:bdr w:val="none" w:sz="0" w:space="0" w:color="auto" w:frame="1"/>
        </w:rPr>
        <w:t xml:space="preserve"> </w:t>
      </w:r>
      <w:r w:rsidR="00893BC0">
        <w:rPr>
          <w:bdr w:val="none" w:sz="0" w:space="0" w:color="auto" w:frame="1"/>
        </w:rPr>
        <w:t>Detta u</w:t>
      </w:r>
      <w:r w:rsidR="00414733">
        <w:rPr>
          <w:bdr w:val="none" w:sz="0" w:space="0" w:color="auto" w:frame="1"/>
        </w:rPr>
        <w:t>tan att landskapsregeringen hörsammat deras synpunkter.</w:t>
      </w:r>
      <w:r w:rsidR="00D51E91">
        <w:rPr>
          <w:bdr w:val="none" w:sz="0" w:space="0" w:color="auto" w:frame="1"/>
        </w:rPr>
        <w:t xml:space="preserve"> </w:t>
      </w:r>
    </w:p>
    <w:p w14:paraId="44BB83A3" w14:textId="77777777" w:rsidR="00752391" w:rsidRDefault="00752391" w:rsidP="004E5F9B">
      <w:pPr>
        <w:pStyle w:val="ANormal"/>
        <w:rPr>
          <w:bdr w:val="none" w:sz="0" w:space="0" w:color="auto" w:frame="1"/>
        </w:rPr>
      </w:pPr>
    </w:p>
    <w:p w14:paraId="09FA7ED2" w14:textId="77777777" w:rsidR="00752391" w:rsidRDefault="00752391" w:rsidP="004E5F9B">
      <w:pPr>
        <w:pStyle w:val="ANormal"/>
      </w:pPr>
    </w:p>
    <w:p w14:paraId="0B6BED8A" w14:textId="77777777" w:rsidR="004E5F9B" w:rsidRDefault="004E5F9B" w:rsidP="004E5F9B">
      <w:pPr>
        <w:pStyle w:val="ANormal"/>
      </w:pPr>
      <w:r>
        <w:t>Med hänvisning til</w:t>
      </w:r>
      <w:r w:rsidR="001C21B0">
        <w:t>l ovanstående och med stöd av 37 §</w:t>
      </w:r>
      <w:r>
        <w:t xml:space="preserve"> lagtingsordningen ställer vi till landskapsregeringen följande spörsmål:</w:t>
      </w:r>
    </w:p>
    <w:p w14:paraId="46848C24" w14:textId="77777777" w:rsidR="005C4F66" w:rsidRDefault="005C4F66" w:rsidP="005C4F66">
      <w:pPr>
        <w:pStyle w:val="Klam"/>
      </w:pPr>
    </w:p>
    <w:p w14:paraId="72E42801" w14:textId="77777777" w:rsidR="008C4909" w:rsidRPr="008C4909" w:rsidRDefault="008C4909" w:rsidP="008C4909">
      <w:pPr>
        <w:pStyle w:val="ANormal"/>
      </w:pPr>
    </w:p>
    <w:p w14:paraId="3C25B917" w14:textId="20615153" w:rsidR="008C4909" w:rsidRPr="0013299A" w:rsidRDefault="001623BC" w:rsidP="0013299A">
      <w:pPr>
        <w:pStyle w:val="Klam"/>
      </w:pPr>
      <w:r w:rsidRPr="0013299A">
        <w:t xml:space="preserve">Hur </w:t>
      </w:r>
      <w:r w:rsidR="002106D9" w:rsidRPr="0013299A">
        <w:t xml:space="preserve">avser landskapsregeringen trygga </w:t>
      </w:r>
      <w:r w:rsidR="00892B51" w:rsidRPr="0013299A">
        <w:t>h</w:t>
      </w:r>
      <w:r w:rsidR="002106D9" w:rsidRPr="0013299A">
        <w:t>älso- och sjukvård</w:t>
      </w:r>
      <w:r w:rsidR="00892B51" w:rsidRPr="0013299A">
        <w:t>en</w:t>
      </w:r>
      <w:r w:rsidR="002106D9" w:rsidRPr="0013299A">
        <w:t xml:space="preserve"> på Åland? </w:t>
      </w:r>
    </w:p>
    <w:p w14:paraId="1F9C8479" w14:textId="77777777" w:rsidR="00283340" w:rsidRPr="00283340" w:rsidRDefault="00283340" w:rsidP="00283340">
      <w:pPr>
        <w:pStyle w:val="ANormal"/>
      </w:pPr>
    </w:p>
    <w:p w14:paraId="551EC7C6" w14:textId="77777777" w:rsidR="000B3F00" w:rsidRPr="00755745" w:rsidRDefault="000B3F00">
      <w:pPr>
        <w:pStyle w:val="ANormal"/>
        <w:rPr>
          <w:lang w:val="sv-FI"/>
        </w:rPr>
      </w:pPr>
    </w:p>
    <w:p w14:paraId="18E2D019" w14:textId="77777777" w:rsidR="000B3F00" w:rsidRPr="00755745" w:rsidRDefault="00AB3744" w:rsidP="00413368">
      <w:pPr>
        <w:pStyle w:val="ANormal"/>
        <w:rPr>
          <w:lang w:val="sv-FI"/>
        </w:rPr>
      </w:pPr>
      <w:r w:rsidRPr="00755745">
        <w:rPr>
          <w:lang w:val="sv-FI"/>
        </w:rPr>
        <w:t xml:space="preserve">Mariehamn den </w:t>
      </w:r>
      <w:r w:rsidR="00B50B14">
        <w:rPr>
          <w:lang w:val="sv-FI"/>
        </w:rPr>
        <w:t>2</w:t>
      </w:r>
      <w:r w:rsidR="001623BC">
        <w:rPr>
          <w:lang w:val="sv-FI"/>
        </w:rPr>
        <w:t>1</w:t>
      </w:r>
      <w:r w:rsidR="00DC36BB">
        <w:rPr>
          <w:lang w:val="sv-FI"/>
        </w:rPr>
        <w:t xml:space="preserve"> </w:t>
      </w:r>
      <w:r w:rsidR="001623BC">
        <w:rPr>
          <w:lang w:val="sv-FI"/>
        </w:rPr>
        <w:t>november</w:t>
      </w:r>
      <w:r w:rsidRPr="00755745">
        <w:rPr>
          <w:lang w:val="sv-FI"/>
        </w:rPr>
        <w:t xml:space="preserve"> 2025</w:t>
      </w:r>
    </w:p>
    <w:p w14:paraId="50560867" w14:textId="77777777" w:rsidR="00AB3744" w:rsidRPr="00755745" w:rsidRDefault="00AB3744" w:rsidP="00413368">
      <w:pPr>
        <w:pStyle w:val="ANormal"/>
        <w:rPr>
          <w:lang w:val="sv-FI"/>
        </w:rPr>
      </w:pPr>
    </w:p>
    <w:p w14:paraId="0F8D2F89" w14:textId="77777777" w:rsidR="00AB3744" w:rsidRPr="00755745" w:rsidRDefault="00AB3744" w:rsidP="00413368">
      <w:pPr>
        <w:pStyle w:val="ANormal"/>
        <w:rPr>
          <w:lang w:val="sv-FI"/>
        </w:rPr>
      </w:pPr>
    </w:p>
    <w:p w14:paraId="366565A0" w14:textId="77777777" w:rsidR="00752AF6" w:rsidRDefault="00EA60EE" w:rsidP="00F6502F">
      <w:pPr>
        <w:pStyle w:val="ANormal"/>
        <w:rPr>
          <w:lang w:val="sv-FI"/>
        </w:rPr>
      </w:pPr>
      <w:r>
        <w:rPr>
          <w:lang w:val="sv-FI"/>
        </w:rPr>
        <w:t>Marcus Måtar</w:t>
      </w:r>
      <w:r w:rsidR="00752AF6">
        <w:rPr>
          <w:lang w:val="sv-FI"/>
        </w:rPr>
        <w:tab/>
      </w:r>
      <w:r w:rsidR="00752AF6">
        <w:rPr>
          <w:lang w:val="sv-FI"/>
        </w:rPr>
        <w:tab/>
      </w:r>
      <w:r w:rsidR="00752AF6">
        <w:rPr>
          <w:lang w:val="sv-FI"/>
        </w:rPr>
        <w:tab/>
      </w:r>
      <w:r>
        <w:rPr>
          <w:lang w:val="sv-FI"/>
        </w:rPr>
        <w:t>Stellan Egeland</w:t>
      </w:r>
    </w:p>
    <w:p w14:paraId="6AF87035" w14:textId="77777777" w:rsidR="00752AF6" w:rsidRDefault="00752AF6" w:rsidP="0016180F">
      <w:pPr>
        <w:pStyle w:val="ANormal"/>
        <w:jc w:val="center"/>
        <w:rPr>
          <w:lang w:val="sv-FI"/>
        </w:rPr>
      </w:pPr>
    </w:p>
    <w:p w14:paraId="57F58D39" w14:textId="77777777" w:rsidR="00752AF6" w:rsidRDefault="00752AF6" w:rsidP="0016180F">
      <w:pPr>
        <w:pStyle w:val="ANormal"/>
        <w:jc w:val="center"/>
        <w:rPr>
          <w:lang w:val="sv-FI"/>
        </w:rPr>
      </w:pPr>
    </w:p>
    <w:p w14:paraId="0237BA2C" w14:textId="77777777" w:rsidR="00EA60EE" w:rsidRDefault="00EA60EE" w:rsidP="00F6502F">
      <w:pPr>
        <w:pStyle w:val="ANormal"/>
        <w:rPr>
          <w:lang w:val="sv-FI"/>
        </w:rPr>
      </w:pPr>
      <w:r>
        <w:rPr>
          <w:lang w:val="sv-FI"/>
        </w:rPr>
        <w:t>Christian Wikström</w:t>
      </w:r>
      <w:r w:rsidR="00752AF6">
        <w:rPr>
          <w:lang w:val="sv-FI"/>
        </w:rPr>
        <w:tab/>
      </w:r>
      <w:r w:rsidR="00752AF6">
        <w:rPr>
          <w:lang w:val="sv-FI"/>
        </w:rPr>
        <w:tab/>
        <w:t>Andreas Kanborg</w:t>
      </w:r>
    </w:p>
    <w:p w14:paraId="2EEDE421" w14:textId="77777777" w:rsidR="00EA60EE" w:rsidRDefault="00EA60EE" w:rsidP="0016180F">
      <w:pPr>
        <w:pStyle w:val="ANormal"/>
        <w:jc w:val="center"/>
        <w:rPr>
          <w:lang w:val="sv-FI"/>
        </w:rPr>
      </w:pPr>
    </w:p>
    <w:p w14:paraId="42E72BB1" w14:textId="77777777" w:rsidR="00F6502F" w:rsidRDefault="00F6502F" w:rsidP="00F6502F">
      <w:pPr>
        <w:pStyle w:val="ANormal"/>
        <w:rPr>
          <w:lang w:val="sv-FI"/>
        </w:rPr>
      </w:pPr>
    </w:p>
    <w:p w14:paraId="2A9C73CC" w14:textId="47F048F8" w:rsidR="001B0144" w:rsidRDefault="00EA60EE" w:rsidP="00F6502F">
      <w:pPr>
        <w:pStyle w:val="ANormal"/>
        <w:rPr>
          <w:lang w:val="sv-FI"/>
        </w:rPr>
      </w:pPr>
      <w:r>
        <w:rPr>
          <w:lang w:val="sv-FI"/>
        </w:rPr>
        <w:t>Johan Lindström</w:t>
      </w:r>
      <w:r w:rsidR="00F6502F">
        <w:rPr>
          <w:lang w:val="sv-FI"/>
        </w:rPr>
        <w:tab/>
      </w:r>
      <w:r w:rsidR="00F6502F">
        <w:rPr>
          <w:lang w:val="sv-FI"/>
        </w:rPr>
        <w:tab/>
        <w:t>Wille Valve</w:t>
      </w:r>
    </w:p>
    <w:p w14:paraId="02A3D5BB" w14:textId="77777777" w:rsidR="00F6502F" w:rsidRDefault="00F6502F" w:rsidP="00F6502F">
      <w:pPr>
        <w:pStyle w:val="ANormal"/>
        <w:rPr>
          <w:lang w:val="sv-FI"/>
        </w:rPr>
      </w:pPr>
    </w:p>
    <w:p w14:paraId="777A51B8" w14:textId="77777777" w:rsidR="00F6502F" w:rsidRDefault="00F6502F" w:rsidP="00F6502F">
      <w:pPr>
        <w:pStyle w:val="ANormal"/>
        <w:rPr>
          <w:lang w:val="sv-FI"/>
        </w:rPr>
      </w:pPr>
    </w:p>
    <w:p w14:paraId="5BC04E6C" w14:textId="6FE81EE1" w:rsidR="00F6502F" w:rsidRDefault="00F6502F" w:rsidP="00F6502F">
      <w:pPr>
        <w:pStyle w:val="ANormal"/>
        <w:rPr>
          <w:lang w:val="sv-FI"/>
        </w:rPr>
      </w:pPr>
      <w:r>
        <w:rPr>
          <w:lang w:val="sv-FI"/>
        </w:rPr>
        <w:t>A</w:t>
      </w:r>
      <w:r w:rsidR="00CD4E3E">
        <w:rPr>
          <w:lang w:val="sv-FI"/>
        </w:rPr>
        <w:t>n</w:t>
      </w:r>
      <w:r>
        <w:rPr>
          <w:lang w:val="sv-FI"/>
        </w:rPr>
        <w:t>nette Holmberg-Jansson</w:t>
      </w:r>
      <w:r>
        <w:rPr>
          <w:lang w:val="sv-FI"/>
        </w:rPr>
        <w:tab/>
      </w:r>
      <w:r>
        <w:rPr>
          <w:lang w:val="sv-FI"/>
        </w:rPr>
        <w:tab/>
        <w:t>Mika Nordberg</w:t>
      </w:r>
    </w:p>
    <w:p w14:paraId="7D9B6AE1" w14:textId="77777777" w:rsidR="008C4909" w:rsidRDefault="008C4909" w:rsidP="00F6502F">
      <w:pPr>
        <w:pStyle w:val="ANormal"/>
        <w:rPr>
          <w:lang w:val="sv-FI"/>
        </w:rPr>
      </w:pPr>
    </w:p>
    <w:p w14:paraId="3002ED06" w14:textId="77777777" w:rsidR="00F6502F" w:rsidRDefault="00F6502F" w:rsidP="00F6502F">
      <w:pPr>
        <w:pStyle w:val="ANormal"/>
        <w:rPr>
          <w:lang w:val="sv-FI"/>
        </w:rPr>
      </w:pPr>
    </w:p>
    <w:p w14:paraId="72BCAAA6" w14:textId="77777777" w:rsidR="00517A93" w:rsidRDefault="00517A93" w:rsidP="00F6502F">
      <w:pPr>
        <w:pStyle w:val="ANormal"/>
        <w:rPr>
          <w:lang w:val="sv-FI"/>
        </w:rPr>
      </w:pPr>
    </w:p>
    <w:p w14:paraId="498D2C04" w14:textId="77777777" w:rsidR="00517A93" w:rsidRDefault="00517A93" w:rsidP="00F6502F">
      <w:pPr>
        <w:pStyle w:val="ANormal"/>
        <w:rPr>
          <w:lang w:val="sv-FI"/>
        </w:rPr>
      </w:pPr>
    </w:p>
    <w:p w14:paraId="27E41363" w14:textId="4AEB8D01" w:rsidR="00F6502F" w:rsidRDefault="008C4909" w:rsidP="00F6502F">
      <w:pPr>
        <w:pStyle w:val="ANormal"/>
        <w:rPr>
          <w:lang w:val="sv-FI"/>
        </w:rPr>
      </w:pPr>
      <w:r>
        <w:rPr>
          <w:lang w:val="sv-FI"/>
        </w:rPr>
        <w:t>Anders Holmberg</w:t>
      </w:r>
      <w:r>
        <w:rPr>
          <w:lang w:val="sv-FI"/>
        </w:rPr>
        <w:tab/>
      </w:r>
      <w:r>
        <w:rPr>
          <w:lang w:val="sv-FI"/>
        </w:rPr>
        <w:tab/>
        <w:t>Veronica T</w:t>
      </w:r>
      <w:r w:rsidR="00CD4E3E">
        <w:rPr>
          <w:lang w:val="sv-FI"/>
        </w:rPr>
        <w:t>h</w:t>
      </w:r>
      <w:r>
        <w:rPr>
          <w:lang w:val="sv-FI"/>
        </w:rPr>
        <w:t>örnroos</w:t>
      </w:r>
    </w:p>
    <w:p w14:paraId="73B763EE" w14:textId="77777777" w:rsidR="008C4909" w:rsidRDefault="008C4909" w:rsidP="00F6502F">
      <w:pPr>
        <w:pStyle w:val="ANormal"/>
        <w:rPr>
          <w:lang w:val="sv-FI"/>
        </w:rPr>
      </w:pPr>
    </w:p>
    <w:p w14:paraId="5126A84D" w14:textId="77777777" w:rsidR="008C4909" w:rsidRDefault="008C4909" w:rsidP="00F6502F">
      <w:pPr>
        <w:pStyle w:val="ANormal"/>
        <w:rPr>
          <w:lang w:val="sv-FI"/>
        </w:rPr>
      </w:pPr>
    </w:p>
    <w:p w14:paraId="2A6C8420" w14:textId="7A165CA1" w:rsidR="008C4909" w:rsidRDefault="008C4909" w:rsidP="00F6502F">
      <w:pPr>
        <w:pStyle w:val="ANormal"/>
        <w:rPr>
          <w:lang w:val="sv-FI"/>
        </w:rPr>
      </w:pPr>
      <w:r>
        <w:rPr>
          <w:lang w:val="sv-FI"/>
        </w:rPr>
        <w:t>Alfons Röblom</w:t>
      </w:r>
      <w:r>
        <w:rPr>
          <w:lang w:val="sv-FI"/>
        </w:rPr>
        <w:tab/>
      </w:r>
      <w:r>
        <w:rPr>
          <w:lang w:val="sv-FI"/>
        </w:rPr>
        <w:tab/>
        <w:t xml:space="preserve">Mogens Linden </w:t>
      </w:r>
    </w:p>
    <w:p w14:paraId="4EC281D5" w14:textId="77777777" w:rsidR="00B523E7" w:rsidRDefault="00B523E7" w:rsidP="00F6502F">
      <w:pPr>
        <w:pStyle w:val="ANormal"/>
        <w:rPr>
          <w:lang w:val="sv-FI"/>
        </w:rPr>
      </w:pPr>
    </w:p>
    <w:p w14:paraId="4EF28B5C" w14:textId="77777777" w:rsidR="00B523E7" w:rsidRDefault="00B523E7" w:rsidP="00F6502F">
      <w:pPr>
        <w:pStyle w:val="ANormal"/>
        <w:rPr>
          <w:lang w:val="sv-FI"/>
        </w:rPr>
      </w:pPr>
    </w:p>
    <w:p w14:paraId="2AB66DFF" w14:textId="275870A3" w:rsidR="00B523E7" w:rsidRDefault="00B523E7" w:rsidP="00F6502F">
      <w:pPr>
        <w:pStyle w:val="ANormal"/>
        <w:rPr>
          <w:lang w:val="sv-FI"/>
        </w:rPr>
      </w:pPr>
      <w:r>
        <w:rPr>
          <w:lang w:val="sv-FI"/>
        </w:rPr>
        <w:t>Rainer Juslin</w:t>
      </w:r>
    </w:p>
    <w:p w14:paraId="73C87D1A" w14:textId="77777777" w:rsidR="00F6502F" w:rsidRPr="00755745" w:rsidRDefault="00F6502F" w:rsidP="00F6502F">
      <w:pPr>
        <w:pStyle w:val="ANormal"/>
        <w:rPr>
          <w:lang w:val="sv-FI"/>
        </w:rPr>
      </w:pPr>
    </w:p>
    <w:p w14:paraId="5E35972D" w14:textId="6B56F446" w:rsidR="00F6502F" w:rsidRPr="00755745" w:rsidRDefault="00F6502F" w:rsidP="00F6502F">
      <w:pPr>
        <w:pStyle w:val="ANormal"/>
        <w:rPr>
          <w:lang w:val="sv-FI"/>
        </w:rPr>
      </w:pPr>
      <w:r>
        <w:rPr>
          <w:lang w:val="sv-FI"/>
        </w:rPr>
        <w:tab/>
      </w:r>
    </w:p>
    <w:sectPr w:rsidR="00F6502F" w:rsidRPr="00755745">
      <w:headerReference w:type="even" r:id="rId9"/>
      <w:headerReference w:type="default" r:id="rId10"/>
      <w:footerReference w:type="default" r:id="rId11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B9610" w14:textId="77777777" w:rsidR="0039485F" w:rsidRDefault="0039485F">
      <w:r>
        <w:separator/>
      </w:r>
    </w:p>
  </w:endnote>
  <w:endnote w:type="continuationSeparator" w:id="0">
    <w:p w14:paraId="183AA265" w14:textId="77777777" w:rsidR="0039485F" w:rsidRDefault="00394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F9473" w14:textId="77777777" w:rsidR="003011C1" w:rsidRDefault="003011C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0E57D" w14:textId="77777777" w:rsidR="0039485F" w:rsidRDefault="0039485F">
      <w:r>
        <w:separator/>
      </w:r>
    </w:p>
  </w:footnote>
  <w:footnote w:type="continuationSeparator" w:id="0">
    <w:p w14:paraId="6EDD5A06" w14:textId="77777777" w:rsidR="0039485F" w:rsidRDefault="00394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6BE50" w14:textId="77777777" w:rsidR="003011C1" w:rsidRDefault="003011C1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16180F">
      <w:rPr>
        <w:rStyle w:val="Sidnummer"/>
        <w:noProof/>
      </w:rPr>
      <w:t>2</w:t>
    </w:r>
    <w:r>
      <w:rPr>
        <w:rStyle w:val="Sidnummer"/>
      </w:rPr>
      <w:fldChar w:fldCharType="end"/>
    </w:r>
  </w:p>
  <w:p w14:paraId="727FD81A" w14:textId="77777777" w:rsidR="003011C1" w:rsidRDefault="003011C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E1064" w14:textId="77777777" w:rsidR="003011C1" w:rsidRDefault="003011C1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F0B50A6"/>
    <w:multiLevelType w:val="hybridMultilevel"/>
    <w:tmpl w:val="48A091EE"/>
    <w:lvl w:ilvl="0" w:tplc="99303D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2002525">
    <w:abstractNumId w:val="6"/>
  </w:num>
  <w:num w:numId="2" w16cid:durableId="1291937659">
    <w:abstractNumId w:val="3"/>
  </w:num>
  <w:num w:numId="3" w16cid:durableId="1795715056">
    <w:abstractNumId w:val="2"/>
  </w:num>
  <w:num w:numId="4" w16cid:durableId="1529291173">
    <w:abstractNumId w:val="1"/>
  </w:num>
  <w:num w:numId="5" w16cid:durableId="18893214">
    <w:abstractNumId w:val="0"/>
  </w:num>
  <w:num w:numId="6" w16cid:durableId="814032250">
    <w:abstractNumId w:val="7"/>
  </w:num>
  <w:num w:numId="7" w16cid:durableId="520819413">
    <w:abstractNumId w:val="5"/>
  </w:num>
  <w:num w:numId="8" w16cid:durableId="220749363">
    <w:abstractNumId w:val="4"/>
  </w:num>
  <w:num w:numId="9" w16cid:durableId="332150209">
    <w:abstractNumId w:val="11"/>
  </w:num>
  <w:num w:numId="10" w16cid:durableId="633756737">
    <w:abstractNumId w:val="14"/>
  </w:num>
  <w:num w:numId="11" w16cid:durableId="1796486005">
    <w:abstractNumId w:val="13"/>
  </w:num>
  <w:num w:numId="12" w16cid:durableId="1580409056">
    <w:abstractNumId w:val="17"/>
  </w:num>
  <w:num w:numId="13" w16cid:durableId="335966263">
    <w:abstractNumId w:val="12"/>
  </w:num>
  <w:num w:numId="14" w16cid:durableId="2084259312">
    <w:abstractNumId w:val="16"/>
  </w:num>
  <w:num w:numId="15" w16cid:durableId="1081022534">
    <w:abstractNumId w:val="10"/>
  </w:num>
  <w:num w:numId="16" w16cid:durableId="133832769">
    <w:abstractNumId w:val="22"/>
  </w:num>
  <w:num w:numId="17" w16cid:durableId="761879841">
    <w:abstractNumId w:val="9"/>
  </w:num>
  <w:num w:numId="18" w16cid:durableId="1890266876">
    <w:abstractNumId w:val="18"/>
  </w:num>
  <w:num w:numId="19" w16cid:durableId="1594168648">
    <w:abstractNumId w:val="21"/>
  </w:num>
  <w:num w:numId="20" w16cid:durableId="1191529932">
    <w:abstractNumId w:val="24"/>
  </w:num>
  <w:num w:numId="21" w16cid:durableId="193157767">
    <w:abstractNumId w:val="23"/>
  </w:num>
  <w:num w:numId="22" w16cid:durableId="1878663781">
    <w:abstractNumId w:val="15"/>
  </w:num>
  <w:num w:numId="23" w16cid:durableId="1982029907">
    <w:abstractNumId w:val="19"/>
  </w:num>
  <w:num w:numId="24" w16cid:durableId="1512724326">
    <w:abstractNumId w:val="19"/>
  </w:num>
  <w:num w:numId="25" w16cid:durableId="915550158">
    <w:abstractNumId w:val="20"/>
  </w:num>
  <w:num w:numId="26" w16cid:durableId="1008481849">
    <w:abstractNumId w:val="15"/>
  </w:num>
  <w:num w:numId="27" w16cid:durableId="1023243674">
    <w:abstractNumId w:val="15"/>
  </w:num>
  <w:num w:numId="28" w16cid:durableId="1654486789">
    <w:abstractNumId w:val="15"/>
  </w:num>
  <w:num w:numId="29" w16cid:durableId="636186948">
    <w:abstractNumId w:val="15"/>
  </w:num>
  <w:num w:numId="30" w16cid:durableId="868959013">
    <w:abstractNumId w:val="15"/>
  </w:num>
  <w:num w:numId="31" w16cid:durableId="1631669840">
    <w:abstractNumId w:val="15"/>
  </w:num>
  <w:num w:numId="32" w16cid:durableId="544146077">
    <w:abstractNumId w:val="15"/>
  </w:num>
  <w:num w:numId="33" w16cid:durableId="2138403753">
    <w:abstractNumId w:val="15"/>
  </w:num>
  <w:num w:numId="34" w16cid:durableId="1512184337">
    <w:abstractNumId w:val="15"/>
  </w:num>
  <w:num w:numId="35" w16cid:durableId="2069069594">
    <w:abstractNumId w:val="19"/>
  </w:num>
  <w:num w:numId="36" w16cid:durableId="1202135673">
    <w:abstractNumId w:val="20"/>
  </w:num>
  <w:num w:numId="37" w16cid:durableId="2041010687">
    <w:abstractNumId w:val="15"/>
  </w:num>
  <w:num w:numId="38" w16cid:durableId="1704285754">
    <w:abstractNumId w:val="15"/>
  </w:num>
  <w:num w:numId="39" w16cid:durableId="1806267915">
    <w:abstractNumId w:val="15"/>
  </w:num>
  <w:num w:numId="40" w16cid:durableId="710880797">
    <w:abstractNumId w:val="15"/>
  </w:num>
  <w:num w:numId="41" w16cid:durableId="1019281811">
    <w:abstractNumId w:val="15"/>
  </w:num>
  <w:num w:numId="42" w16cid:durableId="682586213">
    <w:abstractNumId w:val="15"/>
  </w:num>
  <w:num w:numId="43" w16cid:durableId="1331983312">
    <w:abstractNumId w:val="15"/>
  </w:num>
  <w:num w:numId="44" w16cid:durableId="1022367403">
    <w:abstractNumId w:val="15"/>
  </w:num>
  <w:num w:numId="45" w16cid:durableId="1438326492">
    <w:abstractNumId w:val="15"/>
  </w:num>
  <w:num w:numId="46" w16cid:durableId="6098227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evenAndOddHeaders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1B0"/>
    <w:rsid w:val="000151B2"/>
    <w:rsid w:val="00021169"/>
    <w:rsid w:val="00030472"/>
    <w:rsid w:val="00074F3D"/>
    <w:rsid w:val="000B3F00"/>
    <w:rsid w:val="001120C3"/>
    <w:rsid w:val="0012085E"/>
    <w:rsid w:val="00126961"/>
    <w:rsid w:val="0013007F"/>
    <w:rsid w:val="0013299A"/>
    <w:rsid w:val="00141AFA"/>
    <w:rsid w:val="0016180F"/>
    <w:rsid w:val="001623BC"/>
    <w:rsid w:val="00191686"/>
    <w:rsid w:val="001A5CF6"/>
    <w:rsid w:val="001B0144"/>
    <w:rsid w:val="001C21B0"/>
    <w:rsid w:val="001C4157"/>
    <w:rsid w:val="002106D9"/>
    <w:rsid w:val="00274F38"/>
    <w:rsid w:val="002776AA"/>
    <w:rsid w:val="002777FA"/>
    <w:rsid w:val="00283340"/>
    <w:rsid w:val="00284CCF"/>
    <w:rsid w:val="002E3EF3"/>
    <w:rsid w:val="002E6109"/>
    <w:rsid w:val="002F50E4"/>
    <w:rsid w:val="003011C1"/>
    <w:rsid w:val="003020B8"/>
    <w:rsid w:val="00313672"/>
    <w:rsid w:val="003153B8"/>
    <w:rsid w:val="00325B5D"/>
    <w:rsid w:val="00343AAC"/>
    <w:rsid w:val="003824D9"/>
    <w:rsid w:val="0038300C"/>
    <w:rsid w:val="00384E9F"/>
    <w:rsid w:val="0039485F"/>
    <w:rsid w:val="003A25AD"/>
    <w:rsid w:val="003B12EF"/>
    <w:rsid w:val="003B4FEE"/>
    <w:rsid w:val="003B52EC"/>
    <w:rsid w:val="003D074B"/>
    <w:rsid w:val="00413368"/>
    <w:rsid w:val="00414733"/>
    <w:rsid w:val="00426B8A"/>
    <w:rsid w:val="0043231D"/>
    <w:rsid w:val="00445F3F"/>
    <w:rsid w:val="0046101E"/>
    <w:rsid w:val="004624AE"/>
    <w:rsid w:val="004816CD"/>
    <w:rsid w:val="00494078"/>
    <w:rsid w:val="004D07C3"/>
    <w:rsid w:val="004E0589"/>
    <w:rsid w:val="004E5F9B"/>
    <w:rsid w:val="00517A93"/>
    <w:rsid w:val="005246F2"/>
    <w:rsid w:val="005530F2"/>
    <w:rsid w:val="00576F12"/>
    <w:rsid w:val="005A0F07"/>
    <w:rsid w:val="005C4315"/>
    <w:rsid w:val="005C4F66"/>
    <w:rsid w:val="005E6B24"/>
    <w:rsid w:val="00615E9B"/>
    <w:rsid w:val="00663FC5"/>
    <w:rsid w:val="00674CD4"/>
    <w:rsid w:val="006C4300"/>
    <w:rsid w:val="006E039F"/>
    <w:rsid w:val="006E3DE2"/>
    <w:rsid w:val="00710E4F"/>
    <w:rsid w:val="00711E0A"/>
    <w:rsid w:val="0074540F"/>
    <w:rsid w:val="00751C90"/>
    <w:rsid w:val="00752391"/>
    <w:rsid w:val="00752AF6"/>
    <w:rsid w:val="00755745"/>
    <w:rsid w:val="007559FC"/>
    <w:rsid w:val="0077241B"/>
    <w:rsid w:val="0078402A"/>
    <w:rsid w:val="007A0B68"/>
    <w:rsid w:val="007C1CC7"/>
    <w:rsid w:val="008016CA"/>
    <w:rsid w:val="00836138"/>
    <w:rsid w:val="0084359B"/>
    <w:rsid w:val="00846933"/>
    <w:rsid w:val="00853082"/>
    <w:rsid w:val="00892B51"/>
    <w:rsid w:val="00893BC0"/>
    <w:rsid w:val="008C4909"/>
    <w:rsid w:val="00907BF2"/>
    <w:rsid w:val="00912DE3"/>
    <w:rsid w:val="00935A18"/>
    <w:rsid w:val="009363E9"/>
    <w:rsid w:val="00942ED4"/>
    <w:rsid w:val="00947C72"/>
    <w:rsid w:val="00950831"/>
    <w:rsid w:val="00964C6E"/>
    <w:rsid w:val="00982D61"/>
    <w:rsid w:val="009A083E"/>
    <w:rsid w:val="009A7B1A"/>
    <w:rsid w:val="009D01AC"/>
    <w:rsid w:val="009F5A48"/>
    <w:rsid w:val="00A12177"/>
    <w:rsid w:val="00A16986"/>
    <w:rsid w:val="00A248D6"/>
    <w:rsid w:val="00A42055"/>
    <w:rsid w:val="00A518EB"/>
    <w:rsid w:val="00A54B44"/>
    <w:rsid w:val="00A716AD"/>
    <w:rsid w:val="00A71EB9"/>
    <w:rsid w:val="00A90F52"/>
    <w:rsid w:val="00AB3122"/>
    <w:rsid w:val="00AB3744"/>
    <w:rsid w:val="00AB47CC"/>
    <w:rsid w:val="00AD24EC"/>
    <w:rsid w:val="00AF314A"/>
    <w:rsid w:val="00B22A9B"/>
    <w:rsid w:val="00B26EFC"/>
    <w:rsid w:val="00B50B14"/>
    <w:rsid w:val="00B523E7"/>
    <w:rsid w:val="00B55CC6"/>
    <w:rsid w:val="00BA078E"/>
    <w:rsid w:val="00BB0CAC"/>
    <w:rsid w:val="00BB2517"/>
    <w:rsid w:val="00BB5D74"/>
    <w:rsid w:val="00BF3FDF"/>
    <w:rsid w:val="00C12ACA"/>
    <w:rsid w:val="00C202E9"/>
    <w:rsid w:val="00C347D7"/>
    <w:rsid w:val="00C472BF"/>
    <w:rsid w:val="00C74EB3"/>
    <w:rsid w:val="00CA069A"/>
    <w:rsid w:val="00CC08FE"/>
    <w:rsid w:val="00CD4E3E"/>
    <w:rsid w:val="00D10E5F"/>
    <w:rsid w:val="00D2205E"/>
    <w:rsid w:val="00D3286C"/>
    <w:rsid w:val="00D43516"/>
    <w:rsid w:val="00D51E91"/>
    <w:rsid w:val="00D64BCE"/>
    <w:rsid w:val="00D674A0"/>
    <w:rsid w:val="00D82BBE"/>
    <w:rsid w:val="00DB669F"/>
    <w:rsid w:val="00DB6BD5"/>
    <w:rsid w:val="00DC36BB"/>
    <w:rsid w:val="00E100E9"/>
    <w:rsid w:val="00E131E0"/>
    <w:rsid w:val="00E47CCC"/>
    <w:rsid w:val="00E56F9E"/>
    <w:rsid w:val="00E623F1"/>
    <w:rsid w:val="00EA60EE"/>
    <w:rsid w:val="00EB5088"/>
    <w:rsid w:val="00EB5F02"/>
    <w:rsid w:val="00EC5E7D"/>
    <w:rsid w:val="00ED45A3"/>
    <w:rsid w:val="00F47B10"/>
    <w:rsid w:val="00F6502F"/>
    <w:rsid w:val="00F846CC"/>
    <w:rsid w:val="00FA7778"/>
    <w:rsid w:val="00FB1D73"/>
    <w:rsid w:val="00FE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1986D1"/>
  <w15:docId w15:val="{EFA26FA0-98F3-42AF-BB1E-5DC3D996E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D10E5F"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semiHidden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semiHidden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semiHidden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semiHidden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semiHidden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semiHidden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semiHidden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semiHidden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semiHidden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semiHidden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unhideWhenUsed/>
    <w:pPr>
      <w:numPr>
        <w:numId w:val="8"/>
      </w:numPr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Sidhuvud">
    <w:name w:val="header"/>
    <w:basedOn w:val="Normal"/>
    <w:semiHidden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semiHidden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qFormat/>
    <w:pPr>
      <w:tabs>
        <w:tab w:val="clear" w:pos="283"/>
      </w:tabs>
      <w:ind w:left="851"/>
    </w:pPr>
  </w:style>
  <w:style w:type="paragraph" w:customStyle="1" w:styleId="ANormal">
    <w:name w:val="ANormal"/>
    <w:qFormat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semiHidden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  <w:semiHidden/>
  </w:style>
  <w:style w:type="paragraph" w:customStyle="1" w:styleId="xCelltext">
    <w:name w:val="xCelltext"/>
    <w:semiHidden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  <w:semiHidden/>
  </w:style>
  <w:style w:type="paragraph" w:customStyle="1" w:styleId="xDatum2">
    <w:name w:val="xDatum2"/>
    <w:basedOn w:val="xCelltext"/>
    <w:semiHidden/>
  </w:style>
  <w:style w:type="paragraph" w:customStyle="1" w:styleId="xAvsandare2">
    <w:name w:val="xAvsandare2"/>
    <w:basedOn w:val="xCelltext"/>
    <w:next w:val="xCelltext"/>
    <w:semiHidden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semiHidden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  <w:semiHidden/>
  </w:style>
  <w:style w:type="paragraph" w:customStyle="1" w:styleId="xDokTypNr">
    <w:name w:val="xDokTypNr"/>
    <w:basedOn w:val="xCelltext"/>
    <w:semiHidden/>
    <w:rPr>
      <w:b/>
      <w:sz w:val="20"/>
    </w:rPr>
  </w:style>
  <w:style w:type="paragraph" w:customStyle="1" w:styleId="xBeteckning1">
    <w:name w:val="xBeteckning1"/>
    <w:basedOn w:val="xCelltext"/>
    <w:semiHidden/>
  </w:style>
  <w:style w:type="paragraph" w:styleId="Innehll1">
    <w:name w:val="toc 1"/>
    <w:next w:val="Normal"/>
    <w:autoRedefine/>
    <w:semiHidden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qFormat/>
    <w:pPr>
      <w:outlineLvl w:val="1"/>
    </w:pPr>
    <w:rPr>
      <w:sz w:val="26"/>
    </w:rPr>
  </w:style>
  <w:style w:type="paragraph" w:customStyle="1" w:styleId="RubrikA">
    <w:name w:val="RubrikA"/>
    <w:next w:val="Rubrikmellanrum"/>
    <w:qFormat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semiHidden/>
    <w:rPr>
      <w:rFonts w:ascii="Verdana" w:hAnsi="Verdana"/>
    </w:rPr>
  </w:style>
  <w:style w:type="paragraph" w:customStyle="1" w:styleId="xMottagare1">
    <w:name w:val="xMottagare1"/>
    <w:basedOn w:val="xCelltext"/>
    <w:next w:val="xMottagare2"/>
    <w:semiHidden/>
    <w:rPr>
      <w:rFonts w:cs="Arial"/>
      <w:b/>
      <w:bCs/>
      <w:sz w:val="20"/>
    </w:rPr>
  </w:style>
  <w:style w:type="paragraph" w:customStyle="1" w:styleId="ArendeOverRubrik">
    <w:name w:val="ArendeOverRubrik"/>
    <w:next w:val="Normal"/>
    <w:unhideWhenUsed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unhideWhenUsed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semiHidden/>
    <w:pPr>
      <w:keepNext/>
    </w:pPr>
    <w:rPr>
      <w:sz w:val="10"/>
    </w:rPr>
  </w:style>
  <w:style w:type="paragraph" w:customStyle="1" w:styleId="xMellanrum">
    <w:name w:val="xMellanrum"/>
    <w:basedOn w:val="xCelltext"/>
    <w:semiHidden/>
    <w:rPr>
      <w:sz w:val="4"/>
    </w:rPr>
  </w:style>
  <w:style w:type="character" w:styleId="AnvndHyperlnk">
    <w:name w:val="FollowedHyperlink"/>
    <w:semiHidden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unhideWhenUsed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semiHidden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unhideWhenUsed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unhideWhenUsed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unhideWhenUsed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unhideWhenUsed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qFormat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qFormat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qFormat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semiHidden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semiHidden/>
    <w:rPr>
      <w:b w:val="0"/>
    </w:rPr>
  </w:style>
  <w:style w:type="paragraph" w:customStyle="1" w:styleId="xMottagare3">
    <w:name w:val="xMottagare3"/>
    <w:basedOn w:val="xMottagare2"/>
    <w:next w:val="xMottagare4"/>
    <w:semiHidden/>
    <w:rPr>
      <w:bCs w:val="0"/>
      <w:szCs w:val="22"/>
    </w:rPr>
  </w:style>
  <w:style w:type="paragraph" w:customStyle="1" w:styleId="xMottagare4">
    <w:name w:val="xMottagare4"/>
    <w:basedOn w:val="xMottagare3"/>
    <w:semiHidden/>
    <w:rPr>
      <w:bCs/>
    </w:rPr>
  </w:style>
  <w:style w:type="paragraph" w:styleId="Ballongtext">
    <w:name w:val="Balloon Text"/>
    <w:basedOn w:val="Normal"/>
    <w:link w:val="BallongtextChar"/>
    <w:semiHidden/>
    <w:rsid w:val="00AF314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semiHidden/>
    <w:rsid w:val="00D10E5F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semiHidden/>
    <w:unhideWhenUsed/>
    <w:rsid w:val="001C21B0"/>
    <w:pPr>
      <w:spacing w:before="100" w:beforeAutospacing="1" w:after="100" w:afterAutospacing="1"/>
    </w:pPr>
    <w:rPr>
      <w:lang w:val="sv-FI" w:eastAsia="sv-FI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CA06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Spörsmål nr 3/2018-2019</vt:lpstr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Spörsmålsmall</dc:title>
  <dc:creator>Malin Nordlund</dc:creator>
  <cp:lastModifiedBy>Jessica Laaksonen</cp:lastModifiedBy>
  <cp:revision>3</cp:revision>
  <cp:lastPrinted>2019-08-30T07:03:00Z</cp:lastPrinted>
  <dcterms:created xsi:type="dcterms:W3CDTF">2025-11-27T13:02:00Z</dcterms:created>
  <dcterms:modified xsi:type="dcterms:W3CDTF">2025-11-27T13:39:00Z</dcterms:modified>
</cp:coreProperties>
</file>