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2401D0" w14:paraId="4CD9622C" w14:textId="77777777">
        <w:trPr>
          <w:cantSplit/>
          <w:trHeight w:val="20"/>
        </w:trPr>
        <w:tc>
          <w:tcPr>
            <w:tcW w:w="861" w:type="dxa"/>
            <w:vMerge w:val="restart"/>
          </w:tcPr>
          <w:p w14:paraId="2713A708" w14:textId="38059EBD" w:rsidR="002401D0" w:rsidRDefault="00A54FC4">
            <w:pPr>
              <w:pStyle w:val="xLedtext"/>
              <w:rPr>
                <w:noProof/>
              </w:rPr>
            </w:pPr>
            <w:bookmarkStart w:id="0" w:name="_top"/>
            <w:bookmarkEnd w:id="0"/>
            <w:r>
              <w:rPr>
                <w:noProof/>
              </w:rPr>
              <w:drawing>
                <wp:inline distT="0" distB="0" distL="0" distR="0" wp14:anchorId="27CBFFA0" wp14:editId="4AA77DBE">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37FBAAEF" w14:textId="2874BB5E" w:rsidR="002401D0" w:rsidRDefault="00A54FC4">
            <w:pPr>
              <w:pStyle w:val="xMellanrum"/>
            </w:pPr>
            <w:r>
              <w:rPr>
                <w:noProof/>
              </w:rPr>
              <w:drawing>
                <wp:inline distT="0" distB="0" distL="0" distR="0" wp14:anchorId="581A60B6" wp14:editId="22336349">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2401D0" w14:paraId="12D8A3D5" w14:textId="77777777">
        <w:trPr>
          <w:cantSplit/>
          <w:trHeight w:val="299"/>
        </w:trPr>
        <w:tc>
          <w:tcPr>
            <w:tcW w:w="861" w:type="dxa"/>
            <w:vMerge/>
          </w:tcPr>
          <w:p w14:paraId="4A981989" w14:textId="77777777" w:rsidR="002401D0" w:rsidRDefault="002401D0">
            <w:pPr>
              <w:pStyle w:val="xLedtext"/>
            </w:pPr>
          </w:p>
        </w:tc>
        <w:tc>
          <w:tcPr>
            <w:tcW w:w="4448" w:type="dxa"/>
            <w:vAlign w:val="bottom"/>
          </w:tcPr>
          <w:p w14:paraId="481877A8" w14:textId="77777777" w:rsidR="002401D0" w:rsidRDefault="002401D0">
            <w:pPr>
              <w:pStyle w:val="xAvsandare1"/>
            </w:pPr>
            <w:r>
              <w:t>Ålands lagting</w:t>
            </w:r>
          </w:p>
        </w:tc>
        <w:tc>
          <w:tcPr>
            <w:tcW w:w="4288" w:type="dxa"/>
            <w:gridSpan w:val="2"/>
            <w:vAlign w:val="bottom"/>
          </w:tcPr>
          <w:p w14:paraId="6DB34E88" w14:textId="48D538C7" w:rsidR="002401D0" w:rsidRDefault="002401D0" w:rsidP="00B36A8F">
            <w:pPr>
              <w:pStyle w:val="xDokTypNr"/>
            </w:pPr>
            <w:r>
              <w:t xml:space="preserve">BETÄNKANDE nr </w:t>
            </w:r>
            <w:r w:rsidR="0082041B">
              <w:t>1</w:t>
            </w:r>
            <w:r w:rsidR="00B21692">
              <w:t>6</w:t>
            </w:r>
            <w:r>
              <w:t>/</w:t>
            </w:r>
            <w:proofErr w:type="gramStart"/>
            <w:r>
              <w:t>20</w:t>
            </w:r>
            <w:r w:rsidR="00C0135E">
              <w:t>25</w:t>
            </w:r>
            <w:r w:rsidR="0015337C">
              <w:t>-20</w:t>
            </w:r>
            <w:r w:rsidR="00C0135E">
              <w:t>26</w:t>
            </w:r>
            <w:proofErr w:type="gramEnd"/>
          </w:p>
        </w:tc>
      </w:tr>
      <w:tr w:rsidR="002401D0" w14:paraId="3C0B385E" w14:textId="77777777">
        <w:trPr>
          <w:cantSplit/>
          <w:trHeight w:val="238"/>
        </w:trPr>
        <w:tc>
          <w:tcPr>
            <w:tcW w:w="861" w:type="dxa"/>
            <w:vMerge/>
          </w:tcPr>
          <w:p w14:paraId="1C11CF90" w14:textId="77777777" w:rsidR="002401D0" w:rsidRDefault="002401D0">
            <w:pPr>
              <w:pStyle w:val="xLedtext"/>
            </w:pPr>
          </w:p>
        </w:tc>
        <w:tc>
          <w:tcPr>
            <w:tcW w:w="4448" w:type="dxa"/>
            <w:vAlign w:val="bottom"/>
          </w:tcPr>
          <w:p w14:paraId="72548F17" w14:textId="77777777" w:rsidR="002401D0" w:rsidRDefault="002401D0">
            <w:pPr>
              <w:pStyle w:val="xLedtext"/>
            </w:pPr>
          </w:p>
        </w:tc>
        <w:tc>
          <w:tcPr>
            <w:tcW w:w="1725" w:type="dxa"/>
            <w:vAlign w:val="bottom"/>
          </w:tcPr>
          <w:p w14:paraId="31026602" w14:textId="77777777" w:rsidR="002401D0" w:rsidRDefault="002401D0">
            <w:pPr>
              <w:pStyle w:val="xLedtext"/>
            </w:pPr>
            <w:r>
              <w:t>Datum</w:t>
            </w:r>
          </w:p>
        </w:tc>
        <w:tc>
          <w:tcPr>
            <w:tcW w:w="2563" w:type="dxa"/>
            <w:vAlign w:val="bottom"/>
          </w:tcPr>
          <w:p w14:paraId="44102FEC" w14:textId="77777777" w:rsidR="002401D0" w:rsidRDefault="002401D0">
            <w:pPr>
              <w:pStyle w:val="xLedtext"/>
            </w:pPr>
          </w:p>
        </w:tc>
      </w:tr>
      <w:tr w:rsidR="002401D0" w14:paraId="086C70D5" w14:textId="77777777">
        <w:trPr>
          <w:cantSplit/>
          <w:trHeight w:val="238"/>
        </w:trPr>
        <w:tc>
          <w:tcPr>
            <w:tcW w:w="861" w:type="dxa"/>
            <w:vMerge/>
          </w:tcPr>
          <w:p w14:paraId="157E3A81" w14:textId="77777777" w:rsidR="002401D0" w:rsidRDefault="002401D0">
            <w:pPr>
              <w:pStyle w:val="xAvsandare2"/>
            </w:pPr>
          </w:p>
        </w:tc>
        <w:tc>
          <w:tcPr>
            <w:tcW w:w="4448" w:type="dxa"/>
            <w:vAlign w:val="center"/>
          </w:tcPr>
          <w:p w14:paraId="26971DDD" w14:textId="27F1FC23" w:rsidR="002401D0" w:rsidRDefault="00C0135E">
            <w:pPr>
              <w:pStyle w:val="xAvsandare2"/>
            </w:pPr>
            <w:r>
              <w:t>Lag- och kultur</w:t>
            </w:r>
            <w:r w:rsidR="002401D0">
              <w:t>utskottet</w:t>
            </w:r>
          </w:p>
        </w:tc>
        <w:tc>
          <w:tcPr>
            <w:tcW w:w="1725" w:type="dxa"/>
            <w:vAlign w:val="center"/>
          </w:tcPr>
          <w:p w14:paraId="0E616734" w14:textId="607FE49C" w:rsidR="002401D0" w:rsidRDefault="002401D0">
            <w:pPr>
              <w:pStyle w:val="xDatum1"/>
            </w:pPr>
            <w:r>
              <w:t>20</w:t>
            </w:r>
            <w:r w:rsidR="00C0135E">
              <w:t>26-0</w:t>
            </w:r>
            <w:r w:rsidR="004C1799">
              <w:t>9-</w:t>
            </w:r>
            <w:r w:rsidR="00933805">
              <w:t>24</w:t>
            </w:r>
          </w:p>
        </w:tc>
        <w:tc>
          <w:tcPr>
            <w:tcW w:w="2563" w:type="dxa"/>
            <w:vAlign w:val="center"/>
          </w:tcPr>
          <w:p w14:paraId="49C0E70B" w14:textId="77777777" w:rsidR="002401D0" w:rsidRDefault="002401D0">
            <w:pPr>
              <w:pStyle w:val="xBeteckning1"/>
            </w:pPr>
          </w:p>
        </w:tc>
      </w:tr>
      <w:tr w:rsidR="002401D0" w14:paraId="5B98EDA3" w14:textId="77777777">
        <w:trPr>
          <w:cantSplit/>
          <w:trHeight w:val="238"/>
        </w:trPr>
        <w:tc>
          <w:tcPr>
            <w:tcW w:w="861" w:type="dxa"/>
            <w:vMerge/>
          </w:tcPr>
          <w:p w14:paraId="43315B11" w14:textId="77777777" w:rsidR="002401D0" w:rsidRDefault="002401D0">
            <w:pPr>
              <w:pStyle w:val="xLedtext"/>
            </w:pPr>
          </w:p>
        </w:tc>
        <w:tc>
          <w:tcPr>
            <w:tcW w:w="4448" w:type="dxa"/>
            <w:vAlign w:val="bottom"/>
          </w:tcPr>
          <w:p w14:paraId="577F8426" w14:textId="77777777" w:rsidR="002401D0" w:rsidRDefault="002401D0">
            <w:pPr>
              <w:pStyle w:val="xLedtext"/>
            </w:pPr>
          </w:p>
        </w:tc>
        <w:tc>
          <w:tcPr>
            <w:tcW w:w="1725" w:type="dxa"/>
            <w:vAlign w:val="bottom"/>
          </w:tcPr>
          <w:p w14:paraId="51FD9200" w14:textId="77777777" w:rsidR="002401D0" w:rsidRDefault="002401D0">
            <w:pPr>
              <w:pStyle w:val="xLedtext"/>
            </w:pPr>
          </w:p>
        </w:tc>
        <w:tc>
          <w:tcPr>
            <w:tcW w:w="2563" w:type="dxa"/>
            <w:vAlign w:val="bottom"/>
          </w:tcPr>
          <w:p w14:paraId="07D6EEEF" w14:textId="77777777" w:rsidR="002401D0" w:rsidRDefault="002401D0">
            <w:pPr>
              <w:pStyle w:val="xLedtext"/>
            </w:pPr>
          </w:p>
        </w:tc>
      </w:tr>
      <w:tr w:rsidR="002401D0" w14:paraId="63A00F19" w14:textId="77777777">
        <w:trPr>
          <w:cantSplit/>
          <w:trHeight w:val="238"/>
        </w:trPr>
        <w:tc>
          <w:tcPr>
            <w:tcW w:w="861" w:type="dxa"/>
            <w:vMerge/>
            <w:tcBorders>
              <w:bottom w:val="single" w:sz="4" w:space="0" w:color="auto"/>
            </w:tcBorders>
          </w:tcPr>
          <w:p w14:paraId="14E16381" w14:textId="77777777" w:rsidR="002401D0" w:rsidRDefault="002401D0">
            <w:pPr>
              <w:pStyle w:val="xAvsandare3"/>
            </w:pPr>
          </w:p>
        </w:tc>
        <w:tc>
          <w:tcPr>
            <w:tcW w:w="4448" w:type="dxa"/>
            <w:tcBorders>
              <w:bottom w:val="single" w:sz="4" w:space="0" w:color="auto"/>
            </w:tcBorders>
            <w:vAlign w:val="center"/>
          </w:tcPr>
          <w:p w14:paraId="25B304D0" w14:textId="77777777" w:rsidR="002401D0" w:rsidRDefault="002401D0">
            <w:pPr>
              <w:pStyle w:val="xAvsandare3"/>
            </w:pPr>
          </w:p>
        </w:tc>
        <w:tc>
          <w:tcPr>
            <w:tcW w:w="1725" w:type="dxa"/>
            <w:tcBorders>
              <w:bottom w:val="single" w:sz="4" w:space="0" w:color="auto"/>
            </w:tcBorders>
            <w:vAlign w:val="center"/>
          </w:tcPr>
          <w:p w14:paraId="5FCC54D6" w14:textId="77777777" w:rsidR="002401D0" w:rsidRDefault="002401D0">
            <w:pPr>
              <w:pStyle w:val="xDatum2"/>
            </w:pPr>
          </w:p>
        </w:tc>
        <w:tc>
          <w:tcPr>
            <w:tcW w:w="2563" w:type="dxa"/>
            <w:tcBorders>
              <w:bottom w:val="single" w:sz="4" w:space="0" w:color="auto"/>
            </w:tcBorders>
            <w:vAlign w:val="center"/>
          </w:tcPr>
          <w:p w14:paraId="3CDF7534" w14:textId="77777777" w:rsidR="002401D0" w:rsidRDefault="002401D0">
            <w:pPr>
              <w:pStyle w:val="xBeteckning2"/>
            </w:pPr>
          </w:p>
        </w:tc>
      </w:tr>
      <w:tr w:rsidR="002401D0" w14:paraId="306347EE" w14:textId="77777777">
        <w:trPr>
          <w:cantSplit/>
          <w:trHeight w:val="238"/>
        </w:trPr>
        <w:tc>
          <w:tcPr>
            <w:tcW w:w="861" w:type="dxa"/>
            <w:tcBorders>
              <w:top w:val="single" w:sz="4" w:space="0" w:color="auto"/>
            </w:tcBorders>
            <w:vAlign w:val="bottom"/>
          </w:tcPr>
          <w:p w14:paraId="0E702FAA" w14:textId="77777777" w:rsidR="002401D0" w:rsidRDefault="002401D0">
            <w:pPr>
              <w:pStyle w:val="xLedtext"/>
            </w:pPr>
          </w:p>
        </w:tc>
        <w:tc>
          <w:tcPr>
            <w:tcW w:w="4448" w:type="dxa"/>
            <w:tcBorders>
              <w:top w:val="single" w:sz="4" w:space="0" w:color="auto"/>
            </w:tcBorders>
            <w:vAlign w:val="bottom"/>
          </w:tcPr>
          <w:p w14:paraId="00E150B9" w14:textId="77777777" w:rsidR="002401D0" w:rsidRDefault="002401D0">
            <w:pPr>
              <w:pStyle w:val="xLedtext"/>
            </w:pPr>
          </w:p>
        </w:tc>
        <w:tc>
          <w:tcPr>
            <w:tcW w:w="4288" w:type="dxa"/>
            <w:gridSpan w:val="2"/>
            <w:tcBorders>
              <w:top w:val="single" w:sz="4" w:space="0" w:color="auto"/>
            </w:tcBorders>
            <w:vAlign w:val="bottom"/>
          </w:tcPr>
          <w:p w14:paraId="5EE27304" w14:textId="77777777" w:rsidR="002401D0" w:rsidRDefault="002401D0">
            <w:pPr>
              <w:pStyle w:val="xLedtext"/>
            </w:pPr>
          </w:p>
        </w:tc>
      </w:tr>
      <w:tr w:rsidR="002401D0" w14:paraId="33A01F2F" w14:textId="77777777">
        <w:trPr>
          <w:cantSplit/>
          <w:trHeight w:val="238"/>
        </w:trPr>
        <w:tc>
          <w:tcPr>
            <w:tcW w:w="861" w:type="dxa"/>
          </w:tcPr>
          <w:p w14:paraId="6BCB54D8" w14:textId="77777777" w:rsidR="002401D0" w:rsidRDefault="002401D0">
            <w:pPr>
              <w:pStyle w:val="xCelltext"/>
            </w:pPr>
          </w:p>
        </w:tc>
        <w:tc>
          <w:tcPr>
            <w:tcW w:w="4448" w:type="dxa"/>
            <w:vMerge w:val="restart"/>
          </w:tcPr>
          <w:p w14:paraId="7282C512" w14:textId="77777777" w:rsidR="002401D0" w:rsidRDefault="002401D0">
            <w:pPr>
              <w:pStyle w:val="xMottagare1"/>
            </w:pPr>
            <w:r>
              <w:t>Till Ålands lagting</w:t>
            </w:r>
          </w:p>
        </w:tc>
        <w:tc>
          <w:tcPr>
            <w:tcW w:w="4288" w:type="dxa"/>
            <w:gridSpan w:val="2"/>
            <w:vMerge w:val="restart"/>
          </w:tcPr>
          <w:p w14:paraId="1DCF453E" w14:textId="77777777" w:rsidR="002401D0" w:rsidRDefault="002401D0">
            <w:pPr>
              <w:pStyle w:val="xMottagare1"/>
              <w:tabs>
                <w:tab w:val="left" w:pos="2349"/>
              </w:tabs>
            </w:pPr>
          </w:p>
        </w:tc>
      </w:tr>
      <w:tr w:rsidR="002401D0" w14:paraId="23BF4567" w14:textId="77777777">
        <w:trPr>
          <w:cantSplit/>
          <w:trHeight w:val="238"/>
        </w:trPr>
        <w:tc>
          <w:tcPr>
            <w:tcW w:w="861" w:type="dxa"/>
          </w:tcPr>
          <w:p w14:paraId="20D928BD" w14:textId="77777777" w:rsidR="002401D0" w:rsidRDefault="002401D0">
            <w:pPr>
              <w:pStyle w:val="xCelltext"/>
            </w:pPr>
          </w:p>
        </w:tc>
        <w:tc>
          <w:tcPr>
            <w:tcW w:w="4448" w:type="dxa"/>
            <w:vMerge/>
            <w:vAlign w:val="center"/>
          </w:tcPr>
          <w:p w14:paraId="45FCAC42" w14:textId="77777777" w:rsidR="002401D0" w:rsidRDefault="002401D0">
            <w:pPr>
              <w:pStyle w:val="xCelltext"/>
            </w:pPr>
          </w:p>
        </w:tc>
        <w:tc>
          <w:tcPr>
            <w:tcW w:w="4288" w:type="dxa"/>
            <w:gridSpan w:val="2"/>
            <w:vMerge/>
            <w:vAlign w:val="center"/>
          </w:tcPr>
          <w:p w14:paraId="09693267" w14:textId="77777777" w:rsidR="002401D0" w:rsidRDefault="002401D0">
            <w:pPr>
              <w:pStyle w:val="xCelltext"/>
            </w:pPr>
          </w:p>
        </w:tc>
      </w:tr>
      <w:tr w:rsidR="002401D0" w14:paraId="37C0F7A0" w14:textId="77777777">
        <w:trPr>
          <w:cantSplit/>
          <w:trHeight w:val="238"/>
        </w:trPr>
        <w:tc>
          <w:tcPr>
            <w:tcW w:w="861" w:type="dxa"/>
          </w:tcPr>
          <w:p w14:paraId="7BD64BCB" w14:textId="77777777" w:rsidR="002401D0" w:rsidRDefault="002401D0">
            <w:pPr>
              <w:pStyle w:val="xCelltext"/>
            </w:pPr>
          </w:p>
        </w:tc>
        <w:tc>
          <w:tcPr>
            <w:tcW w:w="4448" w:type="dxa"/>
            <w:vMerge/>
            <w:vAlign w:val="center"/>
          </w:tcPr>
          <w:p w14:paraId="6726A09B" w14:textId="77777777" w:rsidR="002401D0" w:rsidRDefault="002401D0">
            <w:pPr>
              <w:pStyle w:val="xCelltext"/>
            </w:pPr>
          </w:p>
        </w:tc>
        <w:tc>
          <w:tcPr>
            <w:tcW w:w="4288" w:type="dxa"/>
            <w:gridSpan w:val="2"/>
            <w:vMerge/>
            <w:vAlign w:val="center"/>
          </w:tcPr>
          <w:p w14:paraId="4FEC4FDF" w14:textId="77777777" w:rsidR="002401D0" w:rsidRDefault="002401D0">
            <w:pPr>
              <w:pStyle w:val="xCelltext"/>
            </w:pPr>
          </w:p>
        </w:tc>
      </w:tr>
      <w:tr w:rsidR="002401D0" w14:paraId="0CF4E32F" w14:textId="77777777">
        <w:trPr>
          <w:cantSplit/>
          <w:trHeight w:val="238"/>
        </w:trPr>
        <w:tc>
          <w:tcPr>
            <w:tcW w:w="861" w:type="dxa"/>
          </w:tcPr>
          <w:p w14:paraId="00E89842" w14:textId="77777777" w:rsidR="002401D0" w:rsidRDefault="002401D0">
            <w:pPr>
              <w:pStyle w:val="xCelltext"/>
            </w:pPr>
          </w:p>
        </w:tc>
        <w:tc>
          <w:tcPr>
            <w:tcW w:w="4448" w:type="dxa"/>
            <w:vMerge/>
            <w:vAlign w:val="center"/>
          </w:tcPr>
          <w:p w14:paraId="7625DB5D" w14:textId="77777777" w:rsidR="002401D0" w:rsidRDefault="002401D0">
            <w:pPr>
              <w:pStyle w:val="xCelltext"/>
            </w:pPr>
          </w:p>
        </w:tc>
        <w:tc>
          <w:tcPr>
            <w:tcW w:w="4288" w:type="dxa"/>
            <w:gridSpan w:val="2"/>
            <w:vMerge/>
            <w:vAlign w:val="center"/>
          </w:tcPr>
          <w:p w14:paraId="255D7241" w14:textId="77777777" w:rsidR="002401D0" w:rsidRDefault="002401D0">
            <w:pPr>
              <w:pStyle w:val="xCelltext"/>
            </w:pPr>
          </w:p>
        </w:tc>
      </w:tr>
      <w:tr w:rsidR="002401D0" w14:paraId="1A9C4954" w14:textId="77777777">
        <w:trPr>
          <w:cantSplit/>
          <w:trHeight w:val="238"/>
        </w:trPr>
        <w:tc>
          <w:tcPr>
            <w:tcW w:w="861" w:type="dxa"/>
          </w:tcPr>
          <w:p w14:paraId="29BC4510" w14:textId="77777777" w:rsidR="002401D0" w:rsidRDefault="002401D0">
            <w:pPr>
              <w:pStyle w:val="xCelltext"/>
            </w:pPr>
          </w:p>
        </w:tc>
        <w:tc>
          <w:tcPr>
            <w:tcW w:w="4448" w:type="dxa"/>
            <w:vMerge/>
            <w:vAlign w:val="center"/>
          </w:tcPr>
          <w:p w14:paraId="36B23920" w14:textId="77777777" w:rsidR="002401D0" w:rsidRDefault="002401D0">
            <w:pPr>
              <w:pStyle w:val="xCelltext"/>
            </w:pPr>
          </w:p>
        </w:tc>
        <w:tc>
          <w:tcPr>
            <w:tcW w:w="4288" w:type="dxa"/>
            <w:gridSpan w:val="2"/>
            <w:vMerge/>
            <w:vAlign w:val="center"/>
          </w:tcPr>
          <w:p w14:paraId="6E4650F2" w14:textId="77777777" w:rsidR="002401D0" w:rsidRDefault="002401D0">
            <w:pPr>
              <w:pStyle w:val="xCelltext"/>
            </w:pPr>
          </w:p>
        </w:tc>
      </w:tr>
    </w:tbl>
    <w:p w14:paraId="78B5E744" w14:textId="77777777" w:rsidR="002401D0" w:rsidRDefault="002401D0">
      <w:pPr>
        <w:rPr>
          <w:b/>
          <w:bCs/>
        </w:rPr>
        <w:sectPr w:rsidR="002401D0">
          <w:footerReference w:type="even" r:id="rId12"/>
          <w:footerReference w:type="default" r:id="rId13"/>
          <w:pgSz w:w="11906" w:h="16838" w:code="9"/>
          <w:pgMar w:top="567" w:right="1134" w:bottom="1134" w:left="1191" w:header="624" w:footer="737" w:gutter="0"/>
          <w:cols w:space="708"/>
          <w:docGrid w:linePitch="360"/>
        </w:sectPr>
      </w:pPr>
    </w:p>
    <w:p w14:paraId="75760E0A" w14:textId="558B4B85" w:rsidR="002401D0" w:rsidRDefault="00C0135E">
      <w:pPr>
        <w:pStyle w:val="ArendeOverRubrik"/>
      </w:pPr>
      <w:r>
        <w:t>Lag</w:t>
      </w:r>
      <w:r w:rsidR="001123D6">
        <w:t>-</w:t>
      </w:r>
      <w:r>
        <w:t xml:space="preserve"> och kultur</w:t>
      </w:r>
      <w:r w:rsidR="002401D0">
        <w:t>utskottets betänkande</w:t>
      </w:r>
    </w:p>
    <w:p w14:paraId="0B259256" w14:textId="446D8D42" w:rsidR="004C1799" w:rsidRDefault="00C0135E" w:rsidP="004C1799">
      <w:pPr>
        <w:pStyle w:val="ArendeRubrik"/>
      </w:pPr>
      <w:r>
        <w:t xml:space="preserve">Godkännande </w:t>
      </w:r>
      <w:r w:rsidR="006B0F4C">
        <w:t xml:space="preserve">och </w:t>
      </w:r>
      <w:r w:rsidR="004C1799" w:rsidRPr="00F82E37">
        <w:t>sättande i kraft av det fördjupade partnerskaps- och samarbetsavtalet mellan Europeiska unionen och dess medlemsstater, å ena sidan, och Republiken Kirgizistan, å andra sidan</w:t>
      </w:r>
      <w:r w:rsidR="004C1799">
        <w:t xml:space="preserve"> </w:t>
      </w:r>
    </w:p>
    <w:p w14:paraId="6B65F812" w14:textId="7B7E75DD" w:rsidR="002401D0" w:rsidRDefault="00C0135E">
      <w:pPr>
        <w:pStyle w:val="ArendeUnderRubrik"/>
      </w:pPr>
      <w:r>
        <w:t xml:space="preserve">Republikens presidents framställning RP </w:t>
      </w:r>
      <w:r w:rsidR="004C1799">
        <w:t>5</w:t>
      </w:r>
      <w:r>
        <w:t>/</w:t>
      </w:r>
      <w:proofErr w:type="gramStart"/>
      <w:r>
        <w:t>2025-2026</w:t>
      </w:r>
      <w:proofErr w:type="gramEnd"/>
    </w:p>
    <w:p w14:paraId="41EAC546" w14:textId="77777777" w:rsidR="002401D0" w:rsidRDefault="002401D0">
      <w:pPr>
        <w:pStyle w:val="ANormal"/>
      </w:pPr>
    </w:p>
    <w:p w14:paraId="669ED649" w14:textId="77777777" w:rsidR="002401D0" w:rsidRDefault="002401D0">
      <w:pPr>
        <w:pStyle w:val="Innehll1"/>
      </w:pPr>
      <w:r>
        <w:t>INNEHÅLL</w:t>
      </w:r>
    </w:p>
    <w:p w14:paraId="0227889E" w14:textId="4613A8CE" w:rsidR="004C1799" w:rsidRDefault="002401D0">
      <w:pPr>
        <w:pStyle w:val="Innehll1"/>
        <w:rPr>
          <w:rFonts w:asciiTheme="minorHAnsi" w:eastAsiaTheme="minorEastAsia" w:hAnsiTheme="minorHAnsi" w:cstheme="minorBidi"/>
          <w:kern w:val="2"/>
          <w:sz w:val="24"/>
          <w:szCs w:val="24"/>
          <w:lang w:val="sv-FI" w:eastAsia="sv-FI"/>
          <w14:ligatures w14:val="standardContextual"/>
        </w:rPr>
      </w:pPr>
      <w:r>
        <w:fldChar w:fldCharType="begin"/>
      </w:r>
      <w:r>
        <w:instrText xml:space="preserve"> TOC \o "1-1" \h \z \t "Rubrik 2;2;Rubrik 3;3;RubrikB;2;RubrikC;3" </w:instrText>
      </w:r>
      <w:r>
        <w:fldChar w:fldCharType="separate"/>
      </w:r>
      <w:hyperlink w:anchor="_Toc240284967" w:history="1">
        <w:r w:rsidR="004C1799" w:rsidRPr="00267B5E">
          <w:rPr>
            <w:rStyle w:val="Hyperlnk"/>
          </w:rPr>
          <w:t>Sammanfattning</w:t>
        </w:r>
        <w:r w:rsidR="004C1799">
          <w:rPr>
            <w:webHidden/>
          </w:rPr>
          <w:tab/>
        </w:r>
        <w:r w:rsidR="004C1799">
          <w:rPr>
            <w:webHidden/>
          </w:rPr>
          <w:fldChar w:fldCharType="begin"/>
        </w:r>
        <w:r w:rsidR="004C1799">
          <w:rPr>
            <w:webHidden/>
          </w:rPr>
          <w:instrText xml:space="preserve"> PAGEREF _Toc240284967 \h </w:instrText>
        </w:r>
        <w:r w:rsidR="004C1799">
          <w:rPr>
            <w:webHidden/>
          </w:rPr>
        </w:r>
        <w:r w:rsidR="004C1799">
          <w:rPr>
            <w:webHidden/>
          </w:rPr>
          <w:fldChar w:fldCharType="separate"/>
        </w:r>
        <w:r w:rsidR="004C1799">
          <w:rPr>
            <w:webHidden/>
          </w:rPr>
          <w:t>1</w:t>
        </w:r>
        <w:r w:rsidR="004C1799">
          <w:rPr>
            <w:webHidden/>
          </w:rPr>
          <w:fldChar w:fldCharType="end"/>
        </w:r>
      </w:hyperlink>
    </w:p>
    <w:p w14:paraId="41B0CDF8" w14:textId="58BE13C9" w:rsidR="004C1799" w:rsidRDefault="004C1799">
      <w:pPr>
        <w:pStyle w:val="Innehll2"/>
        <w:rPr>
          <w:rFonts w:asciiTheme="minorHAnsi" w:eastAsiaTheme="minorEastAsia" w:hAnsiTheme="minorHAnsi" w:cstheme="minorBidi"/>
          <w:kern w:val="2"/>
          <w:sz w:val="24"/>
          <w:szCs w:val="24"/>
          <w:lang w:val="sv-FI" w:eastAsia="sv-FI"/>
          <w14:ligatures w14:val="standardContextual"/>
        </w:rPr>
      </w:pPr>
      <w:hyperlink w:anchor="_Toc240284968" w:history="1">
        <w:r w:rsidRPr="00267B5E">
          <w:rPr>
            <w:rStyle w:val="Hyperlnk"/>
          </w:rPr>
          <w:t>Republikens presidents förslag</w:t>
        </w:r>
        <w:r>
          <w:rPr>
            <w:webHidden/>
          </w:rPr>
          <w:tab/>
        </w:r>
        <w:r>
          <w:rPr>
            <w:webHidden/>
          </w:rPr>
          <w:fldChar w:fldCharType="begin"/>
        </w:r>
        <w:r>
          <w:rPr>
            <w:webHidden/>
          </w:rPr>
          <w:instrText xml:space="preserve"> PAGEREF _Toc240284968 \h </w:instrText>
        </w:r>
        <w:r>
          <w:rPr>
            <w:webHidden/>
          </w:rPr>
        </w:r>
        <w:r>
          <w:rPr>
            <w:webHidden/>
          </w:rPr>
          <w:fldChar w:fldCharType="separate"/>
        </w:r>
        <w:r>
          <w:rPr>
            <w:webHidden/>
          </w:rPr>
          <w:t>1</w:t>
        </w:r>
        <w:r>
          <w:rPr>
            <w:webHidden/>
          </w:rPr>
          <w:fldChar w:fldCharType="end"/>
        </w:r>
      </w:hyperlink>
    </w:p>
    <w:p w14:paraId="36DA8242" w14:textId="094B07AF" w:rsidR="004C1799" w:rsidRDefault="004C1799">
      <w:pPr>
        <w:pStyle w:val="Innehll2"/>
        <w:rPr>
          <w:rFonts w:asciiTheme="minorHAnsi" w:eastAsiaTheme="minorEastAsia" w:hAnsiTheme="minorHAnsi" w:cstheme="minorBidi"/>
          <w:kern w:val="2"/>
          <w:sz w:val="24"/>
          <w:szCs w:val="24"/>
          <w:lang w:val="sv-FI" w:eastAsia="sv-FI"/>
          <w14:ligatures w14:val="standardContextual"/>
        </w:rPr>
      </w:pPr>
      <w:hyperlink w:anchor="_Toc240284969" w:history="1">
        <w:r w:rsidRPr="00267B5E">
          <w:rPr>
            <w:rStyle w:val="Hyperlnk"/>
          </w:rPr>
          <w:t>Landskapsregeringens utlåtande</w:t>
        </w:r>
        <w:r>
          <w:rPr>
            <w:webHidden/>
          </w:rPr>
          <w:tab/>
        </w:r>
        <w:r>
          <w:rPr>
            <w:webHidden/>
          </w:rPr>
          <w:fldChar w:fldCharType="begin"/>
        </w:r>
        <w:r>
          <w:rPr>
            <w:webHidden/>
          </w:rPr>
          <w:instrText xml:space="preserve"> PAGEREF _Toc240284969 \h </w:instrText>
        </w:r>
        <w:r>
          <w:rPr>
            <w:webHidden/>
          </w:rPr>
        </w:r>
        <w:r>
          <w:rPr>
            <w:webHidden/>
          </w:rPr>
          <w:fldChar w:fldCharType="separate"/>
        </w:r>
        <w:r>
          <w:rPr>
            <w:webHidden/>
          </w:rPr>
          <w:t>1</w:t>
        </w:r>
        <w:r>
          <w:rPr>
            <w:webHidden/>
          </w:rPr>
          <w:fldChar w:fldCharType="end"/>
        </w:r>
      </w:hyperlink>
    </w:p>
    <w:p w14:paraId="77C3DC50" w14:textId="27EA629B" w:rsidR="004C1799" w:rsidRDefault="004C1799">
      <w:pPr>
        <w:pStyle w:val="Innehll1"/>
        <w:rPr>
          <w:rFonts w:asciiTheme="minorHAnsi" w:eastAsiaTheme="minorEastAsia" w:hAnsiTheme="minorHAnsi" w:cstheme="minorBidi"/>
          <w:kern w:val="2"/>
          <w:sz w:val="24"/>
          <w:szCs w:val="24"/>
          <w:lang w:val="sv-FI" w:eastAsia="sv-FI"/>
          <w14:ligatures w14:val="standardContextual"/>
        </w:rPr>
      </w:pPr>
      <w:hyperlink w:anchor="_Toc240284970" w:history="1">
        <w:r w:rsidRPr="00267B5E">
          <w:rPr>
            <w:rStyle w:val="Hyperlnk"/>
          </w:rPr>
          <w:t>Utskottets synpunkter</w:t>
        </w:r>
        <w:r>
          <w:rPr>
            <w:webHidden/>
          </w:rPr>
          <w:tab/>
        </w:r>
        <w:r>
          <w:rPr>
            <w:webHidden/>
          </w:rPr>
          <w:fldChar w:fldCharType="begin"/>
        </w:r>
        <w:r>
          <w:rPr>
            <w:webHidden/>
          </w:rPr>
          <w:instrText xml:space="preserve"> PAGEREF _Toc240284970 \h </w:instrText>
        </w:r>
        <w:r>
          <w:rPr>
            <w:webHidden/>
          </w:rPr>
        </w:r>
        <w:r>
          <w:rPr>
            <w:webHidden/>
          </w:rPr>
          <w:fldChar w:fldCharType="separate"/>
        </w:r>
        <w:r>
          <w:rPr>
            <w:webHidden/>
          </w:rPr>
          <w:t>2</w:t>
        </w:r>
        <w:r>
          <w:rPr>
            <w:webHidden/>
          </w:rPr>
          <w:fldChar w:fldCharType="end"/>
        </w:r>
      </w:hyperlink>
    </w:p>
    <w:p w14:paraId="2FE7EE10" w14:textId="4C9BB21F" w:rsidR="004C1799" w:rsidRDefault="004C1799">
      <w:pPr>
        <w:pStyle w:val="Innehll1"/>
        <w:rPr>
          <w:rFonts w:asciiTheme="minorHAnsi" w:eastAsiaTheme="minorEastAsia" w:hAnsiTheme="minorHAnsi" w:cstheme="minorBidi"/>
          <w:kern w:val="2"/>
          <w:sz w:val="24"/>
          <w:szCs w:val="24"/>
          <w:lang w:val="sv-FI" w:eastAsia="sv-FI"/>
          <w14:ligatures w14:val="standardContextual"/>
        </w:rPr>
      </w:pPr>
      <w:hyperlink w:anchor="_Toc240284971" w:history="1">
        <w:r w:rsidRPr="00267B5E">
          <w:rPr>
            <w:rStyle w:val="Hyperlnk"/>
          </w:rPr>
          <w:t>Ärendets behandling</w:t>
        </w:r>
        <w:r>
          <w:rPr>
            <w:webHidden/>
          </w:rPr>
          <w:tab/>
        </w:r>
        <w:r>
          <w:rPr>
            <w:webHidden/>
          </w:rPr>
          <w:fldChar w:fldCharType="begin"/>
        </w:r>
        <w:r>
          <w:rPr>
            <w:webHidden/>
          </w:rPr>
          <w:instrText xml:space="preserve"> PAGEREF _Toc240284971 \h </w:instrText>
        </w:r>
        <w:r>
          <w:rPr>
            <w:webHidden/>
          </w:rPr>
        </w:r>
        <w:r>
          <w:rPr>
            <w:webHidden/>
          </w:rPr>
          <w:fldChar w:fldCharType="separate"/>
        </w:r>
        <w:r>
          <w:rPr>
            <w:webHidden/>
          </w:rPr>
          <w:t>2</w:t>
        </w:r>
        <w:r>
          <w:rPr>
            <w:webHidden/>
          </w:rPr>
          <w:fldChar w:fldCharType="end"/>
        </w:r>
      </w:hyperlink>
    </w:p>
    <w:p w14:paraId="6FA49F2C" w14:textId="70281987" w:rsidR="004C1799" w:rsidRDefault="004C1799">
      <w:pPr>
        <w:pStyle w:val="Innehll1"/>
        <w:rPr>
          <w:rFonts w:asciiTheme="minorHAnsi" w:eastAsiaTheme="minorEastAsia" w:hAnsiTheme="minorHAnsi" w:cstheme="minorBidi"/>
          <w:kern w:val="2"/>
          <w:sz w:val="24"/>
          <w:szCs w:val="24"/>
          <w:lang w:val="sv-FI" w:eastAsia="sv-FI"/>
          <w14:ligatures w14:val="standardContextual"/>
        </w:rPr>
      </w:pPr>
      <w:hyperlink w:anchor="_Toc240284972" w:history="1">
        <w:r w:rsidRPr="00267B5E">
          <w:rPr>
            <w:rStyle w:val="Hyperlnk"/>
          </w:rPr>
          <w:t>Utskottets förslag</w:t>
        </w:r>
        <w:r>
          <w:rPr>
            <w:webHidden/>
          </w:rPr>
          <w:tab/>
        </w:r>
        <w:r>
          <w:rPr>
            <w:webHidden/>
          </w:rPr>
          <w:fldChar w:fldCharType="begin"/>
        </w:r>
        <w:r>
          <w:rPr>
            <w:webHidden/>
          </w:rPr>
          <w:instrText xml:space="preserve"> PAGEREF _Toc240284972 \h </w:instrText>
        </w:r>
        <w:r>
          <w:rPr>
            <w:webHidden/>
          </w:rPr>
        </w:r>
        <w:r>
          <w:rPr>
            <w:webHidden/>
          </w:rPr>
          <w:fldChar w:fldCharType="separate"/>
        </w:r>
        <w:r>
          <w:rPr>
            <w:webHidden/>
          </w:rPr>
          <w:t>2</w:t>
        </w:r>
        <w:r>
          <w:rPr>
            <w:webHidden/>
          </w:rPr>
          <w:fldChar w:fldCharType="end"/>
        </w:r>
      </w:hyperlink>
    </w:p>
    <w:p w14:paraId="04075C03" w14:textId="197B4024" w:rsidR="002401D0" w:rsidRDefault="002401D0">
      <w:pPr>
        <w:pStyle w:val="ANormal"/>
        <w:rPr>
          <w:noProof/>
        </w:rPr>
      </w:pPr>
      <w:r>
        <w:rPr>
          <w:rFonts w:ascii="Verdana" w:hAnsi="Verdana"/>
          <w:noProof/>
          <w:sz w:val="16"/>
          <w:szCs w:val="36"/>
        </w:rPr>
        <w:fldChar w:fldCharType="end"/>
      </w:r>
    </w:p>
    <w:p w14:paraId="29619018" w14:textId="77777777" w:rsidR="002401D0" w:rsidRDefault="002401D0">
      <w:pPr>
        <w:pStyle w:val="ANormal"/>
      </w:pPr>
    </w:p>
    <w:p w14:paraId="1EE1BA9E" w14:textId="77777777" w:rsidR="002401D0" w:rsidRDefault="002401D0">
      <w:pPr>
        <w:pStyle w:val="RubrikA"/>
      </w:pPr>
      <w:bookmarkStart w:id="1" w:name="_Toc529800932"/>
      <w:bookmarkStart w:id="2" w:name="_Toc240284967"/>
      <w:r>
        <w:t>Sammanfattning</w:t>
      </w:r>
      <w:bookmarkEnd w:id="1"/>
      <w:bookmarkEnd w:id="2"/>
    </w:p>
    <w:p w14:paraId="54C10754" w14:textId="77777777" w:rsidR="002401D0" w:rsidRDefault="002401D0">
      <w:pPr>
        <w:pStyle w:val="Rubrikmellanrum"/>
      </w:pPr>
    </w:p>
    <w:p w14:paraId="0C4309BF" w14:textId="2FCD6181" w:rsidR="002401D0" w:rsidRDefault="00C0135E">
      <w:pPr>
        <w:pStyle w:val="RubrikB"/>
      </w:pPr>
      <w:bookmarkStart w:id="3" w:name="_Toc529800933"/>
      <w:bookmarkStart w:id="4" w:name="_Toc97799461"/>
      <w:bookmarkStart w:id="5" w:name="_Toc223961429"/>
      <w:bookmarkStart w:id="6" w:name="_Toc240284968"/>
      <w:r>
        <w:t>Republikens presidents förslag</w:t>
      </w:r>
      <w:bookmarkEnd w:id="3"/>
      <w:bookmarkEnd w:id="4"/>
      <w:bookmarkEnd w:id="5"/>
      <w:bookmarkEnd w:id="6"/>
    </w:p>
    <w:p w14:paraId="02D98AE7" w14:textId="77777777" w:rsidR="002401D0" w:rsidRDefault="002401D0">
      <w:pPr>
        <w:pStyle w:val="Rubrikmellanrum"/>
      </w:pPr>
    </w:p>
    <w:p w14:paraId="15EDFB56" w14:textId="16E25ECB" w:rsidR="00781C7B" w:rsidRDefault="00781C7B" w:rsidP="004C1799">
      <w:pPr>
        <w:pStyle w:val="ANormal"/>
      </w:pPr>
      <w:r w:rsidRPr="00781C7B">
        <w:t>Republikens president föreslår att Ålands lagting ger sitt bifall till att lagen om godkännande och sättande i kraft av det fördjupade partnerskaps- och samarbetsavtalet mellan Europeiska unionen och dess medlemsstater, å ena sidan, och Republiken Kirgizistan, å andra sidan, träder i kraft på Åland till de delar avtalet faller inom landskapets behörighet.</w:t>
      </w:r>
    </w:p>
    <w:p w14:paraId="465C0BB2" w14:textId="77777777" w:rsidR="00732D4B" w:rsidRDefault="00732D4B" w:rsidP="004C1799">
      <w:pPr>
        <w:pStyle w:val="ANormal"/>
      </w:pPr>
    </w:p>
    <w:p w14:paraId="2FA6BEEB" w14:textId="3A6D0330" w:rsidR="002401D0" w:rsidRDefault="00C0135E">
      <w:pPr>
        <w:pStyle w:val="RubrikB"/>
      </w:pPr>
      <w:bookmarkStart w:id="7" w:name="_Toc240284969"/>
      <w:r>
        <w:t>Landskapsregeringens utlåtande</w:t>
      </w:r>
      <w:bookmarkEnd w:id="7"/>
      <w:r>
        <w:t xml:space="preserve"> </w:t>
      </w:r>
    </w:p>
    <w:p w14:paraId="48A41D56" w14:textId="77777777" w:rsidR="00674620" w:rsidRDefault="00674620" w:rsidP="00674620">
      <w:pPr>
        <w:pStyle w:val="Rubrikmellanrum"/>
      </w:pPr>
    </w:p>
    <w:p w14:paraId="336DB443" w14:textId="77777777" w:rsidR="00674620" w:rsidRPr="00674620" w:rsidRDefault="00674620" w:rsidP="00674620">
      <w:pPr>
        <w:pStyle w:val="ANormal"/>
      </w:pPr>
      <w:r w:rsidRPr="00674620">
        <w:t>Ålands lagting har den 10 augusti 2026 begärt ett yttrande från Ålands landskapsregering över republikens presidents framställning till Ålands lagting om godkännande och sättande i kraft av det fördjupade partnerskaps- och samarbetsavtalet mellan Europeiska unionen och dess medlemsstater, å ena sidan, och Republiken Kirgizistan, å andra sidan.</w:t>
      </w:r>
    </w:p>
    <w:p w14:paraId="12A92C29" w14:textId="4A6A7265" w:rsidR="00674620" w:rsidRPr="00674620" w:rsidRDefault="00674620" w:rsidP="00674620">
      <w:pPr>
        <w:pStyle w:val="ANormal"/>
      </w:pPr>
      <w:r>
        <w:tab/>
      </w:r>
      <w:r w:rsidRPr="00674620">
        <w:t>Landskapsregeringen har tidigare lämnat ett utlåtande i ärendet.</w:t>
      </w:r>
    </w:p>
    <w:p w14:paraId="7F0FCEBF" w14:textId="77777777" w:rsidR="00674620" w:rsidRPr="00674620" w:rsidRDefault="00674620" w:rsidP="00674620">
      <w:pPr>
        <w:pStyle w:val="ANormal"/>
      </w:pPr>
      <w:r w:rsidRPr="00674620">
        <w:t>Utrikesministeriet bad den 2 februari 2026 om landskapsregeringens utlåtande om utkastet till regeringens proposition till riksdagen om godkännande och sättande i kraft av det fördjupade partnerskaps- och samarbetsavtalet. I detta skede konstaterade landskapsregeringen att den inte hade några synpunkter på utkastet.</w:t>
      </w:r>
    </w:p>
    <w:p w14:paraId="1C7B7BE3" w14:textId="70B3718B" w:rsidR="00674620" w:rsidRPr="00674620" w:rsidRDefault="00674620" w:rsidP="00674620">
      <w:pPr>
        <w:pStyle w:val="ANormal"/>
      </w:pPr>
      <w:r>
        <w:tab/>
      </w:r>
      <w:r w:rsidRPr="00674620">
        <w:t>Landskapsregeringen konstaterade vidare att avtalet innehåller bestämmelser om vissa samarbetsområden som enligt 18 § i självstyrelselagen (1991:71) för Åland hör till Ålands lagstiftningsbehörighet. Slutligen konstaterades att den åländska särställningen med avseende på protokoll 2 om Åland i bilagan till fördraget om Finlands anslutning till Europeiska unionen (</w:t>
      </w:r>
      <w:proofErr w:type="spellStart"/>
      <w:r w:rsidRPr="00674620">
        <w:t>FördrS</w:t>
      </w:r>
      <w:proofErr w:type="spellEnd"/>
      <w:r w:rsidRPr="00674620">
        <w:t xml:space="preserve"> 103/1994) beaktats redan i förhandlingarna om avtalsbestämmelserna, eftersom en del av avtalets bestämmelser hör till EU:s exklusiva befogenhet.</w:t>
      </w:r>
    </w:p>
    <w:p w14:paraId="484C68BD" w14:textId="2F17CE12" w:rsidR="00674620" w:rsidRPr="00674620" w:rsidRDefault="00674620" w:rsidP="00674620">
      <w:pPr>
        <w:pStyle w:val="ANormal"/>
      </w:pPr>
      <w:r>
        <w:tab/>
      </w:r>
      <w:r w:rsidRPr="00674620">
        <w:t xml:space="preserve">Vidare konstaterades att särställningen beaktats genom en hänvisning i avtalets underavsnitt A, avsnitt 5 i bilaga 9, samt i avtalets artikel 73 om </w:t>
      </w:r>
      <w:r w:rsidRPr="00674620">
        <w:lastRenderedPageBreak/>
        <w:t>handel med tjänster genom en hänvisning till parternas bindningslista i GATS över särskilda åtaganden och reservationer samt, för EU:s räkning, till bilagan till artikel II med förteckning över undantag, vilka ska införlivas med och utgöra en integrerad del av avtalet.</w:t>
      </w:r>
    </w:p>
    <w:p w14:paraId="365AFA1F" w14:textId="3F4943A8" w:rsidR="00674620" w:rsidRPr="00674620" w:rsidRDefault="00674620" w:rsidP="00674620">
      <w:pPr>
        <w:pStyle w:val="ANormal"/>
      </w:pPr>
      <w:r>
        <w:tab/>
      </w:r>
      <w:r w:rsidRPr="00674620">
        <w:t>EU:s åtaganden inbegriper ett Ålandsförbehåll, som beaktar Ålands ställning och särskilda krav vad gäller företagsetablering och tillhandahållande av tjänster samt förvärv av fast egendom på Åland.</w:t>
      </w:r>
    </w:p>
    <w:p w14:paraId="5B3A3A79" w14:textId="78B569EE" w:rsidR="00674620" w:rsidRPr="00674620" w:rsidRDefault="00674620" w:rsidP="00674620">
      <w:pPr>
        <w:pStyle w:val="ANormal"/>
      </w:pPr>
      <w:r>
        <w:tab/>
      </w:r>
      <w:r w:rsidRPr="00674620">
        <w:t>Det fördjupade partnerskaps- och samarbetsavtalet är till sin karaktär ett blandavtal och innehåller både bestämmelser som hör till medlemsstaternas behörighet och bestämmelser som hör till EU:s behörighet.</w:t>
      </w:r>
    </w:p>
    <w:p w14:paraId="63E20B2C" w14:textId="77777777" w:rsidR="00674620" w:rsidRPr="00674620" w:rsidRDefault="00674620" w:rsidP="00674620">
      <w:pPr>
        <w:pStyle w:val="ANormal"/>
      </w:pPr>
      <w:r w:rsidRPr="00674620">
        <w:t>Syftet med det fördjupade avtalet är att utvidga avtalsbasen och samarbetsområdena mellan parterna. Avtalet ska ersätta partnerskaps- och samarbetsavtalet från 1999 (</w:t>
      </w:r>
      <w:proofErr w:type="spellStart"/>
      <w:r w:rsidRPr="00674620">
        <w:t>FördrS</w:t>
      </w:r>
      <w:proofErr w:type="spellEnd"/>
      <w:r w:rsidRPr="00674620">
        <w:t xml:space="preserve"> 78/1999), som inte längre ansågs vara till alla delar aktuellt eller tillräckligt heltäckande.</w:t>
      </w:r>
    </w:p>
    <w:p w14:paraId="71D3814E" w14:textId="62ADD0DC" w:rsidR="00674620" w:rsidRPr="00674620" w:rsidRDefault="00674620" w:rsidP="00674620">
      <w:pPr>
        <w:pStyle w:val="ANormal"/>
      </w:pPr>
      <w:r>
        <w:tab/>
      </w:r>
      <w:r w:rsidRPr="00674620">
        <w:t>Centrala delar i avtalets övergripande tema är handel och investeringar, hållbar utveckling, förbindelsepolitik, forskning och innovationer, utbildning, miljö och klimatförändringar samt rättsstaten, mänskliga rättigheter och civilsamhället. Avtalet gör det vidare möjligt att fördjupa samarbetet vad gäller utrikes- och säkerhetspolitik, såsom förhindrande av konflikter, krishantering, cybersäkerhet och vapenkontroll.</w:t>
      </w:r>
    </w:p>
    <w:p w14:paraId="5A1483DF" w14:textId="41327C70" w:rsidR="00674620" w:rsidRPr="00674620" w:rsidRDefault="00674620" w:rsidP="00674620">
      <w:pPr>
        <w:pStyle w:val="ANormal"/>
      </w:pPr>
      <w:r>
        <w:tab/>
      </w:r>
      <w:r w:rsidRPr="00674620">
        <w:t>Avtalet inbegriper också skyldigheter vad gäller allmänna åtaganden om mänskliga rättigheter, demokratiska principer och respekt för rättsstatsprincipen, förhindrande av spridning av massförstörelsevapen och bekämpning av terrorism.</w:t>
      </w:r>
    </w:p>
    <w:p w14:paraId="6013E9A3" w14:textId="48DC9979" w:rsidR="00674620" w:rsidRPr="00674620" w:rsidRDefault="00674620" w:rsidP="00674620">
      <w:pPr>
        <w:pStyle w:val="ANormal"/>
      </w:pPr>
      <w:r>
        <w:tab/>
      </w:r>
      <w:r w:rsidRPr="00674620">
        <w:t>Partnerskaps- och samarbetsavtalet ska tillämpas, å ena sidan, på de territorier där fördraget om Europeiska unionen och fördraget om Europeiska unionens funktionssätt är tillämpliga, i enlighet med de villkor som fastställs i fördragen, och, å andra sidan, på Republiken Kirgizistan.</w:t>
      </w:r>
    </w:p>
    <w:p w14:paraId="1B4B1ED6" w14:textId="51F8870E" w:rsidR="00674620" w:rsidRPr="00674620" w:rsidRDefault="00674620" w:rsidP="00674620">
      <w:pPr>
        <w:pStyle w:val="ANormal"/>
      </w:pPr>
      <w:r>
        <w:tab/>
      </w:r>
      <w:r w:rsidRPr="00674620">
        <w:t>Landskapsregeringen konstaterar avslutningsvis att avtalet inte innehåller bestämmelser som står i strid med självstyrelselagen eller annan landskapslagstiftning. Landskapsregeringen ser inga hinder för att lagtinget ger sitt bifall till partnerskaps- och samarbetsavtalet mellan Europeiska unionen och dess medlemsstater, å ena sidan, och Republiken Kirgizistan, å andra sidan.</w:t>
      </w:r>
    </w:p>
    <w:p w14:paraId="7F6E77A6" w14:textId="77777777" w:rsidR="00EF583F" w:rsidRPr="00674620" w:rsidRDefault="00EF583F" w:rsidP="00EF583F">
      <w:pPr>
        <w:pStyle w:val="Rubrikmellanrum"/>
        <w:rPr>
          <w:sz w:val="22"/>
          <w:szCs w:val="22"/>
        </w:rPr>
      </w:pPr>
    </w:p>
    <w:p w14:paraId="4F12177D" w14:textId="06E56DBB" w:rsidR="002401D0" w:rsidRDefault="002401D0" w:rsidP="000C6A0A">
      <w:pPr>
        <w:pStyle w:val="RubrikA"/>
      </w:pPr>
      <w:bookmarkStart w:id="8" w:name="_Toc529800935"/>
      <w:bookmarkStart w:id="9" w:name="_Toc240284970"/>
      <w:r>
        <w:t>Utskottets synpunkter</w:t>
      </w:r>
      <w:bookmarkEnd w:id="8"/>
      <w:bookmarkEnd w:id="9"/>
    </w:p>
    <w:p w14:paraId="041BF293" w14:textId="77777777" w:rsidR="002401D0" w:rsidRDefault="002401D0">
      <w:pPr>
        <w:pStyle w:val="Rubrikmellanrum"/>
      </w:pPr>
    </w:p>
    <w:p w14:paraId="3F35B4EA" w14:textId="08F33568" w:rsidR="002401D0" w:rsidRDefault="000C6A0A">
      <w:pPr>
        <w:pStyle w:val="ANormal"/>
      </w:pPr>
      <w:r w:rsidRPr="000C6A0A">
        <w:rPr>
          <w:lang w:val="sv-FI"/>
        </w:rPr>
        <w:t>Utskottet föreslår att lagtinget ger det begärda bifallet.</w:t>
      </w:r>
      <w:r w:rsidR="00A54FC4">
        <w:tab/>
      </w:r>
    </w:p>
    <w:p w14:paraId="0A6A41BD" w14:textId="77777777" w:rsidR="002401D0" w:rsidRDefault="002401D0">
      <w:pPr>
        <w:pStyle w:val="ANormal"/>
      </w:pPr>
    </w:p>
    <w:p w14:paraId="2968A323" w14:textId="77777777" w:rsidR="002401D0" w:rsidRDefault="002401D0">
      <w:pPr>
        <w:pStyle w:val="RubrikA"/>
      </w:pPr>
      <w:bookmarkStart w:id="10" w:name="_Toc529800936"/>
      <w:bookmarkStart w:id="11" w:name="_Toc240284971"/>
      <w:r>
        <w:t>Ärendets behandling</w:t>
      </w:r>
      <w:bookmarkEnd w:id="10"/>
      <w:bookmarkEnd w:id="11"/>
    </w:p>
    <w:p w14:paraId="2E474763" w14:textId="77777777" w:rsidR="002401D0" w:rsidRDefault="002401D0">
      <w:pPr>
        <w:pStyle w:val="Rubrikmellanrum"/>
      </w:pPr>
    </w:p>
    <w:p w14:paraId="059DD9FE" w14:textId="766C8364" w:rsidR="00A54FC4" w:rsidRDefault="00A54FC4" w:rsidP="00A54FC4">
      <w:pPr>
        <w:pStyle w:val="ANormal"/>
      </w:pPr>
      <w:r>
        <w:t xml:space="preserve">Lagtinget har den </w:t>
      </w:r>
      <w:r w:rsidR="004C1799">
        <w:t>9</w:t>
      </w:r>
      <w:r>
        <w:t xml:space="preserve"> </w:t>
      </w:r>
      <w:r w:rsidR="004C1799">
        <w:t>september</w:t>
      </w:r>
      <w:r>
        <w:t xml:space="preserve"> 2026 begärt lag- och kulturutskottets yttrande i ärendet. </w:t>
      </w:r>
    </w:p>
    <w:p w14:paraId="1F0CFA70" w14:textId="648AED62" w:rsidR="004C1799" w:rsidRDefault="00BF5461" w:rsidP="004C1799">
      <w:pPr>
        <w:pStyle w:val="ANormal"/>
      </w:pPr>
      <w:r>
        <w:tab/>
      </w:r>
      <w:r w:rsidR="004C1799" w:rsidRPr="00E15E14">
        <w:t xml:space="preserve">I ärendets avgörande behandling deltog viceordföranden Sandra </w:t>
      </w:r>
      <w:proofErr w:type="spellStart"/>
      <w:r w:rsidR="004C1799" w:rsidRPr="00E15E14">
        <w:t>Listherby</w:t>
      </w:r>
      <w:proofErr w:type="spellEnd"/>
      <w:r w:rsidR="004C1799" w:rsidRPr="00E15E14">
        <w:t xml:space="preserve"> samt ledamöterna Anders Holmberg, Peter Lindbäck, Johan Lindström</w:t>
      </w:r>
      <w:r w:rsidR="00FB39F8">
        <w:t xml:space="preserve"> och</w:t>
      </w:r>
      <w:r w:rsidR="004C1799" w:rsidRPr="00E15E14">
        <w:t xml:space="preserve"> Henrik </w:t>
      </w:r>
      <w:proofErr w:type="spellStart"/>
      <w:r w:rsidR="004C1799" w:rsidRPr="00E15E14">
        <w:t>Löthman</w:t>
      </w:r>
      <w:proofErr w:type="spellEnd"/>
      <w:r w:rsidR="00FB39F8">
        <w:t>.</w:t>
      </w:r>
    </w:p>
    <w:p w14:paraId="7F22B9D1" w14:textId="77777777" w:rsidR="00BF6392" w:rsidRDefault="00BF6392" w:rsidP="004C1799">
      <w:pPr>
        <w:pStyle w:val="ANormal"/>
      </w:pPr>
    </w:p>
    <w:p w14:paraId="46449346" w14:textId="77777777" w:rsidR="002401D0" w:rsidRDefault="002401D0">
      <w:pPr>
        <w:pStyle w:val="RubrikA"/>
      </w:pPr>
      <w:bookmarkStart w:id="12" w:name="_Toc529800937"/>
      <w:bookmarkStart w:id="13" w:name="_Toc240284972"/>
      <w:r>
        <w:t>Utskottets förslag</w:t>
      </w:r>
      <w:bookmarkEnd w:id="12"/>
      <w:bookmarkEnd w:id="13"/>
    </w:p>
    <w:p w14:paraId="4FD2B07B" w14:textId="77777777" w:rsidR="002401D0" w:rsidRDefault="002401D0">
      <w:pPr>
        <w:pStyle w:val="Rubrikmellanrum"/>
      </w:pPr>
    </w:p>
    <w:p w14:paraId="60C94688" w14:textId="77777777" w:rsidR="002401D0" w:rsidRDefault="002401D0">
      <w:pPr>
        <w:pStyle w:val="ANormal"/>
      </w:pPr>
      <w:r>
        <w:t>Med hänvisning till det anförda föreslår utskottet</w:t>
      </w:r>
    </w:p>
    <w:p w14:paraId="24A3C62B" w14:textId="77777777" w:rsidR="002401D0" w:rsidRDefault="002401D0">
      <w:pPr>
        <w:pStyle w:val="ANormal"/>
      </w:pPr>
    </w:p>
    <w:p w14:paraId="39F635A4" w14:textId="4977044B" w:rsidR="002401D0" w:rsidRDefault="002401D0" w:rsidP="00A54FC4">
      <w:pPr>
        <w:pStyle w:val="Klam"/>
      </w:pPr>
      <w:r>
        <w:t>att lagtinget</w:t>
      </w:r>
      <w:r w:rsidR="00A54FC4">
        <w:t xml:space="preserve"> </w:t>
      </w:r>
      <w:r w:rsidR="006B0F4C">
        <w:t xml:space="preserve">ger sitt bifall till </w:t>
      </w:r>
      <w:r w:rsidR="00A54FC4" w:rsidRPr="00AA3DD7">
        <w:t xml:space="preserve">att </w:t>
      </w:r>
      <w:r w:rsidR="000E1C43">
        <w:t>lagen</w:t>
      </w:r>
      <w:r w:rsidR="00A54FC4">
        <w:t xml:space="preserve"> </w:t>
      </w:r>
      <w:r w:rsidR="00A54FC4" w:rsidRPr="00AA3DD7">
        <w:t xml:space="preserve">träder i kraft på Åland till </w:t>
      </w:r>
      <w:r w:rsidR="00A54FC4" w:rsidRPr="0034498E">
        <w:t xml:space="preserve">de delar </w:t>
      </w:r>
      <w:r w:rsidR="00A54FC4">
        <w:t>avtalet</w:t>
      </w:r>
      <w:r w:rsidR="00A54FC4" w:rsidRPr="0034498E">
        <w:t xml:space="preserve"> faller inom </w:t>
      </w:r>
      <w:r w:rsidR="00A54FC4">
        <w:t>lagtingets</w:t>
      </w:r>
      <w:r w:rsidR="00A54FC4" w:rsidRPr="00AA3DD7">
        <w:t xml:space="preserve"> behörig</w:t>
      </w:r>
      <w:r w:rsidR="00A54FC4">
        <w:t>het.</w:t>
      </w:r>
    </w:p>
    <w:p w14:paraId="35749C23" w14:textId="77777777" w:rsidR="002401D0" w:rsidRDefault="002401D0">
      <w:pPr>
        <w:pStyle w:val="ANormal"/>
        <w:jc w:val="center"/>
      </w:pPr>
      <w:hyperlink w:anchor="_top" w:tooltip="Klicka för att gå till toppen av dokumentet" w:history="1">
        <w:r>
          <w:rPr>
            <w:rStyle w:val="Hyperlnk"/>
          </w:rPr>
          <w:t>__________________</w:t>
        </w:r>
      </w:hyperlink>
    </w:p>
    <w:p w14:paraId="5596B019" w14:textId="77777777" w:rsidR="002401D0" w:rsidRDefault="002401D0">
      <w:pPr>
        <w:pStyle w:val="ANormal"/>
      </w:pPr>
    </w:p>
    <w:p w14:paraId="10EE9091" w14:textId="77777777" w:rsidR="002401D0" w:rsidRDefault="002401D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2401D0" w14:paraId="70567B04" w14:textId="77777777">
        <w:trPr>
          <w:cantSplit/>
        </w:trPr>
        <w:tc>
          <w:tcPr>
            <w:tcW w:w="7931" w:type="dxa"/>
            <w:gridSpan w:val="2"/>
          </w:tcPr>
          <w:p w14:paraId="2B2CCA37" w14:textId="2E7486B7" w:rsidR="002401D0" w:rsidRDefault="002401D0">
            <w:pPr>
              <w:pStyle w:val="ANormal"/>
              <w:keepNext/>
            </w:pPr>
            <w:r>
              <w:lastRenderedPageBreak/>
              <w:t>Mariehamn den</w:t>
            </w:r>
            <w:r w:rsidR="00160D9C">
              <w:t xml:space="preserve"> </w:t>
            </w:r>
            <w:r w:rsidR="00933805">
              <w:t>24</w:t>
            </w:r>
            <w:r w:rsidR="004C1799">
              <w:t xml:space="preserve"> september</w:t>
            </w:r>
            <w:r w:rsidR="00A54FC4">
              <w:t xml:space="preserve"> 2026</w:t>
            </w:r>
          </w:p>
        </w:tc>
      </w:tr>
      <w:tr w:rsidR="002401D0" w14:paraId="0D674E38" w14:textId="77777777">
        <w:tc>
          <w:tcPr>
            <w:tcW w:w="4454" w:type="dxa"/>
            <w:vAlign w:val="bottom"/>
          </w:tcPr>
          <w:p w14:paraId="40BA3CE4" w14:textId="77777777" w:rsidR="002401D0" w:rsidRDefault="002401D0">
            <w:pPr>
              <w:pStyle w:val="ANormal"/>
              <w:keepNext/>
            </w:pPr>
          </w:p>
          <w:p w14:paraId="43BEDB28" w14:textId="77777777" w:rsidR="002401D0" w:rsidRDefault="002401D0">
            <w:pPr>
              <w:pStyle w:val="ANormal"/>
              <w:keepNext/>
            </w:pPr>
          </w:p>
          <w:p w14:paraId="0BEA6FB1" w14:textId="47A346B0" w:rsidR="002401D0" w:rsidRDefault="002401D0">
            <w:pPr>
              <w:pStyle w:val="ANormal"/>
              <w:keepNext/>
            </w:pPr>
            <w:r>
              <w:t>Ordförande</w:t>
            </w:r>
            <w:r w:rsidR="00A54FC4">
              <w:t xml:space="preserve"> </w:t>
            </w:r>
          </w:p>
        </w:tc>
        <w:tc>
          <w:tcPr>
            <w:tcW w:w="3477" w:type="dxa"/>
            <w:vAlign w:val="bottom"/>
          </w:tcPr>
          <w:p w14:paraId="3BCB8AD4" w14:textId="77777777" w:rsidR="002401D0" w:rsidRDefault="002401D0">
            <w:pPr>
              <w:pStyle w:val="ANormal"/>
              <w:keepNext/>
            </w:pPr>
          </w:p>
          <w:p w14:paraId="0A99C355" w14:textId="77777777" w:rsidR="002401D0" w:rsidRDefault="002401D0">
            <w:pPr>
              <w:pStyle w:val="ANormal"/>
              <w:keepNext/>
            </w:pPr>
          </w:p>
          <w:p w14:paraId="47E73EF6" w14:textId="75495876" w:rsidR="002401D0" w:rsidRDefault="00B21692">
            <w:pPr>
              <w:pStyle w:val="ANormal"/>
              <w:keepNext/>
            </w:pPr>
            <w:r>
              <w:t xml:space="preserve">Sandra </w:t>
            </w:r>
            <w:proofErr w:type="spellStart"/>
            <w:r>
              <w:t>Listherby</w:t>
            </w:r>
            <w:proofErr w:type="spellEnd"/>
          </w:p>
        </w:tc>
      </w:tr>
      <w:tr w:rsidR="002401D0" w14:paraId="75B1E34C" w14:textId="77777777">
        <w:tc>
          <w:tcPr>
            <w:tcW w:w="4454" w:type="dxa"/>
            <w:vAlign w:val="bottom"/>
          </w:tcPr>
          <w:p w14:paraId="4F306E91" w14:textId="77777777" w:rsidR="002401D0" w:rsidRDefault="002401D0">
            <w:pPr>
              <w:pStyle w:val="ANormal"/>
              <w:keepNext/>
            </w:pPr>
          </w:p>
          <w:p w14:paraId="100EA1AC" w14:textId="77777777" w:rsidR="002401D0" w:rsidRDefault="002401D0">
            <w:pPr>
              <w:pStyle w:val="ANormal"/>
              <w:keepNext/>
            </w:pPr>
          </w:p>
          <w:p w14:paraId="1C5CF3AA" w14:textId="77777777" w:rsidR="002401D0" w:rsidRDefault="002401D0">
            <w:pPr>
              <w:pStyle w:val="ANormal"/>
              <w:keepNext/>
            </w:pPr>
            <w:r>
              <w:t>Sekreterare</w:t>
            </w:r>
          </w:p>
        </w:tc>
        <w:tc>
          <w:tcPr>
            <w:tcW w:w="3477" w:type="dxa"/>
            <w:vAlign w:val="bottom"/>
          </w:tcPr>
          <w:p w14:paraId="34FC92BB" w14:textId="77777777" w:rsidR="002401D0" w:rsidRDefault="002401D0">
            <w:pPr>
              <w:pStyle w:val="ANormal"/>
              <w:keepNext/>
            </w:pPr>
          </w:p>
          <w:p w14:paraId="5895DED5" w14:textId="77777777" w:rsidR="002401D0" w:rsidRDefault="002401D0">
            <w:pPr>
              <w:pStyle w:val="ANormal"/>
              <w:keepNext/>
            </w:pPr>
          </w:p>
          <w:p w14:paraId="0892757D" w14:textId="197B7A9F" w:rsidR="002401D0" w:rsidRDefault="00A54FC4">
            <w:pPr>
              <w:pStyle w:val="ANormal"/>
              <w:keepNext/>
            </w:pPr>
            <w:r>
              <w:t>Carina Strand</w:t>
            </w:r>
          </w:p>
        </w:tc>
      </w:tr>
    </w:tbl>
    <w:p w14:paraId="4469BEDD" w14:textId="77777777" w:rsidR="002401D0" w:rsidRDefault="002401D0">
      <w:pPr>
        <w:pStyle w:val="ANormal"/>
      </w:pPr>
    </w:p>
    <w:sectPr w:rsidR="002401D0">
      <w:headerReference w:type="even" r:id="rId14"/>
      <w:headerReference w:type="default" r:id="rId15"/>
      <w:footerReference w:type="default" r:id="rId16"/>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69D9F" w14:textId="77777777" w:rsidR="00FC3134" w:rsidRDefault="00FC3134">
      <w:r>
        <w:separator/>
      </w:r>
    </w:p>
  </w:endnote>
  <w:endnote w:type="continuationSeparator" w:id="0">
    <w:p w14:paraId="43B1FA31" w14:textId="77777777" w:rsidR="00FC3134" w:rsidRDefault="00FC3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04852" w14:textId="77777777" w:rsidR="002401D0" w:rsidRDefault="002401D0">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D24BF" w14:textId="77777777" w:rsidR="002401D0" w:rsidRDefault="00C0135E">
    <w:pPr>
      <w:pStyle w:val="Sidfot"/>
    </w:pPr>
    <w:fldSimple w:instr=" FILENAME  \* MERGEFORMAT ">
      <w:r>
        <w:rPr>
          <w:noProof/>
        </w:rPr>
        <w:t>Dokument1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D995" w14:textId="77777777" w:rsidR="002401D0" w:rsidRDefault="00240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EA32A" w14:textId="77777777" w:rsidR="00FC3134" w:rsidRDefault="00FC3134">
      <w:r>
        <w:separator/>
      </w:r>
    </w:p>
  </w:footnote>
  <w:footnote w:type="continuationSeparator" w:id="0">
    <w:p w14:paraId="53DB73F5" w14:textId="77777777" w:rsidR="00FC3134" w:rsidRDefault="00FC3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A50F4" w14:textId="77777777" w:rsidR="002401D0" w:rsidRDefault="002401D0">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39506B58" w14:textId="77777777" w:rsidR="002401D0" w:rsidRDefault="002401D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F88A" w14:textId="77777777" w:rsidR="002401D0" w:rsidRDefault="002401D0">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493060704">
    <w:abstractNumId w:val="6"/>
  </w:num>
  <w:num w:numId="2" w16cid:durableId="847599041">
    <w:abstractNumId w:val="3"/>
  </w:num>
  <w:num w:numId="3" w16cid:durableId="371879215">
    <w:abstractNumId w:val="2"/>
  </w:num>
  <w:num w:numId="4" w16cid:durableId="2116097007">
    <w:abstractNumId w:val="1"/>
  </w:num>
  <w:num w:numId="5" w16cid:durableId="1786120441">
    <w:abstractNumId w:val="0"/>
  </w:num>
  <w:num w:numId="6" w16cid:durableId="1919822053">
    <w:abstractNumId w:val="7"/>
  </w:num>
  <w:num w:numId="7" w16cid:durableId="503865808">
    <w:abstractNumId w:val="5"/>
  </w:num>
  <w:num w:numId="8" w16cid:durableId="608850374">
    <w:abstractNumId w:val="4"/>
  </w:num>
  <w:num w:numId="9" w16cid:durableId="1437942103">
    <w:abstractNumId w:val="10"/>
  </w:num>
  <w:num w:numId="10" w16cid:durableId="1861164978">
    <w:abstractNumId w:val="13"/>
  </w:num>
  <w:num w:numId="11" w16cid:durableId="868182355">
    <w:abstractNumId w:val="12"/>
  </w:num>
  <w:num w:numId="12" w16cid:durableId="1428697524">
    <w:abstractNumId w:val="16"/>
  </w:num>
  <w:num w:numId="13" w16cid:durableId="109712851">
    <w:abstractNumId w:val="11"/>
  </w:num>
  <w:num w:numId="14" w16cid:durableId="2137406470">
    <w:abstractNumId w:val="15"/>
  </w:num>
  <w:num w:numId="15" w16cid:durableId="1605846991">
    <w:abstractNumId w:val="9"/>
  </w:num>
  <w:num w:numId="16" w16cid:durableId="582420981">
    <w:abstractNumId w:val="21"/>
  </w:num>
  <w:num w:numId="17" w16cid:durableId="474682537">
    <w:abstractNumId w:val="8"/>
  </w:num>
  <w:num w:numId="18" w16cid:durableId="1371997653">
    <w:abstractNumId w:val="17"/>
  </w:num>
  <w:num w:numId="19" w16cid:durableId="1915822348">
    <w:abstractNumId w:val="20"/>
  </w:num>
  <w:num w:numId="20" w16cid:durableId="20282654">
    <w:abstractNumId w:val="23"/>
  </w:num>
  <w:num w:numId="21" w16cid:durableId="811404277">
    <w:abstractNumId w:val="22"/>
  </w:num>
  <w:num w:numId="22" w16cid:durableId="1820809380">
    <w:abstractNumId w:val="14"/>
  </w:num>
  <w:num w:numId="23" w16cid:durableId="1702632685">
    <w:abstractNumId w:val="18"/>
  </w:num>
  <w:num w:numId="24" w16cid:durableId="1698657612">
    <w:abstractNumId w:val="18"/>
  </w:num>
  <w:num w:numId="25" w16cid:durableId="768086824">
    <w:abstractNumId w:val="19"/>
  </w:num>
  <w:num w:numId="26" w16cid:durableId="207036855">
    <w:abstractNumId w:val="14"/>
  </w:num>
  <w:num w:numId="27" w16cid:durableId="883369549">
    <w:abstractNumId w:val="14"/>
  </w:num>
  <w:num w:numId="28" w16cid:durableId="255679262">
    <w:abstractNumId w:val="14"/>
  </w:num>
  <w:num w:numId="29" w16cid:durableId="1191064014">
    <w:abstractNumId w:val="14"/>
  </w:num>
  <w:num w:numId="30" w16cid:durableId="1515152396">
    <w:abstractNumId w:val="14"/>
  </w:num>
  <w:num w:numId="31" w16cid:durableId="1927423403">
    <w:abstractNumId w:val="14"/>
  </w:num>
  <w:num w:numId="32" w16cid:durableId="1311057450">
    <w:abstractNumId w:val="14"/>
  </w:num>
  <w:num w:numId="33" w16cid:durableId="1203637486">
    <w:abstractNumId w:val="14"/>
  </w:num>
  <w:num w:numId="34" w16cid:durableId="705760132">
    <w:abstractNumId w:val="14"/>
  </w:num>
  <w:num w:numId="35" w16cid:durableId="1895459142">
    <w:abstractNumId w:val="18"/>
  </w:num>
  <w:num w:numId="36" w16cid:durableId="1739357065">
    <w:abstractNumId w:val="19"/>
  </w:num>
  <w:num w:numId="37" w16cid:durableId="205222481">
    <w:abstractNumId w:val="14"/>
  </w:num>
  <w:num w:numId="38" w16cid:durableId="1607692094">
    <w:abstractNumId w:val="14"/>
  </w:num>
  <w:num w:numId="39" w16cid:durableId="1648243161">
    <w:abstractNumId w:val="14"/>
  </w:num>
  <w:num w:numId="40" w16cid:durableId="505903436">
    <w:abstractNumId w:val="14"/>
  </w:num>
  <w:num w:numId="41" w16cid:durableId="961351178">
    <w:abstractNumId w:val="14"/>
  </w:num>
  <w:num w:numId="42" w16cid:durableId="1204900744">
    <w:abstractNumId w:val="14"/>
  </w:num>
  <w:num w:numId="43" w16cid:durableId="1337415016">
    <w:abstractNumId w:val="14"/>
  </w:num>
  <w:num w:numId="44" w16cid:durableId="782959389">
    <w:abstractNumId w:val="14"/>
  </w:num>
  <w:num w:numId="45" w16cid:durableId="2633449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35E"/>
    <w:rsid w:val="00015E9C"/>
    <w:rsid w:val="0003430D"/>
    <w:rsid w:val="00050B32"/>
    <w:rsid w:val="00051556"/>
    <w:rsid w:val="00063031"/>
    <w:rsid w:val="00066792"/>
    <w:rsid w:val="0007796A"/>
    <w:rsid w:val="000B2DC9"/>
    <w:rsid w:val="000C1284"/>
    <w:rsid w:val="000C6A0A"/>
    <w:rsid w:val="000D6353"/>
    <w:rsid w:val="000E1C43"/>
    <w:rsid w:val="000E3451"/>
    <w:rsid w:val="000F7417"/>
    <w:rsid w:val="001123D6"/>
    <w:rsid w:val="0012796B"/>
    <w:rsid w:val="0015337C"/>
    <w:rsid w:val="00160D9C"/>
    <w:rsid w:val="001818FD"/>
    <w:rsid w:val="001E1A1F"/>
    <w:rsid w:val="00200158"/>
    <w:rsid w:val="002127E1"/>
    <w:rsid w:val="002401D0"/>
    <w:rsid w:val="002564AF"/>
    <w:rsid w:val="002864D4"/>
    <w:rsid w:val="002D4032"/>
    <w:rsid w:val="0036359C"/>
    <w:rsid w:val="003813BE"/>
    <w:rsid w:val="003E7AC0"/>
    <w:rsid w:val="00477E46"/>
    <w:rsid w:val="004908BB"/>
    <w:rsid w:val="004C1799"/>
    <w:rsid w:val="0050632B"/>
    <w:rsid w:val="0060151F"/>
    <w:rsid w:val="0061574E"/>
    <w:rsid w:val="00635929"/>
    <w:rsid w:val="00660CD3"/>
    <w:rsid w:val="00674620"/>
    <w:rsid w:val="006B0F4C"/>
    <w:rsid w:val="006B2E9E"/>
    <w:rsid w:val="00714623"/>
    <w:rsid w:val="00723B93"/>
    <w:rsid w:val="00727D93"/>
    <w:rsid w:val="00732D4B"/>
    <w:rsid w:val="00781C7B"/>
    <w:rsid w:val="00796B71"/>
    <w:rsid w:val="007A0AED"/>
    <w:rsid w:val="007E4ADB"/>
    <w:rsid w:val="00811D50"/>
    <w:rsid w:val="00817B04"/>
    <w:rsid w:val="0082041B"/>
    <w:rsid w:val="00875406"/>
    <w:rsid w:val="008D1E1C"/>
    <w:rsid w:val="008D6E42"/>
    <w:rsid w:val="00907A5B"/>
    <w:rsid w:val="00915140"/>
    <w:rsid w:val="00915E11"/>
    <w:rsid w:val="00933805"/>
    <w:rsid w:val="00957C36"/>
    <w:rsid w:val="009D5703"/>
    <w:rsid w:val="009D73B2"/>
    <w:rsid w:val="009E2B7D"/>
    <w:rsid w:val="009F6BA9"/>
    <w:rsid w:val="009F7CE2"/>
    <w:rsid w:val="00A400F3"/>
    <w:rsid w:val="00A52351"/>
    <w:rsid w:val="00A54FC4"/>
    <w:rsid w:val="00A8759A"/>
    <w:rsid w:val="00AB2969"/>
    <w:rsid w:val="00B010C9"/>
    <w:rsid w:val="00B0239D"/>
    <w:rsid w:val="00B21692"/>
    <w:rsid w:val="00B32E91"/>
    <w:rsid w:val="00B36A8F"/>
    <w:rsid w:val="00B73AD6"/>
    <w:rsid w:val="00B90DEC"/>
    <w:rsid w:val="00B93C3E"/>
    <w:rsid w:val="00BC691B"/>
    <w:rsid w:val="00BD4E14"/>
    <w:rsid w:val="00BF3DCA"/>
    <w:rsid w:val="00BF5461"/>
    <w:rsid w:val="00BF6392"/>
    <w:rsid w:val="00C0135E"/>
    <w:rsid w:val="00C40D4C"/>
    <w:rsid w:val="00C70AC7"/>
    <w:rsid w:val="00C73DEC"/>
    <w:rsid w:val="00CB087E"/>
    <w:rsid w:val="00CF700E"/>
    <w:rsid w:val="00D41B8C"/>
    <w:rsid w:val="00D50D1E"/>
    <w:rsid w:val="00DB0795"/>
    <w:rsid w:val="00DC45B2"/>
    <w:rsid w:val="00E37480"/>
    <w:rsid w:val="00E5300F"/>
    <w:rsid w:val="00EE5704"/>
    <w:rsid w:val="00EE6B39"/>
    <w:rsid w:val="00EF583F"/>
    <w:rsid w:val="00F11AA5"/>
    <w:rsid w:val="00F33321"/>
    <w:rsid w:val="00F74C00"/>
    <w:rsid w:val="00F8540C"/>
    <w:rsid w:val="00F95897"/>
    <w:rsid w:val="00FA2D04"/>
    <w:rsid w:val="00FA6126"/>
    <w:rsid w:val="00FB39F8"/>
    <w:rsid w:val="00FB6DC0"/>
    <w:rsid w:val="00FC3134"/>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190D3"/>
  <w15:chartTrackingRefBased/>
  <w15:docId w15:val="{C6FC365F-D420-4108-B2DF-06CE6F6C1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uiPriority="3"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Body Text Inden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3"/>
    <w:qFormat/>
    <w:rsid w:val="004C1799"/>
    <w:pPr>
      <w:autoSpaceDE w:val="0"/>
      <w:autoSpaceDN w:val="0"/>
      <w:adjustRightInd w:val="0"/>
      <w:spacing w:line="300" w:lineRule="auto"/>
      <w:textAlignment w:val="center"/>
    </w:pPr>
    <w:rPr>
      <w:rFonts w:asciiTheme="minorHAnsi" w:eastAsiaTheme="minorHAnsi" w:hAnsiTheme="minorHAnsi" w:cstheme="minorBidi"/>
      <w:lang w:eastAsia="en-US"/>
    </w:rPr>
  </w:style>
  <w:style w:type="paragraph" w:styleId="Rubrik1">
    <w:name w:val="heading 1"/>
    <w:basedOn w:val="Normal"/>
    <w:next w:val="Normal"/>
    <w:qFormat/>
    <w:pPr>
      <w:keepNext/>
      <w:numPr>
        <w:numId w:val="37"/>
      </w:numPr>
      <w:autoSpaceDE/>
      <w:autoSpaceDN/>
      <w:adjustRightInd/>
      <w:spacing w:before="240" w:after="60" w:line="240" w:lineRule="auto"/>
      <w:textAlignment w:val="auto"/>
      <w:outlineLvl w:val="0"/>
    </w:pPr>
    <w:rPr>
      <w:rFonts w:ascii="Arial" w:eastAsia="Times New Roman" w:hAnsi="Arial" w:cs="Arial"/>
      <w:b/>
      <w:bCs/>
      <w:kern w:val="32"/>
      <w:sz w:val="32"/>
      <w:szCs w:val="32"/>
      <w:lang w:val="fi-FI"/>
    </w:rPr>
  </w:style>
  <w:style w:type="paragraph" w:styleId="Rubrik2">
    <w:name w:val="heading 2"/>
    <w:basedOn w:val="Normal"/>
    <w:next w:val="Normal"/>
    <w:qFormat/>
    <w:pPr>
      <w:keepNext/>
      <w:numPr>
        <w:ilvl w:val="1"/>
        <w:numId w:val="38"/>
      </w:numPr>
      <w:autoSpaceDE/>
      <w:autoSpaceDN/>
      <w:adjustRightInd/>
      <w:spacing w:before="240" w:after="60" w:line="240" w:lineRule="auto"/>
      <w:textAlignment w:val="auto"/>
      <w:outlineLvl w:val="1"/>
    </w:pPr>
    <w:rPr>
      <w:rFonts w:ascii="Arial" w:eastAsia="Times New Roman" w:hAnsi="Arial" w:cs="Arial"/>
      <w:b/>
      <w:bCs/>
      <w:i/>
      <w:iCs/>
      <w:sz w:val="28"/>
      <w:szCs w:val="28"/>
      <w:lang w:val="fi-FI"/>
    </w:rPr>
  </w:style>
  <w:style w:type="paragraph" w:styleId="Rubrik3">
    <w:name w:val="heading 3"/>
    <w:basedOn w:val="Normal"/>
    <w:next w:val="Normal"/>
    <w:qFormat/>
    <w:pPr>
      <w:keepNext/>
      <w:numPr>
        <w:ilvl w:val="2"/>
        <w:numId w:val="39"/>
      </w:numPr>
      <w:autoSpaceDE/>
      <w:autoSpaceDN/>
      <w:adjustRightInd/>
      <w:spacing w:before="240" w:after="60" w:line="240" w:lineRule="auto"/>
      <w:textAlignment w:val="auto"/>
      <w:outlineLvl w:val="2"/>
    </w:pPr>
    <w:rPr>
      <w:rFonts w:ascii="Arial" w:eastAsia="Times New Roman" w:hAnsi="Arial" w:cs="Arial"/>
      <w:b/>
      <w:bCs/>
      <w:sz w:val="26"/>
      <w:szCs w:val="26"/>
      <w:lang w:val="fi-FI"/>
    </w:rPr>
  </w:style>
  <w:style w:type="paragraph" w:styleId="Rubrik4">
    <w:name w:val="heading 4"/>
    <w:basedOn w:val="Normal"/>
    <w:next w:val="Normal"/>
    <w:qFormat/>
    <w:pPr>
      <w:keepNext/>
      <w:numPr>
        <w:ilvl w:val="3"/>
        <w:numId w:val="40"/>
      </w:numPr>
      <w:autoSpaceDE/>
      <w:autoSpaceDN/>
      <w:adjustRightInd/>
      <w:spacing w:before="240" w:after="60" w:line="240" w:lineRule="auto"/>
      <w:textAlignment w:val="auto"/>
      <w:outlineLvl w:val="3"/>
    </w:pPr>
    <w:rPr>
      <w:rFonts w:ascii="Times New Roman" w:eastAsia="Times New Roman" w:hAnsi="Times New Roman" w:cs="Times New Roman"/>
      <w:b/>
      <w:bCs/>
      <w:sz w:val="28"/>
      <w:szCs w:val="28"/>
      <w:lang w:val="fi-FI"/>
    </w:rPr>
  </w:style>
  <w:style w:type="paragraph" w:styleId="Rubrik5">
    <w:name w:val="heading 5"/>
    <w:basedOn w:val="Normal"/>
    <w:next w:val="Normal"/>
    <w:qFormat/>
    <w:pPr>
      <w:numPr>
        <w:ilvl w:val="4"/>
        <w:numId w:val="41"/>
      </w:numPr>
      <w:autoSpaceDE/>
      <w:autoSpaceDN/>
      <w:adjustRightInd/>
      <w:spacing w:before="240" w:after="60" w:line="240" w:lineRule="auto"/>
      <w:textAlignment w:val="auto"/>
      <w:outlineLvl w:val="4"/>
    </w:pPr>
    <w:rPr>
      <w:rFonts w:ascii="Times New Roman" w:eastAsia="Times New Roman" w:hAnsi="Times New Roman" w:cs="Times New Roman"/>
      <w:b/>
      <w:bCs/>
      <w:i/>
      <w:iCs/>
      <w:sz w:val="26"/>
      <w:szCs w:val="26"/>
      <w:lang w:val="fi-FI"/>
    </w:rPr>
  </w:style>
  <w:style w:type="paragraph" w:styleId="Rubrik6">
    <w:name w:val="heading 6"/>
    <w:basedOn w:val="Normal"/>
    <w:next w:val="Normal"/>
    <w:qFormat/>
    <w:pPr>
      <w:numPr>
        <w:ilvl w:val="5"/>
        <w:numId w:val="42"/>
      </w:numPr>
      <w:autoSpaceDE/>
      <w:autoSpaceDN/>
      <w:adjustRightInd/>
      <w:spacing w:before="240" w:after="60" w:line="240" w:lineRule="auto"/>
      <w:textAlignment w:val="auto"/>
      <w:outlineLvl w:val="5"/>
    </w:pPr>
    <w:rPr>
      <w:rFonts w:ascii="Times New Roman" w:eastAsia="Times New Roman" w:hAnsi="Times New Roman" w:cs="Times New Roman"/>
      <w:b/>
      <w:bCs/>
      <w:sz w:val="22"/>
      <w:szCs w:val="22"/>
      <w:lang w:val="fi-FI"/>
    </w:rPr>
  </w:style>
  <w:style w:type="paragraph" w:styleId="Rubrik7">
    <w:name w:val="heading 7"/>
    <w:basedOn w:val="Normal"/>
    <w:next w:val="Normal"/>
    <w:qFormat/>
    <w:pPr>
      <w:numPr>
        <w:ilvl w:val="6"/>
        <w:numId w:val="43"/>
      </w:numPr>
      <w:autoSpaceDE/>
      <w:autoSpaceDN/>
      <w:adjustRightInd/>
      <w:spacing w:before="240" w:after="60" w:line="240" w:lineRule="auto"/>
      <w:textAlignment w:val="auto"/>
      <w:outlineLvl w:val="6"/>
    </w:pPr>
    <w:rPr>
      <w:rFonts w:ascii="Times New Roman" w:eastAsia="Times New Roman" w:hAnsi="Times New Roman" w:cs="Times New Roman"/>
      <w:sz w:val="24"/>
      <w:szCs w:val="24"/>
      <w:lang w:val="fi-FI"/>
    </w:rPr>
  </w:style>
  <w:style w:type="paragraph" w:styleId="Rubrik8">
    <w:name w:val="heading 8"/>
    <w:basedOn w:val="Normal"/>
    <w:next w:val="Normal"/>
    <w:qFormat/>
    <w:pPr>
      <w:numPr>
        <w:ilvl w:val="7"/>
        <w:numId w:val="44"/>
      </w:numPr>
      <w:autoSpaceDE/>
      <w:autoSpaceDN/>
      <w:adjustRightInd/>
      <w:spacing w:before="240" w:after="60" w:line="240" w:lineRule="auto"/>
      <w:textAlignment w:val="auto"/>
      <w:outlineLvl w:val="7"/>
    </w:pPr>
    <w:rPr>
      <w:rFonts w:ascii="Times New Roman" w:eastAsia="Times New Roman" w:hAnsi="Times New Roman" w:cs="Times New Roman"/>
      <w:i/>
      <w:iCs/>
      <w:sz w:val="24"/>
      <w:szCs w:val="24"/>
      <w:lang w:val="fi-FI"/>
    </w:rPr>
  </w:style>
  <w:style w:type="paragraph" w:styleId="Rubrik9">
    <w:name w:val="heading 9"/>
    <w:basedOn w:val="Normal"/>
    <w:next w:val="Normal"/>
    <w:qFormat/>
    <w:pPr>
      <w:numPr>
        <w:ilvl w:val="8"/>
        <w:numId w:val="45"/>
      </w:numPr>
      <w:autoSpaceDE/>
      <w:autoSpaceDN/>
      <w:adjustRightInd/>
      <w:spacing w:before="240" w:after="60" w:line="240" w:lineRule="auto"/>
      <w:textAlignment w:val="auto"/>
      <w:outlineLvl w:val="8"/>
    </w:pPr>
    <w:rPr>
      <w:rFonts w:ascii="Arial" w:eastAsia="Times New Roman" w:hAnsi="Arial" w:cs="Arial"/>
      <w:sz w:val="22"/>
      <w:szCs w:val="22"/>
      <w:lang w:val="fi-F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autoSpaceDE/>
      <w:autoSpaceDN/>
      <w:adjustRightInd/>
      <w:spacing w:line="240" w:lineRule="auto"/>
      <w:textAlignment w:val="auto"/>
    </w:pPr>
    <w:rPr>
      <w:rFonts w:ascii="Times New Roman" w:eastAsia="Times New Roman" w:hAnsi="Times New Roman" w:cs="Times New Roman"/>
      <w:sz w:val="24"/>
      <w:szCs w:val="24"/>
      <w:lang w:val="fi-FI"/>
    </w:rPr>
  </w:style>
  <w:style w:type="paragraph" w:styleId="Brdtextmedindrag">
    <w:name w:val="Body Text Indent"/>
    <w:basedOn w:val="Normal"/>
    <w:link w:val="BrdtextmedindragChar"/>
    <w:uiPriority w:val="99"/>
    <w:pPr>
      <w:autoSpaceDE/>
      <w:autoSpaceDN/>
      <w:adjustRightInd/>
      <w:spacing w:after="120" w:line="240" w:lineRule="auto"/>
      <w:ind w:left="283"/>
      <w:textAlignment w:val="auto"/>
    </w:pPr>
    <w:rPr>
      <w:rFonts w:ascii="Times New Roman" w:eastAsia="Times New Roman" w:hAnsi="Times New Roman" w:cs="Times New Roman"/>
      <w:sz w:val="24"/>
      <w:szCs w:val="24"/>
      <w:lang w:val="fi-FI"/>
    </w:r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autoSpaceDE/>
      <w:autoSpaceDN/>
      <w:adjustRightInd/>
      <w:spacing w:line="240" w:lineRule="auto"/>
      <w:textAlignment w:val="auto"/>
    </w:pPr>
    <w:rPr>
      <w:rFonts w:ascii="Arial" w:eastAsia="Times New Roman" w:hAnsi="Arial" w:cs="Arial"/>
      <w:sz w:val="16"/>
      <w:szCs w:val="24"/>
      <w:lang w:val="fi-FI"/>
    </w:rPr>
  </w:style>
  <w:style w:type="paragraph" w:styleId="Sidfot">
    <w:name w:val="footer"/>
    <w:basedOn w:val="Normal"/>
    <w:pPr>
      <w:tabs>
        <w:tab w:val="right" w:pos="8165"/>
      </w:tabs>
      <w:autoSpaceDE/>
      <w:autoSpaceDN/>
      <w:adjustRightInd/>
      <w:spacing w:line="240" w:lineRule="auto"/>
      <w:textAlignment w:val="auto"/>
    </w:pPr>
    <w:rPr>
      <w:rFonts w:ascii="Verdana" w:eastAsia="Times New Roman" w:hAnsi="Verdana" w:cs="Arial"/>
      <w:sz w:val="14"/>
      <w:szCs w:val="24"/>
      <w:lang w:val="fi-FI"/>
    </w:rPr>
  </w:style>
  <w:style w:type="paragraph" w:customStyle="1" w:styleId="Klam">
    <w:name w:val="Klam"/>
    <w:basedOn w:val="ANormal"/>
    <w:next w:val="ANormal"/>
    <w:pPr>
      <w:tabs>
        <w:tab w:val="clear" w:pos="283"/>
      </w:tabs>
      <w:ind w:left="851"/>
    </w:pPr>
  </w:style>
  <w:style w:type="paragraph" w:customStyle="1" w:styleId="ANormal">
    <w:name w:val="ANormal"/>
    <w:link w:val="ANormalChar"/>
    <w:qFormat/>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qFormat/>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spacing w:line="288" w:lineRule="auto"/>
      <w:jc w:val="both"/>
      <w:textAlignment w:val="auto"/>
    </w:pPr>
    <w:rPr>
      <w:rFonts w:ascii="Times New Roman" w:eastAsia="Times New Roman" w:hAnsi="Times New Roman" w:cs="Times New Roman"/>
      <w:sz w:val="24"/>
      <w:szCs w:val="24"/>
      <w:lang w:val="fi-FI"/>
    </w:r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autoSpaceDE/>
      <w:autoSpaceDN/>
      <w:adjustRightInd/>
      <w:spacing w:line="240" w:lineRule="auto"/>
      <w:ind w:left="960"/>
      <w:textAlignment w:val="auto"/>
    </w:pPr>
    <w:rPr>
      <w:rFonts w:ascii="Times New Roman" w:eastAsia="Times New Roman" w:hAnsi="Times New Roman" w:cs="Times New Roman"/>
      <w:sz w:val="24"/>
      <w:szCs w:val="24"/>
      <w:lang w:val="fi-FI"/>
    </w:rPr>
  </w:style>
  <w:style w:type="paragraph" w:styleId="Innehll6">
    <w:name w:val="toc 6"/>
    <w:basedOn w:val="Normal"/>
    <w:next w:val="Normal"/>
    <w:autoRedefine/>
    <w:semiHidden/>
    <w:pPr>
      <w:autoSpaceDE/>
      <w:autoSpaceDN/>
      <w:adjustRightInd/>
      <w:spacing w:line="240" w:lineRule="auto"/>
      <w:ind w:left="1200"/>
      <w:textAlignment w:val="auto"/>
    </w:pPr>
    <w:rPr>
      <w:rFonts w:ascii="Times New Roman" w:eastAsia="Times New Roman" w:hAnsi="Times New Roman" w:cs="Times New Roman"/>
      <w:sz w:val="24"/>
      <w:szCs w:val="24"/>
      <w:lang w:val="fi-FI"/>
    </w:rPr>
  </w:style>
  <w:style w:type="paragraph" w:styleId="Innehll7">
    <w:name w:val="toc 7"/>
    <w:basedOn w:val="Normal"/>
    <w:next w:val="Normal"/>
    <w:autoRedefine/>
    <w:semiHidden/>
    <w:pPr>
      <w:autoSpaceDE/>
      <w:autoSpaceDN/>
      <w:adjustRightInd/>
      <w:spacing w:line="240" w:lineRule="auto"/>
      <w:ind w:left="1440"/>
      <w:textAlignment w:val="auto"/>
    </w:pPr>
    <w:rPr>
      <w:rFonts w:ascii="Times New Roman" w:eastAsia="Times New Roman" w:hAnsi="Times New Roman" w:cs="Times New Roman"/>
      <w:sz w:val="24"/>
      <w:szCs w:val="24"/>
      <w:lang w:val="fi-FI"/>
    </w:rPr>
  </w:style>
  <w:style w:type="paragraph" w:styleId="Innehll8">
    <w:name w:val="toc 8"/>
    <w:basedOn w:val="Normal"/>
    <w:next w:val="Normal"/>
    <w:autoRedefine/>
    <w:semiHidden/>
    <w:pPr>
      <w:autoSpaceDE/>
      <w:autoSpaceDN/>
      <w:adjustRightInd/>
      <w:spacing w:line="240" w:lineRule="auto"/>
      <w:ind w:left="1680"/>
      <w:textAlignment w:val="auto"/>
    </w:pPr>
    <w:rPr>
      <w:rFonts w:ascii="Times New Roman" w:eastAsia="Times New Roman" w:hAnsi="Times New Roman" w:cs="Times New Roman"/>
      <w:sz w:val="24"/>
      <w:szCs w:val="24"/>
      <w:lang w:val="fi-FI"/>
    </w:rPr>
  </w:style>
  <w:style w:type="paragraph" w:styleId="Innehll9">
    <w:name w:val="toc 9"/>
    <w:basedOn w:val="Normal"/>
    <w:next w:val="Normal"/>
    <w:autoRedefine/>
    <w:semiHidden/>
    <w:pPr>
      <w:autoSpaceDE/>
      <w:autoSpaceDN/>
      <w:adjustRightInd/>
      <w:spacing w:line="240" w:lineRule="auto"/>
      <w:ind w:left="1920"/>
      <w:textAlignment w:val="auto"/>
    </w:pPr>
    <w:rPr>
      <w:rFonts w:ascii="Times New Roman" w:eastAsia="Times New Roman" w:hAnsi="Times New Roman" w:cs="Times New Roman"/>
      <w:sz w:val="24"/>
      <w:szCs w:val="24"/>
      <w:lang w:val="fi-FI"/>
    </w:r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character" w:customStyle="1" w:styleId="llnormaalikirjasin--char1">
    <w:name w:val="llnormaalikirjasin--char1"/>
    <w:rsid w:val="00C0135E"/>
    <w:rPr>
      <w:rFonts w:ascii="Times New Roman" w:hAnsi="Times New Roman"/>
      <w:sz w:val="22"/>
    </w:rPr>
  </w:style>
  <w:style w:type="character" w:customStyle="1" w:styleId="ANormalChar">
    <w:name w:val="ANormal Char"/>
    <w:link w:val="ANormal"/>
    <w:locked/>
    <w:rsid w:val="00C0135E"/>
    <w:rPr>
      <w:sz w:val="22"/>
      <w:lang w:val="sv-SE" w:eastAsia="sv-SE"/>
    </w:rPr>
  </w:style>
  <w:style w:type="character" w:customStyle="1" w:styleId="BrdtextmedindragChar">
    <w:name w:val="Brödtext med indrag Char"/>
    <w:link w:val="Brdtextmedindrag"/>
    <w:uiPriority w:val="99"/>
    <w:rsid w:val="00C0135E"/>
    <w:rPr>
      <w:sz w:val="24"/>
      <w:szCs w:val="24"/>
      <w:lang w:val="sv-SE" w:eastAsia="sv-SE"/>
    </w:rPr>
  </w:style>
  <w:style w:type="paragraph" w:customStyle="1" w:styleId="anormal0">
    <w:name w:val="anormal"/>
    <w:basedOn w:val="Normal"/>
    <w:rsid w:val="0003430D"/>
    <w:pPr>
      <w:autoSpaceDE/>
      <w:autoSpaceDN/>
      <w:adjustRightInd/>
      <w:spacing w:before="100" w:beforeAutospacing="1" w:after="100" w:afterAutospacing="1" w:line="240" w:lineRule="auto"/>
      <w:textAlignment w:val="auto"/>
    </w:pPr>
    <w:rPr>
      <w:rFonts w:ascii="Times New Roman" w:eastAsia="Times New Roman" w:hAnsi="Times New Roman" w:cs="Times New Roman"/>
      <w:sz w:val="24"/>
      <w:szCs w:val="24"/>
      <w:lang w:eastAsia="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t&#228;nkande.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1D5025D3F34F140AC6919E5F7605C52" ma:contentTypeVersion="4" ma:contentTypeDescription="Skapa ett nytt dokument." ma:contentTypeScope="" ma:versionID="dd1a0c2ea276547a99027eca70b24a95">
  <xsd:schema xmlns:xsd="http://www.w3.org/2001/XMLSchema" xmlns:xs="http://www.w3.org/2001/XMLSchema" xmlns:p="http://schemas.microsoft.com/office/2006/metadata/properties" xmlns:ns2="9635287a-7337-4355-b8ab-76ee5cc73b84" targetNamespace="http://schemas.microsoft.com/office/2006/metadata/properties" ma:root="true" ma:fieldsID="3d8317d0a5f28cdeb41a0f54ab989cfd" ns2:_="">
    <xsd:import namespace="9635287a-7337-4355-b8ab-76ee5cc73b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35287a-7337-4355-b8ab-76ee5cc73b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DDE92A-816E-41AE-A810-F8FDD0904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35287a-7337-4355-b8ab-76ee5cc73b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B8A5F5-5507-40D7-A930-D25B483EDE31}">
  <ds:schemaRefs>
    <ds:schemaRef ds:uri="http://schemas.microsoft.com/sharepoint/v3/contenttype/forms"/>
  </ds:schemaRefs>
</ds:datastoreItem>
</file>

<file path=customXml/itemProps3.xml><?xml version="1.0" encoding="utf-8"?>
<ds:datastoreItem xmlns:ds="http://schemas.openxmlformats.org/officeDocument/2006/customXml" ds:itemID="{B6AB95C9-A812-43F3-9F16-9CDE7FD9B0A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LT-Betänkande.dot</Template>
  <TotalTime>0</TotalTime>
  <Pages>3</Pages>
  <Words>934</Words>
  <Characters>4953</Characters>
  <Application>Microsoft Office Word</Application>
  <DocSecurity>0</DocSecurity>
  <Lines>41</Lines>
  <Paragraphs>11</Paragraphs>
  <ScaleCrop>false</ScaleCrop>
  <HeadingPairs>
    <vt:vector size="2" baseType="variant">
      <vt:variant>
        <vt:lpstr>Rubrik</vt:lpstr>
      </vt:variant>
      <vt:variant>
        <vt:i4>1</vt:i4>
      </vt:variant>
    </vt:vector>
  </HeadingPairs>
  <TitlesOfParts>
    <vt:vector size="1" baseType="lpstr">
      <vt:lpstr>Lag- och kulturutskottets betänkande nr x/2025-2026</vt:lpstr>
    </vt:vector>
  </TitlesOfParts>
  <Company>Ålands lagting</Company>
  <LinksUpToDate>false</LinksUpToDate>
  <CharactersWithSpaces>5876</CharactersWithSpaces>
  <SharedDoc>false</SharedDoc>
  <HLinks>
    <vt:vector size="42" baseType="variant">
      <vt:variant>
        <vt:i4>262192</vt:i4>
      </vt:variant>
      <vt:variant>
        <vt:i4>39</vt:i4>
      </vt:variant>
      <vt:variant>
        <vt:i4>0</vt:i4>
      </vt:variant>
      <vt:variant>
        <vt:i4>5</vt:i4>
      </vt:variant>
      <vt:variant>
        <vt:lpwstr/>
      </vt:variant>
      <vt:variant>
        <vt:lpwstr>_top</vt:lpwstr>
      </vt:variant>
      <vt:variant>
        <vt:i4>1179699</vt:i4>
      </vt:variant>
      <vt:variant>
        <vt:i4>32</vt:i4>
      </vt:variant>
      <vt:variant>
        <vt:i4>0</vt:i4>
      </vt:variant>
      <vt:variant>
        <vt:i4>5</vt:i4>
      </vt:variant>
      <vt:variant>
        <vt:lpwstr/>
      </vt:variant>
      <vt:variant>
        <vt:lpwstr>_Toc240284972</vt:lpwstr>
      </vt:variant>
      <vt:variant>
        <vt:i4>1179699</vt:i4>
      </vt:variant>
      <vt:variant>
        <vt:i4>26</vt:i4>
      </vt:variant>
      <vt:variant>
        <vt:i4>0</vt:i4>
      </vt:variant>
      <vt:variant>
        <vt:i4>5</vt:i4>
      </vt:variant>
      <vt:variant>
        <vt:lpwstr/>
      </vt:variant>
      <vt:variant>
        <vt:lpwstr>_Toc240284971</vt:lpwstr>
      </vt:variant>
      <vt:variant>
        <vt:i4>1179699</vt:i4>
      </vt:variant>
      <vt:variant>
        <vt:i4>20</vt:i4>
      </vt:variant>
      <vt:variant>
        <vt:i4>0</vt:i4>
      </vt:variant>
      <vt:variant>
        <vt:i4>5</vt:i4>
      </vt:variant>
      <vt:variant>
        <vt:lpwstr/>
      </vt:variant>
      <vt:variant>
        <vt:lpwstr>_Toc240284970</vt:lpwstr>
      </vt:variant>
      <vt:variant>
        <vt:i4>1245235</vt:i4>
      </vt:variant>
      <vt:variant>
        <vt:i4>14</vt:i4>
      </vt:variant>
      <vt:variant>
        <vt:i4>0</vt:i4>
      </vt:variant>
      <vt:variant>
        <vt:i4>5</vt:i4>
      </vt:variant>
      <vt:variant>
        <vt:lpwstr/>
      </vt:variant>
      <vt:variant>
        <vt:lpwstr>_Toc240284969</vt:lpwstr>
      </vt:variant>
      <vt:variant>
        <vt:i4>1245235</vt:i4>
      </vt:variant>
      <vt:variant>
        <vt:i4>8</vt:i4>
      </vt:variant>
      <vt:variant>
        <vt:i4>0</vt:i4>
      </vt:variant>
      <vt:variant>
        <vt:i4>5</vt:i4>
      </vt:variant>
      <vt:variant>
        <vt:lpwstr/>
      </vt:variant>
      <vt:variant>
        <vt:lpwstr>_Toc240284968</vt:lpwstr>
      </vt:variant>
      <vt:variant>
        <vt:i4>1245235</vt:i4>
      </vt:variant>
      <vt:variant>
        <vt:i4>2</vt:i4>
      </vt:variant>
      <vt:variant>
        <vt:i4>0</vt:i4>
      </vt:variant>
      <vt:variant>
        <vt:i4>5</vt:i4>
      </vt:variant>
      <vt:variant>
        <vt:lpwstr/>
      </vt:variant>
      <vt:variant>
        <vt:lpwstr>_Toc240284967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 och kulturutskottets betänkande nr x/2025-2026</dc:title>
  <dc:subject/>
  <dc:creator>Jessica Laaksonen</dc:creator>
  <cp:keywords/>
  <cp:lastModifiedBy>Maria Wikstrand</cp:lastModifiedBy>
  <cp:revision>2</cp:revision>
  <cp:lastPrinted>2001-02-13T09:44:00Z</cp:lastPrinted>
  <dcterms:created xsi:type="dcterms:W3CDTF">2026-09-24T10:18:00Z</dcterms:created>
  <dcterms:modified xsi:type="dcterms:W3CDTF">2026-09-24T10:18:00Z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0x01010031D5025D3F34F140AC6919E5F7605C52</vt:lpwstr>
  </property>
</Properties>
</file>