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E239" w14:textId="77777777" w:rsidR="0002760D" w:rsidRDefault="0002760D" w:rsidP="00D048BE">
      <w:pPr>
        <w:spacing w:line="360" w:lineRule="auto"/>
        <w:jc w:val="both"/>
        <w:outlineLvl w:val="0"/>
        <w:rPr>
          <w:lang w:val="de-DE"/>
        </w:rPr>
      </w:pPr>
    </w:p>
    <w:p w14:paraId="45147A5A" w14:textId="77777777" w:rsidR="002B16C4" w:rsidRPr="00A17B6E" w:rsidRDefault="00A11EF2" w:rsidP="002B16C4">
      <w:pPr>
        <w:spacing w:line="360" w:lineRule="auto"/>
        <w:ind w:left="2949" w:firstLine="1304"/>
        <w:jc w:val="both"/>
        <w:outlineLvl w:val="0"/>
        <w:rPr>
          <w:lang w:val="de-DE"/>
        </w:rPr>
      </w:pPr>
      <w:r w:rsidRPr="00A17B6E">
        <w:rPr>
          <w:lang w:val="de-DE"/>
        </w:rPr>
        <w:t>R e p u b l</w:t>
      </w:r>
      <w:r w:rsidR="002B16C4" w:rsidRPr="00A17B6E">
        <w:rPr>
          <w:lang w:val="de-DE"/>
        </w:rPr>
        <w:t xml:space="preserve"> i k e n s  </w:t>
      </w:r>
      <w:r w:rsidR="00606533">
        <w:rPr>
          <w:lang w:val="de-DE"/>
        </w:rPr>
        <w:t xml:space="preserve"> </w:t>
      </w:r>
      <w:r w:rsidR="002B16C4" w:rsidRPr="00A17B6E">
        <w:rPr>
          <w:lang w:val="de-DE"/>
        </w:rPr>
        <w:t>p r e s i d e n t s</w:t>
      </w:r>
    </w:p>
    <w:p w14:paraId="3DA699C6" w14:textId="77777777" w:rsidR="00C40B62" w:rsidRPr="00784D9A" w:rsidRDefault="008D04C1" w:rsidP="00F059CE">
      <w:pPr>
        <w:spacing w:line="360" w:lineRule="auto"/>
        <w:ind w:left="4253"/>
        <w:jc w:val="both"/>
        <w:outlineLvl w:val="0"/>
        <w:rPr>
          <w:lang w:val="sv-SE"/>
        </w:rPr>
      </w:pPr>
      <w:r w:rsidRPr="00784D9A">
        <w:rPr>
          <w:lang w:val="sv-SE"/>
        </w:rPr>
        <w:t xml:space="preserve">framställning till Ålands lagting </w:t>
      </w:r>
      <w:r w:rsidR="00784D9A" w:rsidRPr="00784D9A">
        <w:rPr>
          <w:rStyle w:val="llnormaalikirjasin--char1"/>
          <w:sz w:val="24"/>
          <w:lang w:val="sv-SE"/>
        </w:rPr>
        <w:t xml:space="preserve">om kommunikationsministeriets förordning </w:t>
      </w:r>
      <w:r w:rsidR="00F059CE" w:rsidRPr="00F059CE">
        <w:rPr>
          <w:rStyle w:val="llnormaalikirjasin--char1"/>
          <w:sz w:val="24"/>
          <w:lang w:val="sv-SE"/>
        </w:rPr>
        <w:t>om det multilaterala avtalet M36</w:t>
      </w:r>
      <w:r w:rsidR="005576C7">
        <w:rPr>
          <w:rStyle w:val="llnormaalikirjasin--char1"/>
          <w:sz w:val="24"/>
          <w:lang w:val="sv-SE"/>
        </w:rPr>
        <w:t>6</w:t>
      </w:r>
      <w:r w:rsidR="00F059CE" w:rsidRPr="00F059CE">
        <w:rPr>
          <w:rStyle w:val="llnormaalikirjasin--char1"/>
          <w:sz w:val="24"/>
          <w:lang w:val="sv-SE"/>
        </w:rPr>
        <w:t xml:space="preserve"> enligt punkt 1.5.1 i bilaga A till överenskommelsen om</w:t>
      </w:r>
      <w:r w:rsidR="00F059CE">
        <w:rPr>
          <w:rStyle w:val="llnormaalikirjasin--char1"/>
          <w:sz w:val="24"/>
          <w:lang w:val="sv-SE"/>
        </w:rPr>
        <w:t xml:space="preserve"> </w:t>
      </w:r>
      <w:r w:rsidR="00F059CE" w:rsidRPr="00F059CE">
        <w:rPr>
          <w:rStyle w:val="llnormaalikirjasin--char1"/>
          <w:sz w:val="24"/>
          <w:lang w:val="sv-SE"/>
        </w:rPr>
        <w:t>internationell transport av farligt gods på väg (ADR</w:t>
      </w:r>
      <w:r w:rsidR="00F059CE">
        <w:rPr>
          <w:rStyle w:val="llnormaalikirjasin--char1"/>
          <w:sz w:val="24"/>
          <w:lang w:val="sv-SE"/>
        </w:rPr>
        <w:t>)</w:t>
      </w:r>
    </w:p>
    <w:p w14:paraId="3B661AEB" w14:textId="77777777" w:rsidR="00404C18" w:rsidRPr="00404C18" w:rsidRDefault="00404C18" w:rsidP="00B5676D">
      <w:pPr>
        <w:spacing w:line="360" w:lineRule="auto"/>
        <w:ind w:left="4253"/>
        <w:jc w:val="both"/>
        <w:outlineLvl w:val="0"/>
        <w:rPr>
          <w:lang w:val="sv-SE"/>
        </w:rPr>
      </w:pPr>
    </w:p>
    <w:p w14:paraId="572388FA" w14:textId="77777777" w:rsidR="00CE026B" w:rsidRPr="007B2977" w:rsidRDefault="00473482" w:rsidP="007B2977">
      <w:pPr>
        <w:tabs>
          <w:tab w:val="left" w:pos="567"/>
        </w:tabs>
        <w:spacing w:line="360" w:lineRule="auto"/>
        <w:ind w:left="567"/>
        <w:jc w:val="both"/>
        <w:rPr>
          <w:spacing w:val="-3"/>
          <w:lang w:val="sv-SE"/>
        </w:rPr>
      </w:pPr>
      <w:r w:rsidRPr="00A17B6E">
        <w:rPr>
          <w:lang w:val="sv-SE"/>
        </w:rPr>
        <w:tab/>
      </w:r>
      <w:r w:rsidR="00A11EF2" w:rsidRPr="004F5012">
        <w:rPr>
          <w:spacing w:val="-3"/>
          <w:lang w:val="sv-SE"/>
        </w:rPr>
        <w:t>Om ett fördrag eller någon annan internationell förpliktelse som Finland ingår eller fö</w:t>
      </w:r>
      <w:r w:rsidR="00A11EF2" w:rsidRPr="004F5012">
        <w:rPr>
          <w:spacing w:val="-3"/>
          <w:lang w:val="sv-SE"/>
        </w:rPr>
        <w:t>r</w:t>
      </w:r>
      <w:r w:rsidR="00A11EF2" w:rsidRPr="004F5012">
        <w:rPr>
          <w:spacing w:val="-3"/>
          <w:lang w:val="sv-SE"/>
        </w:rPr>
        <w:t>binder sig till innehåller en bestämmelse i en fråga som enligt självstyrelselagen för Åland</w:t>
      </w:r>
      <w:r w:rsidR="00452BB5" w:rsidRPr="004F5012">
        <w:rPr>
          <w:spacing w:val="-3"/>
          <w:lang w:val="sv-SE"/>
        </w:rPr>
        <w:t xml:space="preserve"> (1144/1991)</w:t>
      </w:r>
      <w:r w:rsidR="0076141A" w:rsidRPr="004F5012">
        <w:rPr>
          <w:spacing w:val="-3"/>
          <w:lang w:val="sv-SE"/>
        </w:rPr>
        <w:t xml:space="preserve">, </w:t>
      </w:r>
      <w:r w:rsidR="0076141A" w:rsidRPr="004F5012">
        <w:rPr>
          <w:i/>
          <w:spacing w:val="-3"/>
          <w:lang w:val="sv-SE"/>
        </w:rPr>
        <w:t>självstyrelselagen,</w:t>
      </w:r>
      <w:r w:rsidR="00A11EF2" w:rsidRPr="004F5012">
        <w:rPr>
          <w:spacing w:val="-3"/>
          <w:lang w:val="sv-SE"/>
        </w:rPr>
        <w:t xml:space="preserve"> faller inom landskapets behörighet, träder bestämmelsen i </w:t>
      </w:r>
      <w:r w:rsidR="003965B9" w:rsidRPr="004F5012">
        <w:rPr>
          <w:spacing w:val="-3"/>
          <w:lang w:val="sv-SE"/>
        </w:rPr>
        <w:t xml:space="preserve">kraft </w:t>
      </w:r>
      <w:r w:rsidR="005161D2" w:rsidRPr="004F5012">
        <w:rPr>
          <w:spacing w:val="-3"/>
          <w:lang w:val="sv-SE"/>
        </w:rPr>
        <w:t>på Åland</w:t>
      </w:r>
      <w:r w:rsidR="00A11EF2" w:rsidRPr="004F5012">
        <w:rPr>
          <w:spacing w:val="-3"/>
          <w:lang w:val="sv-SE"/>
        </w:rPr>
        <w:t xml:space="preserve"> endast om lagtinget ger sitt bifall till den författning genom vilken bestämmelsen sätts i kraft.</w:t>
      </w:r>
    </w:p>
    <w:p w14:paraId="094AD656" w14:textId="77777777" w:rsidR="00F968F8" w:rsidRPr="00A86ABD" w:rsidRDefault="00CE026B" w:rsidP="008132A3">
      <w:pPr>
        <w:tabs>
          <w:tab w:val="left" w:pos="567"/>
        </w:tabs>
        <w:spacing w:line="360" w:lineRule="auto"/>
        <w:ind w:left="567"/>
        <w:jc w:val="both"/>
        <w:rPr>
          <w:lang w:val="sv-SE"/>
        </w:rPr>
      </w:pPr>
      <w:r>
        <w:rPr>
          <w:lang w:val="sv-SE"/>
        </w:rPr>
        <w:tab/>
      </w:r>
      <w:r w:rsidR="006B7898" w:rsidRPr="006B7898">
        <w:rPr>
          <w:spacing w:val="-3"/>
          <w:lang w:val="sv-SE"/>
        </w:rPr>
        <w:t xml:space="preserve">Överenskommelsen om internationell transport av farligt gods på väg (FördrS 23/1979, ADR) trädde i kraft i Finland 1979. I enlighet med artikel 4.3 i ADR har de fördragsslutande parterna rätt att genom bilaterala eller multilaterala fördrag (separata överenskommelser) tillåta att farligt gods kan transporteras med avvikelse från bestämmelserna i ADR, under förutsättning att en </w:t>
      </w:r>
      <w:r w:rsidR="006B7898" w:rsidRPr="00A86ABD">
        <w:rPr>
          <w:spacing w:val="-3"/>
          <w:lang w:val="sv-SE"/>
        </w:rPr>
        <w:t>säkerhetsnivå som motsvar</w:t>
      </w:r>
      <w:r w:rsidR="00F00BBC" w:rsidRPr="00A86ABD">
        <w:rPr>
          <w:spacing w:val="-3"/>
          <w:lang w:val="sv-SE"/>
        </w:rPr>
        <w:t>ar bestämmelserna bibehålls</w:t>
      </w:r>
      <w:r w:rsidR="00196673" w:rsidRPr="00A86ABD">
        <w:rPr>
          <w:spacing w:val="-3"/>
          <w:lang w:val="sv-SE"/>
        </w:rPr>
        <w:t>.</w:t>
      </w:r>
    </w:p>
    <w:p w14:paraId="170D49DB" w14:textId="77777777" w:rsidR="009C4501" w:rsidRPr="00D9234F" w:rsidRDefault="005F5323" w:rsidP="00D9234F">
      <w:pPr>
        <w:tabs>
          <w:tab w:val="left" w:pos="567"/>
        </w:tabs>
        <w:spacing w:line="360" w:lineRule="auto"/>
        <w:ind w:left="567"/>
        <w:jc w:val="both"/>
        <w:rPr>
          <w:strike/>
          <w:lang w:val="sv-SE"/>
        </w:rPr>
      </w:pPr>
      <w:r w:rsidRPr="00A86ABD">
        <w:rPr>
          <w:lang w:val="sv-SE"/>
        </w:rPr>
        <w:tab/>
      </w:r>
      <w:r w:rsidR="00D9234F">
        <w:rPr>
          <w:lang w:val="sv-SE"/>
        </w:rPr>
        <w:t>D</w:t>
      </w:r>
      <w:r w:rsidR="00A86ABD" w:rsidRPr="00A86ABD">
        <w:rPr>
          <w:lang w:val="sv-SE"/>
        </w:rPr>
        <w:t>en nya multilaterala separata ADR-överenskommelsen M366</w:t>
      </w:r>
      <w:r w:rsidR="00D9234F">
        <w:rPr>
          <w:lang w:val="sv-SE"/>
        </w:rPr>
        <w:t xml:space="preserve"> </w:t>
      </w:r>
      <w:r w:rsidR="00A86ABD" w:rsidRPr="00A86ABD">
        <w:rPr>
          <w:lang w:val="sv-SE"/>
        </w:rPr>
        <w:t>gäller transport av miljöfarliga metallegeringar som innehåller bly så att mindre stränga villkor för transport av farliga ämnen tillämpas.</w:t>
      </w:r>
      <w:r w:rsidR="00D9234F">
        <w:rPr>
          <w:lang w:val="sv-SE"/>
        </w:rPr>
        <w:t xml:space="preserve"> </w:t>
      </w:r>
      <w:r w:rsidR="00A86ABD" w:rsidRPr="00A86ABD">
        <w:rPr>
          <w:lang w:val="sv-SE"/>
        </w:rPr>
        <w:t xml:space="preserve">Europaparlamentets och rådets förordning (EG) nr 1272/2008 som gäller klassificering, märkning och förpackning av kemikalier, den så kallade CLP-förordningen, har ändrats. I samband med denna </w:t>
      </w:r>
      <w:proofErr w:type="gramStart"/>
      <w:r w:rsidR="00D9234F" w:rsidRPr="00A86ABD">
        <w:rPr>
          <w:lang w:val="sv-SE"/>
        </w:rPr>
        <w:t>21:a</w:t>
      </w:r>
      <w:proofErr w:type="gramEnd"/>
      <w:r w:rsidR="00A86ABD" w:rsidRPr="00A86ABD">
        <w:rPr>
          <w:lang w:val="sv-SE"/>
        </w:rPr>
        <w:t xml:space="preserve"> ändring av CLP-förordningen sänktes gränsvärdena för bly. Av detta följer att vissa metallegeringar som innehåller bly nu klassificeras som miljöfarliga. Ändringen gäller också fasta metallegeringar, där bly utgör en integrerad del av legeringen och inte urlakas i någon betydande utsträckning</w:t>
      </w:r>
      <w:r w:rsidR="00D9234F">
        <w:rPr>
          <w:lang w:val="sv-SE"/>
        </w:rPr>
        <w:t xml:space="preserve">. </w:t>
      </w:r>
      <w:r w:rsidR="003D5346" w:rsidRPr="003D5346">
        <w:rPr>
          <w:lang w:val="sv-SE"/>
        </w:rPr>
        <w:t>Fasta metallegeringar som innehåller bly och som omfattas av tillämpningsområdet för den separata överenskommelsen M366 ska enligt förs</w:t>
      </w:r>
      <w:r w:rsidR="00D9234F">
        <w:rPr>
          <w:lang w:val="sv-SE"/>
        </w:rPr>
        <w:t>laget</w:t>
      </w:r>
      <w:r w:rsidR="003D5346" w:rsidRPr="003D5346">
        <w:rPr>
          <w:lang w:val="sv-SE"/>
        </w:rPr>
        <w:t xml:space="preserve"> få transporteras med iakttagande av mindre stränga krav avseende transport av farliga ämnen. Sådana transporter ska kunna genomföras i enlighet med de bestämmelser som gällde före den 21: a anpassningen av CLP-förordningen, dock så att de krav i den separata överenskommelsen M366 som gäller klassificering, förpackning, </w:t>
      </w:r>
      <w:r w:rsidR="003D5346" w:rsidRPr="009C4501">
        <w:rPr>
          <w:lang w:val="sv-SE"/>
        </w:rPr>
        <w:t>transport i bulk och godsdeklarationen ska vara uppfyllda.</w:t>
      </w:r>
    </w:p>
    <w:p w14:paraId="73D71B44" w14:textId="77777777" w:rsidR="00081ECA" w:rsidRPr="00CC0C1C" w:rsidRDefault="009C4501" w:rsidP="009C4501">
      <w:pPr>
        <w:tabs>
          <w:tab w:val="left" w:pos="567"/>
        </w:tabs>
        <w:spacing w:line="360" w:lineRule="auto"/>
        <w:ind w:left="567"/>
        <w:jc w:val="both"/>
        <w:rPr>
          <w:lang w:val="sv-SE"/>
        </w:rPr>
      </w:pPr>
      <w:r w:rsidRPr="009C4501">
        <w:rPr>
          <w:lang w:val="sv-SE"/>
        </w:rPr>
        <w:tab/>
      </w:r>
      <w:r w:rsidR="008B3C11" w:rsidRPr="009C4501">
        <w:rPr>
          <w:lang w:val="sv-SE"/>
        </w:rPr>
        <w:t xml:space="preserve">En undertecknad separat överenskommelse får tillämpas vid internationella ADR-transporter mellan de ADR-länder som har undertecknat den separata överenskommelsen i </w:t>
      </w:r>
      <w:r w:rsidR="008B3C11" w:rsidRPr="009C4501">
        <w:rPr>
          <w:lang w:val="sv-SE"/>
        </w:rPr>
        <w:lastRenderedPageBreak/>
        <w:t xml:space="preserve">fråga. </w:t>
      </w:r>
      <w:r w:rsidR="006607A0" w:rsidRPr="009C4501">
        <w:rPr>
          <w:lang w:val="sv-SE"/>
        </w:rPr>
        <w:t>Hittills h</w:t>
      </w:r>
      <w:r w:rsidR="006607A0" w:rsidRPr="00CC0C1C">
        <w:rPr>
          <w:lang w:val="sv-SE"/>
        </w:rPr>
        <w:t>ar överenskommelsen M36</w:t>
      </w:r>
      <w:r w:rsidR="00CC0C1C" w:rsidRPr="00CC0C1C">
        <w:rPr>
          <w:lang w:val="sv-SE"/>
        </w:rPr>
        <w:t>6</w:t>
      </w:r>
      <w:r w:rsidR="006607A0" w:rsidRPr="00CC0C1C">
        <w:rPr>
          <w:lang w:val="sv-SE"/>
        </w:rPr>
        <w:t xml:space="preserve"> undertecknats av </w:t>
      </w:r>
      <w:r w:rsidR="00CC0C1C" w:rsidRPr="00CC0C1C">
        <w:rPr>
          <w:lang w:val="sv-SE"/>
        </w:rPr>
        <w:t>Italien, Slovenien, Frankrike, Tyskland, Schweiz, Slovakien, Danmark, Polen och San Marino</w:t>
      </w:r>
      <w:r w:rsidR="00334A70" w:rsidRPr="00CC0C1C">
        <w:rPr>
          <w:lang w:val="sv-SE"/>
        </w:rPr>
        <w:t>.</w:t>
      </w:r>
    </w:p>
    <w:p w14:paraId="1E3DEF33" w14:textId="77777777" w:rsidR="006B7898" w:rsidRPr="00CC0C1C" w:rsidRDefault="00404C18" w:rsidP="006B7898">
      <w:pPr>
        <w:tabs>
          <w:tab w:val="left" w:pos="567"/>
        </w:tabs>
        <w:spacing w:line="360" w:lineRule="auto"/>
        <w:ind w:left="567"/>
        <w:jc w:val="both"/>
        <w:rPr>
          <w:spacing w:val="-3"/>
          <w:lang w:val="sv-SE"/>
        </w:rPr>
      </w:pPr>
      <w:r w:rsidRPr="00CC0C1C">
        <w:rPr>
          <w:lang w:val="sv-SE"/>
        </w:rPr>
        <w:tab/>
      </w:r>
      <w:r w:rsidR="006B7898" w:rsidRPr="00CC0C1C">
        <w:rPr>
          <w:spacing w:val="-3"/>
          <w:lang w:val="sv-SE"/>
        </w:rPr>
        <w:t>Den separata överenskommelsen innehåller inte</w:t>
      </w:r>
      <w:r w:rsidR="006B7898" w:rsidRPr="006B7898">
        <w:rPr>
          <w:spacing w:val="-3"/>
          <w:lang w:val="sv-SE"/>
        </w:rPr>
        <w:t xml:space="preserve"> bestämmelser som hör till området för lagstiftningen. Ikraftsättandet sker således genom </w:t>
      </w:r>
      <w:r w:rsidR="00121A3B">
        <w:rPr>
          <w:spacing w:val="-3"/>
          <w:lang w:val="sv-SE"/>
        </w:rPr>
        <w:t>förordning</w:t>
      </w:r>
      <w:r w:rsidR="006B7898" w:rsidRPr="006B7898">
        <w:rPr>
          <w:spacing w:val="-3"/>
          <w:lang w:val="sv-SE"/>
        </w:rPr>
        <w:t>.</w:t>
      </w:r>
      <w:r w:rsidR="008A4E75" w:rsidRPr="008A4E75">
        <w:rPr>
          <w:spacing w:val="-3"/>
          <w:lang w:val="sv-SE"/>
        </w:rPr>
        <w:t xml:space="preserve"> Bestämmelser om ikraftsättandet av överenskommelsen utfärdades genom en förordning </w:t>
      </w:r>
      <w:r w:rsidR="008A4E75" w:rsidRPr="00CC0C1C">
        <w:rPr>
          <w:spacing w:val="-3"/>
          <w:lang w:val="sv-SE"/>
        </w:rPr>
        <w:t xml:space="preserve">av kommunikationsministeriet som publicerades i Finlands författningssamlings fördragsserie. Förordningen trädde i kraft den </w:t>
      </w:r>
      <w:r w:rsidR="00061EF6" w:rsidRPr="00CC0C1C">
        <w:rPr>
          <w:spacing w:val="-3"/>
          <w:lang w:val="sv-SE"/>
        </w:rPr>
        <w:t>2</w:t>
      </w:r>
      <w:r w:rsidR="00CC0C1C" w:rsidRPr="00CC0C1C">
        <w:rPr>
          <w:spacing w:val="-3"/>
          <w:lang w:val="sv-SE"/>
        </w:rPr>
        <w:t>4</w:t>
      </w:r>
      <w:r w:rsidR="00061EF6" w:rsidRPr="00CC0C1C">
        <w:rPr>
          <w:spacing w:val="-3"/>
          <w:lang w:val="sv-SE"/>
        </w:rPr>
        <w:t xml:space="preserve"> </w:t>
      </w:r>
      <w:r w:rsidR="00CC0C1C" w:rsidRPr="00CC0C1C">
        <w:rPr>
          <w:spacing w:val="-3"/>
          <w:lang w:val="sv-SE"/>
        </w:rPr>
        <w:t>februari</w:t>
      </w:r>
      <w:r w:rsidR="00061EF6" w:rsidRPr="00CC0C1C">
        <w:rPr>
          <w:spacing w:val="-3"/>
          <w:lang w:val="sv-SE"/>
        </w:rPr>
        <w:t xml:space="preserve"> 202</w:t>
      </w:r>
      <w:r w:rsidR="00CC0C1C" w:rsidRPr="00CC0C1C">
        <w:rPr>
          <w:spacing w:val="-3"/>
          <w:lang w:val="sv-SE"/>
        </w:rPr>
        <w:t>6</w:t>
      </w:r>
      <w:r w:rsidR="00D9234F">
        <w:rPr>
          <w:spacing w:val="-3"/>
          <w:lang w:val="sv-SE"/>
        </w:rPr>
        <w:t>,</w:t>
      </w:r>
      <w:r w:rsidR="00061EF6" w:rsidRPr="00CC0C1C">
        <w:rPr>
          <w:spacing w:val="-3"/>
          <w:lang w:val="sv-SE"/>
        </w:rPr>
        <w:t xml:space="preserve"> och gäller till och med den 31 </w:t>
      </w:r>
      <w:r w:rsidR="00CC0C1C" w:rsidRPr="00CC0C1C">
        <w:rPr>
          <w:spacing w:val="-3"/>
          <w:lang w:val="sv-SE"/>
        </w:rPr>
        <w:t>augusti</w:t>
      </w:r>
      <w:r w:rsidR="00061EF6" w:rsidRPr="00CC0C1C">
        <w:rPr>
          <w:spacing w:val="-3"/>
          <w:lang w:val="sv-SE"/>
        </w:rPr>
        <w:t xml:space="preserve"> 202</w:t>
      </w:r>
      <w:r w:rsidR="006D08CC">
        <w:rPr>
          <w:spacing w:val="-3"/>
          <w:lang w:val="sv-SE"/>
        </w:rPr>
        <w:t>7</w:t>
      </w:r>
      <w:r w:rsidR="00061EF6" w:rsidRPr="00CC0C1C">
        <w:rPr>
          <w:spacing w:val="-3"/>
          <w:lang w:val="sv-SE"/>
        </w:rPr>
        <w:t xml:space="preserve">. </w:t>
      </w:r>
    </w:p>
    <w:p w14:paraId="490E35CB" w14:textId="77777777" w:rsidR="006B7898" w:rsidRPr="006B7898" w:rsidRDefault="006B7898" w:rsidP="006B7898">
      <w:pPr>
        <w:tabs>
          <w:tab w:val="left" w:pos="567"/>
        </w:tabs>
        <w:spacing w:line="360" w:lineRule="auto"/>
        <w:ind w:left="567"/>
        <w:jc w:val="both"/>
        <w:rPr>
          <w:spacing w:val="-3"/>
          <w:lang w:val="sv-SE"/>
        </w:rPr>
      </w:pPr>
      <w:r w:rsidRPr="006B7898">
        <w:rPr>
          <w:spacing w:val="-3"/>
          <w:lang w:val="sv-SE"/>
        </w:rPr>
        <w:tab/>
        <w:t>Enligt 18 § 21 punkten i självstyrelselagen för Åland har landskapet lagstiftnings-behörighet i fråga om vägtrafik.</w:t>
      </w:r>
    </w:p>
    <w:p w14:paraId="4132846A" w14:textId="77777777" w:rsidR="00241A4D" w:rsidRPr="006B7898" w:rsidRDefault="006B7898" w:rsidP="006B7898">
      <w:pPr>
        <w:tabs>
          <w:tab w:val="left" w:pos="567"/>
        </w:tabs>
        <w:spacing w:line="360" w:lineRule="auto"/>
        <w:ind w:left="567"/>
        <w:jc w:val="both"/>
        <w:rPr>
          <w:spacing w:val="-3"/>
          <w:lang w:val="sv-SE"/>
        </w:rPr>
      </w:pPr>
      <w:r w:rsidRPr="006B7898">
        <w:rPr>
          <w:spacing w:val="-3"/>
          <w:lang w:val="sv-SE"/>
        </w:rPr>
        <w:tab/>
        <w:t>Således måste Ålands lagtings godkännande i enlighet med 59 § 1 mom. i självstyrelselagen inhämtas för att den nämnda ikraftträdelseförordningen för avtalet ska träda i kraft på Åland.</w:t>
      </w:r>
    </w:p>
    <w:p w14:paraId="4A0E9DEA" w14:textId="77777777" w:rsidR="00215F90" w:rsidRPr="00AA3DD7" w:rsidRDefault="00BD0338" w:rsidP="00215F90">
      <w:pPr>
        <w:tabs>
          <w:tab w:val="left" w:pos="567"/>
        </w:tabs>
        <w:spacing w:line="360" w:lineRule="auto"/>
        <w:ind w:left="567"/>
        <w:jc w:val="both"/>
        <w:rPr>
          <w:spacing w:val="-3"/>
          <w:lang w:val="sv-SE"/>
        </w:rPr>
      </w:pPr>
      <w:r>
        <w:rPr>
          <w:color w:val="FF0000"/>
          <w:spacing w:val="-3"/>
          <w:lang w:val="sv-SE"/>
        </w:rPr>
        <w:tab/>
      </w:r>
      <w:r w:rsidR="00A11EF2" w:rsidRPr="004F5012">
        <w:rPr>
          <w:spacing w:val="-3"/>
          <w:lang w:val="sv-SE"/>
        </w:rPr>
        <w:t xml:space="preserve">Med bifogande av </w:t>
      </w:r>
      <w:r w:rsidR="008E36D9">
        <w:rPr>
          <w:spacing w:val="-3"/>
          <w:lang w:val="sv-SE"/>
        </w:rPr>
        <w:t>kommunikationsministeriets förordning</w:t>
      </w:r>
      <w:r w:rsidR="00215F90" w:rsidRPr="00563836">
        <w:rPr>
          <w:spacing w:val="-3"/>
          <w:lang w:val="sv-SE"/>
        </w:rPr>
        <w:t xml:space="preserve"> i saken</w:t>
      </w:r>
      <w:r w:rsidR="00215F90" w:rsidRPr="004F5012">
        <w:rPr>
          <w:spacing w:val="-3"/>
          <w:lang w:val="sv-SE"/>
        </w:rPr>
        <w:t>, för</w:t>
      </w:r>
      <w:r w:rsidR="00215F90" w:rsidRPr="004F5012">
        <w:rPr>
          <w:spacing w:val="-3"/>
          <w:lang w:val="sv-SE"/>
        </w:rPr>
        <w:t>e</w:t>
      </w:r>
      <w:r w:rsidR="00215F90" w:rsidRPr="004F5012">
        <w:rPr>
          <w:spacing w:val="-3"/>
          <w:lang w:val="sv-SE"/>
        </w:rPr>
        <w:t>slås</w:t>
      </w:r>
    </w:p>
    <w:p w14:paraId="2DCCF7D2" w14:textId="77777777" w:rsidR="00215F90" w:rsidRPr="00AA3DD7" w:rsidRDefault="00215F90" w:rsidP="00215F90">
      <w:pPr>
        <w:tabs>
          <w:tab w:val="left" w:pos="567"/>
        </w:tabs>
        <w:spacing w:line="360" w:lineRule="auto"/>
        <w:ind w:left="567"/>
        <w:jc w:val="both"/>
        <w:rPr>
          <w:spacing w:val="-3"/>
          <w:lang w:val="sv-SE"/>
        </w:rPr>
      </w:pPr>
    </w:p>
    <w:p w14:paraId="2B4BF6A7" w14:textId="77777777" w:rsidR="0034498E" w:rsidRDefault="00215F90" w:rsidP="00A36955">
      <w:pPr>
        <w:pStyle w:val="Brdtextmedindrag"/>
        <w:ind w:left="3912"/>
      </w:pPr>
      <w:r w:rsidRPr="00AA3DD7">
        <w:t xml:space="preserve">att Ålands lagting ger sitt bifall till att </w:t>
      </w:r>
      <w:r w:rsidR="008E36D9">
        <w:t>förordningen</w:t>
      </w:r>
      <w:r w:rsidR="008C2FD0">
        <w:t xml:space="preserve"> </w:t>
      </w:r>
      <w:r w:rsidRPr="00AA3DD7">
        <w:t xml:space="preserve">träder i kraft på Åland till </w:t>
      </w:r>
      <w:r w:rsidRPr="0034498E">
        <w:t xml:space="preserve">de </w:t>
      </w:r>
      <w:r w:rsidR="00DA3490" w:rsidRPr="0034498E">
        <w:t xml:space="preserve">delar </w:t>
      </w:r>
      <w:r w:rsidR="00B133F1">
        <w:t>avtalet</w:t>
      </w:r>
      <w:r w:rsidR="008C2FD0" w:rsidRPr="0034498E">
        <w:t xml:space="preserve"> </w:t>
      </w:r>
      <w:r w:rsidRPr="0034498E">
        <w:t>faller inom landskapets</w:t>
      </w:r>
      <w:r w:rsidRPr="00AA3DD7">
        <w:t xml:space="preserve"> behöri</w:t>
      </w:r>
      <w:r w:rsidRPr="00AA3DD7">
        <w:t>g</w:t>
      </w:r>
      <w:r w:rsidR="0034498E">
        <w:t>het.</w:t>
      </w:r>
    </w:p>
    <w:p w14:paraId="1C422376" w14:textId="77777777" w:rsidR="0034498E" w:rsidRPr="00A17B6E" w:rsidRDefault="0034498E" w:rsidP="00A11EF2">
      <w:pPr>
        <w:pStyle w:val="Brdtextmedindrag"/>
      </w:pPr>
    </w:p>
    <w:p w14:paraId="30572196" w14:textId="77777777" w:rsidR="00A11EF2" w:rsidRPr="00A17B6E" w:rsidRDefault="00D951E3" w:rsidP="00A11EF2">
      <w:pPr>
        <w:tabs>
          <w:tab w:val="left" w:pos="567"/>
        </w:tabs>
        <w:spacing w:line="360" w:lineRule="auto"/>
        <w:ind w:left="3686" w:hanging="3686"/>
        <w:jc w:val="both"/>
        <w:outlineLvl w:val="0"/>
        <w:rPr>
          <w:spacing w:val="-3"/>
          <w:lang w:val="sv-SE"/>
        </w:rPr>
      </w:pPr>
      <w:r w:rsidRPr="00A17B6E">
        <w:rPr>
          <w:spacing w:val="-3"/>
          <w:lang w:val="sv-SE"/>
        </w:rPr>
        <w:tab/>
      </w:r>
      <w:r w:rsidR="00861405">
        <w:rPr>
          <w:spacing w:val="-3"/>
          <w:lang w:val="sv-SE"/>
        </w:rPr>
        <w:t>Helsingfors</w:t>
      </w:r>
      <w:r w:rsidR="00C5330A">
        <w:rPr>
          <w:spacing w:val="-3"/>
          <w:lang w:val="sv-SE"/>
        </w:rPr>
        <w:t xml:space="preserve">, i statsrådet den </w:t>
      </w:r>
      <w:r w:rsidR="00646EF6">
        <w:rPr>
          <w:spacing w:val="-3"/>
          <w:lang w:val="sv-SE"/>
        </w:rPr>
        <w:t>13</w:t>
      </w:r>
      <w:r w:rsidR="0098394A">
        <w:rPr>
          <w:spacing w:val="-3"/>
          <w:lang w:val="sv-SE"/>
        </w:rPr>
        <w:t xml:space="preserve"> </w:t>
      </w:r>
      <w:r w:rsidR="00646EF6">
        <w:rPr>
          <w:spacing w:val="-3"/>
          <w:lang w:val="sv-SE"/>
        </w:rPr>
        <w:t>mars</w:t>
      </w:r>
      <w:r w:rsidR="0014759D">
        <w:rPr>
          <w:spacing w:val="-3"/>
          <w:lang w:val="sv-SE"/>
        </w:rPr>
        <w:t xml:space="preserve"> </w:t>
      </w:r>
      <w:r w:rsidR="0021587D" w:rsidRPr="00A17B6E">
        <w:rPr>
          <w:spacing w:val="-3"/>
          <w:lang w:val="sv-SE"/>
        </w:rPr>
        <w:t>20</w:t>
      </w:r>
      <w:r w:rsidR="0014759D">
        <w:rPr>
          <w:spacing w:val="-3"/>
          <w:lang w:val="sv-SE"/>
        </w:rPr>
        <w:t>2</w:t>
      </w:r>
      <w:r w:rsidR="00646EF6">
        <w:rPr>
          <w:spacing w:val="-3"/>
          <w:lang w:val="sv-SE"/>
        </w:rPr>
        <w:t>6</w:t>
      </w:r>
    </w:p>
    <w:p w14:paraId="19B0486B" w14:textId="77777777" w:rsidR="00A11EF2" w:rsidRPr="00A17B6E" w:rsidRDefault="00A11EF2" w:rsidP="00A11EF2">
      <w:pPr>
        <w:tabs>
          <w:tab w:val="left" w:pos="567"/>
        </w:tabs>
        <w:spacing w:line="360" w:lineRule="auto"/>
        <w:jc w:val="both"/>
        <w:rPr>
          <w:spacing w:val="-3"/>
          <w:lang w:val="sv-SE"/>
        </w:rPr>
      </w:pPr>
    </w:p>
    <w:p w14:paraId="1AD6EAF1" w14:textId="77777777" w:rsidR="00A11EF2" w:rsidRPr="00A17B6E" w:rsidRDefault="00A11EF2" w:rsidP="00A11EF2">
      <w:pPr>
        <w:tabs>
          <w:tab w:val="left" w:pos="567"/>
        </w:tabs>
        <w:spacing w:line="360" w:lineRule="auto"/>
        <w:ind w:left="3686" w:hanging="3686"/>
        <w:jc w:val="center"/>
        <w:rPr>
          <w:spacing w:val="-3"/>
          <w:lang w:val="en-US"/>
        </w:rPr>
      </w:pPr>
      <w:r w:rsidRPr="00A17B6E">
        <w:rPr>
          <w:spacing w:val="-3"/>
          <w:lang w:val="en-US"/>
        </w:rPr>
        <w:t>R e p u b l i k e n s   P r e s i d e n t</w:t>
      </w:r>
    </w:p>
    <w:p w14:paraId="41FFF0A0" w14:textId="77777777" w:rsidR="00A11EF2" w:rsidRPr="00A17B6E" w:rsidRDefault="00A11EF2" w:rsidP="00A11EF2">
      <w:pPr>
        <w:tabs>
          <w:tab w:val="left" w:pos="567"/>
        </w:tabs>
        <w:spacing w:line="360" w:lineRule="auto"/>
        <w:ind w:left="3686" w:hanging="3686"/>
        <w:rPr>
          <w:spacing w:val="-3"/>
          <w:lang w:val="en-US"/>
        </w:rPr>
      </w:pPr>
    </w:p>
    <w:p w14:paraId="12BEF222" w14:textId="77777777" w:rsidR="00A11EF2" w:rsidRPr="00A17B6E" w:rsidRDefault="00A11EF2" w:rsidP="00A11EF2">
      <w:pPr>
        <w:tabs>
          <w:tab w:val="left" w:pos="567"/>
        </w:tabs>
        <w:spacing w:line="360" w:lineRule="auto"/>
        <w:ind w:left="3686" w:hanging="3686"/>
        <w:rPr>
          <w:spacing w:val="-3"/>
          <w:lang w:val="en-US"/>
        </w:rPr>
      </w:pPr>
    </w:p>
    <w:p w14:paraId="425BCB2F" w14:textId="77777777" w:rsidR="00452BB5" w:rsidRPr="00C130B4" w:rsidRDefault="00452BB5" w:rsidP="00A11EF2">
      <w:pPr>
        <w:tabs>
          <w:tab w:val="left" w:pos="567"/>
        </w:tabs>
        <w:spacing w:line="360" w:lineRule="auto"/>
        <w:ind w:left="3686" w:hanging="3686"/>
        <w:rPr>
          <w:spacing w:val="-3"/>
          <w:lang w:val="en-US"/>
        </w:rPr>
      </w:pPr>
    </w:p>
    <w:p w14:paraId="568E92D4" w14:textId="77777777" w:rsidR="00A11EF2" w:rsidRPr="00C130B4" w:rsidRDefault="00A11EF2" w:rsidP="00A11EF2">
      <w:pPr>
        <w:tabs>
          <w:tab w:val="left" w:pos="567"/>
        </w:tabs>
        <w:spacing w:line="360" w:lineRule="auto"/>
        <w:rPr>
          <w:spacing w:val="-3"/>
          <w:lang w:val="en-US"/>
        </w:rPr>
      </w:pPr>
    </w:p>
    <w:p w14:paraId="36A3B72B" w14:textId="77777777" w:rsidR="007F320D" w:rsidRPr="00C130B4" w:rsidRDefault="007F320D" w:rsidP="00A11EF2">
      <w:pPr>
        <w:tabs>
          <w:tab w:val="left" w:pos="567"/>
        </w:tabs>
        <w:spacing w:line="360" w:lineRule="auto"/>
        <w:rPr>
          <w:spacing w:val="-3"/>
          <w:lang w:val="en-US"/>
        </w:rPr>
      </w:pPr>
    </w:p>
    <w:p w14:paraId="41B6B288" w14:textId="77777777" w:rsidR="00A11EF2" w:rsidRPr="00C130B4" w:rsidRDefault="00EF104B" w:rsidP="00A11EF2">
      <w:pPr>
        <w:tabs>
          <w:tab w:val="left" w:pos="567"/>
        </w:tabs>
        <w:spacing w:line="360" w:lineRule="auto"/>
        <w:rPr>
          <w:spacing w:val="-3"/>
          <w:lang w:val="sv-SE"/>
        </w:rPr>
      </w:pPr>
      <w:r w:rsidRPr="00C130B4">
        <w:rPr>
          <w:spacing w:val="-3"/>
          <w:lang w:val="en-US"/>
        </w:rPr>
        <w:tab/>
      </w:r>
      <w:r w:rsidRPr="00C130B4">
        <w:rPr>
          <w:spacing w:val="-3"/>
          <w:lang w:val="en-US"/>
        </w:rPr>
        <w:tab/>
      </w:r>
      <w:r w:rsidRPr="00C130B4">
        <w:rPr>
          <w:spacing w:val="-3"/>
          <w:lang w:val="en-US"/>
        </w:rPr>
        <w:tab/>
      </w:r>
      <w:r w:rsidRPr="00C130B4">
        <w:rPr>
          <w:spacing w:val="-3"/>
          <w:lang w:val="en-US"/>
        </w:rPr>
        <w:tab/>
      </w:r>
      <w:r w:rsidR="0014759D">
        <w:rPr>
          <w:spacing w:val="-3"/>
          <w:lang w:val="sv-SE"/>
        </w:rPr>
        <w:t>ALEXANDER STUBB</w:t>
      </w:r>
    </w:p>
    <w:p w14:paraId="18EBD0F1" w14:textId="77777777" w:rsidR="00EF104B" w:rsidRPr="00C130B4" w:rsidRDefault="00EF104B" w:rsidP="00A11EF2">
      <w:pPr>
        <w:tabs>
          <w:tab w:val="left" w:pos="567"/>
        </w:tabs>
        <w:spacing w:line="360" w:lineRule="auto"/>
        <w:rPr>
          <w:spacing w:val="-3"/>
          <w:lang w:val="sv-SE"/>
        </w:rPr>
      </w:pPr>
    </w:p>
    <w:p w14:paraId="29BB769C" w14:textId="77777777" w:rsidR="00A11EF2" w:rsidRPr="00C130B4" w:rsidRDefault="00A11EF2" w:rsidP="00A11EF2">
      <w:pPr>
        <w:tabs>
          <w:tab w:val="left" w:pos="567"/>
        </w:tabs>
        <w:spacing w:line="360" w:lineRule="auto"/>
        <w:rPr>
          <w:spacing w:val="-3"/>
          <w:lang w:val="sv-SE"/>
        </w:rPr>
      </w:pPr>
    </w:p>
    <w:p w14:paraId="17C1F5F9" w14:textId="77777777" w:rsidR="00883730" w:rsidRPr="00C130B4" w:rsidRDefault="00883730" w:rsidP="00FA1EEA">
      <w:pPr>
        <w:tabs>
          <w:tab w:val="left" w:pos="567"/>
        </w:tabs>
        <w:spacing w:line="360" w:lineRule="auto"/>
        <w:rPr>
          <w:spacing w:val="-3"/>
          <w:lang w:val="sv-SE"/>
        </w:rPr>
      </w:pPr>
    </w:p>
    <w:p w14:paraId="070606E2" w14:textId="77777777" w:rsidR="0002760D" w:rsidRPr="00C130B4" w:rsidRDefault="0002760D" w:rsidP="00FA1EEA">
      <w:pPr>
        <w:tabs>
          <w:tab w:val="left" w:pos="567"/>
        </w:tabs>
        <w:spacing w:line="360" w:lineRule="auto"/>
        <w:rPr>
          <w:spacing w:val="-3"/>
          <w:lang w:val="sv-SE"/>
        </w:rPr>
      </w:pPr>
    </w:p>
    <w:p w14:paraId="0D42D323" w14:textId="77777777" w:rsidR="00883730" w:rsidRPr="00C130B4" w:rsidRDefault="00883730" w:rsidP="00FA1EEA">
      <w:pPr>
        <w:tabs>
          <w:tab w:val="left" w:pos="567"/>
        </w:tabs>
        <w:spacing w:line="360" w:lineRule="auto"/>
        <w:rPr>
          <w:spacing w:val="-3"/>
          <w:lang w:val="sv-SE"/>
        </w:rPr>
      </w:pPr>
    </w:p>
    <w:p w14:paraId="57AAA0AF" w14:textId="77777777" w:rsidR="00DA5052" w:rsidRDefault="00B55FAD" w:rsidP="00AD533D">
      <w:pPr>
        <w:tabs>
          <w:tab w:val="left" w:pos="567"/>
        </w:tabs>
        <w:spacing w:line="360" w:lineRule="auto"/>
        <w:rPr>
          <w:spacing w:val="-3"/>
          <w:sz w:val="16"/>
          <w:szCs w:val="16"/>
          <w:lang w:val="sv-SE"/>
        </w:rPr>
      </w:pPr>
      <w:r w:rsidRPr="00C130B4">
        <w:rPr>
          <w:spacing w:val="-3"/>
          <w:lang w:val="sv-SE"/>
        </w:rPr>
        <w:tab/>
      </w:r>
      <w:r w:rsidRPr="00C130B4">
        <w:rPr>
          <w:spacing w:val="-3"/>
          <w:lang w:val="sv-SE"/>
        </w:rPr>
        <w:tab/>
      </w:r>
      <w:r w:rsidRPr="00C130B4">
        <w:rPr>
          <w:spacing w:val="-3"/>
          <w:lang w:val="sv-SE"/>
        </w:rPr>
        <w:tab/>
      </w:r>
      <w:r w:rsidR="00660C2D">
        <w:rPr>
          <w:spacing w:val="-3"/>
          <w:lang w:val="sv-SE"/>
        </w:rPr>
        <w:t xml:space="preserve">              </w:t>
      </w:r>
      <w:r w:rsidR="00F059CE">
        <w:rPr>
          <w:spacing w:val="-3"/>
          <w:lang w:val="sv-SE"/>
        </w:rPr>
        <w:tab/>
      </w:r>
      <w:r w:rsidR="00646EF6">
        <w:rPr>
          <w:spacing w:val="-3"/>
          <w:lang w:val="sv-SE"/>
        </w:rPr>
        <w:t xml:space="preserve">Kommun- och regionminister Anna-Kaisa Ikonen </w:t>
      </w:r>
    </w:p>
    <w:p w14:paraId="47E3318A" w14:textId="77777777" w:rsidR="00F81321" w:rsidRPr="00651C58" w:rsidRDefault="00241A4D" w:rsidP="00AD533D">
      <w:pPr>
        <w:tabs>
          <w:tab w:val="left" w:pos="567"/>
        </w:tabs>
        <w:spacing w:line="360" w:lineRule="auto"/>
        <w:rPr>
          <w:spacing w:val="-3"/>
          <w:sz w:val="16"/>
          <w:szCs w:val="16"/>
          <w:lang w:val="sv-SE"/>
        </w:rPr>
      </w:pPr>
      <w:r w:rsidRPr="00651C58">
        <w:rPr>
          <w:spacing w:val="-3"/>
          <w:sz w:val="16"/>
          <w:szCs w:val="16"/>
          <w:lang w:val="sv-SE"/>
        </w:rPr>
        <w:t>VN</w:t>
      </w:r>
      <w:r w:rsidR="00ED7EA3" w:rsidRPr="00651C58">
        <w:rPr>
          <w:spacing w:val="-3"/>
          <w:sz w:val="16"/>
          <w:szCs w:val="16"/>
          <w:lang w:val="sv-SE"/>
        </w:rPr>
        <w:t>/</w:t>
      </w:r>
      <w:r w:rsidR="00651C58" w:rsidRPr="00651C58">
        <w:rPr>
          <w:spacing w:val="-3"/>
          <w:sz w:val="16"/>
          <w:szCs w:val="16"/>
          <w:lang w:val="sv-SE"/>
        </w:rPr>
        <w:t>7369</w:t>
      </w:r>
      <w:r w:rsidR="00784D9A" w:rsidRPr="00651C58">
        <w:rPr>
          <w:spacing w:val="-3"/>
          <w:sz w:val="16"/>
          <w:szCs w:val="16"/>
          <w:lang w:val="sv-SE"/>
        </w:rPr>
        <w:t>/202</w:t>
      </w:r>
      <w:r w:rsidR="00651C58" w:rsidRPr="00651C58">
        <w:rPr>
          <w:spacing w:val="-3"/>
          <w:sz w:val="16"/>
          <w:szCs w:val="16"/>
          <w:lang w:val="sv-SE"/>
        </w:rPr>
        <w:t>6</w:t>
      </w:r>
    </w:p>
    <w:sectPr w:rsidR="00F81321" w:rsidRPr="00651C58" w:rsidSect="000425E8">
      <w:headerReference w:type="default" r:id="rId8"/>
      <w:pgSz w:w="11906" w:h="16838"/>
      <w:pgMar w:top="1417" w:right="1134" w:bottom="1417"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69BC" w14:textId="77777777" w:rsidR="00A80C50" w:rsidRDefault="00A80C50">
      <w:r>
        <w:separator/>
      </w:r>
    </w:p>
  </w:endnote>
  <w:endnote w:type="continuationSeparator" w:id="0">
    <w:p w14:paraId="2C171938" w14:textId="77777777" w:rsidR="00A80C50" w:rsidRDefault="00A8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T Std">
    <w:altName w:val="Palatino LT Std"/>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D5D6" w14:textId="77777777" w:rsidR="00A80C50" w:rsidRDefault="00A80C50">
      <w:r>
        <w:separator/>
      </w:r>
    </w:p>
  </w:footnote>
  <w:footnote w:type="continuationSeparator" w:id="0">
    <w:p w14:paraId="270BE604" w14:textId="77777777" w:rsidR="00A80C50" w:rsidRDefault="00A80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B80C" w14:textId="77777777" w:rsidR="00BA00E6" w:rsidRDefault="00BA00E6">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612F"/>
    <w:multiLevelType w:val="multilevel"/>
    <w:tmpl w:val="0B0AEA4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AA77F7D"/>
    <w:multiLevelType w:val="hybridMultilevel"/>
    <w:tmpl w:val="1B9ED02C"/>
    <w:lvl w:ilvl="0" w:tplc="DB88AFC2">
      <w:start w:val="1"/>
      <w:numFmt w:val="lowerLetter"/>
      <w:lvlText w:val="%1)"/>
      <w:lvlJc w:val="left"/>
      <w:pPr>
        <w:tabs>
          <w:tab w:val="num" w:pos="4050"/>
        </w:tabs>
        <w:ind w:left="4050" w:hanging="360"/>
      </w:pPr>
      <w:rPr>
        <w:rFonts w:cs="Times New Roman" w:hint="default"/>
      </w:rPr>
    </w:lvl>
    <w:lvl w:ilvl="1" w:tplc="04090019">
      <w:start w:val="1"/>
      <w:numFmt w:val="lowerLetter"/>
      <w:lvlText w:val="%2."/>
      <w:lvlJc w:val="left"/>
      <w:pPr>
        <w:tabs>
          <w:tab w:val="num" w:pos="4770"/>
        </w:tabs>
        <w:ind w:left="4770" w:hanging="360"/>
      </w:pPr>
      <w:rPr>
        <w:rFonts w:cs="Times New Roman"/>
      </w:rPr>
    </w:lvl>
    <w:lvl w:ilvl="2" w:tplc="0409001B">
      <w:start w:val="1"/>
      <w:numFmt w:val="lowerRoman"/>
      <w:lvlText w:val="%3."/>
      <w:lvlJc w:val="right"/>
      <w:pPr>
        <w:tabs>
          <w:tab w:val="num" w:pos="5490"/>
        </w:tabs>
        <w:ind w:left="5490" w:hanging="180"/>
      </w:pPr>
      <w:rPr>
        <w:rFonts w:cs="Times New Roman"/>
      </w:rPr>
    </w:lvl>
    <w:lvl w:ilvl="3" w:tplc="0409000F">
      <w:start w:val="1"/>
      <w:numFmt w:val="decimal"/>
      <w:lvlText w:val="%4."/>
      <w:lvlJc w:val="left"/>
      <w:pPr>
        <w:tabs>
          <w:tab w:val="num" w:pos="6210"/>
        </w:tabs>
        <w:ind w:left="6210" w:hanging="360"/>
      </w:pPr>
      <w:rPr>
        <w:rFonts w:cs="Times New Roman"/>
      </w:rPr>
    </w:lvl>
    <w:lvl w:ilvl="4" w:tplc="04090019">
      <w:start w:val="1"/>
      <w:numFmt w:val="lowerLetter"/>
      <w:lvlText w:val="%5."/>
      <w:lvlJc w:val="left"/>
      <w:pPr>
        <w:tabs>
          <w:tab w:val="num" w:pos="6930"/>
        </w:tabs>
        <w:ind w:left="6930" w:hanging="360"/>
      </w:pPr>
      <w:rPr>
        <w:rFonts w:cs="Times New Roman"/>
      </w:rPr>
    </w:lvl>
    <w:lvl w:ilvl="5" w:tplc="0409001B">
      <w:start w:val="1"/>
      <w:numFmt w:val="lowerRoman"/>
      <w:lvlText w:val="%6."/>
      <w:lvlJc w:val="right"/>
      <w:pPr>
        <w:tabs>
          <w:tab w:val="num" w:pos="7650"/>
        </w:tabs>
        <w:ind w:left="7650" w:hanging="180"/>
      </w:pPr>
      <w:rPr>
        <w:rFonts w:cs="Times New Roman"/>
      </w:rPr>
    </w:lvl>
    <w:lvl w:ilvl="6" w:tplc="0409000F">
      <w:start w:val="1"/>
      <w:numFmt w:val="decimal"/>
      <w:lvlText w:val="%7."/>
      <w:lvlJc w:val="left"/>
      <w:pPr>
        <w:tabs>
          <w:tab w:val="num" w:pos="8370"/>
        </w:tabs>
        <w:ind w:left="8370" w:hanging="360"/>
      </w:pPr>
      <w:rPr>
        <w:rFonts w:cs="Times New Roman"/>
      </w:rPr>
    </w:lvl>
    <w:lvl w:ilvl="7" w:tplc="04090019">
      <w:start w:val="1"/>
      <w:numFmt w:val="lowerLetter"/>
      <w:lvlText w:val="%8."/>
      <w:lvlJc w:val="left"/>
      <w:pPr>
        <w:tabs>
          <w:tab w:val="num" w:pos="9090"/>
        </w:tabs>
        <w:ind w:left="9090" w:hanging="360"/>
      </w:pPr>
      <w:rPr>
        <w:rFonts w:cs="Times New Roman"/>
      </w:rPr>
    </w:lvl>
    <w:lvl w:ilvl="8" w:tplc="0409001B">
      <w:start w:val="1"/>
      <w:numFmt w:val="lowerRoman"/>
      <w:lvlText w:val="%9."/>
      <w:lvlJc w:val="right"/>
      <w:pPr>
        <w:tabs>
          <w:tab w:val="num" w:pos="9810"/>
        </w:tabs>
        <w:ind w:left="9810" w:hanging="180"/>
      </w:pPr>
      <w:rPr>
        <w:rFonts w:cs="Times New Roman"/>
      </w:rPr>
    </w:lvl>
  </w:abstractNum>
  <w:num w:numId="1" w16cid:durableId="1788890392">
    <w:abstractNumId w:val="1"/>
  </w:num>
  <w:num w:numId="2" w16cid:durableId="139423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81"/>
    <w:rsid w:val="00003CFC"/>
    <w:rsid w:val="00003FE1"/>
    <w:rsid w:val="00011AD3"/>
    <w:rsid w:val="00013D9B"/>
    <w:rsid w:val="0001459B"/>
    <w:rsid w:val="00014B85"/>
    <w:rsid w:val="000208B7"/>
    <w:rsid w:val="00020A55"/>
    <w:rsid w:val="00022CB0"/>
    <w:rsid w:val="00025757"/>
    <w:rsid w:val="0002760D"/>
    <w:rsid w:val="000327F1"/>
    <w:rsid w:val="00036F54"/>
    <w:rsid w:val="000422AD"/>
    <w:rsid w:val="000425E8"/>
    <w:rsid w:val="000426F4"/>
    <w:rsid w:val="0004295E"/>
    <w:rsid w:val="00043F16"/>
    <w:rsid w:val="00051E74"/>
    <w:rsid w:val="00052AD1"/>
    <w:rsid w:val="000601D6"/>
    <w:rsid w:val="00061EF6"/>
    <w:rsid w:val="00081ECA"/>
    <w:rsid w:val="00083A23"/>
    <w:rsid w:val="00083A51"/>
    <w:rsid w:val="00083F54"/>
    <w:rsid w:val="000A1750"/>
    <w:rsid w:val="000A18F8"/>
    <w:rsid w:val="000A7921"/>
    <w:rsid w:val="000B1A05"/>
    <w:rsid w:val="000B28F4"/>
    <w:rsid w:val="000B4B66"/>
    <w:rsid w:val="000C09B9"/>
    <w:rsid w:val="000C0B63"/>
    <w:rsid w:val="000C7BCD"/>
    <w:rsid w:val="000D4AB9"/>
    <w:rsid w:val="000D4E60"/>
    <w:rsid w:val="000E03A3"/>
    <w:rsid w:val="000E7DE5"/>
    <w:rsid w:val="000F1DC7"/>
    <w:rsid w:val="000F2CFF"/>
    <w:rsid w:val="000F423F"/>
    <w:rsid w:val="000F4EEF"/>
    <w:rsid w:val="000F6C09"/>
    <w:rsid w:val="00100329"/>
    <w:rsid w:val="001034C8"/>
    <w:rsid w:val="00110314"/>
    <w:rsid w:val="001114A2"/>
    <w:rsid w:val="001145EF"/>
    <w:rsid w:val="00115273"/>
    <w:rsid w:val="0011564E"/>
    <w:rsid w:val="0011799B"/>
    <w:rsid w:val="00117C91"/>
    <w:rsid w:val="00121A3B"/>
    <w:rsid w:val="00122BD5"/>
    <w:rsid w:val="00122C9C"/>
    <w:rsid w:val="00123510"/>
    <w:rsid w:val="00124529"/>
    <w:rsid w:val="00125E36"/>
    <w:rsid w:val="001375A0"/>
    <w:rsid w:val="00143AA4"/>
    <w:rsid w:val="0014759D"/>
    <w:rsid w:val="00152C2B"/>
    <w:rsid w:val="001537EE"/>
    <w:rsid w:val="00155582"/>
    <w:rsid w:val="00160587"/>
    <w:rsid w:val="001610B2"/>
    <w:rsid w:val="00161B5B"/>
    <w:rsid w:val="0016252E"/>
    <w:rsid w:val="00163062"/>
    <w:rsid w:val="00165A3F"/>
    <w:rsid w:val="001666F8"/>
    <w:rsid w:val="00166730"/>
    <w:rsid w:val="001816E5"/>
    <w:rsid w:val="00182E44"/>
    <w:rsid w:val="00193E3B"/>
    <w:rsid w:val="00196673"/>
    <w:rsid w:val="001A3747"/>
    <w:rsid w:val="001B013E"/>
    <w:rsid w:val="001B760F"/>
    <w:rsid w:val="001C0C5E"/>
    <w:rsid w:val="001C305E"/>
    <w:rsid w:val="001C58B1"/>
    <w:rsid w:val="001D32A3"/>
    <w:rsid w:val="001E58CF"/>
    <w:rsid w:val="001E6661"/>
    <w:rsid w:val="001F16AC"/>
    <w:rsid w:val="001F376B"/>
    <w:rsid w:val="001F6910"/>
    <w:rsid w:val="00200F7C"/>
    <w:rsid w:val="00207582"/>
    <w:rsid w:val="0021587D"/>
    <w:rsid w:val="00215F90"/>
    <w:rsid w:val="00216122"/>
    <w:rsid w:val="002203FD"/>
    <w:rsid w:val="00221393"/>
    <w:rsid w:val="002221DA"/>
    <w:rsid w:val="002270C1"/>
    <w:rsid w:val="00231ED7"/>
    <w:rsid w:val="00232424"/>
    <w:rsid w:val="00236C7F"/>
    <w:rsid w:val="002416D9"/>
    <w:rsid w:val="00241A4D"/>
    <w:rsid w:val="00250379"/>
    <w:rsid w:val="00253700"/>
    <w:rsid w:val="00254B2F"/>
    <w:rsid w:val="00260723"/>
    <w:rsid w:val="00265371"/>
    <w:rsid w:val="00265B6D"/>
    <w:rsid w:val="002667BB"/>
    <w:rsid w:val="002703E0"/>
    <w:rsid w:val="0027040F"/>
    <w:rsid w:val="00276CA2"/>
    <w:rsid w:val="00276F88"/>
    <w:rsid w:val="00280F67"/>
    <w:rsid w:val="00281E7B"/>
    <w:rsid w:val="0028279A"/>
    <w:rsid w:val="002841DC"/>
    <w:rsid w:val="002903BA"/>
    <w:rsid w:val="00290FCB"/>
    <w:rsid w:val="00291B24"/>
    <w:rsid w:val="0029342B"/>
    <w:rsid w:val="002979B9"/>
    <w:rsid w:val="002A3559"/>
    <w:rsid w:val="002A4685"/>
    <w:rsid w:val="002A4776"/>
    <w:rsid w:val="002A47A6"/>
    <w:rsid w:val="002A4878"/>
    <w:rsid w:val="002A5FA9"/>
    <w:rsid w:val="002B16C4"/>
    <w:rsid w:val="002B24AA"/>
    <w:rsid w:val="002B648E"/>
    <w:rsid w:val="002B74EE"/>
    <w:rsid w:val="002C2D2E"/>
    <w:rsid w:val="002C4B27"/>
    <w:rsid w:val="002C7648"/>
    <w:rsid w:val="002D2AF8"/>
    <w:rsid w:val="002D475B"/>
    <w:rsid w:val="002D6830"/>
    <w:rsid w:val="002E12F8"/>
    <w:rsid w:val="002E55F0"/>
    <w:rsid w:val="002E5859"/>
    <w:rsid w:val="002F0EBF"/>
    <w:rsid w:val="002F2827"/>
    <w:rsid w:val="00301679"/>
    <w:rsid w:val="00313C27"/>
    <w:rsid w:val="003177BA"/>
    <w:rsid w:val="00323411"/>
    <w:rsid w:val="00330D82"/>
    <w:rsid w:val="00332BF9"/>
    <w:rsid w:val="00332FCB"/>
    <w:rsid w:val="0033409D"/>
    <w:rsid w:val="00334A70"/>
    <w:rsid w:val="00335DA6"/>
    <w:rsid w:val="003375C7"/>
    <w:rsid w:val="00337B78"/>
    <w:rsid w:val="00343DF2"/>
    <w:rsid w:val="0034498E"/>
    <w:rsid w:val="00355981"/>
    <w:rsid w:val="003645F5"/>
    <w:rsid w:val="00364F72"/>
    <w:rsid w:val="0037287E"/>
    <w:rsid w:val="00376DB2"/>
    <w:rsid w:val="0037759B"/>
    <w:rsid w:val="00377747"/>
    <w:rsid w:val="00377ABF"/>
    <w:rsid w:val="00377F17"/>
    <w:rsid w:val="00380835"/>
    <w:rsid w:val="00381021"/>
    <w:rsid w:val="00381856"/>
    <w:rsid w:val="00383562"/>
    <w:rsid w:val="00390ACA"/>
    <w:rsid w:val="00392320"/>
    <w:rsid w:val="003965B9"/>
    <w:rsid w:val="00397616"/>
    <w:rsid w:val="003A0698"/>
    <w:rsid w:val="003A6560"/>
    <w:rsid w:val="003A6EB5"/>
    <w:rsid w:val="003A72F7"/>
    <w:rsid w:val="003B5633"/>
    <w:rsid w:val="003C15DC"/>
    <w:rsid w:val="003C2F81"/>
    <w:rsid w:val="003C5805"/>
    <w:rsid w:val="003C60A4"/>
    <w:rsid w:val="003D40A0"/>
    <w:rsid w:val="003D5346"/>
    <w:rsid w:val="003D55D1"/>
    <w:rsid w:val="003D6888"/>
    <w:rsid w:val="003E1F46"/>
    <w:rsid w:val="003E6A86"/>
    <w:rsid w:val="003E6F94"/>
    <w:rsid w:val="003E731B"/>
    <w:rsid w:val="003F3177"/>
    <w:rsid w:val="00404C18"/>
    <w:rsid w:val="00413524"/>
    <w:rsid w:val="00415E7B"/>
    <w:rsid w:val="00425CCA"/>
    <w:rsid w:val="00436920"/>
    <w:rsid w:val="00437DE7"/>
    <w:rsid w:val="00446085"/>
    <w:rsid w:val="004503CE"/>
    <w:rsid w:val="0045075D"/>
    <w:rsid w:val="00452BB5"/>
    <w:rsid w:val="00457276"/>
    <w:rsid w:val="004604DF"/>
    <w:rsid w:val="00461C6E"/>
    <w:rsid w:val="00462534"/>
    <w:rsid w:val="00465007"/>
    <w:rsid w:val="004712C8"/>
    <w:rsid w:val="004718D9"/>
    <w:rsid w:val="00472874"/>
    <w:rsid w:val="00473482"/>
    <w:rsid w:val="00474D8F"/>
    <w:rsid w:val="00476994"/>
    <w:rsid w:val="00480711"/>
    <w:rsid w:val="004815E5"/>
    <w:rsid w:val="0048547C"/>
    <w:rsid w:val="00490F05"/>
    <w:rsid w:val="00491C47"/>
    <w:rsid w:val="004977EB"/>
    <w:rsid w:val="004A4324"/>
    <w:rsid w:val="004A4D06"/>
    <w:rsid w:val="004A5184"/>
    <w:rsid w:val="004A59C4"/>
    <w:rsid w:val="004A6F0A"/>
    <w:rsid w:val="004B7FFC"/>
    <w:rsid w:val="004C60BC"/>
    <w:rsid w:val="004D1E69"/>
    <w:rsid w:val="004D3BEA"/>
    <w:rsid w:val="004D521D"/>
    <w:rsid w:val="004D6A89"/>
    <w:rsid w:val="004E657F"/>
    <w:rsid w:val="004E7E6E"/>
    <w:rsid w:val="004F202B"/>
    <w:rsid w:val="004F3D5F"/>
    <w:rsid w:val="004F5012"/>
    <w:rsid w:val="00502CE8"/>
    <w:rsid w:val="005059B8"/>
    <w:rsid w:val="00507A09"/>
    <w:rsid w:val="00513393"/>
    <w:rsid w:val="00514EA8"/>
    <w:rsid w:val="00515EEB"/>
    <w:rsid w:val="005161D2"/>
    <w:rsid w:val="005161E4"/>
    <w:rsid w:val="00526BF7"/>
    <w:rsid w:val="005307A2"/>
    <w:rsid w:val="00534CB4"/>
    <w:rsid w:val="005520A3"/>
    <w:rsid w:val="00556822"/>
    <w:rsid w:val="005576C7"/>
    <w:rsid w:val="00563836"/>
    <w:rsid w:val="00563FFC"/>
    <w:rsid w:val="005658A6"/>
    <w:rsid w:val="00570BD9"/>
    <w:rsid w:val="0058202C"/>
    <w:rsid w:val="00585ECD"/>
    <w:rsid w:val="00597DF9"/>
    <w:rsid w:val="005A0C62"/>
    <w:rsid w:val="005A1A4A"/>
    <w:rsid w:val="005A4324"/>
    <w:rsid w:val="005B0642"/>
    <w:rsid w:val="005B1DEA"/>
    <w:rsid w:val="005B20CE"/>
    <w:rsid w:val="005B47AF"/>
    <w:rsid w:val="005B4E54"/>
    <w:rsid w:val="005B69AD"/>
    <w:rsid w:val="005B796A"/>
    <w:rsid w:val="005C05EF"/>
    <w:rsid w:val="005C0E92"/>
    <w:rsid w:val="005C203A"/>
    <w:rsid w:val="005D086B"/>
    <w:rsid w:val="005D27D1"/>
    <w:rsid w:val="005D3DD3"/>
    <w:rsid w:val="005D7315"/>
    <w:rsid w:val="005D754B"/>
    <w:rsid w:val="005E1185"/>
    <w:rsid w:val="005E507F"/>
    <w:rsid w:val="005E538F"/>
    <w:rsid w:val="005F5323"/>
    <w:rsid w:val="005F542A"/>
    <w:rsid w:val="005F63FE"/>
    <w:rsid w:val="005F68C2"/>
    <w:rsid w:val="005F7D79"/>
    <w:rsid w:val="00606533"/>
    <w:rsid w:val="0061399A"/>
    <w:rsid w:val="006239E2"/>
    <w:rsid w:val="00624320"/>
    <w:rsid w:val="00637022"/>
    <w:rsid w:val="00637A55"/>
    <w:rsid w:val="006416A0"/>
    <w:rsid w:val="00643DAB"/>
    <w:rsid w:val="0064563E"/>
    <w:rsid w:val="00646EF6"/>
    <w:rsid w:val="006478D7"/>
    <w:rsid w:val="00650D81"/>
    <w:rsid w:val="00651C58"/>
    <w:rsid w:val="00652E05"/>
    <w:rsid w:val="006535E7"/>
    <w:rsid w:val="00653C32"/>
    <w:rsid w:val="0065455E"/>
    <w:rsid w:val="006607A0"/>
    <w:rsid w:val="00660C2D"/>
    <w:rsid w:val="00662A53"/>
    <w:rsid w:val="0066479F"/>
    <w:rsid w:val="00665E27"/>
    <w:rsid w:val="00671FF6"/>
    <w:rsid w:val="006721A7"/>
    <w:rsid w:val="006740B4"/>
    <w:rsid w:val="00677B7C"/>
    <w:rsid w:val="00683F34"/>
    <w:rsid w:val="00684B45"/>
    <w:rsid w:val="00691F5E"/>
    <w:rsid w:val="0069383A"/>
    <w:rsid w:val="00697911"/>
    <w:rsid w:val="006A03AA"/>
    <w:rsid w:val="006A0B33"/>
    <w:rsid w:val="006A3C99"/>
    <w:rsid w:val="006A4686"/>
    <w:rsid w:val="006A60F5"/>
    <w:rsid w:val="006A63AA"/>
    <w:rsid w:val="006A7F65"/>
    <w:rsid w:val="006B24EE"/>
    <w:rsid w:val="006B6070"/>
    <w:rsid w:val="006B6796"/>
    <w:rsid w:val="006B6A24"/>
    <w:rsid w:val="006B7898"/>
    <w:rsid w:val="006C3692"/>
    <w:rsid w:val="006D08CC"/>
    <w:rsid w:val="006D1F80"/>
    <w:rsid w:val="006D35AE"/>
    <w:rsid w:val="006D49D2"/>
    <w:rsid w:val="006D7E88"/>
    <w:rsid w:val="006E0AC3"/>
    <w:rsid w:val="006E2F1E"/>
    <w:rsid w:val="006E64AC"/>
    <w:rsid w:val="006E7B54"/>
    <w:rsid w:val="006E7E05"/>
    <w:rsid w:val="006F2995"/>
    <w:rsid w:val="006F3929"/>
    <w:rsid w:val="00705A8B"/>
    <w:rsid w:val="00705B19"/>
    <w:rsid w:val="00706AB0"/>
    <w:rsid w:val="00716139"/>
    <w:rsid w:val="0072520C"/>
    <w:rsid w:val="00745B27"/>
    <w:rsid w:val="00751D53"/>
    <w:rsid w:val="00752AF9"/>
    <w:rsid w:val="00752F68"/>
    <w:rsid w:val="00756A81"/>
    <w:rsid w:val="0075740F"/>
    <w:rsid w:val="0076141A"/>
    <w:rsid w:val="00761EFD"/>
    <w:rsid w:val="0077393B"/>
    <w:rsid w:val="0077662A"/>
    <w:rsid w:val="00776EEE"/>
    <w:rsid w:val="007832F4"/>
    <w:rsid w:val="007834BE"/>
    <w:rsid w:val="00783A84"/>
    <w:rsid w:val="00784D9A"/>
    <w:rsid w:val="00790C77"/>
    <w:rsid w:val="00795BA8"/>
    <w:rsid w:val="00796614"/>
    <w:rsid w:val="007A6874"/>
    <w:rsid w:val="007A7497"/>
    <w:rsid w:val="007A78AF"/>
    <w:rsid w:val="007B0820"/>
    <w:rsid w:val="007B10D0"/>
    <w:rsid w:val="007B2977"/>
    <w:rsid w:val="007B3814"/>
    <w:rsid w:val="007B7995"/>
    <w:rsid w:val="007C3C94"/>
    <w:rsid w:val="007C413E"/>
    <w:rsid w:val="007C42E2"/>
    <w:rsid w:val="007C51A2"/>
    <w:rsid w:val="007C5E75"/>
    <w:rsid w:val="007C7E6C"/>
    <w:rsid w:val="007D450C"/>
    <w:rsid w:val="007D4E7D"/>
    <w:rsid w:val="007E567A"/>
    <w:rsid w:val="007E6B0B"/>
    <w:rsid w:val="007F2A3B"/>
    <w:rsid w:val="007F320D"/>
    <w:rsid w:val="007F381D"/>
    <w:rsid w:val="007F3B68"/>
    <w:rsid w:val="007F486A"/>
    <w:rsid w:val="007F5958"/>
    <w:rsid w:val="00802370"/>
    <w:rsid w:val="00805B21"/>
    <w:rsid w:val="0080651A"/>
    <w:rsid w:val="00810622"/>
    <w:rsid w:val="008132A3"/>
    <w:rsid w:val="008160D3"/>
    <w:rsid w:val="008204D3"/>
    <w:rsid w:val="008215EC"/>
    <w:rsid w:val="00822665"/>
    <w:rsid w:val="0082355C"/>
    <w:rsid w:val="008305EA"/>
    <w:rsid w:val="008336D5"/>
    <w:rsid w:val="00837EE4"/>
    <w:rsid w:val="00841846"/>
    <w:rsid w:val="0084292C"/>
    <w:rsid w:val="00844B33"/>
    <w:rsid w:val="0084621E"/>
    <w:rsid w:val="0085192A"/>
    <w:rsid w:val="00854760"/>
    <w:rsid w:val="00856867"/>
    <w:rsid w:val="00861405"/>
    <w:rsid w:val="00861CCE"/>
    <w:rsid w:val="00862FA7"/>
    <w:rsid w:val="0086419A"/>
    <w:rsid w:val="00870D8A"/>
    <w:rsid w:val="00873706"/>
    <w:rsid w:val="00874F7C"/>
    <w:rsid w:val="00875D04"/>
    <w:rsid w:val="00882B81"/>
    <w:rsid w:val="00883730"/>
    <w:rsid w:val="00893942"/>
    <w:rsid w:val="008A088E"/>
    <w:rsid w:val="008A2EE9"/>
    <w:rsid w:val="008A3E5E"/>
    <w:rsid w:val="008A4E75"/>
    <w:rsid w:val="008A5599"/>
    <w:rsid w:val="008B0B1E"/>
    <w:rsid w:val="008B1BC2"/>
    <w:rsid w:val="008B3C11"/>
    <w:rsid w:val="008B5261"/>
    <w:rsid w:val="008B55A1"/>
    <w:rsid w:val="008B72A2"/>
    <w:rsid w:val="008C2FD0"/>
    <w:rsid w:val="008D04C1"/>
    <w:rsid w:val="008D721C"/>
    <w:rsid w:val="008E36D9"/>
    <w:rsid w:val="008E4468"/>
    <w:rsid w:val="008E709A"/>
    <w:rsid w:val="008F0282"/>
    <w:rsid w:val="008F2DF5"/>
    <w:rsid w:val="008F4AB0"/>
    <w:rsid w:val="008F7A36"/>
    <w:rsid w:val="00902321"/>
    <w:rsid w:val="00902605"/>
    <w:rsid w:val="00910573"/>
    <w:rsid w:val="0091123B"/>
    <w:rsid w:val="00917F48"/>
    <w:rsid w:val="009205BD"/>
    <w:rsid w:val="00926871"/>
    <w:rsid w:val="0093141A"/>
    <w:rsid w:val="00944E9D"/>
    <w:rsid w:val="0094506D"/>
    <w:rsid w:val="00945714"/>
    <w:rsid w:val="00952AB4"/>
    <w:rsid w:val="009625FB"/>
    <w:rsid w:val="00962FEA"/>
    <w:rsid w:val="009651FD"/>
    <w:rsid w:val="009709DF"/>
    <w:rsid w:val="00971C1F"/>
    <w:rsid w:val="00973D48"/>
    <w:rsid w:val="00974F1B"/>
    <w:rsid w:val="0098102A"/>
    <w:rsid w:val="0098394A"/>
    <w:rsid w:val="00983C29"/>
    <w:rsid w:val="009911A9"/>
    <w:rsid w:val="00997391"/>
    <w:rsid w:val="009A0415"/>
    <w:rsid w:val="009A1D8E"/>
    <w:rsid w:val="009A1F83"/>
    <w:rsid w:val="009A2F09"/>
    <w:rsid w:val="009B208D"/>
    <w:rsid w:val="009B48C9"/>
    <w:rsid w:val="009B5301"/>
    <w:rsid w:val="009C322F"/>
    <w:rsid w:val="009C4501"/>
    <w:rsid w:val="009C57DD"/>
    <w:rsid w:val="009D1837"/>
    <w:rsid w:val="009D1A4B"/>
    <w:rsid w:val="009E1239"/>
    <w:rsid w:val="009E1369"/>
    <w:rsid w:val="009E1AEF"/>
    <w:rsid w:val="009E6FC8"/>
    <w:rsid w:val="009E7F0A"/>
    <w:rsid w:val="009F0B53"/>
    <w:rsid w:val="009F29D0"/>
    <w:rsid w:val="009F407B"/>
    <w:rsid w:val="00A015DC"/>
    <w:rsid w:val="00A01C49"/>
    <w:rsid w:val="00A037AD"/>
    <w:rsid w:val="00A04A6D"/>
    <w:rsid w:val="00A05B59"/>
    <w:rsid w:val="00A06971"/>
    <w:rsid w:val="00A07F9C"/>
    <w:rsid w:val="00A11EF2"/>
    <w:rsid w:val="00A1292D"/>
    <w:rsid w:val="00A134FF"/>
    <w:rsid w:val="00A161AE"/>
    <w:rsid w:val="00A169B7"/>
    <w:rsid w:val="00A17B6E"/>
    <w:rsid w:val="00A21E16"/>
    <w:rsid w:val="00A22BA4"/>
    <w:rsid w:val="00A23A37"/>
    <w:rsid w:val="00A265FC"/>
    <w:rsid w:val="00A269C3"/>
    <w:rsid w:val="00A32790"/>
    <w:rsid w:val="00A34732"/>
    <w:rsid w:val="00A34FF3"/>
    <w:rsid w:val="00A36955"/>
    <w:rsid w:val="00A4132E"/>
    <w:rsid w:val="00A46014"/>
    <w:rsid w:val="00A5521E"/>
    <w:rsid w:val="00A64AE2"/>
    <w:rsid w:val="00A71C71"/>
    <w:rsid w:val="00A728D2"/>
    <w:rsid w:val="00A80C50"/>
    <w:rsid w:val="00A86ABD"/>
    <w:rsid w:val="00A919CE"/>
    <w:rsid w:val="00A92EAF"/>
    <w:rsid w:val="00A947DB"/>
    <w:rsid w:val="00A96169"/>
    <w:rsid w:val="00AA12A4"/>
    <w:rsid w:val="00AA2664"/>
    <w:rsid w:val="00AA3DD7"/>
    <w:rsid w:val="00AA3FDB"/>
    <w:rsid w:val="00AA506E"/>
    <w:rsid w:val="00AA593C"/>
    <w:rsid w:val="00AC49F1"/>
    <w:rsid w:val="00AC6C1B"/>
    <w:rsid w:val="00AC730A"/>
    <w:rsid w:val="00AD1C76"/>
    <w:rsid w:val="00AD43BB"/>
    <w:rsid w:val="00AD533D"/>
    <w:rsid w:val="00AF265A"/>
    <w:rsid w:val="00AF2B1D"/>
    <w:rsid w:val="00AF4FA3"/>
    <w:rsid w:val="00B01D06"/>
    <w:rsid w:val="00B0380A"/>
    <w:rsid w:val="00B05612"/>
    <w:rsid w:val="00B07CE4"/>
    <w:rsid w:val="00B1014E"/>
    <w:rsid w:val="00B1089B"/>
    <w:rsid w:val="00B12A1A"/>
    <w:rsid w:val="00B133F1"/>
    <w:rsid w:val="00B1559F"/>
    <w:rsid w:val="00B22647"/>
    <w:rsid w:val="00B22A1D"/>
    <w:rsid w:val="00B26574"/>
    <w:rsid w:val="00B42190"/>
    <w:rsid w:val="00B4448B"/>
    <w:rsid w:val="00B532D0"/>
    <w:rsid w:val="00B55FAD"/>
    <w:rsid w:val="00B56732"/>
    <w:rsid w:val="00B5676D"/>
    <w:rsid w:val="00B56A43"/>
    <w:rsid w:val="00B61EF3"/>
    <w:rsid w:val="00B6239E"/>
    <w:rsid w:val="00B63788"/>
    <w:rsid w:val="00B64B9A"/>
    <w:rsid w:val="00B73673"/>
    <w:rsid w:val="00B743EA"/>
    <w:rsid w:val="00B813C6"/>
    <w:rsid w:val="00B83B57"/>
    <w:rsid w:val="00B84743"/>
    <w:rsid w:val="00B85091"/>
    <w:rsid w:val="00B856CE"/>
    <w:rsid w:val="00B85950"/>
    <w:rsid w:val="00B87C26"/>
    <w:rsid w:val="00B87ECA"/>
    <w:rsid w:val="00B91D51"/>
    <w:rsid w:val="00B95EDF"/>
    <w:rsid w:val="00BA00E6"/>
    <w:rsid w:val="00BA2531"/>
    <w:rsid w:val="00BB268A"/>
    <w:rsid w:val="00BB3C36"/>
    <w:rsid w:val="00BC0A75"/>
    <w:rsid w:val="00BC0E84"/>
    <w:rsid w:val="00BC22ED"/>
    <w:rsid w:val="00BC2BB6"/>
    <w:rsid w:val="00BC3110"/>
    <w:rsid w:val="00BC528D"/>
    <w:rsid w:val="00BC7688"/>
    <w:rsid w:val="00BD0338"/>
    <w:rsid w:val="00BD2400"/>
    <w:rsid w:val="00BD3081"/>
    <w:rsid w:val="00BD496B"/>
    <w:rsid w:val="00BD49DD"/>
    <w:rsid w:val="00BD6F00"/>
    <w:rsid w:val="00BE1302"/>
    <w:rsid w:val="00BE6202"/>
    <w:rsid w:val="00BF1856"/>
    <w:rsid w:val="00BF6277"/>
    <w:rsid w:val="00C00941"/>
    <w:rsid w:val="00C0316E"/>
    <w:rsid w:val="00C04892"/>
    <w:rsid w:val="00C101D8"/>
    <w:rsid w:val="00C1157B"/>
    <w:rsid w:val="00C130B4"/>
    <w:rsid w:val="00C169BC"/>
    <w:rsid w:val="00C25FCA"/>
    <w:rsid w:val="00C260F7"/>
    <w:rsid w:val="00C306CF"/>
    <w:rsid w:val="00C36774"/>
    <w:rsid w:val="00C36EED"/>
    <w:rsid w:val="00C373AB"/>
    <w:rsid w:val="00C40AD2"/>
    <w:rsid w:val="00C40B62"/>
    <w:rsid w:val="00C4438D"/>
    <w:rsid w:val="00C44CD1"/>
    <w:rsid w:val="00C51B9C"/>
    <w:rsid w:val="00C5259D"/>
    <w:rsid w:val="00C5330A"/>
    <w:rsid w:val="00C545B2"/>
    <w:rsid w:val="00C54B37"/>
    <w:rsid w:val="00C5522B"/>
    <w:rsid w:val="00C56C90"/>
    <w:rsid w:val="00C60B1A"/>
    <w:rsid w:val="00C64208"/>
    <w:rsid w:val="00C64ADF"/>
    <w:rsid w:val="00C658FF"/>
    <w:rsid w:val="00C70D0A"/>
    <w:rsid w:val="00C807B1"/>
    <w:rsid w:val="00C80829"/>
    <w:rsid w:val="00C80B4B"/>
    <w:rsid w:val="00C84169"/>
    <w:rsid w:val="00C85387"/>
    <w:rsid w:val="00CA01C7"/>
    <w:rsid w:val="00CA0D8B"/>
    <w:rsid w:val="00CA3EE5"/>
    <w:rsid w:val="00CA4FBB"/>
    <w:rsid w:val="00CA65AA"/>
    <w:rsid w:val="00CB1388"/>
    <w:rsid w:val="00CB38A6"/>
    <w:rsid w:val="00CC049E"/>
    <w:rsid w:val="00CC0C1C"/>
    <w:rsid w:val="00CC2104"/>
    <w:rsid w:val="00CC3A27"/>
    <w:rsid w:val="00CD5AAF"/>
    <w:rsid w:val="00CD7ED7"/>
    <w:rsid w:val="00CE026B"/>
    <w:rsid w:val="00CE1183"/>
    <w:rsid w:val="00CE50C5"/>
    <w:rsid w:val="00CE759E"/>
    <w:rsid w:val="00CF0FB2"/>
    <w:rsid w:val="00CF1C19"/>
    <w:rsid w:val="00CF6C4D"/>
    <w:rsid w:val="00CF711A"/>
    <w:rsid w:val="00D029B0"/>
    <w:rsid w:val="00D03E25"/>
    <w:rsid w:val="00D048BE"/>
    <w:rsid w:val="00D05F54"/>
    <w:rsid w:val="00D06FAB"/>
    <w:rsid w:val="00D15387"/>
    <w:rsid w:val="00D21806"/>
    <w:rsid w:val="00D3118F"/>
    <w:rsid w:val="00D3594D"/>
    <w:rsid w:val="00D361B0"/>
    <w:rsid w:val="00D37D72"/>
    <w:rsid w:val="00D4441D"/>
    <w:rsid w:val="00D44A46"/>
    <w:rsid w:val="00D47099"/>
    <w:rsid w:val="00D51EE7"/>
    <w:rsid w:val="00D52F81"/>
    <w:rsid w:val="00D53400"/>
    <w:rsid w:val="00D555F5"/>
    <w:rsid w:val="00D60DF6"/>
    <w:rsid w:val="00D61BEF"/>
    <w:rsid w:val="00D6407D"/>
    <w:rsid w:val="00D65EFD"/>
    <w:rsid w:val="00D70E59"/>
    <w:rsid w:val="00D73D43"/>
    <w:rsid w:val="00D77537"/>
    <w:rsid w:val="00D818A4"/>
    <w:rsid w:val="00D84F8E"/>
    <w:rsid w:val="00D8761F"/>
    <w:rsid w:val="00D90488"/>
    <w:rsid w:val="00D9082C"/>
    <w:rsid w:val="00D9234F"/>
    <w:rsid w:val="00D951E3"/>
    <w:rsid w:val="00D97ACD"/>
    <w:rsid w:val="00DA3490"/>
    <w:rsid w:val="00DA5052"/>
    <w:rsid w:val="00DB42B8"/>
    <w:rsid w:val="00DC438B"/>
    <w:rsid w:val="00DC7180"/>
    <w:rsid w:val="00DC7566"/>
    <w:rsid w:val="00DD7E46"/>
    <w:rsid w:val="00DD7F87"/>
    <w:rsid w:val="00DE1A68"/>
    <w:rsid w:val="00DE47E6"/>
    <w:rsid w:val="00DE51BC"/>
    <w:rsid w:val="00DE5707"/>
    <w:rsid w:val="00DE7F2E"/>
    <w:rsid w:val="00DF1F65"/>
    <w:rsid w:val="00E01B88"/>
    <w:rsid w:val="00E06A0F"/>
    <w:rsid w:val="00E1101C"/>
    <w:rsid w:val="00E13FBE"/>
    <w:rsid w:val="00E222FC"/>
    <w:rsid w:val="00E24D3F"/>
    <w:rsid w:val="00E3161A"/>
    <w:rsid w:val="00E321C1"/>
    <w:rsid w:val="00E4057E"/>
    <w:rsid w:val="00E43366"/>
    <w:rsid w:val="00E464F9"/>
    <w:rsid w:val="00E56964"/>
    <w:rsid w:val="00E67A57"/>
    <w:rsid w:val="00E760CF"/>
    <w:rsid w:val="00E82374"/>
    <w:rsid w:val="00E8488B"/>
    <w:rsid w:val="00E91913"/>
    <w:rsid w:val="00E93B96"/>
    <w:rsid w:val="00E94E27"/>
    <w:rsid w:val="00E97052"/>
    <w:rsid w:val="00EA0672"/>
    <w:rsid w:val="00EA31B1"/>
    <w:rsid w:val="00EA3A60"/>
    <w:rsid w:val="00EA526E"/>
    <w:rsid w:val="00EA52FE"/>
    <w:rsid w:val="00EB0E1C"/>
    <w:rsid w:val="00EB3470"/>
    <w:rsid w:val="00EB34F4"/>
    <w:rsid w:val="00EB7E27"/>
    <w:rsid w:val="00EC0D79"/>
    <w:rsid w:val="00EC2A1C"/>
    <w:rsid w:val="00EC642F"/>
    <w:rsid w:val="00EC69D7"/>
    <w:rsid w:val="00ED489F"/>
    <w:rsid w:val="00ED7EA3"/>
    <w:rsid w:val="00EE28A5"/>
    <w:rsid w:val="00EE2B38"/>
    <w:rsid w:val="00EE3124"/>
    <w:rsid w:val="00EE3FDB"/>
    <w:rsid w:val="00EF104B"/>
    <w:rsid w:val="00EF25B4"/>
    <w:rsid w:val="00EF7BA4"/>
    <w:rsid w:val="00F00BBC"/>
    <w:rsid w:val="00F01D84"/>
    <w:rsid w:val="00F045E0"/>
    <w:rsid w:val="00F059CE"/>
    <w:rsid w:val="00F07399"/>
    <w:rsid w:val="00F074C3"/>
    <w:rsid w:val="00F0797D"/>
    <w:rsid w:val="00F102A1"/>
    <w:rsid w:val="00F21478"/>
    <w:rsid w:val="00F21913"/>
    <w:rsid w:val="00F263BB"/>
    <w:rsid w:val="00F26809"/>
    <w:rsid w:val="00F3229D"/>
    <w:rsid w:val="00F32D0B"/>
    <w:rsid w:val="00F45F2A"/>
    <w:rsid w:val="00F47CC9"/>
    <w:rsid w:val="00F62B5D"/>
    <w:rsid w:val="00F63E3F"/>
    <w:rsid w:val="00F64FE5"/>
    <w:rsid w:val="00F66493"/>
    <w:rsid w:val="00F6685A"/>
    <w:rsid w:val="00F678B7"/>
    <w:rsid w:val="00F70960"/>
    <w:rsid w:val="00F70BDB"/>
    <w:rsid w:val="00F71011"/>
    <w:rsid w:val="00F71AE5"/>
    <w:rsid w:val="00F720DA"/>
    <w:rsid w:val="00F73C68"/>
    <w:rsid w:val="00F7405A"/>
    <w:rsid w:val="00F7732E"/>
    <w:rsid w:val="00F81321"/>
    <w:rsid w:val="00F84529"/>
    <w:rsid w:val="00F8690A"/>
    <w:rsid w:val="00F86F2F"/>
    <w:rsid w:val="00F968F8"/>
    <w:rsid w:val="00F97BE1"/>
    <w:rsid w:val="00FA17D8"/>
    <w:rsid w:val="00FA1EEA"/>
    <w:rsid w:val="00FA594A"/>
    <w:rsid w:val="00FA6F4F"/>
    <w:rsid w:val="00FB0734"/>
    <w:rsid w:val="00FB67B9"/>
    <w:rsid w:val="00FC6FDD"/>
    <w:rsid w:val="00FC7152"/>
    <w:rsid w:val="00FD2A22"/>
    <w:rsid w:val="00FE1787"/>
    <w:rsid w:val="00FE1EC6"/>
    <w:rsid w:val="00FE56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5805313"/>
  <w14:defaultImageDpi w14:val="0"/>
  <w15:docId w15:val="{4F0CC195-6034-4FE5-872D-0CF53E5B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i-FI" w:eastAsia="en-US"/>
    </w:rPr>
  </w:style>
  <w:style w:type="character" w:default="1" w:styleId="Standardstycketeckensnitt">
    <w:name w:val="Default Paragraph Font"/>
    <w:uiPriority w:val="99"/>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834BE"/>
    <w:rPr>
      <w:rFonts w:ascii="Tahoma" w:hAnsi="Tahoma" w:cs="Tahoma"/>
      <w:sz w:val="16"/>
      <w:szCs w:val="16"/>
    </w:rPr>
  </w:style>
  <w:style w:type="character" w:customStyle="1" w:styleId="BallongtextChar">
    <w:name w:val="Ballongtext Char"/>
    <w:link w:val="Ballongtext"/>
    <w:uiPriority w:val="99"/>
    <w:semiHidden/>
    <w:locked/>
    <w:rPr>
      <w:rFonts w:ascii="Tahoma" w:hAnsi="Tahoma" w:cs="Tahoma"/>
      <w:sz w:val="16"/>
      <w:szCs w:val="16"/>
      <w:lang w:val="x-none" w:eastAsia="en-US"/>
    </w:rPr>
  </w:style>
  <w:style w:type="paragraph" w:styleId="Sidhuvud">
    <w:name w:val="header"/>
    <w:basedOn w:val="Normal"/>
    <w:link w:val="SidhuvudChar"/>
    <w:uiPriority w:val="99"/>
    <w:pPr>
      <w:tabs>
        <w:tab w:val="center" w:pos="4819"/>
        <w:tab w:val="right" w:pos="9638"/>
      </w:tabs>
    </w:pPr>
  </w:style>
  <w:style w:type="character" w:customStyle="1" w:styleId="SidhuvudChar">
    <w:name w:val="Sidhuvud Char"/>
    <w:link w:val="Sidhuvud"/>
    <w:uiPriority w:val="99"/>
    <w:semiHidden/>
    <w:locked/>
    <w:rPr>
      <w:rFonts w:cs="Times New Roman"/>
      <w:sz w:val="24"/>
      <w:szCs w:val="24"/>
      <w:lang w:val="x-none" w:eastAsia="en-US"/>
    </w:rPr>
  </w:style>
  <w:style w:type="character" w:styleId="Sidnummer">
    <w:name w:val="page number"/>
    <w:uiPriority w:val="99"/>
    <w:rPr>
      <w:rFonts w:cs="Times New Roman"/>
    </w:rPr>
  </w:style>
  <w:style w:type="paragraph" w:customStyle="1" w:styleId="M1Otsikkotaso">
    <w:name w:val="M1Otsikkotaso"/>
    <w:next w:val="Normal"/>
    <w:uiPriority w:val="99"/>
    <w:pPr>
      <w:spacing w:after="240"/>
      <w:outlineLvl w:val="0"/>
    </w:pPr>
    <w:rPr>
      <w:b/>
      <w:bCs/>
      <w:spacing w:val="22"/>
      <w:sz w:val="24"/>
      <w:szCs w:val="24"/>
      <w:lang w:val="fi-FI" w:eastAsia="en-US"/>
    </w:rPr>
  </w:style>
  <w:style w:type="paragraph" w:styleId="Brdtextmedindrag">
    <w:name w:val="Body Text Indent"/>
    <w:basedOn w:val="Normal"/>
    <w:link w:val="BrdtextmedindragChar"/>
    <w:uiPriority w:val="99"/>
    <w:pPr>
      <w:tabs>
        <w:tab w:val="left" w:pos="567"/>
      </w:tabs>
      <w:spacing w:line="360" w:lineRule="auto"/>
      <w:ind w:left="2835"/>
      <w:jc w:val="both"/>
    </w:pPr>
    <w:rPr>
      <w:spacing w:val="-3"/>
      <w:lang w:val="sv-SE"/>
    </w:rPr>
  </w:style>
  <w:style w:type="character" w:customStyle="1" w:styleId="BrdtextmedindragChar">
    <w:name w:val="Brödtext med indrag Char"/>
    <w:link w:val="Brdtextmedindrag"/>
    <w:uiPriority w:val="99"/>
    <w:semiHidden/>
    <w:locked/>
    <w:rPr>
      <w:rFonts w:cs="Times New Roman"/>
      <w:sz w:val="24"/>
      <w:szCs w:val="24"/>
      <w:lang w:val="x-none" w:eastAsia="en-US"/>
    </w:rPr>
  </w:style>
  <w:style w:type="paragraph" w:customStyle="1" w:styleId="llkappalejako">
    <w:name w:val="llkappalejako"/>
    <w:basedOn w:val="Normal"/>
    <w:rsid w:val="00161B5B"/>
    <w:pPr>
      <w:spacing w:line="220" w:lineRule="atLeast"/>
      <w:ind w:firstLine="160"/>
      <w:jc w:val="both"/>
    </w:pPr>
    <w:rPr>
      <w:sz w:val="22"/>
      <w:szCs w:val="22"/>
      <w:lang w:eastAsia="fi-FI"/>
    </w:rPr>
  </w:style>
  <w:style w:type="paragraph" w:customStyle="1" w:styleId="Leipsis">
    <w:name w:val="Leipä sis"/>
    <w:basedOn w:val="Normal"/>
    <w:rsid w:val="00200F7C"/>
    <w:pPr>
      <w:tabs>
        <w:tab w:val="left" w:pos="397"/>
        <w:tab w:val="left" w:pos="540"/>
      </w:tabs>
      <w:autoSpaceDE w:val="0"/>
      <w:autoSpaceDN w:val="0"/>
      <w:adjustRightInd w:val="0"/>
      <w:spacing w:line="260" w:lineRule="atLeast"/>
      <w:ind w:left="1134"/>
      <w:jc w:val="both"/>
    </w:pPr>
    <w:rPr>
      <w:rFonts w:ascii="Calibri" w:hAnsi="Calibri" w:cs="Palatino LT Std"/>
      <w:color w:val="000000"/>
      <w:sz w:val="22"/>
      <w:szCs w:val="20"/>
    </w:rPr>
  </w:style>
  <w:style w:type="paragraph" w:customStyle="1" w:styleId="LLNormaali">
    <w:name w:val="LLNormaali"/>
    <w:rsid w:val="00A05B59"/>
    <w:pPr>
      <w:spacing w:line="220" w:lineRule="exact"/>
    </w:pPr>
    <w:rPr>
      <w:sz w:val="22"/>
      <w:szCs w:val="24"/>
      <w:lang w:val="fi-FI" w:eastAsia="fi-FI"/>
    </w:rPr>
  </w:style>
  <w:style w:type="paragraph" w:customStyle="1" w:styleId="LLValtioneuvostonAsetus">
    <w:name w:val="LLValtioneuvostonAsetus"/>
    <w:next w:val="LLNormaali"/>
    <w:rsid w:val="00A05B59"/>
    <w:pPr>
      <w:spacing w:after="220" w:line="320" w:lineRule="exact"/>
      <w:jc w:val="center"/>
    </w:pPr>
    <w:rPr>
      <w:b/>
      <w:sz w:val="30"/>
      <w:szCs w:val="24"/>
      <w:lang w:val="fi-FI" w:eastAsia="fi-FI"/>
    </w:rPr>
  </w:style>
  <w:style w:type="paragraph" w:customStyle="1" w:styleId="LLSaadoksenNimi">
    <w:name w:val="LLSaadoksenNimi"/>
    <w:next w:val="LLNormaali"/>
    <w:rsid w:val="00A05B59"/>
    <w:pPr>
      <w:spacing w:after="220" w:line="220" w:lineRule="exact"/>
      <w:jc w:val="center"/>
      <w:outlineLvl w:val="2"/>
    </w:pPr>
    <w:rPr>
      <w:b/>
      <w:sz w:val="22"/>
      <w:szCs w:val="24"/>
      <w:lang w:val="fi-FI" w:eastAsia="fi-FI"/>
    </w:rPr>
  </w:style>
  <w:style w:type="paragraph" w:styleId="Sidfot">
    <w:name w:val="footer"/>
    <w:basedOn w:val="Normal"/>
    <w:link w:val="SidfotChar"/>
    <w:uiPriority w:val="99"/>
    <w:unhideWhenUsed/>
    <w:rsid w:val="00A11EF2"/>
    <w:pPr>
      <w:tabs>
        <w:tab w:val="center" w:pos="4819"/>
        <w:tab w:val="right" w:pos="9638"/>
      </w:tabs>
    </w:pPr>
  </w:style>
  <w:style w:type="character" w:customStyle="1" w:styleId="SidfotChar">
    <w:name w:val="Sidfot Char"/>
    <w:link w:val="Sidfot"/>
    <w:uiPriority w:val="99"/>
    <w:locked/>
    <w:rsid w:val="00A11EF2"/>
    <w:rPr>
      <w:rFonts w:cs="Times New Roman"/>
      <w:sz w:val="24"/>
      <w:szCs w:val="24"/>
      <w:lang w:val="fi-FI" w:eastAsia="en-US"/>
    </w:rPr>
  </w:style>
  <w:style w:type="paragraph" w:customStyle="1" w:styleId="llhallituksenesityksennimi">
    <w:name w:val="llhallituksenesityksennimi"/>
    <w:basedOn w:val="Normal"/>
    <w:rsid w:val="00123510"/>
    <w:pPr>
      <w:spacing w:before="220" w:after="440" w:line="220" w:lineRule="atLeast"/>
      <w:ind w:left="3100" w:firstLine="280"/>
      <w:jc w:val="both"/>
    </w:pPr>
    <w:rPr>
      <w:b/>
      <w:bCs/>
      <w:sz w:val="20"/>
      <w:szCs w:val="20"/>
      <w:lang w:eastAsia="fi-FI"/>
    </w:rPr>
  </w:style>
  <w:style w:type="character" w:customStyle="1" w:styleId="llnormaalikirjasin--char1">
    <w:name w:val="llnormaalikirjasin--char1"/>
    <w:rsid w:val="00EC642F"/>
    <w:rPr>
      <w:rFonts w:ascii="Times New Roman" w:hAnsi="Times New Roman"/>
      <w:sz w:val="22"/>
    </w:rPr>
  </w:style>
  <w:style w:type="character" w:styleId="Stark">
    <w:name w:val="Strong"/>
    <w:uiPriority w:val="22"/>
    <w:qFormat/>
    <w:rsid w:val="00D951E3"/>
    <w:rPr>
      <w:rFonts w:cs="Times New Roman"/>
      <w:b/>
    </w:rPr>
  </w:style>
  <w:style w:type="paragraph" w:customStyle="1" w:styleId="MKappalejako">
    <w:name w:val="MKappalejako"/>
    <w:rsid w:val="00AF265A"/>
    <w:pPr>
      <w:spacing w:after="240"/>
      <w:ind w:left="1418"/>
    </w:pPr>
    <w:rPr>
      <w:bCs/>
      <w:sz w:val="24"/>
      <w:lang w:val="fi-FI" w:eastAsia="en-US"/>
    </w:rPr>
  </w:style>
  <w:style w:type="character" w:customStyle="1" w:styleId="llkursivointi--char1">
    <w:name w:val="llkursivointi--char1"/>
    <w:rsid w:val="001145EF"/>
    <w:rPr>
      <w:rFonts w:ascii="Times New Roman" w:hAnsi="Times New Roman"/>
      <w:i/>
      <w:sz w:val="22"/>
    </w:rPr>
  </w:style>
  <w:style w:type="character" w:styleId="Kommentarsreferens">
    <w:name w:val="annotation reference"/>
    <w:uiPriority w:val="99"/>
    <w:semiHidden/>
    <w:unhideWhenUsed/>
    <w:rsid w:val="00155582"/>
    <w:rPr>
      <w:rFonts w:cs="Times New Roman"/>
      <w:sz w:val="16"/>
      <w:szCs w:val="16"/>
    </w:rPr>
  </w:style>
  <w:style w:type="paragraph" w:styleId="Kommentarer">
    <w:name w:val="annotation text"/>
    <w:basedOn w:val="Normal"/>
    <w:link w:val="KommentarerChar"/>
    <w:uiPriority w:val="99"/>
    <w:semiHidden/>
    <w:unhideWhenUsed/>
    <w:rsid w:val="00155582"/>
    <w:rPr>
      <w:sz w:val="20"/>
      <w:szCs w:val="20"/>
    </w:rPr>
  </w:style>
  <w:style w:type="character" w:customStyle="1" w:styleId="KommentarerChar">
    <w:name w:val="Kommentarer Char"/>
    <w:link w:val="Kommentarer"/>
    <w:uiPriority w:val="99"/>
    <w:semiHidden/>
    <w:locked/>
    <w:rsid w:val="00155582"/>
    <w:rPr>
      <w:rFonts w:cs="Times New Roman"/>
      <w:sz w:val="20"/>
      <w:szCs w:val="20"/>
      <w:lang w:val="x-none" w:eastAsia="en-US"/>
    </w:rPr>
  </w:style>
  <w:style w:type="paragraph" w:styleId="Kommentarsmne">
    <w:name w:val="annotation subject"/>
    <w:basedOn w:val="Kommentarer"/>
    <w:next w:val="Kommentarer"/>
    <w:link w:val="KommentarsmneChar"/>
    <w:uiPriority w:val="99"/>
    <w:semiHidden/>
    <w:unhideWhenUsed/>
    <w:rsid w:val="00155582"/>
    <w:rPr>
      <w:b/>
      <w:bCs/>
    </w:rPr>
  </w:style>
  <w:style w:type="character" w:customStyle="1" w:styleId="KommentarsmneChar">
    <w:name w:val="Kommentarsämne Char"/>
    <w:link w:val="Kommentarsmne"/>
    <w:uiPriority w:val="99"/>
    <w:semiHidden/>
    <w:locked/>
    <w:rsid w:val="00155582"/>
    <w:rPr>
      <w:rFonts w:cs="Times New Roman"/>
      <w:b/>
      <w:bCs/>
      <w:sz w:val="20"/>
      <w:szCs w:val="20"/>
      <w:lang w:val="x-none" w:eastAsia="en-US"/>
    </w:rPr>
  </w:style>
  <w:style w:type="paragraph" w:styleId="Ingetavstnd">
    <w:name w:val="No Spacing"/>
    <w:uiPriority w:val="1"/>
    <w:qFormat/>
    <w:rsid w:val="0076141A"/>
    <w:rPr>
      <w:sz w:val="24"/>
      <w:szCs w:val="24"/>
      <w:lang w:val="fi-FI" w:eastAsia="en-US"/>
    </w:rPr>
  </w:style>
  <w:style w:type="character" w:styleId="Diskretbetoning">
    <w:name w:val="Subtle Emphasis"/>
    <w:uiPriority w:val="19"/>
    <w:qFormat/>
    <w:rsid w:val="00F678B7"/>
    <w:rPr>
      <w:rFonts w:cs="Times New Roman"/>
      <w:i/>
      <w:iCs/>
      <w:color w:val="404040"/>
    </w:rPr>
  </w:style>
  <w:style w:type="character" w:customStyle="1" w:styleId="ng-star-inserted">
    <w:name w:val="ng-star-inserted"/>
    <w:rsid w:val="00B5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9068">
      <w:bodyDiv w:val="1"/>
      <w:marLeft w:val="0"/>
      <w:marRight w:val="0"/>
      <w:marTop w:val="0"/>
      <w:marBottom w:val="0"/>
      <w:divBdr>
        <w:top w:val="none" w:sz="0" w:space="0" w:color="auto"/>
        <w:left w:val="none" w:sz="0" w:space="0" w:color="auto"/>
        <w:bottom w:val="none" w:sz="0" w:space="0" w:color="auto"/>
        <w:right w:val="none" w:sz="0" w:space="0" w:color="auto"/>
      </w:divBdr>
    </w:div>
    <w:div w:id="1198197119">
      <w:marLeft w:val="0"/>
      <w:marRight w:val="0"/>
      <w:marTop w:val="0"/>
      <w:marBottom w:val="0"/>
      <w:divBdr>
        <w:top w:val="none" w:sz="0" w:space="0" w:color="auto"/>
        <w:left w:val="none" w:sz="0" w:space="0" w:color="auto"/>
        <w:bottom w:val="none" w:sz="0" w:space="0" w:color="auto"/>
        <w:right w:val="none" w:sz="0" w:space="0" w:color="auto"/>
      </w:divBdr>
      <w:divsChild>
        <w:div w:id="1198197116">
          <w:marLeft w:val="0"/>
          <w:marRight w:val="0"/>
          <w:marTop w:val="0"/>
          <w:marBottom w:val="0"/>
          <w:divBdr>
            <w:top w:val="none" w:sz="0" w:space="0" w:color="auto"/>
            <w:left w:val="none" w:sz="0" w:space="0" w:color="auto"/>
            <w:bottom w:val="none" w:sz="0" w:space="0" w:color="auto"/>
            <w:right w:val="none" w:sz="0" w:space="0" w:color="auto"/>
          </w:divBdr>
        </w:div>
        <w:div w:id="1198197175">
          <w:marLeft w:val="0"/>
          <w:marRight w:val="0"/>
          <w:marTop w:val="0"/>
          <w:marBottom w:val="0"/>
          <w:divBdr>
            <w:top w:val="none" w:sz="0" w:space="0" w:color="auto"/>
            <w:left w:val="none" w:sz="0" w:space="0" w:color="auto"/>
            <w:bottom w:val="none" w:sz="0" w:space="0" w:color="auto"/>
            <w:right w:val="none" w:sz="0" w:space="0" w:color="auto"/>
          </w:divBdr>
        </w:div>
      </w:divsChild>
    </w:div>
    <w:div w:id="1198197122">
      <w:marLeft w:val="0"/>
      <w:marRight w:val="0"/>
      <w:marTop w:val="0"/>
      <w:marBottom w:val="0"/>
      <w:divBdr>
        <w:top w:val="none" w:sz="0" w:space="0" w:color="auto"/>
        <w:left w:val="none" w:sz="0" w:space="0" w:color="auto"/>
        <w:bottom w:val="none" w:sz="0" w:space="0" w:color="auto"/>
        <w:right w:val="none" w:sz="0" w:space="0" w:color="auto"/>
      </w:divBdr>
    </w:div>
    <w:div w:id="1198197123">
      <w:marLeft w:val="0"/>
      <w:marRight w:val="0"/>
      <w:marTop w:val="0"/>
      <w:marBottom w:val="0"/>
      <w:divBdr>
        <w:top w:val="none" w:sz="0" w:space="0" w:color="auto"/>
        <w:left w:val="none" w:sz="0" w:space="0" w:color="auto"/>
        <w:bottom w:val="none" w:sz="0" w:space="0" w:color="auto"/>
        <w:right w:val="none" w:sz="0" w:space="0" w:color="auto"/>
      </w:divBdr>
    </w:div>
    <w:div w:id="1198197124">
      <w:marLeft w:val="0"/>
      <w:marRight w:val="0"/>
      <w:marTop w:val="0"/>
      <w:marBottom w:val="0"/>
      <w:divBdr>
        <w:top w:val="none" w:sz="0" w:space="0" w:color="auto"/>
        <w:left w:val="none" w:sz="0" w:space="0" w:color="auto"/>
        <w:bottom w:val="none" w:sz="0" w:space="0" w:color="auto"/>
        <w:right w:val="none" w:sz="0" w:space="0" w:color="auto"/>
      </w:divBdr>
    </w:div>
    <w:div w:id="1198197125">
      <w:marLeft w:val="0"/>
      <w:marRight w:val="0"/>
      <w:marTop w:val="0"/>
      <w:marBottom w:val="0"/>
      <w:divBdr>
        <w:top w:val="none" w:sz="0" w:space="0" w:color="auto"/>
        <w:left w:val="none" w:sz="0" w:space="0" w:color="auto"/>
        <w:bottom w:val="none" w:sz="0" w:space="0" w:color="auto"/>
        <w:right w:val="none" w:sz="0" w:space="0" w:color="auto"/>
      </w:divBdr>
    </w:div>
    <w:div w:id="1198197126">
      <w:marLeft w:val="0"/>
      <w:marRight w:val="0"/>
      <w:marTop w:val="0"/>
      <w:marBottom w:val="0"/>
      <w:divBdr>
        <w:top w:val="none" w:sz="0" w:space="0" w:color="auto"/>
        <w:left w:val="none" w:sz="0" w:space="0" w:color="auto"/>
        <w:bottom w:val="none" w:sz="0" w:space="0" w:color="auto"/>
        <w:right w:val="none" w:sz="0" w:space="0" w:color="auto"/>
      </w:divBdr>
    </w:div>
    <w:div w:id="1198197127">
      <w:marLeft w:val="0"/>
      <w:marRight w:val="0"/>
      <w:marTop w:val="0"/>
      <w:marBottom w:val="0"/>
      <w:divBdr>
        <w:top w:val="none" w:sz="0" w:space="0" w:color="auto"/>
        <w:left w:val="none" w:sz="0" w:space="0" w:color="auto"/>
        <w:bottom w:val="none" w:sz="0" w:space="0" w:color="auto"/>
        <w:right w:val="none" w:sz="0" w:space="0" w:color="auto"/>
      </w:divBdr>
    </w:div>
    <w:div w:id="1198197128">
      <w:marLeft w:val="0"/>
      <w:marRight w:val="0"/>
      <w:marTop w:val="0"/>
      <w:marBottom w:val="0"/>
      <w:divBdr>
        <w:top w:val="none" w:sz="0" w:space="0" w:color="auto"/>
        <w:left w:val="none" w:sz="0" w:space="0" w:color="auto"/>
        <w:bottom w:val="none" w:sz="0" w:space="0" w:color="auto"/>
        <w:right w:val="none" w:sz="0" w:space="0" w:color="auto"/>
      </w:divBdr>
    </w:div>
    <w:div w:id="1198197129">
      <w:marLeft w:val="0"/>
      <w:marRight w:val="0"/>
      <w:marTop w:val="0"/>
      <w:marBottom w:val="0"/>
      <w:divBdr>
        <w:top w:val="none" w:sz="0" w:space="0" w:color="auto"/>
        <w:left w:val="none" w:sz="0" w:space="0" w:color="auto"/>
        <w:bottom w:val="none" w:sz="0" w:space="0" w:color="auto"/>
        <w:right w:val="none" w:sz="0" w:space="0" w:color="auto"/>
      </w:divBdr>
    </w:div>
    <w:div w:id="1198197130">
      <w:marLeft w:val="0"/>
      <w:marRight w:val="0"/>
      <w:marTop w:val="0"/>
      <w:marBottom w:val="0"/>
      <w:divBdr>
        <w:top w:val="none" w:sz="0" w:space="0" w:color="auto"/>
        <w:left w:val="none" w:sz="0" w:space="0" w:color="auto"/>
        <w:bottom w:val="none" w:sz="0" w:space="0" w:color="auto"/>
        <w:right w:val="none" w:sz="0" w:space="0" w:color="auto"/>
      </w:divBdr>
    </w:div>
    <w:div w:id="1198197131">
      <w:marLeft w:val="0"/>
      <w:marRight w:val="0"/>
      <w:marTop w:val="0"/>
      <w:marBottom w:val="0"/>
      <w:divBdr>
        <w:top w:val="none" w:sz="0" w:space="0" w:color="auto"/>
        <w:left w:val="none" w:sz="0" w:space="0" w:color="auto"/>
        <w:bottom w:val="none" w:sz="0" w:space="0" w:color="auto"/>
        <w:right w:val="none" w:sz="0" w:space="0" w:color="auto"/>
      </w:divBdr>
    </w:div>
    <w:div w:id="1198197132">
      <w:marLeft w:val="0"/>
      <w:marRight w:val="0"/>
      <w:marTop w:val="0"/>
      <w:marBottom w:val="0"/>
      <w:divBdr>
        <w:top w:val="none" w:sz="0" w:space="0" w:color="auto"/>
        <w:left w:val="none" w:sz="0" w:space="0" w:color="auto"/>
        <w:bottom w:val="none" w:sz="0" w:space="0" w:color="auto"/>
        <w:right w:val="none" w:sz="0" w:space="0" w:color="auto"/>
      </w:divBdr>
    </w:div>
    <w:div w:id="1198197133">
      <w:marLeft w:val="0"/>
      <w:marRight w:val="0"/>
      <w:marTop w:val="0"/>
      <w:marBottom w:val="0"/>
      <w:divBdr>
        <w:top w:val="none" w:sz="0" w:space="0" w:color="auto"/>
        <w:left w:val="none" w:sz="0" w:space="0" w:color="auto"/>
        <w:bottom w:val="none" w:sz="0" w:space="0" w:color="auto"/>
        <w:right w:val="none" w:sz="0" w:space="0" w:color="auto"/>
      </w:divBdr>
    </w:div>
    <w:div w:id="1198197134">
      <w:marLeft w:val="0"/>
      <w:marRight w:val="0"/>
      <w:marTop w:val="0"/>
      <w:marBottom w:val="0"/>
      <w:divBdr>
        <w:top w:val="none" w:sz="0" w:space="0" w:color="auto"/>
        <w:left w:val="none" w:sz="0" w:space="0" w:color="auto"/>
        <w:bottom w:val="none" w:sz="0" w:space="0" w:color="auto"/>
        <w:right w:val="none" w:sz="0" w:space="0" w:color="auto"/>
      </w:divBdr>
    </w:div>
    <w:div w:id="1198197135">
      <w:marLeft w:val="0"/>
      <w:marRight w:val="0"/>
      <w:marTop w:val="0"/>
      <w:marBottom w:val="0"/>
      <w:divBdr>
        <w:top w:val="none" w:sz="0" w:space="0" w:color="auto"/>
        <w:left w:val="none" w:sz="0" w:space="0" w:color="auto"/>
        <w:bottom w:val="none" w:sz="0" w:space="0" w:color="auto"/>
        <w:right w:val="none" w:sz="0" w:space="0" w:color="auto"/>
      </w:divBdr>
    </w:div>
    <w:div w:id="1198197136">
      <w:marLeft w:val="0"/>
      <w:marRight w:val="0"/>
      <w:marTop w:val="0"/>
      <w:marBottom w:val="0"/>
      <w:divBdr>
        <w:top w:val="none" w:sz="0" w:space="0" w:color="auto"/>
        <w:left w:val="none" w:sz="0" w:space="0" w:color="auto"/>
        <w:bottom w:val="none" w:sz="0" w:space="0" w:color="auto"/>
        <w:right w:val="none" w:sz="0" w:space="0" w:color="auto"/>
      </w:divBdr>
    </w:div>
    <w:div w:id="1198197137">
      <w:marLeft w:val="0"/>
      <w:marRight w:val="0"/>
      <w:marTop w:val="0"/>
      <w:marBottom w:val="0"/>
      <w:divBdr>
        <w:top w:val="none" w:sz="0" w:space="0" w:color="auto"/>
        <w:left w:val="none" w:sz="0" w:space="0" w:color="auto"/>
        <w:bottom w:val="none" w:sz="0" w:space="0" w:color="auto"/>
        <w:right w:val="none" w:sz="0" w:space="0" w:color="auto"/>
      </w:divBdr>
    </w:div>
    <w:div w:id="1198197138">
      <w:marLeft w:val="0"/>
      <w:marRight w:val="0"/>
      <w:marTop w:val="0"/>
      <w:marBottom w:val="0"/>
      <w:divBdr>
        <w:top w:val="none" w:sz="0" w:space="0" w:color="auto"/>
        <w:left w:val="none" w:sz="0" w:space="0" w:color="auto"/>
        <w:bottom w:val="none" w:sz="0" w:space="0" w:color="auto"/>
        <w:right w:val="none" w:sz="0" w:space="0" w:color="auto"/>
      </w:divBdr>
    </w:div>
    <w:div w:id="1198197139">
      <w:marLeft w:val="0"/>
      <w:marRight w:val="0"/>
      <w:marTop w:val="0"/>
      <w:marBottom w:val="0"/>
      <w:divBdr>
        <w:top w:val="none" w:sz="0" w:space="0" w:color="auto"/>
        <w:left w:val="none" w:sz="0" w:space="0" w:color="auto"/>
        <w:bottom w:val="none" w:sz="0" w:space="0" w:color="auto"/>
        <w:right w:val="none" w:sz="0" w:space="0" w:color="auto"/>
      </w:divBdr>
    </w:div>
    <w:div w:id="1198197140">
      <w:marLeft w:val="0"/>
      <w:marRight w:val="0"/>
      <w:marTop w:val="0"/>
      <w:marBottom w:val="0"/>
      <w:divBdr>
        <w:top w:val="none" w:sz="0" w:space="0" w:color="auto"/>
        <w:left w:val="none" w:sz="0" w:space="0" w:color="auto"/>
        <w:bottom w:val="none" w:sz="0" w:space="0" w:color="auto"/>
        <w:right w:val="none" w:sz="0" w:space="0" w:color="auto"/>
      </w:divBdr>
    </w:div>
    <w:div w:id="1198197141">
      <w:marLeft w:val="0"/>
      <w:marRight w:val="0"/>
      <w:marTop w:val="0"/>
      <w:marBottom w:val="0"/>
      <w:divBdr>
        <w:top w:val="none" w:sz="0" w:space="0" w:color="auto"/>
        <w:left w:val="none" w:sz="0" w:space="0" w:color="auto"/>
        <w:bottom w:val="none" w:sz="0" w:space="0" w:color="auto"/>
        <w:right w:val="none" w:sz="0" w:space="0" w:color="auto"/>
      </w:divBdr>
    </w:div>
    <w:div w:id="1198197142">
      <w:marLeft w:val="0"/>
      <w:marRight w:val="0"/>
      <w:marTop w:val="0"/>
      <w:marBottom w:val="0"/>
      <w:divBdr>
        <w:top w:val="none" w:sz="0" w:space="0" w:color="auto"/>
        <w:left w:val="none" w:sz="0" w:space="0" w:color="auto"/>
        <w:bottom w:val="none" w:sz="0" w:space="0" w:color="auto"/>
        <w:right w:val="none" w:sz="0" w:space="0" w:color="auto"/>
      </w:divBdr>
    </w:div>
    <w:div w:id="1198197143">
      <w:marLeft w:val="0"/>
      <w:marRight w:val="0"/>
      <w:marTop w:val="0"/>
      <w:marBottom w:val="0"/>
      <w:divBdr>
        <w:top w:val="none" w:sz="0" w:space="0" w:color="auto"/>
        <w:left w:val="none" w:sz="0" w:space="0" w:color="auto"/>
        <w:bottom w:val="none" w:sz="0" w:space="0" w:color="auto"/>
        <w:right w:val="none" w:sz="0" w:space="0" w:color="auto"/>
      </w:divBdr>
    </w:div>
    <w:div w:id="1198197144">
      <w:marLeft w:val="0"/>
      <w:marRight w:val="0"/>
      <w:marTop w:val="0"/>
      <w:marBottom w:val="0"/>
      <w:divBdr>
        <w:top w:val="none" w:sz="0" w:space="0" w:color="auto"/>
        <w:left w:val="none" w:sz="0" w:space="0" w:color="auto"/>
        <w:bottom w:val="none" w:sz="0" w:space="0" w:color="auto"/>
        <w:right w:val="none" w:sz="0" w:space="0" w:color="auto"/>
      </w:divBdr>
    </w:div>
    <w:div w:id="1198197145">
      <w:marLeft w:val="0"/>
      <w:marRight w:val="0"/>
      <w:marTop w:val="0"/>
      <w:marBottom w:val="0"/>
      <w:divBdr>
        <w:top w:val="none" w:sz="0" w:space="0" w:color="auto"/>
        <w:left w:val="none" w:sz="0" w:space="0" w:color="auto"/>
        <w:bottom w:val="none" w:sz="0" w:space="0" w:color="auto"/>
        <w:right w:val="none" w:sz="0" w:space="0" w:color="auto"/>
      </w:divBdr>
    </w:div>
    <w:div w:id="1198197146">
      <w:marLeft w:val="0"/>
      <w:marRight w:val="0"/>
      <w:marTop w:val="0"/>
      <w:marBottom w:val="0"/>
      <w:divBdr>
        <w:top w:val="none" w:sz="0" w:space="0" w:color="auto"/>
        <w:left w:val="none" w:sz="0" w:space="0" w:color="auto"/>
        <w:bottom w:val="none" w:sz="0" w:space="0" w:color="auto"/>
        <w:right w:val="none" w:sz="0" w:space="0" w:color="auto"/>
      </w:divBdr>
    </w:div>
    <w:div w:id="1198197147">
      <w:marLeft w:val="0"/>
      <w:marRight w:val="0"/>
      <w:marTop w:val="0"/>
      <w:marBottom w:val="0"/>
      <w:divBdr>
        <w:top w:val="none" w:sz="0" w:space="0" w:color="auto"/>
        <w:left w:val="none" w:sz="0" w:space="0" w:color="auto"/>
        <w:bottom w:val="none" w:sz="0" w:space="0" w:color="auto"/>
        <w:right w:val="none" w:sz="0" w:space="0" w:color="auto"/>
      </w:divBdr>
    </w:div>
    <w:div w:id="1198197148">
      <w:marLeft w:val="0"/>
      <w:marRight w:val="0"/>
      <w:marTop w:val="0"/>
      <w:marBottom w:val="0"/>
      <w:divBdr>
        <w:top w:val="none" w:sz="0" w:space="0" w:color="auto"/>
        <w:left w:val="none" w:sz="0" w:space="0" w:color="auto"/>
        <w:bottom w:val="none" w:sz="0" w:space="0" w:color="auto"/>
        <w:right w:val="none" w:sz="0" w:space="0" w:color="auto"/>
      </w:divBdr>
    </w:div>
    <w:div w:id="1198197149">
      <w:marLeft w:val="0"/>
      <w:marRight w:val="0"/>
      <w:marTop w:val="0"/>
      <w:marBottom w:val="0"/>
      <w:divBdr>
        <w:top w:val="none" w:sz="0" w:space="0" w:color="auto"/>
        <w:left w:val="none" w:sz="0" w:space="0" w:color="auto"/>
        <w:bottom w:val="none" w:sz="0" w:space="0" w:color="auto"/>
        <w:right w:val="none" w:sz="0" w:space="0" w:color="auto"/>
      </w:divBdr>
    </w:div>
    <w:div w:id="1198197150">
      <w:marLeft w:val="0"/>
      <w:marRight w:val="0"/>
      <w:marTop w:val="0"/>
      <w:marBottom w:val="0"/>
      <w:divBdr>
        <w:top w:val="none" w:sz="0" w:space="0" w:color="auto"/>
        <w:left w:val="none" w:sz="0" w:space="0" w:color="auto"/>
        <w:bottom w:val="none" w:sz="0" w:space="0" w:color="auto"/>
        <w:right w:val="none" w:sz="0" w:space="0" w:color="auto"/>
      </w:divBdr>
    </w:div>
    <w:div w:id="1198197151">
      <w:marLeft w:val="0"/>
      <w:marRight w:val="0"/>
      <w:marTop w:val="0"/>
      <w:marBottom w:val="0"/>
      <w:divBdr>
        <w:top w:val="none" w:sz="0" w:space="0" w:color="auto"/>
        <w:left w:val="none" w:sz="0" w:space="0" w:color="auto"/>
        <w:bottom w:val="none" w:sz="0" w:space="0" w:color="auto"/>
        <w:right w:val="none" w:sz="0" w:space="0" w:color="auto"/>
      </w:divBdr>
    </w:div>
    <w:div w:id="1198197152">
      <w:marLeft w:val="0"/>
      <w:marRight w:val="0"/>
      <w:marTop w:val="0"/>
      <w:marBottom w:val="0"/>
      <w:divBdr>
        <w:top w:val="none" w:sz="0" w:space="0" w:color="auto"/>
        <w:left w:val="none" w:sz="0" w:space="0" w:color="auto"/>
        <w:bottom w:val="none" w:sz="0" w:space="0" w:color="auto"/>
        <w:right w:val="none" w:sz="0" w:space="0" w:color="auto"/>
      </w:divBdr>
    </w:div>
    <w:div w:id="1198197153">
      <w:marLeft w:val="0"/>
      <w:marRight w:val="0"/>
      <w:marTop w:val="0"/>
      <w:marBottom w:val="0"/>
      <w:divBdr>
        <w:top w:val="none" w:sz="0" w:space="0" w:color="auto"/>
        <w:left w:val="none" w:sz="0" w:space="0" w:color="auto"/>
        <w:bottom w:val="none" w:sz="0" w:space="0" w:color="auto"/>
        <w:right w:val="none" w:sz="0" w:space="0" w:color="auto"/>
      </w:divBdr>
    </w:div>
    <w:div w:id="1198197154">
      <w:marLeft w:val="0"/>
      <w:marRight w:val="0"/>
      <w:marTop w:val="0"/>
      <w:marBottom w:val="0"/>
      <w:divBdr>
        <w:top w:val="none" w:sz="0" w:space="0" w:color="auto"/>
        <w:left w:val="none" w:sz="0" w:space="0" w:color="auto"/>
        <w:bottom w:val="none" w:sz="0" w:space="0" w:color="auto"/>
        <w:right w:val="none" w:sz="0" w:space="0" w:color="auto"/>
      </w:divBdr>
    </w:div>
    <w:div w:id="1198197155">
      <w:marLeft w:val="0"/>
      <w:marRight w:val="0"/>
      <w:marTop w:val="0"/>
      <w:marBottom w:val="0"/>
      <w:divBdr>
        <w:top w:val="none" w:sz="0" w:space="0" w:color="auto"/>
        <w:left w:val="none" w:sz="0" w:space="0" w:color="auto"/>
        <w:bottom w:val="none" w:sz="0" w:space="0" w:color="auto"/>
        <w:right w:val="none" w:sz="0" w:space="0" w:color="auto"/>
      </w:divBdr>
    </w:div>
    <w:div w:id="1198197156">
      <w:marLeft w:val="0"/>
      <w:marRight w:val="0"/>
      <w:marTop w:val="0"/>
      <w:marBottom w:val="0"/>
      <w:divBdr>
        <w:top w:val="none" w:sz="0" w:space="0" w:color="auto"/>
        <w:left w:val="none" w:sz="0" w:space="0" w:color="auto"/>
        <w:bottom w:val="none" w:sz="0" w:space="0" w:color="auto"/>
        <w:right w:val="none" w:sz="0" w:space="0" w:color="auto"/>
      </w:divBdr>
    </w:div>
    <w:div w:id="1198197157">
      <w:marLeft w:val="0"/>
      <w:marRight w:val="0"/>
      <w:marTop w:val="0"/>
      <w:marBottom w:val="0"/>
      <w:divBdr>
        <w:top w:val="none" w:sz="0" w:space="0" w:color="auto"/>
        <w:left w:val="none" w:sz="0" w:space="0" w:color="auto"/>
        <w:bottom w:val="none" w:sz="0" w:space="0" w:color="auto"/>
        <w:right w:val="none" w:sz="0" w:space="0" w:color="auto"/>
      </w:divBdr>
    </w:div>
    <w:div w:id="1198197158">
      <w:marLeft w:val="0"/>
      <w:marRight w:val="0"/>
      <w:marTop w:val="0"/>
      <w:marBottom w:val="0"/>
      <w:divBdr>
        <w:top w:val="none" w:sz="0" w:space="0" w:color="auto"/>
        <w:left w:val="none" w:sz="0" w:space="0" w:color="auto"/>
        <w:bottom w:val="none" w:sz="0" w:space="0" w:color="auto"/>
        <w:right w:val="none" w:sz="0" w:space="0" w:color="auto"/>
      </w:divBdr>
    </w:div>
    <w:div w:id="1198197159">
      <w:marLeft w:val="0"/>
      <w:marRight w:val="0"/>
      <w:marTop w:val="0"/>
      <w:marBottom w:val="0"/>
      <w:divBdr>
        <w:top w:val="none" w:sz="0" w:space="0" w:color="auto"/>
        <w:left w:val="none" w:sz="0" w:space="0" w:color="auto"/>
        <w:bottom w:val="none" w:sz="0" w:space="0" w:color="auto"/>
        <w:right w:val="none" w:sz="0" w:space="0" w:color="auto"/>
      </w:divBdr>
    </w:div>
    <w:div w:id="1198197160">
      <w:marLeft w:val="0"/>
      <w:marRight w:val="0"/>
      <w:marTop w:val="0"/>
      <w:marBottom w:val="0"/>
      <w:divBdr>
        <w:top w:val="none" w:sz="0" w:space="0" w:color="auto"/>
        <w:left w:val="none" w:sz="0" w:space="0" w:color="auto"/>
        <w:bottom w:val="none" w:sz="0" w:space="0" w:color="auto"/>
        <w:right w:val="none" w:sz="0" w:space="0" w:color="auto"/>
      </w:divBdr>
    </w:div>
    <w:div w:id="1198197161">
      <w:marLeft w:val="0"/>
      <w:marRight w:val="0"/>
      <w:marTop w:val="0"/>
      <w:marBottom w:val="0"/>
      <w:divBdr>
        <w:top w:val="none" w:sz="0" w:space="0" w:color="auto"/>
        <w:left w:val="none" w:sz="0" w:space="0" w:color="auto"/>
        <w:bottom w:val="none" w:sz="0" w:space="0" w:color="auto"/>
        <w:right w:val="none" w:sz="0" w:space="0" w:color="auto"/>
      </w:divBdr>
    </w:div>
    <w:div w:id="1198197162">
      <w:marLeft w:val="0"/>
      <w:marRight w:val="0"/>
      <w:marTop w:val="0"/>
      <w:marBottom w:val="0"/>
      <w:divBdr>
        <w:top w:val="none" w:sz="0" w:space="0" w:color="auto"/>
        <w:left w:val="none" w:sz="0" w:space="0" w:color="auto"/>
        <w:bottom w:val="none" w:sz="0" w:space="0" w:color="auto"/>
        <w:right w:val="none" w:sz="0" w:space="0" w:color="auto"/>
      </w:divBdr>
    </w:div>
    <w:div w:id="1198197163">
      <w:marLeft w:val="0"/>
      <w:marRight w:val="0"/>
      <w:marTop w:val="0"/>
      <w:marBottom w:val="0"/>
      <w:divBdr>
        <w:top w:val="none" w:sz="0" w:space="0" w:color="auto"/>
        <w:left w:val="none" w:sz="0" w:space="0" w:color="auto"/>
        <w:bottom w:val="none" w:sz="0" w:space="0" w:color="auto"/>
        <w:right w:val="none" w:sz="0" w:space="0" w:color="auto"/>
      </w:divBdr>
    </w:div>
    <w:div w:id="1198197164">
      <w:marLeft w:val="0"/>
      <w:marRight w:val="0"/>
      <w:marTop w:val="0"/>
      <w:marBottom w:val="0"/>
      <w:divBdr>
        <w:top w:val="none" w:sz="0" w:space="0" w:color="auto"/>
        <w:left w:val="none" w:sz="0" w:space="0" w:color="auto"/>
        <w:bottom w:val="none" w:sz="0" w:space="0" w:color="auto"/>
        <w:right w:val="none" w:sz="0" w:space="0" w:color="auto"/>
      </w:divBdr>
    </w:div>
    <w:div w:id="1198197165">
      <w:marLeft w:val="0"/>
      <w:marRight w:val="0"/>
      <w:marTop w:val="0"/>
      <w:marBottom w:val="0"/>
      <w:divBdr>
        <w:top w:val="none" w:sz="0" w:space="0" w:color="auto"/>
        <w:left w:val="none" w:sz="0" w:space="0" w:color="auto"/>
        <w:bottom w:val="none" w:sz="0" w:space="0" w:color="auto"/>
        <w:right w:val="none" w:sz="0" w:space="0" w:color="auto"/>
      </w:divBdr>
    </w:div>
    <w:div w:id="1198197166">
      <w:marLeft w:val="0"/>
      <w:marRight w:val="0"/>
      <w:marTop w:val="0"/>
      <w:marBottom w:val="0"/>
      <w:divBdr>
        <w:top w:val="none" w:sz="0" w:space="0" w:color="auto"/>
        <w:left w:val="none" w:sz="0" w:space="0" w:color="auto"/>
        <w:bottom w:val="none" w:sz="0" w:space="0" w:color="auto"/>
        <w:right w:val="none" w:sz="0" w:space="0" w:color="auto"/>
      </w:divBdr>
    </w:div>
    <w:div w:id="1198197168">
      <w:marLeft w:val="0"/>
      <w:marRight w:val="0"/>
      <w:marTop w:val="0"/>
      <w:marBottom w:val="0"/>
      <w:divBdr>
        <w:top w:val="none" w:sz="0" w:space="0" w:color="auto"/>
        <w:left w:val="none" w:sz="0" w:space="0" w:color="auto"/>
        <w:bottom w:val="none" w:sz="0" w:space="0" w:color="auto"/>
        <w:right w:val="none" w:sz="0" w:space="0" w:color="auto"/>
      </w:divBdr>
      <w:divsChild>
        <w:div w:id="1198197167">
          <w:marLeft w:val="0"/>
          <w:marRight w:val="0"/>
          <w:marTop w:val="0"/>
          <w:marBottom w:val="0"/>
          <w:divBdr>
            <w:top w:val="none" w:sz="0" w:space="0" w:color="auto"/>
            <w:left w:val="none" w:sz="0" w:space="0" w:color="auto"/>
            <w:bottom w:val="none" w:sz="0" w:space="0" w:color="auto"/>
            <w:right w:val="none" w:sz="0" w:space="0" w:color="auto"/>
          </w:divBdr>
        </w:div>
        <w:div w:id="1198197169">
          <w:marLeft w:val="0"/>
          <w:marRight w:val="0"/>
          <w:marTop w:val="0"/>
          <w:marBottom w:val="0"/>
          <w:divBdr>
            <w:top w:val="none" w:sz="0" w:space="0" w:color="auto"/>
            <w:left w:val="none" w:sz="0" w:space="0" w:color="auto"/>
            <w:bottom w:val="none" w:sz="0" w:space="0" w:color="auto"/>
            <w:right w:val="none" w:sz="0" w:space="0" w:color="auto"/>
          </w:divBdr>
        </w:div>
        <w:div w:id="1198197170">
          <w:marLeft w:val="0"/>
          <w:marRight w:val="0"/>
          <w:marTop w:val="0"/>
          <w:marBottom w:val="0"/>
          <w:divBdr>
            <w:top w:val="none" w:sz="0" w:space="0" w:color="auto"/>
            <w:left w:val="none" w:sz="0" w:space="0" w:color="auto"/>
            <w:bottom w:val="none" w:sz="0" w:space="0" w:color="auto"/>
            <w:right w:val="none" w:sz="0" w:space="0" w:color="auto"/>
          </w:divBdr>
        </w:div>
      </w:divsChild>
    </w:div>
    <w:div w:id="1198197172">
      <w:marLeft w:val="0"/>
      <w:marRight w:val="0"/>
      <w:marTop w:val="0"/>
      <w:marBottom w:val="0"/>
      <w:divBdr>
        <w:top w:val="none" w:sz="0" w:space="0" w:color="auto"/>
        <w:left w:val="none" w:sz="0" w:space="0" w:color="auto"/>
        <w:bottom w:val="none" w:sz="0" w:space="0" w:color="auto"/>
        <w:right w:val="none" w:sz="0" w:space="0" w:color="auto"/>
      </w:divBdr>
      <w:divsChild>
        <w:div w:id="1198197115">
          <w:marLeft w:val="0"/>
          <w:marRight w:val="0"/>
          <w:marTop w:val="0"/>
          <w:marBottom w:val="0"/>
          <w:divBdr>
            <w:top w:val="none" w:sz="0" w:space="0" w:color="auto"/>
            <w:left w:val="none" w:sz="0" w:space="0" w:color="auto"/>
            <w:bottom w:val="none" w:sz="0" w:space="0" w:color="auto"/>
            <w:right w:val="none" w:sz="0" w:space="0" w:color="auto"/>
          </w:divBdr>
        </w:div>
        <w:div w:id="1198197117">
          <w:marLeft w:val="0"/>
          <w:marRight w:val="0"/>
          <w:marTop w:val="0"/>
          <w:marBottom w:val="0"/>
          <w:divBdr>
            <w:top w:val="none" w:sz="0" w:space="0" w:color="auto"/>
            <w:left w:val="none" w:sz="0" w:space="0" w:color="auto"/>
            <w:bottom w:val="none" w:sz="0" w:space="0" w:color="auto"/>
            <w:right w:val="none" w:sz="0" w:space="0" w:color="auto"/>
          </w:divBdr>
        </w:div>
        <w:div w:id="1198197118">
          <w:marLeft w:val="0"/>
          <w:marRight w:val="0"/>
          <w:marTop w:val="0"/>
          <w:marBottom w:val="0"/>
          <w:divBdr>
            <w:top w:val="none" w:sz="0" w:space="0" w:color="auto"/>
            <w:left w:val="none" w:sz="0" w:space="0" w:color="auto"/>
            <w:bottom w:val="none" w:sz="0" w:space="0" w:color="auto"/>
            <w:right w:val="none" w:sz="0" w:space="0" w:color="auto"/>
          </w:divBdr>
        </w:div>
        <w:div w:id="1198197120">
          <w:marLeft w:val="0"/>
          <w:marRight w:val="0"/>
          <w:marTop w:val="0"/>
          <w:marBottom w:val="0"/>
          <w:divBdr>
            <w:top w:val="none" w:sz="0" w:space="0" w:color="auto"/>
            <w:left w:val="none" w:sz="0" w:space="0" w:color="auto"/>
            <w:bottom w:val="none" w:sz="0" w:space="0" w:color="auto"/>
            <w:right w:val="none" w:sz="0" w:space="0" w:color="auto"/>
          </w:divBdr>
        </w:div>
        <w:div w:id="1198197121">
          <w:marLeft w:val="0"/>
          <w:marRight w:val="0"/>
          <w:marTop w:val="0"/>
          <w:marBottom w:val="0"/>
          <w:divBdr>
            <w:top w:val="none" w:sz="0" w:space="0" w:color="auto"/>
            <w:left w:val="none" w:sz="0" w:space="0" w:color="auto"/>
            <w:bottom w:val="none" w:sz="0" w:space="0" w:color="auto"/>
            <w:right w:val="none" w:sz="0" w:space="0" w:color="auto"/>
          </w:divBdr>
        </w:div>
        <w:div w:id="1198197171">
          <w:marLeft w:val="0"/>
          <w:marRight w:val="0"/>
          <w:marTop w:val="0"/>
          <w:marBottom w:val="0"/>
          <w:divBdr>
            <w:top w:val="none" w:sz="0" w:space="0" w:color="auto"/>
            <w:left w:val="none" w:sz="0" w:space="0" w:color="auto"/>
            <w:bottom w:val="none" w:sz="0" w:space="0" w:color="auto"/>
            <w:right w:val="none" w:sz="0" w:space="0" w:color="auto"/>
          </w:divBdr>
        </w:div>
        <w:div w:id="1198197173">
          <w:marLeft w:val="0"/>
          <w:marRight w:val="0"/>
          <w:marTop w:val="0"/>
          <w:marBottom w:val="0"/>
          <w:divBdr>
            <w:top w:val="none" w:sz="0" w:space="0" w:color="auto"/>
            <w:left w:val="none" w:sz="0" w:space="0" w:color="auto"/>
            <w:bottom w:val="none" w:sz="0" w:space="0" w:color="auto"/>
            <w:right w:val="none" w:sz="0" w:space="0" w:color="auto"/>
          </w:divBdr>
        </w:div>
        <w:div w:id="1198197174">
          <w:marLeft w:val="0"/>
          <w:marRight w:val="0"/>
          <w:marTop w:val="0"/>
          <w:marBottom w:val="0"/>
          <w:divBdr>
            <w:top w:val="none" w:sz="0" w:space="0" w:color="auto"/>
            <w:left w:val="none" w:sz="0" w:space="0" w:color="auto"/>
            <w:bottom w:val="none" w:sz="0" w:space="0" w:color="auto"/>
            <w:right w:val="none" w:sz="0" w:space="0" w:color="auto"/>
          </w:divBdr>
        </w:div>
        <w:div w:id="1198197176">
          <w:marLeft w:val="0"/>
          <w:marRight w:val="0"/>
          <w:marTop w:val="0"/>
          <w:marBottom w:val="0"/>
          <w:divBdr>
            <w:top w:val="none" w:sz="0" w:space="0" w:color="auto"/>
            <w:left w:val="none" w:sz="0" w:space="0" w:color="auto"/>
            <w:bottom w:val="none" w:sz="0" w:space="0" w:color="auto"/>
            <w:right w:val="none" w:sz="0" w:space="0" w:color="auto"/>
          </w:divBdr>
        </w:div>
      </w:divsChild>
    </w:div>
    <w:div w:id="1198197180">
      <w:marLeft w:val="0"/>
      <w:marRight w:val="0"/>
      <w:marTop w:val="0"/>
      <w:marBottom w:val="0"/>
      <w:divBdr>
        <w:top w:val="none" w:sz="0" w:space="0" w:color="auto"/>
        <w:left w:val="none" w:sz="0" w:space="0" w:color="auto"/>
        <w:bottom w:val="none" w:sz="0" w:space="0" w:color="auto"/>
        <w:right w:val="none" w:sz="0" w:space="0" w:color="auto"/>
      </w:divBdr>
      <w:divsChild>
        <w:div w:id="1198197111">
          <w:marLeft w:val="0"/>
          <w:marRight w:val="0"/>
          <w:marTop w:val="0"/>
          <w:marBottom w:val="0"/>
          <w:divBdr>
            <w:top w:val="none" w:sz="0" w:space="0" w:color="auto"/>
            <w:left w:val="none" w:sz="0" w:space="0" w:color="auto"/>
            <w:bottom w:val="none" w:sz="0" w:space="0" w:color="auto"/>
            <w:right w:val="none" w:sz="0" w:space="0" w:color="auto"/>
          </w:divBdr>
        </w:div>
        <w:div w:id="1198197112">
          <w:marLeft w:val="0"/>
          <w:marRight w:val="0"/>
          <w:marTop w:val="0"/>
          <w:marBottom w:val="0"/>
          <w:divBdr>
            <w:top w:val="none" w:sz="0" w:space="0" w:color="auto"/>
            <w:left w:val="none" w:sz="0" w:space="0" w:color="auto"/>
            <w:bottom w:val="none" w:sz="0" w:space="0" w:color="auto"/>
            <w:right w:val="none" w:sz="0" w:space="0" w:color="auto"/>
          </w:divBdr>
        </w:div>
        <w:div w:id="1198197113">
          <w:marLeft w:val="0"/>
          <w:marRight w:val="0"/>
          <w:marTop w:val="0"/>
          <w:marBottom w:val="0"/>
          <w:divBdr>
            <w:top w:val="none" w:sz="0" w:space="0" w:color="auto"/>
            <w:left w:val="none" w:sz="0" w:space="0" w:color="auto"/>
            <w:bottom w:val="none" w:sz="0" w:space="0" w:color="auto"/>
            <w:right w:val="none" w:sz="0" w:space="0" w:color="auto"/>
          </w:divBdr>
        </w:div>
        <w:div w:id="1198197114">
          <w:marLeft w:val="0"/>
          <w:marRight w:val="0"/>
          <w:marTop w:val="0"/>
          <w:marBottom w:val="0"/>
          <w:divBdr>
            <w:top w:val="none" w:sz="0" w:space="0" w:color="auto"/>
            <w:left w:val="none" w:sz="0" w:space="0" w:color="auto"/>
            <w:bottom w:val="none" w:sz="0" w:space="0" w:color="auto"/>
            <w:right w:val="none" w:sz="0" w:space="0" w:color="auto"/>
          </w:divBdr>
        </w:div>
        <w:div w:id="1198197177">
          <w:marLeft w:val="0"/>
          <w:marRight w:val="0"/>
          <w:marTop w:val="0"/>
          <w:marBottom w:val="0"/>
          <w:divBdr>
            <w:top w:val="none" w:sz="0" w:space="0" w:color="auto"/>
            <w:left w:val="none" w:sz="0" w:space="0" w:color="auto"/>
            <w:bottom w:val="none" w:sz="0" w:space="0" w:color="auto"/>
            <w:right w:val="none" w:sz="0" w:space="0" w:color="auto"/>
          </w:divBdr>
        </w:div>
        <w:div w:id="1198197178">
          <w:marLeft w:val="0"/>
          <w:marRight w:val="0"/>
          <w:marTop w:val="0"/>
          <w:marBottom w:val="0"/>
          <w:divBdr>
            <w:top w:val="none" w:sz="0" w:space="0" w:color="auto"/>
            <w:left w:val="none" w:sz="0" w:space="0" w:color="auto"/>
            <w:bottom w:val="none" w:sz="0" w:space="0" w:color="auto"/>
            <w:right w:val="none" w:sz="0" w:space="0" w:color="auto"/>
          </w:divBdr>
        </w:div>
        <w:div w:id="1198197179">
          <w:marLeft w:val="0"/>
          <w:marRight w:val="0"/>
          <w:marTop w:val="0"/>
          <w:marBottom w:val="0"/>
          <w:divBdr>
            <w:top w:val="none" w:sz="0" w:space="0" w:color="auto"/>
            <w:left w:val="none" w:sz="0" w:space="0" w:color="auto"/>
            <w:bottom w:val="none" w:sz="0" w:space="0" w:color="auto"/>
            <w:right w:val="none" w:sz="0" w:space="0" w:color="auto"/>
          </w:divBdr>
        </w:div>
      </w:divsChild>
    </w:div>
    <w:div w:id="2086604482">
      <w:bodyDiv w:val="1"/>
      <w:marLeft w:val="0"/>
      <w:marRight w:val="0"/>
      <w:marTop w:val="0"/>
      <w:marBottom w:val="0"/>
      <w:divBdr>
        <w:top w:val="none" w:sz="0" w:space="0" w:color="auto"/>
        <w:left w:val="none" w:sz="0" w:space="0" w:color="auto"/>
        <w:bottom w:val="none" w:sz="0" w:space="0" w:color="auto"/>
        <w:right w:val="none" w:sz="0" w:space="0" w:color="auto"/>
      </w:divBdr>
      <w:divsChild>
        <w:div w:id="1552229552">
          <w:marLeft w:val="0"/>
          <w:marRight w:val="0"/>
          <w:marTop w:val="0"/>
          <w:marBottom w:val="0"/>
          <w:divBdr>
            <w:top w:val="none" w:sz="0" w:space="0" w:color="auto"/>
            <w:left w:val="none" w:sz="0" w:space="0" w:color="auto"/>
            <w:bottom w:val="none" w:sz="0" w:space="0" w:color="auto"/>
            <w:right w:val="none" w:sz="0" w:space="0" w:color="auto"/>
          </w:divBdr>
        </w:div>
        <w:div w:id="1690333018">
          <w:marLeft w:val="0"/>
          <w:marRight w:val="0"/>
          <w:marTop w:val="0"/>
          <w:marBottom w:val="0"/>
          <w:divBdr>
            <w:top w:val="none" w:sz="0" w:space="0" w:color="auto"/>
            <w:left w:val="none" w:sz="0" w:space="0" w:color="auto"/>
            <w:bottom w:val="none" w:sz="0" w:space="0" w:color="auto"/>
            <w:right w:val="none" w:sz="0" w:space="0" w:color="auto"/>
          </w:divBdr>
        </w:div>
        <w:div w:id="2098626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996F-28A7-4A52-9B18-1AAF8B18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3150</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OIKEUSMINISTERIÖ</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Enegren-Åberg Jannika</dc:creator>
  <cp:keywords/>
  <dc:description/>
  <cp:lastModifiedBy>Jessica Laaksonen</cp:lastModifiedBy>
  <cp:revision>2</cp:revision>
  <cp:lastPrinted>2020-04-14T05:45:00Z</cp:lastPrinted>
  <dcterms:created xsi:type="dcterms:W3CDTF">2026-04-08T07:17:00Z</dcterms:created>
  <dcterms:modified xsi:type="dcterms:W3CDTF">2026-04-08T07:17:00Z</dcterms:modified>
</cp:coreProperties>
</file>