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7445" w14:textId="77777777" w:rsidR="002C5151" w:rsidRDefault="00564C3D" w:rsidP="002C5151">
      <w:pPr>
        <w:pStyle w:val="Sidhuvud"/>
        <w:tabs>
          <w:tab w:val="left" w:pos="2268"/>
          <w:tab w:val="left" w:pos="2835"/>
          <w:tab w:val="left" w:pos="5103"/>
          <w:tab w:val="left" w:pos="7088"/>
        </w:tabs>
        <w:rPr>
          <w:sz w:val="16"/>
          <w:szCs w:val="16"/>
        </w:rPr>
      </w:pPr>
      <w:r w:rsidRPr="00D27ABF">
        <w:rPr>
          <w:noProof/>
        </w:rPr>
        <w:drawing>
          <wp:inline distT="0" distB="0" distL="0" distR="0" wp14:anchorId="365A9CAC" wp14:editId="4D3951B8">
            <wp:extent cx="2340000" cy="609375"/>
            <wp:effectExtent l="0" t="0" r="3175" b="635"/>
            <wp:docPr id="1" name="Bildobjekt 1" descr="Landskapsregeringens logo med Ålands vapen med hjorten och texten Ålands landskapsreg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Landskapsregeringens logo med Ålands vapen med hjorten och texten Ålands landskapsregering."/>
                    <pic:cNvPicPr/>
                  </pic:nvPicPr>
                  <pic:blipFill>
                    <a:blip r:embed="rId12">
                      <a:extLst>
                        <a:ext uri="{28A0092B-C50C-407E-A947-70E740481C1C}">
                          <a14:useLocalDpi xmlns:a14="http://schemas.microsoft.com/office/drawing/2010/main" val="0"/>
                        </a:ext>
                      </a:extLst>
                    </a:blip>
                    <a:stretch>
                      <a:fillRect/>
                    </a:stretch>
                  </pic:blipFill>
                  <pic:spPr>
                    <a:xfrm>
                      <a:off x="0" y="0"/>
                      <a:ext cx="2340000" cy="609375"/>
                    </a:xfrm>
                    <a:prstGeom prst="rect">
                      <a:avLst/>
                    </a:prstGeom>
                  </pic:spPr>
                </pic:pic>
              </a:graphicData>
            </a:graphic>
          </wp:inline>
        </w:drawing>
      </w:r>
      <w:r>
        <w:rPr>
          <w:sz w:val="16"/>
          <w:szCs w:val="16"/>
        </w:rPr>
        <w:tab/>
      </w:r>
      <w:r>
        <w:rPr>
          <w:sz w:val="16"/>
          <w:szCs w:val="16"/>
        </w:rPr>
        <w:tab/>
      </w:r>
    </w:p>
    <w:p w14:paraId="6DB45368" w14:textId="77777777" w:rsidR="00564C3D" w:rsidRPr="002C5151" w:rsidRDefault="002C5151" w:rsidP="002C5151">
      <w:pPr>
        <w:pStyle w:val="Sidhuvud"/>
        <w:tabs>
          <w:tab w:val="left" w:pos="2268"/>
          <w:tab w:val="left" w:pos="2835"/>
          <w:tab w:val="left" w:pos="5103"/>
          <w:tab w:val="left" w:pos="7088"/>
        </w:tabs>
        <w:rPr>
          <w:sz w:val="10"/>
          <w:szCs w:val="10"/>
        </w:rPr>
      </w:pPr>
      <w:r>
        <w:rPr>
          <w:sz w:val="16"/>
          <w:szCs w:val="16"/>
        </w:rPr>
        <w:br w:type="column"/>
      </w:r>
      <w:r w:rsidR="00564C3D" w:rsidRPr="00724752">
        <w:rPr>
          <w:sz w:val="16"/>
          <w:szCs w:val="16"/>
        </w:rPr>
        <w:t>Dokumentnam</w:t>
      </w:r>
      <w:r w:rsidR="002C4013">
        <w:rPr>
          <w:sz w:val="16"/>
          <w:szCs w:val="16"/>
        </w:rPr>
        <w:t>n</w:t>
      </w:r>
    </w:p>
    <w:p w14:paraId="39F09C8A" w14:textId="77777777" w:rsidR="00564C3D" w:rsidRPr="008B1132" w:rsidRDefault="00D64EE9" w:rsidP="00B154A8">
      <w:pPr>
        <w:pStyle w:val="Sidhuvud"/>
        <w:tabs>
          <w:tab w:val="left" w:pos="2268"/>
          <w:tab w:val="left" w:pos="5103"/>
          <w:tab w:val="left" w:pos="7088"/>
        </w:tabs>
        <w:spacing w:line="360" w:lineRule="auto"/>
        <w:rPr>
          <w:i/>
          <w:iCs/>
        </w:rPr>
      </w:pPr>
      <w:sdt>
        <w:sdtPr>
          <w:alias w:val="Komplettera informationen med rätt nr"/>
          <w:tag w:val="Här skriver du dokumentnamnet, t.ex. SVAR PÅ SPÖRSMÅL nr 2/2020-2021"/>
          <w:id w:val="-680742235"/>
          <w:placeholder>
            <w:docPart w:val="97558EE22A154FBD8A3D91BD6945505E"/>
          </w:placeholder>
        </w:sdtPr>
        <w:sdtEndPr/>
        <w:sdtContent>
          <w:r w:rsidR="004C7937">
            <w:rPr>
              <w:rFonts w:ascii="Segoe UI Semibold" w:hAnsi="Segoe UI Semibold" w:cs="Segoe UI Semibold"/>
            </w:rPr>
            <w:t xml:space="preserve">SVAR PÅ </w:t>
          </w:r>
          <w:r w:rsidR="003B44F2">
            <w:rPr>
              <w:rFonts w:ascii="Segoe UI Semibold" w:hAnsi="Segoe UI Semibold" w:cs="Segoe UI Semibold"/>
            </w:rPr>
            <w:t>REVISIONSBERÄTTELSE</w:t>
          </w:r>
        </w:sdtContent>
      </w:sdt>
    </w:p>
    <w:p w14:paraId="5EB2395D" w14:textId="77777777" w:rsidR="00564C3D" w:rsidRPr="003B4859" w:rsidRDefault="0045207C" w:rsidP="00B154A8">
      <w:pPr>
        <w:pStyle w:val="Sidhuvud"/>
        <w:tabs>
          <w:tab w:val="left" w:pos="2268"/>
          <w:tab w:val="left" w:pos="2835"/>
          <w:tab w:val="left" w:pos="5103"/>
          <w:tab w:val="left" w:pos="7088"/>
        </w:tabs>
        <w:rPr>
          <w:sz w:val="16"/>
          <w:szCs w:val="16"/>
        </w:rPr>
      </w:pPr>
      <w:r>
        <w:rPr>
          <w:sz w:val="16"/>
          <w:szCs w:val="16"/>
        </w:rPr>
        <w:t>Datum</w:t>
      </w:r>
    </w:p>
    <w:bookmarkStart w:id="0" w:name="_Hlk115342810"/>
    <w:p w14:paraId="764F9FD0" w14:textId="2442BDCC" w:rsidR="00564C3D" w:rsidRPr="00AC33EE" w:rsidRDefault="00D64EE9" w:rsidP="00A65368">
      <w:pPr>
        <w:pStyle w:val="Sidhuvud"/>
        <w:tabs>
          <w:tab w:val="left" w:pos="2268"/>
          <w:tab w:val="left" w:pos="5103"/>
          <w:tab w:val="left" w:pos="7088"/>
        </w:tabs>
        <w:sectPr w:rsidR="00564C3D" w:rsidRPr="00AC33EE" w:rsidSect="00FA7F05">
          <w:headerReference w:type="default" r:id="rId13"/>
          <w:footerReference w:type="default" r:id="rId14"/>
          <w:footerReference w:type="first" r:id="rId15"/>
          <w:pgSz w:w="11906" w:h="16838" w:code="9"/>
          <w:pgMar w:top="567" w:right="2041" w:bottom="1134" w:left="2041" w:header="567" w:footer="510" w:gutter="0"/>
          <w:cols w:num="2" w:space="1132"/>
          <w:titlePg/>
          <w:docGrid w:linePitch="360"/>
        </w:sectPr>
      </w:pPr>
      <w:sdt>
        <w:sdtPr>
          <w:id w:val="667520849"/>
          <w:placeholder>
            <w:docPart w:val="1A82BAA235314DD1AD3CEF9A6C703C90"/>
          </w:placeholder>
        </w:sdtPr>
        <w:sdtEndPr/>
        <w:sdtContent>
          <w:sdt>
            <w:sdtPr>
              <w:alias w:val="Datum"/>
              <w:tag w:val=""/>
              <w:id w:val="-343479639"/>
              <w:placeholder>
                <w:docPart w:val="C3057D40196E4AB998172B0760B7EABA"/>
              </w:placeholder>
              <w:dataBinding w:prefixMappings="xmlns:ns0='http://schemas.microsoft.com/office/2006/coverPageProps' " w:xpath="/ns0:CoverPageProperties[1]/ns0:PublishDate[1]" w:storeItemID="{55AF091B-3C7A-41E3-B477-F2FDAA23CFDA}"/>
              <w:date w:fullDate="2026-06-04T00:00:00Z">
                <w:dateFormat w:val="d.M.yyyy"/>
                <w:lid w:val="sv-SE"/>
                <w:storeMappedDataAs w:val="dateTime"/>
                <w:calendar w:val="gregorian"/>
              </w:date>
            </w:sdtPr>
            <w:sdtEndPr/>
            <w:sdtContent>
              <w:r w:rsidR="00973C61">
                <w:rPr>
                  <w:lang w:val="sv-SE"/>
                </w:rPr>
                <w:t>4.6.2026</w:t>
              </w:r>
            </w:sdtContent>
          </w:sdt>
        </w:sdtContent>
      </w:sdt>
      <w:bookmarkEnd w:id="0"/>
    </w:p>
    <w:p w14:paraId="67B2F881" w14:textId="77777777" w:rsidR="00564C3D" w:rsidRPr="00FD3619" w:rsidRDefault="00564C3D" w:rsidP="00564C3D">
      <w:pPr>
        <w:pBdr>
          <w:top w:val="single" w:sz="4" w:space="1" w:color="auto"/>
        </w:pBdr>
        <w:rPr>
          <w:sz w:val="16"/>
          <w:szCs w:val="16"/>
        </w:rPr>
      </w:pPr>
    </w:p>
    <w:tbl>
      <w:tblPr>
        <w:tblStyle w:val="Tabellrutnt"/>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5244"/>
      </w:tblGrid>
      <w:tr w:rsidR="001310D8" w:rsidRPr="007B7D94" w14:paraId="1D21C1AB" w14:textId="77777777" w:rsidTr="00FA7F05">
        <w:trPr>
          <w:trHeight w:val="149"/>
        </w:trPr>
        <w:tc>
          <w:tcPr>
            <w:tcW w:w="4537" w:type="dxa"/>
          </w:tcPr>
          <w:p w14:paraId="57F45623" w14:textId="77777777" w:rsidR="001310D8" w:rsidRPr="00AB291F" w:rsidRDefault="001310D8" w:rsidP="00AB291F">
            <w:pPr>
              <w:autoSpaceDE/>
              <w:autoSpaceDN/>
              <w:adjustRightInd/>
              <w:spacing w:line="240" w:lineRule="auto"/>
              <w:ind w:left="37"/>
              <w:textAlignment w:val="auto"/>
              <w:rPr>
                <w:rFonts w:asciiTheme="majorHAnsi" w:hAnsiTheme="majorHAnsi" w:cstheme="majorHAnsi"/>
                <w:sz w:val="12"/>
                <w:szCs w:val="12"/>
              </w:rPr>
            </w:pPr>
          </w:p>
        </w:tc>
        <w:tc>
          <w:tcPr>
            <w:tcW w:w="5244" w:type="dxa"/>
          </w:tcPr>
          <w:sdt>
            <w:sdtPr>
              <w:alias w:val="Adressfält"/>
              <w:tag w:val="Adressfält"/>
              <w:id w:val="-457107016"/>
              <w:placeholder>
                <w:docPart w:val="F529892E1C4148D0820D293105731B66"/>
              </w:placeholder>
            </w:sdtPr>
            <w:sdtEndPr>
              <w:rPr>
                <w:rFonts w:ascii="Segoe UI Semibold" w:hAnsi="Segoe UI Semibold" w:cs="Segoe UI Semibold"/>
              </w:rPr>
            </w:sdtEndPr>
            <w:sdtContent>
              <w:p w14:paraId="53995E6C" w14:textId="77777777" w:rsidR="001310D8" w:rsidRPr="00AB291F" w:rsidRDefault="00AB291F" w:rsidP="00F3532A">
                <w:pPr>
                  <w:spacing w:line="240" w:lineRule="auto"/>
                  <w:rPr>
                    <w:rFonts w:ascii="Segoe UI Semibold" w:hAnsi="Segoe UI Semibold" w:cs="Segoe UI Semibold"/>
                  </w:rPr>
                </w:pPr>
                <w:r>
                  <w:rPr>
                    <w:rFonts w:ascii="Segoe UI Semibold" w:hAnsi="Segoe UI Semibold" w:cs="Segoe UI Semibold"/>
                  </w:rPr>
                  <w:t>Till Ålands lagting</w:t>
                </w:r>
              </w:p>
            </w:sdtContent>
          </w:sdt>
          <w:p w14:paraId="3DC829AE" w14:textId="77777777" w:rsidR="00F3532A" w:rsidRPr="00412E81" w:rsidRDefault="00F3532A" w:rsidP="00F3532A">
            <w:pPr>
              <w:spacing w:line="240" w:lineRule="auto"/>
            </w:pPr>
          </w:p>
          <w:p w14:paraId="42F3C6E3" w14:textId="77777777" w:rsidR="00412E81" w:rsidRPr="00412E81" w:rsidRDefault="00412E81" w:rsidP="00CD0D7B"/>
        </w:tc>
      </w:tr>
    </w:tbl>
    <w:p w14:paraId="330F7060" w14:textId="77777777" w:rsidR="00640CE2" w:rsidRDefault="003B44F2" w:rsidP="00640CE2">
      <w:pPr>
        <w:pStyle w:val="renderubrik"/>
        <w:spacing w:after="0"/>
        <w:ind w:firstLine="0"/>
      </w:pPr>
      <w:r>
        <w:t>Svar på revisionsberättelsen</w:t>
      </w:r>
    </w:p>
    <w:p w14:paraId="7256CFA4" w14:textId="5B0BE1B9" w:rsidR="003B44F2" w:rsidRPr="003B44F2" w:rsidRDefault="003B44F2" w:rsidP="00EF4F77">
      <w:pPr>
        <w:pStyle w:val="Liststycke"/>
        <w:numPr>
          <w:ilvl w:val="0"/>
          <w:numId w:val="3"/>
        </w:numPr>
      </w:pPr>
      <w:r>
        <w:t>RB 1/</w:t>
      </w:r>
      <w:proofErr w:type="gramStart"/>
      <w:r>
        <w:t>202</w:t>
      </w:r>
      <w:r w:rsidR="00E6303A">
        <w:t>5</w:t>
      </w:r>
      <w:r>
        <w:t>-202</w:t>
      </w:r>
      <w:r w:rsidR="00E6303A">
        <w:t>6</w:t>
      </w:r>
      <w:proofErr w:type="gramEnd"/>
    </w:p>
    <w:p w14:paraId="0768AC56" w14:textId="77777777" w:rsidR="00345698" w:rsidRPr="00345698" w:rsidRDefault="00345698" w:rsidP="00345698"/>
    <w:p w14:paraId="55A80621" w14:textId="77777777" w:rsidR="003B44F2" w:rsidRPr="00144F22" w:rsidRDefault="003B44F2" w:rsidP="00144F22">
      <w:r w:rsidRPr="00144F22">
        <w:t>Lagtinget har i enlighet med 7 § landskapslagen (2013:25) om Landskapsrevisionen delgivit landskapsregeringen en berättelse med resultaten från effektivitetsrevisionen.</w:t>
      </w:r>
    </w:p>
    <w:p w14:paraId="2A00043E" w14:textId="77777777" w:rsidR="003B44F2" w:rsidRPr="00144F22" w:rsidRDefault="003B44F2" w:rsidP="00144F22"/>
    <w:p w14:paraId="34A8B721" w14:textId="5349DF66" w:rsidR="003B44F2" w:rsidRDefault="003B44F2" w:rsidP="00144F22">
      <w:r w:rsidRPr="00144F22">
        <w:t>Berättelsen innehåller granskningar av</w:t>
      </w:r>
      <w:r w:rsidR="00802007" w:rsidRPr="00144F22">
        <w:t xml:space="preserve"> </w:t>
      </w:r>
      <w:r w:rsidR="00144F22">
        <w:t xml:space="preserve">Ålands gymnasium, </w:t>
      </w:r>
      <w:r w:rsidR="00513297">
        <w:t>landskapets</w:t>
      </w:r>
      <w:r w:rsidR="00144F22">
        <w:t xml:space="preserve"> </w:t>
      </w:r>
      <w:r w:rsidR="00513297">
        <w:t>budgetprocess</w:t>
      </w:r>
      <w:r w:rsidR="00144F22">
        <w:t xml:space="preserve"> samt pensionssystemet.</w:t>
      </w:r>
    </w:p>
    <w:p w14:paraId="4585458E" w14:textId="77777777" w:rsidR="00144F22" w:rsidRPr="00144F22" w:rsidRDefault="00144F22" w:rsidP="00144F22"/>
    <w:p w14:paraId="478648ED" w14:textId="77777777" w:rsidR="003B44F2" w:rsidRPr="00144F22" w:rsidRDefault="003B44F2" w:rsidP="00144F22">
      <w:r w:rsidRPr="00144F22">
        <w:t>Landskapsregeringen meddelar med anledning av detta vilka åtgärder den och respektive underlydande myndighet avser vidta med anledning av berättelsen.</w:t>
      </w:r>
    </w:p>
    <w:p w14:paraId="05A88112" w14:textId="77777777" w:rsidR="00266E86" w:rsidRPr="00266E86" w:rsidRDefault="00266E86" w:rsidP="00266E86">
      <w:pPr>
        <w:rPr>
          <w:rFonts w:cstheme="minorHAnsi"/>
        </w:rPr>
      </w:pPr>
    </w:p>
    <w:p w14:paraId="2C6C4244" w14:textId="77777777" w:rsidR="00266E86" w:rsidRPr="00266E86" w:rsidRDefault="00266E86" w:rsidP="00266E86">
      <w:pPr>
        <w:rPr>
          <w:rFonts w:cstheme="minorHAnsi"/>
        </w:rPr>
      </w:pPr>
    </w:p>
    <w:p w14:paraId="5037036B" w14:textId="77777777" w:rsidR="00266E86" w:rsidRPr="00266E86" w:rsidRDefault="00266E86" w:rsidP="00266E86">
      <w:pPr>
        <w:rPr>
          <w:rFonts w:cstheme="minorHAnsi"/>
        </w:rPr>
      </w:pPr>
    </w:p>
    <w:p w14:paraId="698AFC1B" w14:textId="01B6DFCC" w:rsidR="00266E86" w:rsidRPr="00266E86" w:rsidRDefault="00266E86" w:rsidP="00266E86">
      <w:pPr>
        <w:rPr>
          <w:rFonts w:cstheme="minorHAnsi"/>
        </w:rPr>
      </w:pPr>
      <w:r w:rsidRPr="00266E86">
        <w:rPr>
          <w:rFonts w:cstheme="minorHAnsi"/>
        </w:rPr>
        <w:t>Marieh</w:t>
      </w:r>
      <w:r>
        <w:rPr>
          <w:rFonts w:cstheme="minorHAnsi"/>
        </w:rPr>
        <w:t xml:space="preserve">amn den </w:t>
      </w:r>
      <w:sdt>
        <w:sdtPr>
          <w:id w:val="-128403824"/>
          <w:placeholder>
            <w:docPart w:val="676FCC6E120A43C885F626D9A8FD5BD2"/>
          </w:placeholder>
        </w:sdtPr>
        <w:sdtEndPr/>
        <w:sdtContent>
          <w:sdt>
            <w:sdtPr>
              <w:alias w:val="Datum"/>
              <w:tag w:val=""/>
              <w:id w:val="628520937"/>
              <w:placeholder>
                <w:docPart w:val="56FA5ECB86E64872A2FC2AFD68CCF7C3"/>
              </w:placeholder>
              <w:dataBinding w:prefixMappings="xmlns:ns0='http://schemas.microsoft.com/office/2006/coverPageProps' " w:xpath="/ns0:CoverPageProperties[1]/ns0:PublishDate[1]" w:storeItemID="{55AF091B-3C7A-41E3-B477-F2FDAA23CFDA}"/>
              <w:date w:fullDate="2026-06-04T00:00:00Z">
                <w:dateFormat w:val="d MMMM yyyy"/>
                <w:lid w:val="sv-SE"/>
                <w:storeMappedDataAs w:val="dateTime"/>
                <w:calendar w:val="gregorian"/>
              </w:date>
            </w:sdtPr>
            <w:sdtEndPr/>
            <w:sdtContent>
              <w:r w:rsidR="00973C61">
                <w:rPr>
                  <w:lang w:val="sv-SE"/>
                </w:rPr>
                <w:t>4 juni 2026</w:t>
              </w:r>
            </w:sdtContent>
          </w:sdt>
        </w:sdtContent>
      </w:sdt>
    </w:p>
    <w:p w14:paraId="13F688A7" w14:textId="77777777" w:rsidR="001310D8" w:rsidRPr="00266E86" w:rsidRDefault="001310D8" w:rsidP="006445BE">
      <w:pPr>
        <w:rPr>
          <w:rFonts w:cstheme="minorHAnsi"/>
        </w:rPr>
      </w:pPr>
    </w:p>
    <w:p w14:paraId="73E53745" w14:textId="77777777" w:rsidR="00FD3619" w:rsidRPr="00266E86" w:rsidRDefault="00FD3619" w:rsidP="006445BE">
      <w:pPr>
        <w:rPr>
          <w:rFonts w:cstheme="minorHAnsi"/>
        </w:rPr>
      </w:pPr>
    </w:p>
    <w:p w14:paraId="3B8652A5" w14:textId="77777777" w:rsidR="00B154A8" w:rsidRPr="00266E86" w:rsidRDefault="00B154A8" w:rsidP="006445BE">
      <w:pPr>
        <w:rPr>
          <w:rFonts w:cstheme="minorHAnsi"/>
        </w:rPr>
      </w:pPr>
    </w:p>
    <w:p w14:paraId="2B1D5218" w14:textId="77777777" w:rsidR="001310D8" w:rsidRPr="00266E86" w:rsidRDefault="00266E86" w:rsidP="00A22C24">
      <w:pPr>
        <w:rPr>
          <w:rFonts w:cstheme="minorHAnsi"/>
        </w:rPr>
      </w:pPr>
      <w:proofErr w:type="spellStart"/>
      <w:r>
        <w:rPr>
          <w:rFonts w:cstheme="minorHAnsi"/>
        </w:rPr>
        <w:t>Lantråd</w:t>
      </w:r>
      <w:proofErr w:type="spellEnd"/>
      <w:r w:rsidR="000F3D39" w:rsidRPr="00266E86">
        <w:rPr>
          <w:rFonts w:cstheme="minorHAnsi"/>
        </w:rPr>
        <w:tab/>
      </w:r>
      <w:r w:rsidR="001310D8" w:rsidRPr="00266E86">
        <w:rPr>
          <w:rFonts w:cstheme="minorHAnsi"/>
        </w:rPr>
        <w:tab/>
      </w:r>
      <w:r w:rsidR="00287B6A">
        <w:rPr>
          <w:rFonts w:cstheme="minorHAnsi"/>
        </w:rPr>
        <w:t>Katrin Sjögren</w:t>
      </w:r>
    </w:p>
    <w:p w14:paraId="1EE32781" w14:textId="77777777" w:rsidR="001310D8" w:rsidRPr="00266E86" w:rsidRDefault="001310D8" w:rsidP="006445BE">
      <w:pPr>
        <w:rPr>
          <w:rFonts w:cstheme="minorHAnsi"/>
        </w:rPr>
      </w:pPr>
    </w:p>
    <w:p w14:paraId="0B6F4FF7" w14:textId="77777777" w:rsidR="001310D8" w:rsidRPr="00266E86" w:rsidRDefault="001310D8" w:rsidP="006445BE">
      <w:pPr>
        <w:rPr>
          <w:rFonts w:cstheme="minorHAnsi"/>
        </w:rPr>
      </w:pPr>
    </w:p>
    <w:p w14:paraId="485B70E0" w14:textId="77777777" w:rsidR="001310D8" w:rsidRPr="00266E86" w:rsidRDefault="001310D8" w:rsidP="006445BE">
      <w:pPr>
        <w:rPr>
          <w:rFonts w:cstheme="minorHAnsi"/>
        </w:rPr>
      </w:pPr>
    </w:p>
    <w:p w14:paraId="7706196A" w14:textId="77777777" w:rsidR="001310D8" w:rsidRDefault="003B44F2" w:rsidP="00A22C24">
      <w:pPr>
        <w:rPr>
          <w:rFonts w:cstheme="minorHAnsi"/>
        </w:rPr>
      </w:pPr>
      <w:proofErr w:type="spellStart"/>
      <w:r>
        <w:rPr>
          <w:rFonts w:cstheme="minorHAnsi"/>
        </w:rPr>
        <w:t>Vicelantråd</w:t>
      </w:r>
      <w:proofErr w:type="spellEnd"/>
      <w:r w:rsidR="001310D8" w:rsidRPr="00266E86">
        <w:rPr>
          <w:rFonts w:cstheme="minorHAnsi"/>
        </w:rPr>
        <w:tab/>
      </w:r>
      <w:r w:rsidR="004B290C">
        <w:rPr>
          <w:rFonts w:cstheme="minorHAnsi"/>
        </w:rPr>
        <w:tab/>
      </w:r>
      <w:r w:rsidR="00287B6A">
        <w:rPr>
          <w:rFonts w:cstheme="minorHAnsi"/>
        </w:rPr>
        <w:t xml:space="preserve">Annika </w:t>
      </w:r>
      <w:proofErr w:type="spellStart"/>
      <w:r w:rsidR="00287B6A">
        <w:rPr>
          <w:rFonts w:cstheme="minorHAnsi"/>
        </w:rPr>
        <w:t>Hambrudd</w:t>
      </w:r>
      <w:proofErr w:type="spellEnd"/>
    </w:p>
    <w:p w14:paraId="4009E1C2" w14:textId="77777777" w:rsidR="003B44F2" w:rsidRDefault="003B44F2" w:rsidP="00A22C24">
      <w:pPr>
        <w:rPr>
          <w:rFonts w:cstheme="minorHAnsi"/>
        </w:rPr>
      </w:pPr>
    </w:p>
    <w:p w14:paraId="562698D5" w14:textId="77777777" w:rsidR="003B44F2" w:rsidRDefault="003B44F2" w:rsidP="00A22C24">
      <w:pPr>
        <w:rPr>
          <w:rFonts w:cstheme="minorHAnsi"/>
        </w:rPr>
      </w:pPr>
    </w:p>
    <w:p w14:paraId="21C1F68D" w14:textId="77777777" w:rsidR="003B44F2" w:rsidRDefault="003B44F2" w:rsidP="00A22C24">
      <w:pPr>
        <w:rPr>
          <w:rFonts w:cstheme="minorHAnsi"/>
        </w:rPr>
      </w:pPr>
    </w:p>
    <w:p w14:paraId="291C4A87" w14:textId="77777777" w:rsidR="003B44F2" w:rsidRDefault="003B44F2" w:rsidP="00A22C24">
      <w:pPr>
        <w:rPr>
          <w:rFonts w:cstheme="minorHAnsi"/>
        </w:rPr>
      </w:pPr>
    </w:p>
    <w:p w14:paraId="3D63E593" w14:textId="77777777" w:rsidR="003B44F2" w:rsidRDefault="003B44F2" w:rsidP="00A22C24">
      <w:pPr>
        <w:rPr>
          <w:rFonts w:cstheme="minorHAnsi"/>
        </w:rPr>
      </w:pPr>
    </w:p>
    <w:p w14:paraId="3C6B0BA6" w14:textId="77777777" w:rsidR="003B44F2" w:rsidRDefault="003B44F2" w:rsidP="00A22C24">
      <w:pPr>
        <w:rPr>
          <w:rFonts w:cstheme="minorHAnsi"/>
        </w:rPr>
      </w:pPr>
    </w:p>
    <w:p w14:paraId="71AAB193" w14:textId="77777777" w:rsidR="003B44F2" w:rsidRDefault="003B44F2" w:rsidP="00A22C24">
      <w:pPr>
        <w:rPr>
          <w:rFonts w:cstheme="minorHAnsi"/>
        </w:rPr>
      </w:pPr>
    </w:p>
    <w:p w14:paraId="3C6B3F2D" w14:textId="77777777" w:rsidR="003B44F2" w:rsidRDefault="003B44F2" w:rsidP="00A22C24">
      <w:pPr>
        <w:rPr>
          <w:rFonts w:cstheme="minorHAnsi"/>
        </w:rPr>
      </w:pPr>
    </w:p>
    <w:p w14:paraId="7963750A" w14:textId="77777777" w:rsidR="003B44F2" w:rsidRDefault="003B44F2" w:rsidP="00A22C24">
      <w:pPr>
        <w:rPr>
          <w:rFonts w:cstheme="minorHAnsi"/>
        </w:rPr>
      </w:pPr>
    </w:p>
    <w:p w14:paraId="778DFCB6" w14:textId="77777777" w:rsidR="003B44F2" w:rsidRDefault="003B44F2" w:rsidP="00A22C24">
      <w:pPr>
        <w:rPr>
          <w:rFonts w:cstheme="minorHAnsi"/>
        </w:rPr>
      </w:pPr>
    </w:p>
    <w:p w14:paraId="1D24CA88" w14:textId="77777777" w:rsidR="003B44F2" w:rsidRDefault="003B44F2" w:rsidP="00A22C24">
      <w:pPr>
        <w:rPr>
          <w:rFonts w:cstheme="minorHAnsi"/>
        </w:rPr>
      </w:pPr>
    </w:p>
    <w:p w14:paraId="277A72FD" w14:textId="77777777" w:rsidR="003B44F2" w:rsidRDefault="003B44F2" w:rsidP="00A22C24">
      <w:pPr>
        <w:rPr>
          <w:rFonts w:cstheme="minorHAnsi"/>
        </w:rPr>
      </w:pPr>
    </w:p>
    <w:p w14:paraId="1F9A1480" w14:textId="77777777" w:rsidR="003B44F2" w:rsidRDefault="003B44F2" w:rsidP="00A22C24">
      <w:pPr>
        <w:rPr>
          <w:rFonts w:cstheme="minorHAnsi"/>
        </w:rPr>
      </w:pPr>
    </w:p>
    <w:p w14:paraId="75113C00" w14:textId="77777777" w:rsidR="003B44F2" w:rsidRPr="00266E86" w:rsidRDefault="003B44F2" w:rsidP="00A22C24">
      <w:pPr>
        <w:rPr>
          <w:rFonts w:cstheme="minorHAnsi"/>
        </w:rPr>
      </w:pPr>
    </w:p>
    <w:p w14:paraId="3137D379" w14:textId="77777777" w:rsidR="00724752" w:rsidRPr="00266E86" w:rsidRDefault="00724752" w:rsidP="006445BE">
      <w:pPr>
        <w:rPr>
          <w:rFonts w:cstheme="minorHAnsi"/>
        </w:rPr>
      </w:pPr>
    </w:p>
    <w:sdt>
      <w:sdtPr>
        <w:rPr>
          <w:rFonts w:ascii="Times New Roman" w:eastAsiaTheme="minorHAnsi" w:hAnsi="Times New Roman" w:cstheme="minorBidi"/>
          <w:b/>
          <w:bCs/>
          <w:sz w:val="24"/>
          <w:szCs w:val="24"/>
          <w:lang w:val="sv-SE" w:eastAsia="sv-SE"/>
        </w:rPr>
        <w:id w:val="1660187623"/>
        <w:docPartObj>
          <w:docPartGallery w:val="Table of Contents"/>
          <w:docPartUnique/>
        </w:docPartObj>
      </w:sdtPr>
      <w:sdtEndPr>
        <w:rPr>
          <w:rFonts w:asciiTheme="minorHAnsi" w:hAnsiTheme="minorHAnsi"/>
          <w:b w:val="0"/>
          <w:bCs w:val="0"/>
          <w:sz w:val="20"/>
          <w:szCs w:val="20"/>
          <w:lang w:val="sv-FI" w:eastAsia="en-US"/>
        </w:rPr>
      </w:sdtEndPr>
      <w:sdtContent>
        <w:p w14:paraId="45B88C05" w14:textId="77777777" w:rsidR="003B44F2" w:rsidRPr="006C2EEF" w:rsidRDefault="003B44F2" w:rsidP="003B44F2">
          <w:pPr>
            <w:pStyle w:val="Innehllsfrteckningsrubrik"/>
            <w:rPr>
              <w:rFonts w:ascii="Times New Roman" w:hAnsi="Times New Roman"/>
            </w:rPr>
          </w:pPr>
          <w:r w:rsidRPr="006C2EEF">
            <w:rPr>
              <w:rFonts w:ascii="Times New Roman" w:hAnsi="Times New Roman"/>
              <w:lang w:val="sv-SE"/>
            </w:rPr>
            <w:t>Innehåll</w:t>
          </w:r>
        </w:p>
        <w:p w14:paraId="6B81B923" w14:textId="6BCBA2D7" w:rsidR="008F0618" w:rsidRDefault="003B44F2">
          <w:pPr>
            <w:pStyle w:val="Innehll2"/>
            <w:rPr>
              <w:rFonts w:eastAsiaTheme="minorEastAsia"/>
              <w:kern w:val="2"/>
              <w:sz w:val="24"/>
              <w:szCs w:val="24"/>
              <w:lang w:eastAsia="sv-FI"/>
              <w14:ligatures w14:val="standardContextual"/>
            </w:rPr>
          </w:pPr>
          <w:r w:rsidRPr="006C2EEF">
            <w:rPr>
              <w:rFonts w:ascii="Times New Roman" w:hAnsi="Times New Roman"/>
              <w:sz w:val="16"/>
              <w:szCs w:val="36"/>
            </w:rPr>
            <w:fldChar w:fldCharType="begin"/>
          </w:r>
          <w:r w:rsidRPr="006C2EEF">
            <w:rPr>
              <w:rFonts w:ascii="Times New Roman" w:hAnsi="Times New Roman"/>
            </w:rPr>
            <w:instrText xml:space="preserve"> TOC \o "1-3" \h \z \u </w:instrText>
          </w:r>
          <w:r w:rsidRPr="006C2EEF">
            <w:rPr>
              <w:rFonts w:ascii="Times New Roman" w:hAnsi="Times New Roman"/>
              <w:sz w:val="16"/>
              <w:szCs w:val="36"/>
            </w:rPr>
            <w:fldChar w:fldCharType="separate"/>
          </w:r>
          <w:hyperlink w:anchor="_Toc224898048" w:history="1">
            <w:r w:rsidR="008F0618" w:rsidRPr="00E44FDA">
              <w:rPr>
                <w:rStyle w:val="Hyperlnk"/>
                <w:lang w:eastAsia="sv-FI"/>
              </w:rPr>
              <w:t>1. Effektivitetsrevision – Ålands gymnasiums verksamhet och ekonomi idag samt framtida utmaningar</w:t>
            </w:r>
            <w:r w:rsidR="008F0618">
              <w:rPr>
                <w:webHidden/>
              </w:rPr>
              <w:tab/>
            </w:r>
            <w:r w:rsidR="008F0618">
              <w:rPr>
                <w:webHidden/>
              </w:rPr>
              <w:fldChar w:fldCharType="begin"/>
            </w:r>
            <w:r w:rsidR="008F0618">
              <w:rPr>
                <w:webHidden/>
              </w:rPr>
              <w:instrText xml:space="preserve"> PAGEREF _Toc224898048 \h </w:instrText>
            </w:r>
            <w:r w:rsidR="008F0618">
              <w:rPr>
                <w:webHidden/>
              </w:rPr>
            </w:r>
            <w:r w:rsidR="008F0618">
              <w:rPr>
                <w:webHidden/>
              </w:rPr>
              <w:fldChar w:fldCharType="separate"/>
            </w:r>
            <w:r w:rsidR="00B42C8A">
              <w:rPr>
                <w:webHidden/>
              </w:rPr>
              <w:t>3</w:t>
            </w:r>
            <w:r w:rsidR="008F0618">
              <w:rPr>
                <w:webHidden/>
              </w:rPr>
              <w:fldChar w:fldCharType="end"/>
            </w:r>
          </w:hyperlink>
        </w:p>
        <w:p w14:paraId="6AA86A2D" w14:textId="07998BDB" w:rsidR="008F0618" w:rsidRDefault="008F0618">
          <w:pPr>
            <w:pStyle w:val="Innehll2"/>
            <w:rPr>
              <w:rFonts w:eastAsiaTheme="minorEastAsia"/>
              <w:kern w:val="2"/>
              <w:sz w:val="24"/>
              <w:szCs w:val="24"/>
              <w:lang w:eastAsia="sv-FI"/>
              <w14:ligatures w14:val="standardContextual"/>
            </w:rPr>
          </w:pPr>
          <w:hyperlink w:anchor="_Toc224898049" w:history="1">
            <w:r w:rsidRPr="00E44FDA">
              <w:rPr>
                <w:rStyle w:val="Hyperlnk"/>
              </w:rPr>
              <w:t>2. Effektivitetsrevision av landskapets budgetprocess</w:t>
            </w:r>
            <w:r>
              <w:rPr>
                <w:webHidden/>
              </w:rPr>
              <w:tab/>
            </w:r>
            <w:r>
              <w:rPr>
                <w:webHidden/>
              </w:rPr>
              <w:fldChar w:fldCharType="begin"/>
            </w:r>
            <w:r>
              <w:rPr>
                <w:webHidden/>
              </w:rPr>
              <w:instrText xml:space="preserve"> PAGEREF _Toc224898049 \h </w:instrText>
            </w:r>
            <w:r>
              <w:rPr>
                <w:webHidden/>
              </w:rPr>
            </w:r>
            <w:r>
              <w:rPr>
                <w:webHidden/>
              </w:rPr>
              <w:fldChar w:fldCharType="separate"/>
            </w:r>
            <w:r w:rsidR="00B42C8A">
              <w:rPr>
                <w:webHidden/>
              </w:rPr>
              <w:t>5</w:t>
            </w:r>
            <w:r>
              <w:rPr>
                <w:webHidden/>
              </w:rPr>
              <w:fldChar w:fldCharType="end"/>
            </w:r>
          </w:hyperlink>
        </w:p>
        <w:p w14:paraId="59FE20EE" w14:textId="1D7D632C" w:rsidR="008F0618" w:rsidRDefault="008F0618">
          <w:pPr>
            <w:pStyle w:val="Innehll2"/>
            <w:rPr>
              <w:rFonts w:eastAsiaTheme="minorEastAsia"/>
              <w:kern w:val="2"/>
              <w:sz w:val="24"/>
              <w:szCs w:val="24"/>
              <w:lang w:eastAsia="sv-FI"/>
              <w14:ligatures w14:val="standardContextual"/>
            </w:rPr>
          </w:pPr>
          <w:hyperlink w:anchor="_Toc224898050" w:history="1">
            <w:r w:rsidRPr="00E44FDA">
              <w:rPr>
                <w:rStyle w:val="Hyperlnk"/>
              </w:rPr>
              <w:t>3. Effektivitetsrevisionen av pensionssystemet</w:t>
            </w:r>
            <w:r>
              <w:rPr>
                <w:webHidden/>
              </w:rPr>
              <w:tab/>
            </w:r>
            <w:r>
              <w:rPr>
                <w:webHidden/>
              </w:rPr>
              <w:fldChar w:fldCharType="begin"/>
            </w:r>
            <w:r>
              <w:rPr>
                <w:webHidden/>
              </w:rPr>
              <w:instrText xml:space="preserve"> PAGEREF _Toc224898050 \h </w:instrText>
            </w:r>
            <w:r>
              <w:rPr>
                <w:webHidden/>
              </w:rPr>
            </w:r>
            <w:r>
              <w:rPr>
                <w:webHidden/>
              </w:rPr>
              <w:fldChar w:fldCharType="separate"/>
            </w:r>
            <w:r w:rsidR="00B42C8A">
              <w:rPr>
                <w:webHidden/>
              </w:rPr>
              <w:t>7</w:t>
            </w:r>
            <w:r>
              <w:rPr>
                <w:webHidden/>
              </w:rPr>
              <w:fldChar w:fldCharType="end"/>
            </w:r>
          </w:hyperlink>
        </w:p>
        <w:p w14:paraId="05422979" w14:textId="7D2CD6AF" w:rsidR="008F0618" w:rsidRDefault="008F0618">
          <w:pPr>
            <w:pStyle w:val="Innehll2"/>
            <w:rPr>
              <w:rFonts w:eastAsiaTheme="minorEastAsia"/>
              <w:kern w:val="2"/>
              <w:sz w:val="24"/>
              <w:szCs w:val="24"/>
              <w:lang w:eastAsia="sv-FI"/>
              <w14:ligatures w14:val="standardContextual"/>
            </w:rPr>
          </w:pPr>
          <w:hyperlink w:anchor="_Toc224898051" w:history="1">
            <w:r w:rsidRPr="00E44FDA">
              <w:rPr>
                <w:rStyle w:val="Hyperlnk"/>
              </w:rPr>
              <w:t>4. Åtgärder med anledning av tidigare års berättelser</w:t>
            </w:r>
            <w:r>
              <w:rPr>
                <w:webHidden/>
              </w:rPr>
              <w:tab/>
            </w:r>
            <w:r>
              <w:rPr>
                <w:webHidden/>
              </w:rPr>
              <w:fldChar w:fldCharType="begin"/>
            </w:r>
            <w:r>
              <w:rPr>
                <w:webHidden/>
              </w:rPr>
              <w:instrText xml:space="preserve"> PAGEREF _Toc224898051 \h </w:instrText>
            </w:r>
            <w:r>
              <w:rPr>
                <w:webHidden/>
              </w:rPr>
            </w:r>
            <w:r>
              <w:rPr>
                <w:webHidden/>
              </w:rPr>
              <w:fldChar w:fldCharType="separate"/>
            </w:r>
            <w:r w:rsidR="00B42C8A">
              <w:rPr>
                <w:webHidden/>
              </w:rPr>
              <w:t>11</w:t>
            </w:r>
            <w:r>
              <w:rPr>
                <w:webHidden/>
              </w:rPr>
              <w:fldChar w:fldCharType="end"/>
            </w:r>
          </w:hyperlink>
        </w:p>
        <w:p w14:paraId="563DC6B8" w14:textId="1CB307D8" w:rsidR="008F0618" w:rsidRDefault="008F0618">
          <w:pPr>
            <w:pStyle w:val="Innehll3"/>
            <w:rPr>
              <w:rFonts w:eastAsiaTheme="minorEastAsia"/>
              <w:kern w:val="2"/>
              <w:sz w:val="24"/>
              <w:szCs w:val="24"/>
              <w:lang w:eastAsia="sv-FI"/>
              <w14:ligatures w14:val="standardContextual"/>
            </w:rPr>
          </w:pPr>
          <w:hyperlink w:anchor="_Toc224898052" w:history="1">
            <w:r w:rsidRPr="00E44FDA">
              <w:rPr>
                <w:rStyle w:val="Hyperlnk"/>
              </w:rPr>
              <w:t>4.1. Effektivitetsrevision – Polismyndighetens förvaltning, löner och schemaläggning</w:t>
            </w:r>
            <w:r>
              <w:rPr>
                <w:webHidden/>
              </w:rPr>
              <w:tab/>
            </w:r>
            <w:r>
              <w:rPr>
                <w:webHidden/>
              </w:rPr>
              <w:fldChar w:fldCharType="begin"/>
            </w:r>
            <w:r>
              <w:rPr>
                <w:webHidden/>
              </w:rPr>
              <w:instrText xml:space="preserve"> PAGEREF _Toc224898052 \h </w:instrText>
            </w:r>
            <w:r>
              <w:rPr>
                <w:webHidden/>
              </w:rPr>
            </w:r>
            <w:r>
              <w:rPr>
                <w:webHidden/>
              </w:rPr>
              <w:fldChar w:fldCharType="separate"/>
            </w:r>
            <w:r w:rsidR="00B42C8A">
              <w:rPr>
                <w:webHidden/>
              </w:rPr>
              <w:t>11</w:t>
            </w:r>
            <w:r>
              <w:rPr>
                <w:webHidden/>
              </w:rPr>
              <w:fldChar w:fldCharType="end"/>
            </w:r>
          </w:hyperlink>
        </w:p>
        <w:p w14:paraId="1AFD70CA" w14:textId="06348282" w:rsidR="008F0618" w:rsidRDefault="008F0618">
          <w:pPr>
            <w:pStyle w:val="Innehll3"/>
            <w:rPr>
              <w:rFonts w:eastAsiaTheme="minorEastAsia"/>
              <w:kern w:val="2"/>
              <w:sz w:val="24"/>
              <w:szCs w:val="24"/>
              <w:lang w:eastAsia="sv-FI"/>
              <w14:ligatures w14:val="standardContextual"/>
            </w:rPr>
          </w:pPr>
          <w:hyperlink w:anchor="_Toc224898053" w:history="1">
            <w:r w:rsidRPr="00E44FDA">
              <w:rPr>
                <w:rStyle w:val="Hyperlnk"/>
              </w:rPr>
              <w:t>4.2. Infrastrukturavdelningens upphandlingar</w:t>
            </w:r>
            <w:r>
              <w:rPr>
                <w:webHidden/>
              </w:rPr>
              <w:tab/>
            </w:r>
            <w:r>
              <w:rPr>
                <w:webHidden/>
              </w:rPr>
              <w:fldChar w:fldCharType="begin"/>
            </w:r>
            <w:r>
              <w:rPr>
                <w:webHidden/>
              </w:rPr>
              <w:instrText xml:space="preserve"> PAGEREF _Toc224898053 \h </w:instrText>
            </w:r>
            <w:r>
              <w:rPr>
                <w:webHidden/>
              </w:rPr>
            </w:r>
            <w:r>
              <w:rPr>
                <w:webHidden/>
              </w:rPr>
              <w:fldChar w:fldCharType="separate"/>
            </w:r>
            <w:r w:rsidR="00B42C8A">
              <w:rPr>
                <w:webHidden/>
              </w:rPr>
              <w:t>13</w:t>
            </w:r>
            <w:r>
              <w:rPr>
                <w:webHidden/>
              </w:rPr>
              <w:fldChar w:fldCharType="end"/>
            </w:r>
          </w:hyperlink>
        </w:p>
        <w:p w14:paraId="36F96B99" w14:textId="07DCB719" w:rsidR="003B44F2" w:rsidRPr="006C2EEF" w:rsidRDefault="003B44F2" w:rsidP="003B44F2">
          <w:pPr>
            <w:rPr>
              <w:b/>
              <w:bCs/>
            </w:rPr>
          </w:pPr>
          <w:r w:rsidRPr="006C2EEF">
            <w:rPr>
              <w:b/>
              <w:bCs/>
            </w:rPr>
            <w:fldChar w:fldCharType="end"/>
          </w:r>
        </w:p>
        <w:p w14:paraId="19A19CAF" w14:textId="77777777" w:rsidR="003B44F2" w:rsidRDefault="00D64EE9" w:rsidP="003B44F2"/>
      </w:sdtContent>
    </w:sdt>
    <w:p w14:paraId="68049FB7" w14:textId="77777777" w:rsidR="003B44F2" w:rsidRPr="006C2EEF" w:rsidRDefault="003B44F2" w:rsidP="003B44F2">
      <w:pPr>
        <w:rPr>
          <w:sz w:val="16"/>
          <w:szCs w:val="16"/>
        </w:rPr>
      </w:pPr>
    </w:p>
    <w:p w14:paraId="14702DE3" w14:textId="67A46350" w:rsidR="003B44F2" w:rsidRPr="006C2EEF" w:rsidRDefault="003B44F2" w:rsidP="003B44F2">
      <w:pPr>
        <w:pStyle w:val="Rubrik2"/>
        <w:rPr>
          <w:lang w:eastAsia="sv-FI"/>
        </w:rPr>
      </w:pPr>
      <w:r w:rsidRPr="006C2EEF">
        <w:rPr>
          <w:lang w:eastAsia="sv-FI"/>
        </w:rPr>
        <w:br w:type="page"/>
      </w:r>
      <w:bookmarkStart w:id="1" w:name="_Toc224898048"/>
      <w:r w:rsidRPr="006C2EEF">
        <w:rPr>
          <w:lang w:eastAsia="sv-FI"/>
        </w:rPr>
        <w:lastRenderedPageBreak/>
        <w:t xml:space="preserve">1. </w:t>
      </w:r>
      <w:r w:rsidR="00984341" w:rsidRPr="00032CA0">
        <w:rPr>
          <w:lang w:eastAsia="sv-FI"/>
        </w:rPr>
        <w:t xml:space="preserve">Effektivitetsrevision – </w:t>
      </w:r>
      <w:r w:rsidR="005D36C7">
        <w:rPr>
          <w:lang w:eastAsia="sv-FI"/>
        </w:rPr>
        <w:t>Ålands gymnasiums verksamhet och ekonomi idag samt framtida utmaningar</w:t>
      </w:r>
      <w:bookmarkEnd w:id="1"/>
    </w:p>
    <w:p w14:paraId="67E50DD9" w14:textId="2ADC6C31" w:rsidR="00BE443E" w:rsidRDefault="00D9066E" w:rsidP="00BE443E">
      <w:pPr>
        <w:rPr>
          <w:rFonts w:cstheme="minorHAnsi"/>
          <w:color w:val="EE0000"/>
          <w:lang w:eastAsia="sv-FI"/>
        </w:rPr>
      </w:pPr>
      <w:bookmarkStart w:id="2" w:name="_Hlk162424937"/>
      <w:bookmarkStart w:id="3" w:name="_Hlk162343275"/>
      <w:r w:rsidRPr="00BE443E">
        <w:t>Som en del av effektivitetsrevisionen för räkenskapsperioden 202</w:t>
      </w:r>
      <w:r w:rsidR="00BE443E" w:rsidRPr="00BE443E">
        <w:t>5</w:t>
      </w:r>
      <w:r w:rsidRPr="00BE443E">
        <w:t xml:space="preserve"> har </w:t>
      </w:r>
      <w:r w:rsidR="00BE443E">
        <w:t>l</w:t>
      </w:r>
      <w:r w:rsidR="00BE443E" w:rsidRPr="00BE443E">
        <w:t>andskapsrevisionen</w:t>
      </w:r>
      <w:r w:rsidRPr="00BE443E">
        <w:t xml:space="preserve"> utfört en revision av</w:t>
      </w:r>
      <w:bookmarkEnd w:id="2"/>
      <w:r w:rsidR="00BE443E" w:rsidRPr="00BE443E">
        <w:t xml:space="preserve"> Ålands gymnasium</w:t>
      </w:r>
      <w:r w:rsidR="00984341" w:rsidRPr="00BE443E">
        <w:t xml:space="preserve">. </w:t>
      </w:r>
      <w:r w:rsidR="00BE443E" w:rsidRPr="00BE443E">
        <w:rPr>
          <w:lang w:eastAsia="sv-FI"/>
        </w:rPr>
        <w:t>År 2014 utfördes en effektivitetsrevision av Ålands gymnasium och dess reform. Den</w:t>
      </w:r>
      <w:r w:rsidR="00BE443E">
        <w:rPr>
          <w:lang w:eastAsia="sv-FI"/>
        </w:rPr>
        <w:t xml:space="preserve"> </w:t>
      </w:r>
      <w:r w:rsidR="00BE443E" w:rsidRPr="00BE443E">
        <w:rPr>
          <w:lang w:eastAsia="sv-FI"/>
        </w:rPr>
        <w:t>effektivitetsrevision som nu gjorts ser mera framåt mot de framtida utmaningar av olika slag</w:t>
      </w:r>
      <w:r w:rsidR="00BE443E">
        <w:rPr>
          <w:lang w:eastAsia="sv-FI"/>
        </w:rPr>
        <w:t xml:space="preserve"> </w:t>
      </w:r>
      <w:r w:rsidR="00BE443E" w:rsidRPr="00BE443E">
        <w:rPr>
          <w:lang w:eastAsia="sv-FI"/>
        </w:rPr>
        <w:t>som gymnasiet står inför</w:t>
      </w:r>
      <w:r w:rsidR="00BE443E" w:rsidRPr="00BE443E">
        <w:rPr>
          <w:rFonts w:cstheme="minorHAnsi"/>
          <w:color w:val="EE0000"/>
          <w:lang w:eastAsia="sv-FI"/>
        </w:rPr>
        <w:t>.</w:t>
      </w:r>
      <w:r w:rsidR="00BE443E">
        <w:rPr>
          <w:rFonts w:cstheme="minorHAnsi"/>
          <w:color w:val="EE0000"/>
          <w:lang w:eastAsia="sv-FI"/>
        </w:rPr>
        <w:t xml:space="preserve"> </w:t>
      </w:r>
      <w:r w:rsidR="00BE443E" w:rsidRPr="00BE443E">
        <w:rPr>
          <w:rFonts w:cstheme="minorHAnsi"/>
          <w:lang w:eastAsia="sv-FI"/>
        </w:rPr>
        <w:t>Granskningen avgränsas till den allmänna styrningen av gymnasiets verksamhet samt de ekonomiska och övriga utmaningar som finns här. Syftet med granskningen är att belysa de ekonomiska och därmed sammankopplade verksamhetsmässiga förutsättningarna att driva gymnasiets utbildningsverksamhet i framtiden. Granskningen är utförd i enlighet med Landskapsrevisionens arbetsplan för år 2025.</w:t>
      </w:r>
    </w:p>
    <w:p w14:paraId="5D1542E6" w14:textId="77777777" w:rsidR="00984341" w:rsidRDefault="00984341" w:rsidP="003B44F2">
      <w:pPr>
        <w:pStyle w:val="ANormal"/>
        <w:rPr>
          <w:rFonts w:asciiTheme="minorHAnsi" w:hAnsiTheme="minorHAnsi" w:cstheme="minorHAnsi"/>
          <w:sz w:val="20"/>
          <w:lang w:eastAsia="sv-FI"/>
        </w:rPr>
      </w:pPr>
    </w:p>
    <w:bookmarkEnd w:id="3"/>
    <w:p w14:paraId="120AD0C9" w14:textId="77777777" w:rsidR="0065113C" w:rsidRDefault="0065113C" w:rsidP="0065113C">
      <w:pPr>
        <w:pStyle w:val="ANormal"/>
        <w:rPr>
          <w:rFonts w:asciiTheme="minorHAnsi" w:hAnsiTheme="minorHAnsi" w:cstheme="minorHAnsi"/>
          <w:b/>
          <w:bCs/>
          <w:sz w:val="20"/>
        </w:rPr>
      </w:pPr>
      <w:r w:rsidRPr="008C760D">
        <w:rPr>
          <w:rFonts w:asciiTheme="minorHAnsi" w:hAnsiTheme="minorHAnsi" w:cstheme="minorHAnsi"/>
          <w:b/>
          <w:bCs/>
          <w:sz w:val="20"/>
        </w:rPr>
        <w:t>De viktigaste slutsatserna och rekommendationerna är följande:</w:t>
      </w:r>
    </w:p>
    <w:p w14:paraId="43F8699D" w14:textId="77777777" w:rsidR="0065113C" w:rsidRDefault="0065113C" w:rsidP="0065113C">
      <w:pPr>
        <w:pStyle w:val="ANormal"/>
        <w:rPr>
          <w:rFonts w:asciiTheme="minorHAnsi" w:hAnsiTheme="minorHAnsi" w:cstheme="minorHAnsi"/>
          <w:b/>
          <w:bCs/>
          <w:sz w:val="20"/>
        </w:rPr>
      </w:pPr>
    </w:p>
    <w:p w14:paraId="2BF88786" w14:textId="77777777" w:rsidR="0065113C" w:rsidRPr="00AE3744" w:rsidRDefault="0065113C" w:rsidP="0065113C">
      <w:pPr>
        <w:pStyle w:val="ANormal"/>
        <w:rPr>
          <w:rFonts w:asciiTheme="minorHAnsi" w:hAnsiTheme="minorHAnsi" w:cstheme="minorHAnsi"/>
          <w:b/>
          <w:bCs/>
          <w:i/>
          <w:iCs/>
          <w:sz w:val="20"/>
        </w:rPr>
      </w:pPr>
      <w:r w:rsidRPr="00AE3744">
        <w:rPr>
          <w:rFonts w:asciiTheme="minorHAnsi" w:hAnsiTheme="minorHAnsi" w:cstheme="minorHAnsi"/>
          <w:b/>
          <w:bCs/>
          <w:i/>
          <w:iCs/>
          <w:sz w:val="20"/>
        </w:rPr>
        <w:t>Rekommendation – S</w:t>
      </w:r>
      <w:r w:rsidRPr="00AE3744">
        <w:rPr>
          <w:rFonts w:asciiTheme="minorHAnsi" w:hAnsiTheme="minorHAnsi" w:cstheme="minorHAnsi"/>
          <w:b/>
          <w:bCs/>
          <w:i/>
          <w:iCs/>
          <w:sz w:val="20"/>
          <w:lang w:val="sv-FI"/>
        </w:rPr>
        <w:t>kapa</w:t>
      </w:r>
      <w:r w:rsidRPr="00AE3744">
        <w:rPr>
          <w:rFonts w:asciiTheme="minorHAnsi" w:hAnsiTheme="minorHAnsi" w:cstheme="minorHAnsi"/>
          <w:b/>
          <w:bCs/>
          <w:i/>
          <w:iCs/>
          <w:sz w:val="20"/>
        </w:rPr>
        <w:t xml:space="preserve"> en ”morot</w:t>
      </w:r>
      <w:r w:rsidRPr="00AE3744">
        <w:rPr>
          <w:rFonts w:asciiTheme="minorHAnsi" w:hAnsiTheme="minorHAnsi" w:cstheme="minorHAnsi"/>
          <w:b/>
          <w:bCs/>
          <w:i/>
          <w:iCs/>
          <w:sz w:val="20"/>
          <w:lang w:val="sv-FI"/>
        </w:rPr>
        <w:t xml:space="preserve"> för gymnasiet kontra internhyrorna så att ett mindre utnyttjande av</w:t>
      </w:r>
      <w:r w:rsidRPr="00AE3744">
        <w:rPr>
          <w:rFonts w:asciiTheme="minorHAnsi" w:hAnsiTheme="minorHAnsi" w:cstheme="minorHAnsi"/>
          <w:b/>
          <w:bCs/>
          <w:i/>
          <w:iCs/>
          <w:sz w:val="20"/>
        </w:rPr>
        <w:t xml:space="preserve"> </w:t>
      </w:r>
      <w:r w:rsidRPr="00AE3744">
        <w:rPr>
          <w:rFonts w:asciiTheme="minorHAnsi" w:hAnsiTheme="minorHAnsi" w:cstheme="minorHAnsi"/>
          <w:b/>
          <w:bCs/>
          <w:i/>
          <w:iCs/>
          <w:sz w:val="20"/>
          <w:lang w:val="sv-FI"/>
        </w:rPr>
        <w:t>kvadratmetrar och fastigheter skulle premieras i motsvarande högre budget för den egentliga</w:t>
      </w:r>
      <w:r w:rsidRPr="00AE3744">
        <w:rPr>
          <w:rFonts w:asciiTheme="minorHAnsi" w:hAnsiTheme="minorHAnsi" w:cstheme="minorHAnsi"/>
          <w:b/>
          <w:bCs/>
          <w:i/>
          <w:iCs/>
          <w:sz w:val="20"/>
        </w:rPr>
        <w:t xml:space="preserve"> </w:t>
      </w:r>
      <w:r w:rsidRPr="00AE3744">
        <w:rPr>
          <w:rFonts w:asciiTheme="minorHAnsi" w:hAnsiTheme="minorHAnsi" w:cstheme="minorHAnsi"/>
          <w:b/>
          <w:bCs/>
          <w:i/>
          <w:iCs/>
          <w:sz w:val="20"/>
          <w:lang w:val="sv-FI"/>
        </w:rPr>
        <w:t>verksamheten.</w:t>
      </w:r>
    </w:p>
    <w:p w14:paraId="7873F133" w14:textId="5BB00C48" w:rsidR="0065113C" w:rsidRPr="00B42C8A" w:rsidRDefault="0065113C" w:rsidP="0065113C">
      <w:pPr>
        <w:pStyle w:val="Stycke"/>
        <w:numPr>
          <w:ilvl w:val="0"/>
          <w:numId w:val="5"/>
        </w:numPr>
        <w:spacing w:before="0" w:line="240" w:lineRule="auto"/>
        <w:ind w:left="714" w:hanging="357"/>
        <w:rPr>
          <w:sz w:val="20"/>
          <w:szCs w:val="20"/>
          <w:lang w:eastAsia="sv-FI"/>
        </w:rPr>
      </w:pPr>
      <w:bookmarkStart w:id="4" w:name="_Hlk193728758"/>
      <w:bookmarkStart w:id="5" w:name="_Hlk193728769"/>
      <w:r w:rsidRPr="00B42C8A">
        <w:rPr>
          <w:sz w:val="20"/>
          <w:szCs w:val="20"/>
          <w:lang w:eastAsia="sv-FI"/>
        </w:rPr>
        <w:t>Ålands gymnasium konstaterar att flera av de effektiveringsmöjligheter som lyfts i revisionen påverkas av övergripande styrsystem och regelverk så</w:t>
      </w:r>
      <w:r w:rsidR="00B42C8A" w:rsidRPr="00B42C8A">
        <w:rPr>
          <w:sz w:val="20"/>
          <w:szCs w:val="20"/>
          <w:lang w:eastAsia="sv-FI"/>
        </w:rPr>
        <w:t xml:space="preserve"> </w:t>
      </w:r>
      <w:r w:rsidRPr="00B42C8A">
        <w:rPr>
          <w:sz w:val="20"/>
          <w:szCs w:val="20"/>
          <w:lang w:eastAsia="sv-FI"/>
        </w:rPr>
        <w:t>som principer för internhyror, läraravtal och budgetramar. Dessa frågor beaktas i det fortsatta utvecklingsarbetet.</w:t>
      </w:r>
      <w:bookmarkEnd w:id="4"/>
    </w:p>
    <w:p w14:paraId="12F92359" w14:textId="77777777" w:rsidR="0065113C" w:rsidRPr="00E22C0C" w:rsidRDefault="0065113C" w:rsidP="0065113C">
      <w:pPr>
        <w:pStyle w:val="ANormal"/>
        <w:rPr>
          <w:rFonts w:asciiTheme="minorHAnsi" w:hAnsiTheme="minorHAnsi" w:cstheme="minorHAnsi"/>
          <w:sz w:val="20"/>
        </w:rPr>
      </w:pPr>
    </w:p>
    <w:bookmarkEnd w:id="5"/>
    <w:p w14:paraId="7ACDBD82" w14:textId="77777777" w:rsidR="0065113C" w:rsidRPr="00AE3744" w:rsidRDefault="0065113C" w:rsidP="0065113C">
      <w:pPr>
        <w:pStyle w:val="ANormal"/>
        <w:rPr>
          <w:rFonts w:asciiTheme="minorHAnsi" w:hAnsiTheme="minorHAnsi" w:cstheme="minorHAnsi"/>
          <w:b/>
          <w:bCs/>
          <w:i/>
          <w:iCs/>
          <w:sz w:val="20"/>
        </w:rPr>
      </w:pPr>
      <w:r w:rsidRPr="00AE3744">
        <w:rPr>
          <w:rFonts w:asciiTheme="minorHAnsi" w:hAnsiTheme="minorHAnsi" w:cstheme="minorHAnsi"/>
          <w:b/>
          <w:bCs/>
          <w:i/>
          <w:iCs/>
          <w:sz w:val="20"/>
        </w:rPr>
        <w:t>Rekommendation – Öka flexibiliteten i antalet undervisningstimmar som krävs per kompetenspoäng.</w:t>
      </w:r>
    </w:p>
    <w:p w14:paraId="41EC1C90" w14:textId="09768E77" w:rsidR="0065113C" w:rsidRPr="00B42C8A" w:rsidRDefault="0065113C" w:rsidP="0065113C">
      <w:pPr>
        <w:pStyle w:val="Stycke"/>
        <w:numPr>
          <w:ilvl w:val="0"/>
          <w:numId w:val="5"/>
        </w:numPr>
        <w:spacing w:before="0" w:line="240" w:lineRule="auto"/>
        <w:rPr>
          <w:sz w:val="20"/>
          <w:szCs w:val="20"/>
        </w:rPr>
      </w:pPr>
      <w:bookmarkStart w:id="6" w:name="_Hlk193728634"/>
      <w:r w:rsidRPr="00B42C8A">
        <w:rPr>
          <w:sz w:val="20"/>
          <w:szCs w:val="20"/>
          <w:lang w:eastAsia="sv-FI"/>
        </w:rPr>
        <w:t xml:space="preserve">Ålands gymnasium delar revisionens bedömning av behovet av ökad flexibilitet i användningen av undervisningsresurser. </w:t>
      </w:r>
      <w:r w:rsidRPr="00B42C8A">
        <w:rPr>
          <w:sz w:val="20"/>
          <w:szCs w:val="20"/>
        </w:rPr>
        <w:t>Arbetet inriktas på att, i samverkan med berörda parter, analysera läraravtalets konsekvenser för planering och genomförande i syfte att skapa bättre förutsättningar för en balans mellan kvalitet, flexibilitet och resurseffektivitet.</w:t>
      </w:r>
    </w:p>
    <w:p w14:paraId="1A108F5D" w14:textId="77777777" w:rsidR="0065113C" w:rsidRPr="00E22C0C" w:rsidRDefault="0065113C" w:rsidP="0065113C">
      <w:pPr>
        <w:pStyle w:val="ANormal"/>
        <w:rPr>
          <w:rFonts w:asciiTheme="minorHAnsi" w:hAnsiTheme="minorHAnsi" w:cstheme="minorHAnsi"/>
          <w:sz w:val="20"/>
        </w:rPr>
      </w:pPr>
    </w:p>
    <w:bookmarkEnd w:id="6"/>
    <w:p w14:paraId="0858AE77" w14:textId="77777777" w:rsidR="0065113C" w:rsidRPr="00AE3744" w:rsidRDefault="0065113C" w:rsidP="0065113C">
      <w:pPr>
        <w:pStyle w:val="ANormal"/>
        <w:rPr>
          <w:rFonts w:asciiTheme="minorHAnsi" w:hAnsiTheme="minorHAnsi" w:cstheme="minorHAnsi"/>
          <w:b/>
          <w:bCs/>
          <w:i/>
          <w:iCs/>
          <w:sz w:val="20"/>
        </w:rPr>
      </w:pPr>
      <w:r w:rsidRPr="00AE3744">
        <w:rPr>
          <w:rFonts w:asciiTheme="minorHAnsi" w:hAnsiTheme="minorHAnsi" w:cstheme="minorHAnsi"/>
          <w:b/>
          <w:bCs/>
          <w:i/>
          <w:iCs/>
          <w:sz w:val="20"/>
        </w:rPr>
        <w:t xml:space="preserve">Rekommendation – Utvärdera läraravtalet: Årsarbetstiden och dess </w:t>
      </w:r>
      <w:r w:rsidRPr="00AE3744">
        <w:rPr>
          <w:rFonts w:asciiTheme="minorHAnsi" w:hAnsiTheme="minorHAnsi" w:cstheme="minorHAnsi"/>
          <w:b/>
          <w:bCs/>
          <w:i/>
          <w:iCs/>
          <w:sz w:val="20"/>
          <w:lang w:val="sv-FI"/>
        </w:rPr>
        <w:t xml:space="preserve">fastställda timmar samt ersättning för övertid bör ses över. Även </w:t>
      </w:r>
      <w:r w:rsidRPr="00AE3744">
        <w:rPr>
          <w:rFonts w:asciiTheme="minorHAnsi" w:hAnsiTheme="minorHAnsi" w:cstheme="minorHAnsi"/>
          <w:b/>
          <w:bCs/>
          <w:i/>
          <w:iCs/>
          <w:sz w:val="20"/>
        </w:rPr>
        <w:t xml:space="preserve">arbetstidens fördelning i olika </w:t>
      </w:r>
      <w:r w:rsidRPr="00AE3744">
        <w:rPr>
          <w:rFonts w:asciiTheme="minorHAnsi" w:hAnsiTheme="minorHAnsi" w:cstheme="minorHAnsi"/>
          <w:b/>
          <w:bCs/>
          <w:i/>
          <w:iCs/>
          <w:sz w:val="20"/>
          <w:lang w:val="sv-FI"/>
        </w:rPr>
        <w:t>typer av arbetsuppgifter bör ses över i avtalet.</w:t>
      </w:r>
    </w:p>
    <w:p w14:paraId="4D29D03D" w14:textId="24442C7F" w:rsidR="0065113C" w:rsidRPr="00B42C8A" w:rsidRDefault="0065113C" w:rsidP="0065113C">
      <w:pPr>
        <w:pStyle w:val="Liststycke"/>
        <w:numPr>
          <w:ilvl w:val="0"/>
          <w:numId w:val="5"/>
        </w:numPr>
        <w:rPr>
          <w:rFonts w:cstheme="minorHAnsi"/>
          <w:b/>
          <w:bCs/>
          <w:i/>
          <w:iCs/>
        </w:rPr>
      </w:pPr>
      <w:r w:rsidRPr="00B42C8A">
        <w:rPr>
          <w:rFonts w:cstheme="minorHAnsi"/>
        </w:rPr>
        <w:t>Se svar ovan</w:t>
      </w:r>
      <w:r w:rsidR="00B42C8A" w:rsidRPr="00B42C8A">
        <w:rPr>
          <w:rFonts w:cstheme="minorHAnsi"/>
        </w:rPr>
        <w:t>.</w:t>
      </w:r>
    </w:p>
    <w:p w14:paraId="5826992A" w14:textId="77777777" w:rsidR="0065113C" w:rsidRPr="00AE3744" w:rsidRDefault="0065113C" w:rsidP="0065113C">
      <w:pPr>
        <w:rPr>
          <w:rFonts w:cstheme="minorHAnsi"/>
          <w:b/>
          <w:bCs/>
          <w:i/>
          <w:iCs/>
        </w:rPr>
      </w:pPr>
    </w:p>
    <w:p w14:paraId="5BCEB467" w14:textId="77777777" w:rsidR="0065113C" w:rsidRPr="00AE3744" w:rsidRDefault="0065113C" w:rsidP="00613D06">
      <w:pPr>
        <w:spacing w:line="240" w:lineRule="auto"/>
        <w:rPr>
          <w:rFonts w:cstheme="minorHAnsi"/>
          <w:b/>
          <w:bCs/>
          <w:i/>
          <w:iCs/>
        </w:rPr>
      </w:pPr>
      <w:r w:rsidRPr="00AE3744">
        <w:rPr>
          <w:rFonts w:cstheme="minorHAnsi"/>
          <w:b/>
          <w:bCs/>
          <w:i/>
          <w:iCs/>
        </w:rPr>
        <w:t>Rekommendation – Analysera kostnad per utbildningsprogram och satsa på utbud efter arbetsmarknadens behov men även fler kurser som inte kräver dyr utrustning.</w:t>
      </w:r>
    </w:p>
    <w:p w14:paraId="23EBAC96" w14:textId="77777777" w:rsidR="0065113C" w:rsidRPr="00B42C8A" w:rsidRDefault="0065113C" w:rsidP="0065113C">
      <w:pPr>
        <w:pStyle w:val="Stycke"/>
        <w:numPr>
          <w:ilvl w:val="0"/>
          <w:numId w:val="5"/>
        </w:numPr>
        <w:spacing w:before="0" w:line="240" w:lineRule="auto"/>
        <w:ind w:left="714" w:hanging="357"/>
        <w:rPr>
          <w:sz w:val="20"/>
          <w:szCs w:val="20"/>
        </w:rPr>
      </w:pPr>
      <w:r w:rsidRPr="00B42C8A">
        <w:rPr>
          <w:sz w:val="20"/>
          <w:szCs w:val="20"/>
          <w:lang w:eastAsia="sv-FI"/>
        </w:rPr>
        <w:t xml:space="preserve">Ålands gymnasium vidareutvecklar dimensioneringen av utbildningsutbudet som en central del av den strategiska styrningen. </w:t>
      </w:r>
      <w:r w:rsidRPr="00B42C8A">
        <w:rPr>
          <w:sz w:val="20"/>
          <w:szCs w:val="20"/>
        </w:rPr>
        <w:t xml:space="preserve">Landskapsregeringens beslut om utbildningar och studerandevolymer behöver i ökad utsträckning baseras på analyser av arbetsmarknadens behov, demografisk utveckling, genomströmning och kostnadsstruktur. </w:t>
      </w:r>
      <w:r w:rsidRPr="00B42C8A">
        <w:rPr>
          <w:sz w:val="20"/>
          <w:szCs w:val="20"/>
          <w:lang w:val="sv-FI"/>
        </w:rPr>
        <w:t xml:space="preserve">Användningen av prognoser och analysunderlag utvecklas </w:t>
      </w:r>
      <w:r w:rsidRPr="00B42C8A">
        <w:rPr>
          <w:sz w:val="20"/>
          <w:szCs w:val="20"/>
          <w:lang w:val="sv-FI"/>
        </w:rPr>
        <w:lastRenderedPageBreak/>
        <w:t xml:space="preserve">för att stärka långsiktiga prioriteringar och möjliggöra </w:t>
      </w:r>
      <w:proofErr w:type="gramStart"/>
      <w:r w:rsidRPr="00B42C8A">
        <w:rPr>
          <w:sz w:val="20"/>
          <w:szCs w:val="20"/>
          <w:lang w:val="sv-FI"/>
        </w:rPr>
        <w:t>en mer framåtblickande</w:t>
      </w:r>
      <w:proofErr w:type="gramEnd"/>
      <w:r w:rsidRPr="00B42C8A">
        <w:rPr>
          <w:sz w:val="20"/>
          <w:szCs w:val="20"/>
          <w:lang w:val="sv-FI"/>
        </w:rPr>
        <w:t xml:space="preserve"> planering. </w:t>
      </w:r>
      <w:r w:rsidRPr="00B42C8A">
        <w:rPr>
          <w:sz w:val="20"/>
          <w:szCs w:val="20"/>
        </w:rPr>
        <w:t>Målsättningen är ett mer dynamiskt och behovsstyrt utbildningsutbud, där resurser i högre grad riktas till utbildningar med tydlig relevans för samhällets utveckling.</w:t>
      </w:r>
    </w:p>
    <w:p w14:paraId="2348AFD0" w14:textId="77777777" w:rsidR="0065113C" w:rsidRPr="00AE3744" w:rsidRDefault="0065113C" w:rsidP="0065113C">
      <w:pPr>
        <w:pStyle w:val="ANormal"/>
        <w:rPr>
          <w:rFonts w:asciiTheme="minorHAnsi" w:hAnsiTheme="minorHAnsi" w:cstheme="minorHAnsi"/>
          <w:sz w:val="20"/>
          <w:lang w:eastAsia="sv-FI"/>
        </w:rPr>
      </w:pPr>
    </w:p>
    <w:p w14:paraId="368D96AE" w14:textId="77777777" w:rsidR="0065113C" w:rsidRPr="00AE3744" w:rsidRDefault="0065113C" w:rsidP="00613D06">
      <w:pPr>
        <w:spacing w:line="240" w:lineRule="auto"/>
        <w:rPr>
          <w:rFonts w:cstheme="minorHAnsi"/>
          <w:b/>
          <w:bCs/>
          <w:i/>
          <w:iCs/>
        </w:rPr>
      </w:pPr>
      <w:r w:rsidRPr="00AE3744">
        <w:rPr>
          <w:rFonts w:cstheme="minorHAnsi"/>
          <w:b/>
          <w:bCs/>
          <w:i/>
          <w:iCs/>
        </w:rPr>
        <w:t>Rekommendation – Få mer översiktlig ekonomistyrning genom användande av fler ekonomiskt digitala verktyg och genom de effektivare uppföljningsprocesser som kommer ut av användningen av dessa verktyg.</w:t>
      </w:r>
    </w:p>
    <w:p w14:paraId="70DA5C10" w14:textId="666BBFA1" w:rsidR="0065113C" w:rsidRPr="00B42C8A" w:rsidRDefault="0065113C" w:rsidP="0065113C">
      <w:pPr>
        <w:pStyle w:val="Stycke"/>
        <w:numPr>
          <w:ilvl w:val="0"/>
          <w:numId w:val="5"/>
        </w:numPr>
        <w:spacing w:before="0" w:line="240" w:lineRule="auto"/>
        <w:ind w:left="714" w:hanging="357"/>
        <w:rPr>
          <w:sz w:val="20"/>
          <w:szCs w:val="20"/>
        </w:rPr>
      </w:pPr>
      <w:bookmarkStart w:id="7" w:name="_Hlk193728723"/>
      <w:r w:rsidRPr="00B42C8A">
        <w:rPr>
          <w:sz w:val="20"/>
          <w:szCs w:val="20"/>
          <w:lang w:eastAsia="sv-FI"/>
        </w:rPr>
        <w:t xml:space="preserve">Ekonomistyrningen vidareutvecklas som en integrerad del av verksamhetsstyrningen med fokus på analys, uppföljning och prioritering. </w:t>
      </w:r>
      <w:r w:rsidRPr="00B42C8A">
        <w:rPr>
          <w:sz w:val="20"/>
          <w:szCs w:val="20"/>
        </w:rPr>
        <w:t xml:space="preserve">Analysen av kostnader per utbildningsprogram stärks och kopplas till efterfrågan, genomströmning, kvalitet och arbetsmarknadens behov. Detta möjliggör mer välgrundade avvägningar mellan kostnadseffektivitet och långsiktig kompetensförsörjning. Samtidigt utvecklas användningen av digitala verktyg och uppföljningsprocesser, med fokus på gemensamma nyckeltal och förbättrade analysunderlag. En viktig förutsättning för detta är att Ålands gymnasium har bättre åtkomst till </w:t>
      </w:r>
      <w:proofErr w:type="gramStart"/>
      <w:r w:rsidRPr="00B42C8A">
        <w:rPr>
          <w:sz w:val="20"/>
          <w:szCs w:val="20"/>
        </w:rPr>
        <w:t>ekonomisk data</w:t>
      </w:r>
      <w:proofErr w:type="gramEnd"/>
      <w:r w:rsidRPr="00B42C8A">
        <w:rPr>
          <w:sz w:val="20"/>
          <w:szCs w:val="20"/>
        </w:rPr>
        <w:t xml:space="preserve"> i landskapsregeringens IT-system, något som hittills varit svårt att förverkliga.</w:t>
      </w:r>
    </w:p>
    <w:bookmarkEnd w:id="7"/>
    <w:p w14:paraId="040ABD43" w14:textId="77777777" w:rsidR="0065113C" w:rsidRPr="00AE3744" w:rsidRDefault="0065113C" w:rsidP="0065113C">
      <w:pPr>
        <w:pStyle w:val="ANormal"/>
        <w:rPr>
          <w:rFonts w:asciiTheme="minorHAnsi" w:hAnsiTheme="minorHAnsi" w:cstheme="minorHAnsi"/>
          <w:sz w:val="20"/>
        </w:rPr>
      </w:pPr>
    </w:p>
    <w:p w14:paraId="2B0B791A" w14:textId="77777777" w:rsidR="0065113C" w:rsidRPr="00AE3744" w:rsidRDefault="0065113C" w:rsidP="00613D06">
      <w:pPr>
        <w:pStyle w:val="ANormal"/>
        <w:rPr>
          <w:rFonts w:asciiTheme="minorHAnsi" w:hAnsiTheme="minorHAnsi" w:cstheme="minorHAnsi"/>
          <w:b/>
          <w:bCs/>
          <w:i/>
          <w:iCs/>
          <w:sz w:val="20"/>
        </w:rPr>
      </w:pPr>
      <w:r w:rsidRPr="00AE3744">
        <w:rPr>
          <w:rFonts w:asciiTheme="minorHAnsi" w:hAnsiTheme="minorHAnsi" w:cstheme="minorHAnsi"/>
          <w:b/>
          <w:bCs/>
          <w:i/>
          <w:iCs/>
          <w:sz w:val="20"/>
        </w:rPr>
        <w:t>Rekommendation –</w:t>
      </w:r>
      <w:r w:rsidRPr="00AE3744">
        <w:rPr>
          <w:rFonts w:asciiTheme="minorHAnsi" w:hAnsiTheme="minorHAnsi" w:cstheme="minorHAnsi"/>
          <w:sz w:val="20"/>
        </w:rPr>
        <w:t xml:space="preserve"> </w:t>
      </w:r>
      <w:r w:rsidRPr="00AE3744">
        <w:rPr>
          <w:rFonts w:asciiTheme="minorHAnsi" w:hAnsiTheme="minorHAnsi" w:cstheme="minorHAnsi"/>
          <w:b/>
          <w:bCs/>
          <w:i/>
          <w:iCs/>
          <w:sz w:val="20"/>
        </w:rPr>
        <w:t xml:space="preserve">Göra en konsekvensanalys kring vilka effekter en nedskärning av utbildningsbudgeten har för utbildningskvalitén samt göra sparprioriteringar som baseras på konsekvensbedömningar för verksamheterna inom förvaltningen samt för de externa enheterna. </w:t>
      </w:r>
    </w:p>
    <w:p w14:paraId="7231920A" w14:textId="54C94742" w:rsidR="0065113C" w:rsidRPr="00B42C8A" w:rsidRDefault="0065113C" w:rsidP="0065113C">
      <w:pPr>
        <w:pStyle w:val="ANormal"/>
        <w:numPr>
          <w:ilvl w:val="0"/>
          <w:numId w:val="5"/>
        </w:numPr>
        <w:jc w:val="left"/>
        <w:rPr>
          <w:rFonts w:asciiTheme="minorHAnsi" w:hAnsiTheme="minorHAnsi" w:cstheme="minorHAnsi"/>
          <w:sz w:val="20"/>
        </w:rPr>
      </w:pPr>
      <w:r w:rsidRPr="00B42C8A">
        <w:rPr>
          <w:rFonts w:asciiTheme="minorHAnsi" w:hAnsiTheme="minorHAnsi" w:cstheme="minorHAnsi"/>
          <w:sz w:val="20"/>
        </w:rPr>
        <w:t>Ålands gymnasium fortsätter att föra en dialog med landskapsregeringen kring vilka effekter och konsekvenser olika föreslagna nedskärningar i utbildningsutbudet</w:t>
      </w:r>
      <w:r w:rsidR="00B42C8A" w:rsidRPr="00B42C8A">
        <w:rPr>
          <w:rFonts w:asciiTheme="minorHAnsi" w:hAnsiTheme="minorHAnsi" w:cstheme="minorHAnsi"/>
          <w:sz w:val="20"/>
        </w:rPr>
        <w:t xml:space="preserve"> medför</w:t>
      </w:r>
      <w:r w:rsidRPr="00B42C8A">
        <w:rPr>
          <w:rFonts w:asciiTheme="minorHAnsi" w:hAnsiTheme="minorHAnsi" w:cstheme="minorHAnsi"/>
          <w:sz w:val="20"/>
        </w:rPr>
        <w:t>.</w:t>
      </w:r>
    </w:p>
    <w:p w14:paraId="6EC0BA5C" w14:textId="77777777" w:rsidR="00BB07A7" w:rsidRPr="00AE3744" w:rsidRDefault="00BB07A7" w:rsidP="0065113C">
      <w:pPr>
        <w:pStyle w:val="ANormal"/>
        <w:rPr>
          <w:rFonts w:asciiTheme="minorHAnsi" w:hAnsiTheme="minorHAnsi" w:cstheme="minorHAnsi"/>
          <w:sz w:val="20"/>
        </w:rPr>
      </w:pPr>
    </w:p>
    <w:p w14:paraId="6DB59EBC" w14:textId="6B9774E6" w:rsidR="00B50E56" w:rsidRPr="00AE3744" w:rsidRDefault="00EF4F77" w:rsidP="00EF4F77">
      <w:pPr>
        <w:autoSpaceDE/>
        <w:autoSpaceDN/>
        <w:adjustRightInd/>
        <w:spacing w:after="160" w:line="259" w:lineRule="auto"/>
        <w:textAlignment w:val="auto"/>
      </w:pPr>
      <w:r>
        <w:br w:type="page"/>
      </w:r>
    </w:p>
    <w:p w14:paraId="7C710097" w14:textId="06F50228" w:rsidR="003B44F2" w:rsidRPr="00AE3744" w:rsidRDefault="003B44F2" w:rsidP="003B44F2">
      <w:pPr>
        <w:pStyle w:val="Rubrik2"/>
        <w:rPr>
          <w:sz w:val="22"/>
        </w:rPr>
      </w:pPr>
      <w:bookmarkStart w:id="8" w:name="_Toc224898049"/>
      <w:r w:rsidRPr="00AE3744">
        <w:lastRenderedPageBreak/>
        <w:t>2.</w:t>
      </w:r>
      <w:r w:rsidR="00D175E1" w:rsidRPr="00AE3744">
        <w:t xml:space="preserve"> </w:t>
      </w:r>
      <w:r w:rsidR="00DC11AD" w:rsidRPr="00AE3744">
        <w:t xml:space="preserve">Effektivitetsrevision av </w:t>
      </w:r>
      <w:r w:rsidR="005D36C7" w:rsidRPr="00AE3744">
        <w:t>landskapets budgetprocess</w:t>
      </w:r>
      <w:bookmarkEnd w:id="8"/>
    </w:p>
    <w:p w14:paraId="14DDE563" w14:textId="77777777" w:rsidR="00144F22" w:rsidRPr="00AE3744" w:rsidRDefault="00144F22" w:rsidP="00144F22">
      <w:pPr>
        <w:rPr>
          <w:lang w:eastAsia="sv-FI"/>
        </w:rPr>
      </w:pPr>
      <w:r w:rsidRPr="00AE3744">
        <w:rPr>
          <w:lang w:eastAsia="sv-FI"/>
        </w:rPr>
        <w:t>Som en del av effektivitetsrevisionen för räkenskapsperioden 2025 har vi utfört en</w:t>
      </w:r>
    </w:p>
    <w:p w14:paraId="1D396AA2" w14:textId="0DE3CE8A" w:rsidR="00144F22" w:rsidRPr="00AE3744" w:rsidRDefault="00144F22" w:rsidP="00144F22">
      <w:pPr>
        <w:rPr>
          <w:lang w:eastAsia="sv-FI"/>
        </w:rPr>
      </w:pPr>
      <w:r w:rsidRPr="00AE3744">
        <w:rPr>
          <w:lang w:eastAsia="sv-FI"/>
        </w:rPr>
        <w:t>revision av landskapsregeringens budgetprocess och de mest centrala</w:t>
      </w:r>
      <w:r w:rsidRPr="00AE3744">
        <w:t xml:space="preserve"> </w:t>
      </w:r>
      <w:r w:rsidRPr="00AE3744">
        <w:rPr>
          <w:lang w:eastAsia="sv-FI"/>
        </w:rPr>
        <w:t>budgeteringsprinciperna. Budgeteringen är den mest centrala delen i styrningen av</w:t>
      </w:r>
    </w:p>
    <w:p w14:paraId="3EBC96B4" w14:textId="77777777" w:rsidR="00144F22" w:rsidRPr="00144F22" w:rsidRDefault="00144F22" w:rsidP="00144F22">
      <w:pPr>
        <w:rPr>
          <w:lang w:eastAsia="sv-FI"/>
        </w:rPr>
      </w:pPr>
      <w:r w:rsidRPr="00AE3744">
        <w:rPr>
          <w:lang w:eastAsia="sv-FI"/>
        </w:rPr>
        <w:t xml:space="preserve">Landskapet Åland. Genom </w:t>
      </w:r>
      <w:r w:rsidRPr="00144F22">
        <w:rPr>
          <w:lang w:eastAsia="sv-FI"/>
        </w:rPr>
        <w:t>budgeten styr landskapets demokratiskt valda beslutsfattare</w:t>
      </w:r>
    </w:p>
    <w:p w14:paraId="63EE46AA" w14:textId="77777777" w:rsidR="00144F22" w:rsidRPr="00144F22" w:rsidRDefault="00144F22" w:rsidP="00144F22">
      <w:pPr>
        <w:rPr>
          <w:lang w:eastAsia="sv-FI"/>
        </w:rPr>
      </w:pPr>
      <w:r w:rsidRPr="00144F22">
        <w:rPr>
          <w:lang w:eastAsia="sv-FI"/>
        </w:rPr>
        <w:t>vilka verksamheter som ska prioriteras och hur resurserna ska fördelas mellan olika</w:t>
      </w:r>
    </w:p>
    <w:p w14:paraId="4719C857" w14:textId="77777777" w:rsidR="00144F22" w:rsidRPr="00144F22" w:rsidRDefault="00144F22" w:rsidP="00144F22">
      <w:pPr>
        <w:rPr>
          <w:lang w:eastAsia="sv-FI"/>
        </w:rPr>
      </w:pPr>
      <w:r w:rsidRPr="00144F22">
        <w:rPr>
          <w:lang w:eastAsia="sv-FI"/>
        </w:rPr>
        <w:t>verksamhetsområden. Vi jämförde budgetutfall för åren 2021–2024 i syfte att urskilja</w:t>
      </w:r>
    </w:p>
    <w:p w14:paraId="4327909D" w14:textId="77777777" w:rsidR="00144F22" w:rsidRPr="00144F22" w:rsidRDefault="00144F22" w:rsidP="00144F22">
      <w:pPr>
        <w:rPr>
          <w:lang w:eastAsia="sv-FI"/>
        </w:rPr>
      </w:pPr>
      <w:r w:rsidRPr="00144F22">
        <w:rPr>
          <w:lang w:eastAsia="sv-FI"/>
        </w:rPr>
        <w:t>särskilda mönster mellan grundbudget och faktiskt utfall. Därtill granskade vi processen</w:t>
      </w:r>
    </w:p>
    <w:p w14:paraId="16308AE2" w14:textId="04658FC6" w:rsidR="00984341" w:rsidRPr="00144F22" w:rsidRDefault="00144F22" w:rsidP="00144F22">
      <w:r w:rsidRPr="00144F22">
        <w:rPr>
          <w:lang w:eastAsia="sv-FI"/>
        </w:rPr>
        <w:t>beträffande tilläggsbudgetering.</w:t>
      </w:r>
      <w:r w:rsidRPr="00144F22">
        <w:t xml:space="preserve"> </w:t>
      </w:r>
      <w:r w:rsidR="00984341" w:rsidRPr="00144F22">
        <w:t xml:space="preserve">Effektivitetsrevisionen är inte en revision eller översiktlig granskning enligt ISA-standarden (International Standards on Auditing) och BDO </w:t>
      </w:r>
      <w:proofErr w:type="spellStart"/>
      <w:r w:rsidR="00984341" w:rsidRPr="00144F22">
        <w:t>Audiator</w:t>
      </w:r>
      <w:proofErr w:type="spellEnd"/>
      <w:r w:rsidR="00984341" w:rsidRPr="00144F22">
        <w:t xml:space="preserve"> Ab har således inte utfört revisionen enligt standarderna.</w:t>
      </w:r>
    </w:p>
    <w:p w14:paraId="5F4CB47A" w14:textId="77777777" w:rsidR="00984341" w:rsidRPr="003B44F2" w:rsidRDefault="00984341" w:rsidP="003B44F2">
      <w:pPr>
        <w:pStyle w:val="ANormal"/>
        <w:rPr>
          <w:rFonts w:asciiTheme="minorHAnsi" w:hAnsiTheme="minorHAnsi" w:cstheme="minorHAnsi"/>
          <w:sz w:val="20"/>
        </w:rPr>
      </w:pPr>
    </w:p>
    <w:p w14:paraId="1CB484E3" w14:textId="77777777" w:rsidR="003B44F2" w:rsidRPr="008C760D" w:rsidRDefault="003B44F2" w:rsidP="003B44F2">
      <w:pPr>
        <w:pStyle w:val="ANormal"/>
        <w:rPr>
          <w:rFonts w:asciiTheme="minorHAnsi" w:hAnsiTheme="minorHAnsi" w:cstheme="minorHAnsi"/>
          <w:b/>
          <w:bCs/>
          <w:sz w:val="20"/>
        </w:rPr>
      </w:pPr>
      <w:bookmarkStart w:id="9" w:name="_Hlk193696461"/>
      <w:r w:rsidRPr="008C760D">
        <w:rPr>
          <w:rFonts w:asciiTheme="minorHAnsi" w:hAnsiTheme="minorHAnsi" w:cstheme="minorHAnsi"/>
          <w:b/>
          <w:bCs/>
          <w:sz w:val="20"/>
        </w:rPr>
        <w:t>De viktigaste slutsatserna och rekommendationerna är följande:</w:t>
      </w:r>
    </w:p>
    <w:bookmarkEnd w:id="9"/>
    <w:p w14:paraId="3BDE950B" w14:textId="77777777" w:rsidR="00B42C8A" w:rsidRDefault="00B42C8A" w:rsidP="00CE7727">
      <w:pPr>
        <w:pStyle w:val="ANormal"/>
        <w:rPr>
          <w:rFonts w:asciiTheme="minorHAnsi" w:hAnsiTheme="minorHAnsi" w:cstheme="minorBidi"/>
          <w:b/>
          <w:bCs/>
          <w:i/>
          <w:iCs/>
          <w:sz w:val="20"/>
        </w:rPr>
      </w:pPr>
    </w:p>
    <w:p w14:paraId="60EA6F54" w14:textId="797FEE1C" w:rsidR="00CE7727" w:rsidRPr="00B42C8A" w:rsidRDefault="00CE7727" w:rsidP="00CE7727">
      <w:pPr>
        <w:pStyle w:val="ANormal"/>
        <w:rPr>
          <w:rFonts w:asciiTheme="minorHAnsi" w:eastAsiaTheme="minorEastAsia" w:hAnsiTheme="minorHAnsi" w:cstheme="minorBidi"/>
          <w:b/>
          <w:bCs/>
          <w:i/>
          <w:iCs/>
          <w:sz w:val="20"/>
          <w:lang w:val="sv-FI" w:eastAsia="en-US"/>
        </w:rPr>
      </w:pPr>
      <w:r w:rsidRPr="00B42C8A">
        <w:rPr>
          <w:rFonts w:asciiTheme="minorHAnsi" w:eastAsiaTheme="minorEastAsia" w:hAnsiTheme="minorHAnsi" w:cstheme="minorBidi"/>
          <w:b/>
          <w:bCs/>
          <w:i/>
          <w:iCs/>
          <w:sz w:val="20"/>
          <w:lang w:val="sv-FI" w:eastAsia="en-US"/>
        </w:rPr>
        <w:t>Utgå från det mest sannolika utfallet och inte ett alltför pessimistiskt utfall i grundbudgetarna</w:t>
      </w:r>
    </w:p>
    <w:p w14:paraId="1CBDC455" w14:textId="77777777" w:rsidR="00CE7727" w:rsidRPr="00AE3744" w:rsidRDefault="00CE7727" w:rsidP="00CE7727">
      <w:pPr>
        <w:pStyle w:val="ANormal"/>
        <w:rPr>
          <w:rFonts w:asciiTheme="minorHAnsi" w:hAnsiTheme="minorHAnsi" w:cstheme="minorBidi"/>
          <w:b/>
          <w:bCs/>
          <w:i/>
          <w:iCs/>
          <w:sz w:val="20"/>
        </w:rPr>
      </w:pPr>
    </w:p>
    <w:p w14:paraId="3721AA0D" w14:textId="77777777" w:rsidR="00CE7727" w:rsidRPr="00AE3744" w:rsidRDefault="00CE7727" w:rsidP="00CE7727">
      <w:pPr>
        <w:pStyle w:val="ANormal"/>
        <w:rPr>
          <w:rFonts w:asciiTheme="minorHAnsi" w:hAnsiTheme="minorHAnsi" w:cstheme="minorHAnsi"/>
          <w:sz w:val="20"/>
        </w:rPr>
      </w:pPr>
      <w:r w:rsidRPr="00AE3744">
        <w:rPr>
          <w:rFonts w:asciiTheme="minorHAnsi" w:hAnsiTheme="minorHAnsi" w:cstheme="minorHAnsi"/>
          <w:sz w:val="20"/>
        </w:rPr>
        <w:t>Av landskapsregeringen planerade åtgärder:</w:t>
      </w:r>
    </w:p>
    <w:p w14:paraId="21857EE7" w14:textId="77777777" w:rsidR="00CE7727" w:rsidRPr="00B42C8A" w:rsidRDefault="00CE7727" w:rsidP="00CE7727">
      <w:pPr>
        <w:pStyle w:val="ANormal"/>
        <w:numPr>
          <w:ilvl w:val="0"/>
          <w:numId w:val="5"/>
        </w:numPr>
        <w:rPr>
          <w:rFonts w:asciiTheme="minorHAnsi" w:hAnsiTheme="minorHAnsi" w:cstheme="minorHAnsi"/>
          <w:color w:val="000000" w:themeColor="text1"/>
          <w:sz w:val="20"/>
          <w:lang w:val="sv-FI"/>
        </w:rPr>
      </w:pPr>
      <w:r w:rsidRPr="00B42C8A">
        <w:rPr>
          <w:rFonts w:asciiTheme="minorHAnsi" w:hAnsiTheme="minorHAnsi" w:cstheme="minorHAnsi"/>
          <w:color w:val="000000" w:themeColor="text1"/>
          <w:sz w:val="20"/>
          <w:lang w:val="sv-FI"/>
        </w:rPr>
        <w:t>Utgångspunkten i varje grundbudget är att budgetera utgående från det utfall som vid varje tillfälle bedöms mest realistiskt. Skatteintäkterna budgeteras utgående från finansministeriets prognoser och Ålandsdelegationens beslut om förskott. Generellt tillämpas en allmän försiktighetsprincip, dvs. en viss återhållsamhet gällande budgetering av osäkra inkomster samtidigt som landskapsregeringen tar höjd för sannolika kostnader.</w:t>
      </w:r>
    </w:p>
    <w:p w14:paraId="7E556948" w14:textId="77777777" w:rsidR="00CE7727" w:rsidRDefault="00CE7727" w:rsidP="00477EC9">
      <w:pPr>
        <w:pStyle w:val="ANormal"/>
        <w:rPr>
          <w:rFonts w:asciiTheme="minorHAnsi" w:hAnsiTheme="minorHAnsi" w:cstheme="minorHAnsi"/>
          <w:b/>
          <w:bCs/>
          <w:i/>
          <w:iCs/>
          <w:sz w:val="20"/>
        </w:rPr>
      </w:pPr>
    </w:p>
    <w:p w14:paraId="4A9E09CA" w14:textId="0E200B12" w:rsidR="00477EC9" w:rsidRPr="00AE3744" w:rsidRDefault="00477EC9" w:rsidP="00477EC9">
      <w:pPr>
        <w:pStyle w:val="ANormal"/>
        <w:rPr>
          <w:rFonts w:asciiTheme="minorHAnsi" w:eastAsiaTheme="minorHAnsi" w:hAnsiTheme="minorHAnsi" w:cstheme="minorHAnsi"/>
          <w:b/>
          <w:bCs/>
          <w:i/>
          <w:iCs/>
          <w:sz w:val="20"/>
          <w:lang w:val="sv-FI" w:eastAsia="en-US"/>
        </w:rPr>
      </w:pPr>
      <w:r w:rsidRPr="00AE3744">
        <w:rPr>
          <w:rFonts w:asciiTheme="minorHAnsi" w:hAnsiTheme="minorHAnsi" w:cstheme="minorHAnsi"/>
          <w:b/>
          <w:bCs/>
          <w:i/>
          <w:iCs/>
          <w:sz w:val="20"/>
        </w:rPr>
        <w:t>Rekommendation – Använda ändringsbudgetering restriktivt och endast för att korrigera verkligt oförutsedda händelser.</w:t>
      </w:r>
    </w:p>
    <w:p w14:paraId="2BEA56A9" w14:textId="77777777" w:rsidR="00477EC9" w:rsidRPr="00AE3744" w:rsidRDefault="00477EC9" w:rsidP="00477EC9">
      <w:pPr>
        <w:pStyle w:val="ANormal"/>
        <w:rPr>
          <w:rFonts w:asciiTheme="minorHAnsi" w:hAnsiTheme="minorHAnsi" w:cstheme="minorHAnsi"/>
          <w:b/>
          <w:bCs/>
          <w:i/>
          <w:iCs/>
          <w:sz w:val="20"/>
        </w:rPr>
      </w:pPr>
    </w:p>
    <w:p w14:paraId="580B67C9" w14:textId="77777777" w:rsidR="00477EC9" w:rsidRPr="00AE3744" w:rsidRDefault="00477EC9" w:rsidP="00477EC9">
      <w:pPr>
        <w:pStyle w:val="ANormal"/>
        <w:rPr>
          <w:rFonts w:asciiTheme="minorHAnsi" w:hAnsiTheme="minorHAnsi" w:cstheme="minorHAnsi"/>
          <w:sz w:val="20"/>
        </w:rPr>
      </w:pPr>
      <w:r w:rsidRPr="00AE3744">
        <w:rPr>
          <w:rFonts w:asciiTheme="minorHAnsi" w:hAnsiTheme="minorHAnsi" w:cstheme="minorHAnsi"/>
          <w:sz w:val="20"/>
        </w:rPr>
        <w:t>Av landskapsregeringen planerade åtgärder:</w:t>
      </w:r>
    </w:p>
    <w:p w14:paraId="0A46C0E4" w14:textId="4B4985F5" w:rsidR="00CE7727" w:rsidRPr="00B42C8A" w:rsidRDefault="00CE7727" w:rsidP="00CE7727">
      <w:pPr>
        <w:pStyle w:val="ANormal"/>
        <w:numPr>
          <w:ilvl w:val="0"/>
          <w:numId w:val="5"/>
        </w:numPr>
        <w:rPr>
          <w:rFonts w:asciiTheme="minorHAnsi" w:hAnsiTheme="minorHAnsi" w:cstheme="minorHAnsi"/>
          <w:color w:val="000000" w:themeColor="text1"/>
          <w:sz w:val="20"/>
          <w:lang w:val="sv-FI"/>
        </w:rPr>
      </w:pPr>
      <w:r w:rsidRPr="00B42C8A">
        <w:rPr>
          <w:rFonts w:asciiTheme="minorHAnsi" w:hAnsiTheme="minorHAnsi" w:cstheme="minorHAnsi"/>
          <w:color w:val="000000" w:themeColor="text1"/>
          <w:sz w:val="20"/>
          <w:lang w:val="sv-FI"/>
        </w:rPr>
        <w:t xml:space="preserve">Landskapsregeringen instämmer i revisorns rekommendation om restriktiv användning av ändringsbudgetar. Av 14 § </w:t>
      </w:r>
      <w:r w:rsidR="00B42C8A" w:rsidRPr="00B42C8A">
        <w:rPr>
          <w:rFonts w:asciiTheme="minorHAnsi" w:hAnsiTheme="minorHAnsi" w:cstheme="minorHAnsi"/>
          <w:color w:val="000000" w:themeColor="text1"/>
          <w:sz w:val="20"/>
          <w:lang w:val="sv-FI"/>
        </w:rPr>
        <w:t>landskapslagen</w:t>
      </w:r>
      <w:r w:rsidRPr="00B42C8A">
        <w:rPr>
          <w:rFonts w:asciiTheme="minorHAnsi" w:hAnsiTheme="minorHAnsi" w:cstheme="minorHAnsi"/>
          <w:color w:val="000000" w:themeColor="text1"/>
          <w:sz w:val="20"/>
          <w:lang w:val="sv-FI"/>
        </w:rPr>
        <w:t xml:space="preserve"> (2012:69) om landskapets finansförvaltning följer att förslag till ändringsbudget får lämnas högst två gånger per år om det inte finns särskilda skäl. Syftet med förslag till ändringar i budgeten är framför allt att komplettera den av lagtinget beslutade budgeten med anledning av förändringar som vid beslutstillfället inte var möjliga att förutse.</w:t>
      </w:r>
    </w:p>
    <w:p w14:paraId="57629F94" w14:textId="77777777" w:rsidR="00CE7727" w:rsidRPr="00B42C8A" w:rsidRDefault="00CE7727" w:rsidP="00CE7727">
      <w:pPr>
        <w:pStyle w:val="ANormal"/>
        <w:ind w:left="360"/>
        <w:rPr>
          <w:rFonts w:asciiTheme="minorHAnsi" w:hAnsiTheme="minorHAnsi" w:cstheme="minorHAnsi"/>
          <w:color w:val="000000" w:themeColor="text1"/>
          <w:sz w:val="20"/>
          <w:lang w:val="sv-FI"/>
        </w:rPr>
      </w:pPr>
    </w:p>
    <w:p w14:paraId="7D90C5CE" w14:textId="77777777" w:rsidR="00CE7727" w:rsidRPr="00B42C8A" w:rsidRDefault="00CE7727" w:rsidP="00CE7727">
      <w:pPr>
        <w:pStyle w:val="ANormal"/>
        <w:ind w:left="720"/>
        <w:rPr>
          <w:rFonts w:asciiTheme="minorHAnsi" w:hAnsiTheme="minorHAnsi" w:cstheme="minorHAnsi"/>
          <w:color w:val="000000" w:themeColor="text1"/>
          <w:sz w:val="20"/>
          <w:lang w:val="sv-FI"/>
        </w:rPr>
      </w:pPr>
      <w:r w:rsidRPr="00B42C8A">
        <w:rPr>
          <w:rFonts w:asciiTheme="minorHAnsi" w:hAnsiTheme="minorHAnsi" w:cstheme="minorHAnsi"/>
          <w:color w:val="000000" w:themeColor="text1"/>
          <w:sz w:val="20"/>
          <w:lang w:val="sv-FI"/>
        </w:rPr>
        <w:t xml:space="preserve">Landskapsregeringen bedömer att de ändringsbudgetar som lämnats till lagtinget har grundat sig på sådana särskilda skäl. </w:t>
      </w:r>
    </w:p>
    <w:p w14:paraId="661EE758" w14:textId="77777777" w:rsidR="00477EC9" w:rsidRDefault="00477EC9" w:rsidP="00697A3C">
      <w:pPr>
        <w:rPr>
          <w:rFonts w:cstheme="minorHAnsi"/>
          <w:b/>
          <w:bCs/>
          <w:i/>
          <w:iCs/>
        </w:rPr>
      </w:pPr>
    </w:p>
    <w:p w14:paraId="764AEF35" w14:textId="77777777" w:rsidR="00B42C8A" w:rsidRDefault="00B42C8A" w:rsidP="00697A3C">
      <w:pPr>
        <w:rPr>
          <w:rFonts w:cstheme="minorHAnsi"/>
          <w:b/>
          <w:bCs/>
          <w:i/>
          <w:iCs/>
        </w:rPr>
      </w:pPr>
    </w:p>
    <w:p w14:paraId="101961A7" w14:textId="77777777" w:rsidR="00B42C8A" w:rsidRPr="00AE3744" w:rsidRDefault="00B42C8A" w:rsidP="00697A3C">
      <w:pPr>
        <w:rPr>
          <w:rFonts w:cstheme="minorHAnsi"/>
          <w:b/>
          <w:bCs/>
          <w:i/>
          <w:iCs/>
        </w:rPr>
      </w:pPr>
    </w:p>
    <w:p w14:paraId="139E39F3" w14:textId="327B2F74" w:rsidR="00B50E56" w:rsidRPr="00AE3744" w:rsidRDefault="00B50E56" w:rsidP="00697A3C">
      <w:pPr>
        <w:rPr>
          <w:rFonts w:cstheme="minorHAnsi"/>
          <w:b/>
          <w:bCs/>
          <w:i/>
          <w:iCs/>
        </w:rPr>
      </w:pPr>
      <w:r w:rsidRPr="00AE3744">
        <w:rPr>
          <w:rFonts w:cstheme="minorHAnsi"/>
          <w:b/>
          <w:bCs/>
          <w:i/>
          <w:iCs/>
        </w:rPr>
        <w:lastRenderedPageBreak/>
        <w:t xml:space="preserve">Rekommendation – </w:t>
      </w:r>
      <w:r w:rsidR="00241634" w:rsidRPr="00AE3744">
        <w:rPr>
          <w:rFonts w:cstheme="minorHAnsi"/>
          <w:b/>
          <w:bCs/>
          <w:i/>
          <w:iCs/>
        </w:rPr>
        <w:t>Regelverk för PAF-medel och dess användningsändamål behöver ses över.</w:t>
      </w:r>
    </w:p>
    <w:p w14:paraId="3821E38A" w14:textId="77777777" w:rsidR="00B50E56" w:rsidRPr="00AE3744" w:rsidRDefault="00B50E56" w:rsidP="00B50E56">
      <w:pPr>
        <w:rPr>
          <w:rFonts w:cstheme="minorHAnsi"/>
          <w:b/>
          <w:bCs/>
          <w:i/>
          <w:iCs/>
        </w:rPr>
      </w:pPr>
    </w:p>
    <w:p w14:paraId="0722EAD2" w14:textId="77777777" w:rsidR="002C1976" w:rsidRPr="00AE3744" w:rsidRDefault="002C1976" w:rsidP="002C1976">
      <w:pPr>
        <w:pStyle w:val="ANormal"/>
        <w:rPr>
          <w:rFonts w:asciiTheme="minorHAnsi" w:hAnsiTheme="minorHAnsi" w:cstheme="minorHAnsi"/>
          <w:sz w:val="20"/>
        </w:rPr>
      </w:pPr>
      <w:r w:rsidRPr="00AE3744">
        <w:rPr>
          <w:rFonts w:asciiTheme="minorHAnsi" w:hAnsiTheme="minorHAnsi" w:cstheme="minorHAnsi"/>
          <w:sz w:val="20"/>
        </w:rPr>
        <w:t>Av landskapsregeringen planerade åtgärder:</w:t>
      </w:r>
    </w:p>
    <w:p w14:paraId="248E7DDD" w14:textId="45E44914" w:rsidR="00CE7727" w:rsidRPr="00B42C8A" w:rsidRDefault="00CE7727" w:rsidP="00CE7727">
      <w:pPr>
        <w:pStyle w:val="ANormal"/>
        <w:numPr>
          <w:ilvl w:val="0"/>
          <w:numId w:val="5"/>
        </w:numPr>
        <w:rPr>
          <w:rFonts w:asciiTheme="minorHAnsi" w:hAnsiTheme="minorHAnsi" w:cstheme="minorHAnsi"/>
          <w:color w:val="000000" w:themeColor="text1"/>
          <w:sz w:val="20"/>
          <w:lang w:val="sv-FI"/>
        </w:rPr>
      </w:pPr>
      <w:r w:rsidRPr="00B42C8A">
        <w:rPr>
          <w:rFonts w:asciiTheme="minorHAnsi" w:hAnsiTheme="minorHAnsi" w:cstheme="minorHAnsi"/>
          <w:color w:val="000000" w:themeColor="text1"/>
          <w:sz w:val="20"/>
          <w:lang w:val="sv-FI"/>
        </w:rPr>
        <w:t xml:space="preserve">En förstudie som </w:t>
      </w:r>
      <w:proofErr w:type="gramStart"/>
      <w:r w:rsidRPr="00B42C8A">
        <w:rPr>
          <w:rFonts w:asciiTheme="minorHAnsi" w:hAnsiTheme="minorHAnsi" w:cstheme="minorHAnsi"/>
          <w:color w:val="000000" w:themeColor="text1"/>
          <w:sz w:val="20"/>
          <w:lang w:val="sv-FI"/>
        </w:rPr>
        <w:t>bl.a.</w:t>
      </w:r>
      <w:proofErr w:type="gramEnd"/>
      <w:r w:rsidRPr="00B42C8A">
        <w:rPr>
          <w:rFonts w:asciiTheme="minorHAnsi" w:hAnsiTheme="minorHAnsi" w:cstheme="minorHAnsi"/>
          <w:color w:val="000000" w:themeColor="text1"/>
          <w:sz w:val="20"/>
          <w:lang w:val="sv-FI"/>
        </w:rPr>
        <w:t xml:space="preserve"> ser över behovet av att revidera regelverket har inletts och beräknas vara klar till hösten</w:t>
      </w:r>
      <w:r w:rsidR="00136C07" w:rsidRPr="00B42C8A">
        <w:rPr>
          <w:rFonts w:asciiTheme="minorHAnsi" w:hAnsiTheme="minorHAnsi" w:cstheme="minorHAnsi"/>
          <w:color w:val="000000" w:themeColor="text1"/>
          <w:sz w:val="20"/>
          <w:lang w:val="sv-FI"/>
        </w:rPr>
        <w:t xml:space="preserve"> 2026</w:t>
      </w:r>
      <w:r w:rsidRPr="00B42C8A">
        <w:rPr>
          <w:rFonts w:asciiTheme="minorHAnsi" w:hAnsiTheme="minorHAnsi" w:cstheme="minorHAnsi"/>
          <w:color w:val="000000" w:themeColor="text1"/>
          <w:sz w:val="20"/>
          <w:lang w:val="sv-FI"/>
        </w:rPr>
        <w:t>.</w:t>
      </w:r>
    </w:p>
    <w:p w14:paraId="61972AEA" w14:textId="77777777" w:rsidR="002C1976" w:rsidRPr="00AE3744" w:rsidRDefault="002C1976" w:rsidP="00CE7727">
      <w:pPr>
        <w:pStyle w:val="ANormal"/>
        <w:ind w:left="720"/>
        <w:rPr>
          <w:rFonts w:asciiTheme="minorHAnsi" w:hAnsiTheme="minorHAnsi" w:cstheme="minorHAnsi"/>
          <w:sz w:val="20"/>
        </w:rPr>
      </w:pPr>
    </w:p>
    <w:p w14:paraId="7F564EC9" w14:textId="77777777" w:rsidR="002C1976" w:rsidRPr="00AE3744" w:rsidRDefault="002C1976" w:rsidP="00B50E56">
      <w:pPr>
        <w:rPr>
          <w:rFonts w:cstheme="minorHAnsi"/>
          <w:b/>
          <w:bCs/>
          <w:i/>
          <w:iCs/>
        </w:rPr>
      </w:pPr>
    </w:p>
    <w:p w14:paraId="2D1977EC" w14:textId="0B5AE5B7" w:rsidR="00B50E56" w:rsidRPr="00AE3744" w:rsidRDefault="00B50E56" w:rsidP="005F08A6">
      <w:pPr>
        <w:rPr>
          <w:rFonts w:cstheme="minorHAnsi"/>
          <w:b/>
          <w:bCs/>
          <w:i/>
          <w:iCs/>
        </w:rPr>
      </w:pPr>
      <w:r w:rsidRPr="00AE3744">
        <w:rPr>
          <w:rFonts w:cstheme="minorHAnsi"/>
          <w:b/>
          <w:bCs/>
          <w:i/>
          <w:iCs/>
        </w:rPr>
        <w:t xml:space="preserve">Rekommendation – </w:t>
      </w:r>
      <w:r w:rsidR="005F08A6" w:rsidRPr="00AE3744">
        <w:rPr>
          <w:rFonts w:cstheme="minorHAnsi"/>
          <w:b/>
          <w:bCs/>
          <w:i/>
          <w:iCs/>
        </w:rPr>
        <w:t>Hantera överföringar till pensionsfonden i grundbudgeten så att behovet av fondering kan övervägas samtidigt med andra behov. En långsiktig plan får gärna vara som grund för fonderingen för att öka transparensen.</w:t>
      </w:r>
      <w:r w:rsidRPr="00AE3744">
        <w:rPr>
          <w:rFonts w:cstheme="minorHAnsi"/>
          <w:b/>
          <w:bCs/>
          <w:i/>
          <w:iCs/>
        </w:rPr>
        <w:t xml:space="preserve"> </w:t>
      </w:r>
    </w:p>
    <w:p w14:paraId="451A58CC" w14:textId="77777777" w:rsidR="002C1976" w:rsidRPr="00AE3744" w:rsidRDefault="002C1976" w:rsidP="00B50E56">
      <w:pPr>
        <w:rPr>
          <w:rFonts w:cstheme="minorHAnsi"/>
          <w:b/>
          <w:bCs/>
          <w:i/>
          <w:iCs/>
        </w:rPr>
      </w:pPr>
    </w:p>
    <w:p w14:paraId="25E692EB" w14:textId="48E18C4C" w:rsidR="00F61826" w:rsidRPr="00AE3744" w:rsidRDefault="00F61826" w:rsidP="008F7D67">
      <w:pPr>
        <w:pStyle w:val="ANormal"/>
        <w:rPr>
          <w:rFonts w:asciiTheme="minorHAnsi" w:hAnsiTheme="minorHAnsi" w:cstheme="minorHAnsi"/>
          <w:sz w:val="20"/>
        </w:rPr>
      </w:pPr>
      <w:r w:rsidRPr="00AE3744">
        <w:rPr>
          <w:rFonts w:asciiTheme="minorHAnsi" w:hAnsiTheme="minorHAnsi" w:cstheme="minorHAnsi"/>
          <w:sz w:val="20"/>
        </w:rPr>
        <w:t>Av landskapsregeringen planerade åtgärder:</w:t>
      </w:r>
    </w:p>
    <w:p w14:paraId="69B1C7DC" w14:textId="77777777" w:rsidR="00CE7727" w:rsidRPr="00B42C8A" w:rsidRDefault="00CE7727" w:rsidP="00CE7727">
      <w:pPr>
        <w:pStyle w:val="ANormal"/>
        <w:numPr>
          <w:ilvl w:val="0"/>
          <w:numId w:val="5"/>
        </w:numPr>
        <w:rPr>
          <w:rFonts w:asciiTheme="minorHAnsi" w:hAnsiTheme="minorHAnsi" w:cstheme="minorHAnsi"/>
          <w:color w:val="000000" w:themeColor="text1"/>
          <w:sz w:val="20"/>
          <w:lang w:val="sv-FI"/>
        </w:rPr>
      </w:pPr>
      <w:r w:rsidRPr="00B42C8A">
        <w:rPr>
          <w:rFonts w:asciiTheme="minorHAnsi" w:hAnsiTheme="minorHAnsi" w:cstheme="minorHAnsi"/>
          <w:color w:val="000000" w:themeColor="text1"/>
          <w:sz w:val="20"/>
          <w:lang w:val="sv-FI"/>
        </w:rPr>
        <w:t>Den överföring som här avses är den extra överföring till landskapet Ålands pensionsfond för att trygga framtida pensionsutbetalningar och möjliggöra en aktivare roll som investerare i främst vård- och sociala byggnader. Denna överföring gjordes i den fjärde ändringsbudgeten för år 2024, efter det att Ålandsdelegationens beslut om slutreglering kommit och upptagits som inkomst i den tredje ändringsbudgeten för år 2024. Den fjärde ändringsbudgeten lämnades i slutet av november 2024, vilket var efter att ordinarie grundbudget var beslutad av landskapsregeringen och överförd till lagtinget. I enlighet med principen om sund ekonomisk förvaltning och fullständighetsprincipen, vilka båda definieras i landskapslagen (2012:69) om landskapets finansförvaltning ska inkomster och utgifter hanteras så fort man vet om dessa. Att vänta med att budgetera överföringen till pensionsfonden till nästa grundbudget nästan ett år senare bedömdes av dessa orsaker inte vara möjligt.</w:t>
      </w:r>
    </w:p>
    <w:p w14:paraId="644D321D" w14:textId="77777777" w:rsidR="00CE7727" w:rsidRPr="00B42C8A" w:rsidRDefault="00CE7727" w:rsidP="00CE7727">
      <w:pPr>
        <w:pStyle w:val="ANormal"/>
        <w:ind w:left="360"/>
        <w:rPr>
          <w:rFonts w:asciiTheme="minorHAnsi" w:hAnsiTheme="minorHAnsi" w:cstheme="minorHAnsi"/>
          <w:color w:val="000000" w:themeColor="text1"/>
          <w:sz w:val="20"/>
          <w:lang w:val="sv-FI"/>
        </w:rPr>
      </w:pPr>
    </w:p>
    <w:p w14:paraId="008871A8" w14:textId="77777777" w:rsidR="00CE7727" w:rsidRPr="00B42C8A" w:rsidRDefault="00CE7727" w:rsidP="00CE7727">
      <w:pPr>
        <w:pStyle w:val="ANormal"/>
        <w:ind w:left="720"/>
        <w:rPr>
          <w:rFonts w:asciiTheme="minorHAnsi" w:hAnsiTheme="minorHAnsi" w:cstheme="minorHAnsi"/>
          <w:color w:val="000000" w:themeColor="text1"/>
          <w:sz w:val="20"/>
          <w:lang w:val="sv-FI"/>
        </w:rPr>
      </w:pPr>
      <w:r w:rsidRPr="00B42C8A">
        <w:rPr>
          <w:rFonts w:asciiTheme="minorHAnsi" w:hAnsiTheme="minorHAnsi" w:cstheme="minorHAnsi"/>
          <w:color w:val="000000" w:themeColor="text1"/>
          <w:sz w:val="20"/>
          <w:lang w:val="sv-FI"/>
        </w:rPr>
        <w:t>Det finns skäl att understryka att den ovanstående överföringen var en extra överföring som blev möjlig att göra först efter det att Ålandsdelegationens beslut om slutreglering av 2023 års avräkning fattats.</w:t>
      </w:r>
    </w:p>
    <w:p w14:paraId="3FDFC642" w14:textId="77777777" w:rsidR="008F7D67" w:rsidRPr="00AE3744" w:rsidRDefault="008F7D67" w:rsidP="00CE7727">
      <w:pPr>
        <w:pStyle w:val="ANormal"/>
        <w:ind w:left="720"/>
        <w:rPr>
          <w:rFonts w:asciiTheme="minorHAnsi" w:hAnsiTheme="minorHAnsi" w:cstheme="minorHAnsi"/>
          <w:sz w:val="20"/>
        </w:rPr>
      </w:pPr>
    </w:p>
    <w:p w14:paraId="3F2EF233" w14:textId="77777777" w:rsidR="00144F22" w:rsidRDefault="00144F22" w:rsidP="00144F22"/>
    <w:p w14:paraId="1466F483" w14:textId="6EAB41C3" w:rsidR="00EF4F77" w:rsidRPr="00AE3744" w:rsidRDefault="00EF4F77" w:rsidP="00EF4F77">
      <w:pPr>
        <w:autoSpaceDE/>
        <w:autoSpaceDN/>
        <w:adjustRightInd/>
        <w:spacing w:after="160" w:line="259" w:lineRule="auto"/>
        <w:textAlignment w:val="auto"/>
      </w:pPr>
      <w:r>
        <w:br w:type="page"/>
      </w:r>
    </w:p>
    <w:p w14:paraId="1BFD2018" w14:textId="3851A6E9" w:rsidR="005D36C7" w:rsidRPr="00AE3744" w:rsidRDefault="00DC11AD" w:rsidP="0034364E">
      <w:pPr>
        <w:pStyle w:val="Rubrik2"/>
      </w:pPr>
      <w:bookmarkStart w:id="10" w:name="_Toc224898050"/>
      <w:r w:rsidRPr="00AE3744">
        <w:lastRenderedPageBreak/>
        <w:t>3</w:t>
      </w:r>
      <w:r w:rsidR="003B44F2" w:rsidRPr="00AE3744">
        <w:t xml:space="preserve">. </w:t>
      </w:r>
      <w:r w:rsidR="005D36C7" w:rsidRPr="00AE3744">
        <w:t>Effektivitetsrevisionen av pensionssystemet</w:t>
      </w:r>
      <w:bookmarkEnd w:id="10"/>
    </w:p>
    <w:p w14:paraId="3E530E6F" w14:textId="107506AF" w:rsidR="0034364E" w:rsidRDefault="0034364E" w:rsidP="00144F22">
      <w:r w:rsidRPr="00AE3744">
        <w:rPr>
          <w:lang w:eastAsia="sv-SE"/>
        </w:rPr>
        <w:t xml:space="preserve">Som en del av effektivitetsrevisionen för räkenskapsperioden 2025 har </w:t>
      </w:r>
      <w:r w:rsidRPr="00AE3744">
        <w:t xml:space="preserve">företaget BDO </w:t>
      </w:r>
      <w:proofErr w:type="spellStart"/>
      <w:r w:rsidRPr="00AE3744">
        <w:t>Audiator</w:t>
      </w:r>
      <w:proofErr w:type="spellEnd"/>
      <w:r w:rsidRPr="00AE3744">
        <w:t xml:space="preserve"> Ab</w:t>
      </w:r>
      <w:r w:rsidRPr="00AE3744">
        <w:rPr>
          <w:lang w:eastAsia="sv-SE"/>
        </w:rPr>
        <w:t xml:space="preserve"> utfört en</w:t>
      </w:r>
      <w:r w:rsidRPr="00AE3744">
        <w:t xml:space="preserve"> </w:t>
      </w:r>
      <w:r w:rsidRPr="00AE3744">
        <w:rPr>
          <w:lang w:eastAsia="sv-SE"/>
        </w:rPr>
        <w:t>revision av landskapets pensionssystem. Effektivitetsrevisionen har utförts genom att</w:t>
      </w:r>
      <w:r w:rsidRPr="00AE3744">
        <w:t xml:space="preserve"> </w:t>
      </w:r>
      <w:r w:rsidRPr="00AE3744">
        <w:rPr>
          <w:lang w:eastAsia="sv-SE"/>
        </w:rPr>
        <w:t>intervjua nyckelpersoner inom organisationen samt genom att ta del av för uppdraget</w:t>
      </w:r>
      <w:r w:rsidRPr="00AE3744">
        <w:t xml:space="preserve"> relevanta styrdokument. </w:t>
      </w:r>
      <w:r w:rsidR="00144F22" w:rsidRPr="00AE3744">
        <w:t xml:space="preserve">Effektivitetsrevisionen är inte en revision eller översiktlig granskning enligt ISA-standarden (International Standards on Auditing) och BDO </w:t>
      </w:r>
      <w:proofErr w:type="spellStart"/>
      <w:r w:rsidR="00144F22" w:rsidRPr="00AE3744">
        <w:t>Audiator</w:t>
      </w:r>
      <w:proofErr w:type="spellEnd"/>
      <w:r w:rsidR="00144F22" w:rsidRPr="00AE3744">
        <w:t xml:space="preserve"> Ab har såled</w:t>
      </w:r>
      <w:r w:rsidR="00144F22" w:rsidRPr="00144F22">
        <w:t>es inte utfört revisionen enligt standarderna.</w:t>
      </w:r>
    </w:p>
    <w:p w14:paraId="23B8BD44" w14:textId="77777777" w:rsidR="00513513" w:rsidRDefault="00513513" w:rsidP="00144F22"/>
    <w:p w14:paraId="5AEEA543" w14:textId="77777777" w:rsidR="00513513" w:rsidRPr="008C760D" w:rsidRDefault="00513513" w:rsidP="00513513">
      <w:pPr>
        <w:pStyle w:val="ANormal"/>
        <w:rPr>
          <w:rFonts w:asciiTheme="minorHAnsi" w:hAnsiTheme="minorHAnsi" w:cstheme="minorHAnsi"/>
          <w:b/>
          <w:bCs/>
          <w:sz w:val="20"/>
        </w:rPr>
      </w:pPr>
      <w:r w:rsidRPr="008C760D">
        <w:rPr>
          <w:rFonts w:asciiTheme="minorHAnsi" w:hAnsiTheme="minorHAnsi" w:cstheme="minorHAnsi"/>
          <w:b/>
          <w:bCs/>
          <w:sz w:val="20"/>
        </w:rPr>
        <w:t>De viktigaste slutsatserna och rekommendationerna är följande:</w:t>
      </w:r>
    </w:p>
    <w:p w14:paraId="1046E7FD" w14:textId="77777777" w:rsidR="00513513" w:rsidRPr="008C760D" w:rsidRDefault="00513513" w:rsidP="00513513">
      <w:pPr>
        <w:pStyle w:val="ANormal"/>
        <w:rPr>
          <w:rFonts w:asciiTheme="minorHAnsi" w:hAnsiTheme="minorHAnsi" w:cstheme="minorHAnsi"/>
          <w:sz w:val="20"/>
        </w:rPr>
      </w:pPr>
    </w:p>
    <w:p w14:paraId="0B3E96ED" w14:textId="39C9E9E9" w:rsidR="00513513" w:rsidRPr="00AE7EFA" w:rsidRDefault="00513513" w:rsidP="00AE7EFA">
      <w:pPr>
        <w:rPr>
          <w:b/>
          <w:bCs/>
          <w:color w:val="000000" w:themeColor="text1"/>
        </w:rPr>
      </w:pPr>
      <w:r w:rsidRPr="00AE7EFA">
        <w:rPr>
          <w:rFonts w:cstheme="minorHAnsi"/>
          <w:b/>
          <w:bCs/>
          <w:i/>
          <w:iCs/>
          <w:color w:val="000000" w:themeColor="text1"/>
        </w:rPr>
        <w:t xml:space="preserve">Rekommendation </w:t>
      </w:r>
      <w:r w:rsidRPr="00957956">
        <w:rPr>
          <w:rFonts w:cstheme="minorHAnsi"/>
          <w:b/>
          <w:bCs/>
          <w:color w:val="000000" w:themeColor="text1"/>
        </w:rPr>
        <w:t>–</w:t>
      </w:r>
      <w:r w:rsidRPr="00957956">
        <w:rPr>
          <w:b/>
          <w:bCs/>
          <w:i/>
          <w:iCs/>
          <w:color w:val="000000" w:themeColor="text1"/>
        </w:rPr>
        <w:t xml:space="preserve"> </w:t>
      </w:r>
      <w:r w:rsidR="00AE7EFA" w:rsidRPr="00957956">
        <w:rPr>
          <w:b/>
          <w:bCs/>
          <w:i/>
          <w:iCs/>
          <w:color w:val="000000" w:themeColor="text1"/>
        </w:rPr>
        <w:t xml:space="preserve">att Landskapet utvärderar huruvida det skulle vara ändamålsenligt att </w:t>
      </w:r>
      <w:r w:rsidR="00AE7EFA" w:rsidRPr="00AE7EFA">
        <w:rPr>
          <w:b/>
          <w:bCs/>
          <w:i/>
          <w:iCs/>
          <w:color w:val="000000" w:themeColor="text1"/>
        </w:rPr>
        <w:t>redovisa pensionsfondens administrationskostnader i Landskapets bokslut så att</w:t>
      </w:r>
      <w:r w:rsidR="00AE7EFA" w:rsidRPr="00957956">
        <w:rPr>
          <w:b/>
          <w:bCs/>
          <w:i/>
          <w:iCs/>
          <w:color w:val="000000" w:themeColor="text1"/>
        </w:rPr>
        <w:t xml:space="preserve"> kostnaderna för administrationen redovisas på samma sätt som övriga myndigheter.</w:t>
      </w:r>
    </w:p>
    <w:p w14:paraId="7B30B68B" w14:textId="77777777" w:rsidR="00513513" w:rsidRPr="00AE7EFA" w:rsidRDefault="00513513" w:rsidP="00513513">
      <w:pPr>
        <w:pStyle w:val="ANormal"/>
        <w:rPr>
          <w:rFonts w:asciiTheme="minorHAnsi" w:hAnsiTheme="minorHAnsi" w:cstheme="minorHAnsi"/>
          <w:b/>
          <w:bCs/>
          <w:i/>
          <w:iCs/>
          <w:color w:val="000000" w:themeColor="text1"/>
          <w:sz w:val="20"/>
        </w:rPr>
      </w:pPr>
    </w:p>
    <w:p w14:paraId="030791FB" w14:textId="52A0F5C9" w:rsidR="00513513" w:rsidRDefault="00513513" w:rsidP="00844F80">
      <w:pPr>
        <w:pStyle w:val="ANormal"/>
        <w:rPr>
          <w:rFonts w:asciiTheme="minorHAnsi" w:hAnsiTheme="minorHAnsi" w:cstheme="minorHAnsi"/>
          <w:color w:val="000000" w:themeColor="text1"/>
          <w:sz w:val="20"/>
        </w:rPr>
      </w:pPr>
      <w:r w:rsidRPr="00844F80">
        <w:rPr>
          <w:rFonts w:asciiTheme="minorHAnsi" w:hAnsiTheme="minorHAnsi" w:cstheme="minorHAnsi"/>
          <w:color w:val="000000" w:themeColor="text1"/>
          <w:sz w:val="20"/>
        </w:rPr>
        <w:t>Av landskapsregeringen planerade åtgärder:</w:t>
      </w:r>
    </w:p>
    <w:p w14:paraId="16E4BFE1" w14:textId="2F035F98" w:rsidR="00CE7727" w:rsidRPr="00B42C8A" w:rsidRDefault="00CE7727" w:rsidP="00CE7727">
      <w:pPr>
        <w:pStyle w:val="ANormal"/>
        <w:numPr>
          <w:ilvl w:val="0"/>
          <w:numId w:val="5"/>
        </w:numPr>
        <w:rPr>
          <w:rFonts w:asciiTheme="minorHAnsi" w:hAnsiTheme="minorHAnsi" w:cstheme="minorHAnsi"/>
          <w:color w:val="000000" w:themeColor="text1"/>
          <w:sz w:val="20"/>
          <w:lang w:val="sv-FI"/>
        </w:rPr>
      </w:pPr>
      <w:r w:rsidRPr="00B42C8A">
        <w:rPr>
          <w:rFonts w:asciiTheme="minorHAnsi" w:hAnsiTheme="minorHAnsi" w:cstheme="minorHAnsi"/>
          <w:color w:val="000000" w:themeColor="text1"/>
          <w:sz w:val="20"/>
          <w:lang w:val="sv-FI"/>
        </w:rPr>
        <w:t xml:space="preserve">I enlighet med landskapslagen (1995:71) om landskapet Ålands pensionsfond har fonden egen bokföring och avger årligen ett eget bokslut. Fonden upptas inte i </w:t>
      </w:r>
      <w:r w:rsidR="00B42C8A" w:rsidRPr="00B42C8A">
        <w:rPr>
          <w:rFonts w:asciiTheme="minorHAnsi" w:hAnsiTheme="minorHAnsi" w:cstheme="minorHAnsi"/>
          <w:color w:val="000000" w:themeColor="text1"/>
          <w:sz w:val="20"/>
          <w:lang w:val="sv-FI"/>
        </w:rPr>
        <w:t xml:space="preserve">Ålands </w:t>
      </w:r>
      <w:r w:rsidRPr="00B42C8A">
        <w:rPr>
          <w:rFonts w:asciiTheme="minorHAnsi" w:hAnsiTheme="minorHAnsi" w:cstheme="minorHAnsi"/>
          <w:color w:val="000000" w:themeColor="text1"/>
          <w:sz w:val="20"/>
          <w:lang w:val="sv-FI"/>
        </w:rPr>
        <w:t>budget. I praktiken har merparten av de administrativa kostnaderna finansierats av fonden sedan en lång tid tillbaka, men i och med att fonden 1.4.2024 blev en egen myndighet underställd landskapsregeringen har detta formaliserats i pensionsfondslagen så att samtliga utgifter som uppstår i fondens verksamhet numera finansieras med dess egna medel. Fonden uppgör även en egen årlig budget.</w:t>
      </w:r>
    </w:p>
    <w:p w14:paraId="60A1E969" w14:textId="77777777" w:rsidR="00CE7727" w:rsidRPr="00B42C8A" w:rsidRDefault="00CE7727" w:rsidP="00CE7727">
      <w:pPr>
        <w:pStyle w:val="ANormal"/>
        <w:ind w:left="360"/>
        <w:rPr>
          <w:rFonts w:asciiTheme="minorHAnsi" w:hAnsiTheme="minorHAnsi" w:cstheme="minorHAnsi"/>
          <w:color w:val="000000" w:themeColor="text1"/>
          <w:sz w:val="20"/>
          <w:lang w:val="sv-FI"/>
        </w:rPr>
      </w:pPr>
      <w:r w:rsidRPr="00B42C8A">
        <w:rPr>
          <w:rFonts w:asciiTheme="minorHAnsi" w:hAnsiTheme="minorHAnsi" w:cstheme="minorHAnsi"/>
          <w:color w:val="000000" w:themeColor="text1"/>
          <w:sz w:val="20"/>
          <w:lang w:val="sv-FI"/>
        </w:rPr>
        <w:t xml:space="preserve"> </w:t>
      </w:r>
    </w:p>
    <w:p w14:paraId="3E8456B5" w14:textId="77777777" w:rsidR="00CE7727" w:rsidRPr="000F3768" w:rsidRDefault="00CE7727" w:rsidP="00CE7727">
      <w:pPr>
        <w:pStyle w:val="ANormal"/>
        <w:ind w:left="720"/>
        <w:rPr>
          <w:rFonts w:asciiTheme="minorHAnsi" w:hAnsiTheme="minorHAnsi" w:cstheme="minorHAnsi"/>
          <w:color w:val="000000" w:themeColor="text1"/>
          <w:sz w:val="20"/>
          <w:lang w:val="sv-FI"/>
        </w:rPr>
      </w:pPr>
      <w:r w:rsidRPr="00B42C8A">
        <w:rPr>
          <w:rFonts w:asciiTheme="minorHAnsi" w:hAnsiTheme="minorHAnsi" w:cstheme="minorHAnsi"/>
          <w:color w:val="000000" w:themeColor="text1"/>
          <w:sz w:val="20"/>
          <w:lang w:val="sv-FI"/>
        </w:rPr>
        <w:t>Landskapsregeringen delar revisionens bedömning att myndigheten pensionsfonden och dess administrativa kostnader bör synliggöras i årsredovisningen, i likhet med landskapets övriga myndigheter. Som framgår av årsredovisningen för 2025 har landskapsregeringen för avsikt att i kommande årsredovisningar kort redogöra för myndighetens budgetutfall och resultat. För att ge en transparent helhetsbild av landskapets ekonomi är det centrala att storleken på pensionsansvaret och pensionsfondens tillgångar redovisas i bilaga till landskapets årsbokslut, vilket också sker.</w:t>
      </w:r>
    </w:p>
    <w:p w14:paraId="77336767" w14:textId="77777777" w:rsidR="00844F80" w:rsidRDefault="00844F80" w:rsidP="00AE7EFA">
      <w:pPr>
        <w:rPr>
          <w:rFonts w:cstheme="minorHAnsi"/>
          <w:b/>
          <w:bCs/>
          <w:i/>
          <w:iCs/>
          <w:color w:val="000000" w:themeColor="text1"/>
        </w:rPr>
      </w:pPr>
    </w:p>
    <w:p w14:paraId="54780A8C" w14:textId="781921D2" w:rsidR="00513513" w:rsidRPr="00AE7EFA" w:rsidRDefault="00513513" w:rsidP="00AE7EFA">
      <w:pPr>
        <w:rPr>
          <w:rFonts w:cstheme="minorHAnsi"/>
          <w:b/>
          <w:bCs/>
          <w:i/>
          <w:iCs/>
          <w:color w:val="000000" w:themeColor="text1"/>
        </w:rPr>
      </w:pPr>
      <w:r w:rsidRPr="00AE7EFA">
        <w:rPr>
          <w:rFonts w:cstheme="minorHAnsi"/>
          <w:b/>
          <w:bCs/>
          <w:i/>
          <w:iCs/>
          <w:color w:val="000000" w:themeColor="text1"/>
        </w:rPr>
        <w:t xml:space="preserve">Rekommendation </w:t>
      </w:r>
      <w:r w:rsidRPr="00957956">
        <w:rPr>
          <w:rFonts w:cstheme="minorHAnsi"/>
          <w:b/>
          <w:bCs/>
          <w:i/>
          <w:iCs/>
          <w:color w:val="000000" w:themeColor="text1"/>
        </w:rPr>
        <w:t xml:space="preserve">– </w:t>
      </w:r>
      <w:r w:rsidR="00AE7EFA" w:rsidRPr="00957956">
        <w:rPr>
          <w:rFonts w:cstheme="minorHAnsi"/>
          <w:b/>
          <w:bCs/>
          <w:i/>
          <w:iCs/>
          <w:color w:val="000000" w:themeColor="text1"/>
        </w:rPr>
        <w:t>Landskapet bör uppgöra en egen riskbedömning över hur förändringar i pensionsansvaret kan påverka Landskapets ekonomi.</w:t>
      </w:r>
    </w:p>
    <w:p w14:paraId="1C3977D4" w14:textId="77777777" w:rsidR="00513513" w:rsidRPr="00AE7EFA" w:rsidRDefault="00513513" w:rsidP="00513513">
      <w:pPr>
        <w:rPr>
          <w:rFonts w:cstheme="minorHAnsi"/>
          <w:b/>
          <w:bCs/>
          <w:i/>
          <w:iCs/>
          <w:color w:val="000000" w:themeColor="text1"/>
        </w:rPr>
      </w:pPr>
    </w:p>
    <w:p w14:paraId="63B6B7C3" w14:textId="77777777" w:rsidR="00513513" w:rsidRPr="00AE7EFA" w:rsidRDefault="00513513" w:rsidP="00513513">
      <w:pPr>
        <w:pStyle w:val="ANormal"/>
        <w:rPr>
          <w:rFonts w:asciiTheme="minorHAnsi" w:hAnsiTheme="minorHAnsi" w:cstheme="minorHAnsi"/>
          <w:color w:val="000000" w:themeColor="text1"/>
          <w:sz w:val="20"/>
        </w:rPr>
      </w:pPr>
      <w:r w:rsidRPr="00AE7EFA">
        <w:rPr>
          <w:rFonts w:asciiTheme="minorHAnsi" w:hAnsiTheme="minorHAnsi" w:cstheme="minorHAnsi"/>
          <w:color w:val="000000" w:themeColor="text1"/>
          <w:sz w:val="20"/>
        </w:rPr>
        <w:t>Av landskapsregeringen planerade åtgärder:</w:t>
      </w:r>
    </w:p>
    <w:p w14:paraId="5459291A" w14:textId="77777777" w:rsidR="00CE7727" w:rsidRPr="00B42C8A" w:rsidRDefault="00CE7727" w:rsidP="00CE7727">
      <w:pPr>
        <w:pStyle w:val="ANormal"/>
        <w:numPr>
          <w:ilvl w:val="0"/>
          <w:numId w:val="5"/>
        </w:numPr>
        <w:rPr>
          <w:rFonts w:asciiTheme="minorHAnsi" w:hAnsiTheme="minorHAnsi" w:cstheme="minorHAnsi"/>
          <w:color w:val="000000" w:themeColor="text1"/>
          <w:sz w:val="20"/>
          <w:lang w:val="sv-FI"/>
        </w:rPr>
      </w:pPr>
      <w:r w:rsidRPr="00B42C8A">
        <w:rPr>
          <w:rFonts w:asciiTheme="minorHAnsi" w:hAnsiTheme="minorHAnsi" w:cstheme="minorHAnsi"/>
          <w:color w:val="000000" w:themeColor="text1"/>
          <w:sz w:val="20"/>
          <w:lang w:val="sv-FI"/>
        </w:rPr>
        <w:t xml:space="preserve">På uppdrag av landskapsregeringen genomför </w:t>
      </w:r>
      <w:proofErr w:type="spellStart"/>
      <w:r w:rsidRPr="00B42C8A">
        <w:rPr>
          <w:rFonts w:asciiTheme="minorHAnsi" w:hAnsiTheme="minorHAnsi" w:cstheme="minorHAnsi"/>
          <w:color w:val="000000" w:themeColor="text1"/>
          <w:sz w:val="20"/>
          <w:lang w:val="sv-FI"/>
        </w:rPr>
        <w:t>Keva</w:t>
      </w:r>
      <w:proofErr w:type="spellEnd"/>
      <w:r w:rsidRPr="00B42C8A">
        <w:rPr>
          <w:rFonts w:asciiTheme="minorHAnsi" w:hAnsiTheme="minorHAnsi" w:cstheme="minorHAnsi"/>
          <w:color w:val="000000" w:themeColor="text1"/>
          <w:sz w:val="20"/>
          <w:lang w:val="sv-FI"/>
        </w:rPr>
        <w:t xml:space="preserve"> regelbundna beräkningar av landskapets pensionsansvar samt prognoser för landskapets pensionssystems framtida pensionskostnader. På basis av dessa uppgifter görs en kalkyl över pensionskostnadernas lämpliga budgetbelastning med hänsyn till en prognosticerad tillväxt för pensionsfonden. </w:t>
      </w:r>
    </w:p>
    <w:p w14:paraId="7B8AAF5F" w14:textId="77777777" w:rsidR="00CE7727" w:rsidRDefault="00CE7727" w:rsidP="00CE7727">
      <w:pPr>
        <w:pStyle w:val="ANormal"/>
        <w:ind w:left="360"/>
        <w:rPr>
          <w:rFonts w:asciiTheme="minorHAnsi" w:hAnsiTheme="minorHAnsi" w:cstheme="minorHAnsi"/>
          <w:color w:val="000000" w:themeColor="text1"/>
          <w:sz w:val="20"/>
          <w:highlight w:val="yellow"/>
          <w:lang w:val="sv-FI"/>
        </w:rPr>
      </w:pPr>
    </w:p>
    <w:p w14:paraId="73B49312" w14:textId="1276C30E" w:rsidR="00513513" w:rsidRPr="00AE7EFA" w:rsidRDefault="00CE7727" w:rsidP="00CE7727">
      <w:pPr>
        <w:pStyle w:val="ANormal"/>
        <w:ind w:left="720"/>
        <w:rPr>
          <w:rFonts w:asciiTheme="minorHAnsi" w:hAnsiTheme="minorHAnsi" w:cstheme="minorHAnsi"/>
          <w:color w:val="000000" w:themeColor="text1"/>
          <w:sz w:val="20"/>
        </w:rPr>
      </w:pPr>
      <w:r w:rsidRPr="00B42C8A">
        <w:rPr>
          <w:rFonts w:asciiTheme="minorHAnsi" w:hAnsiTheme="minorHAnsi" w:cstheme="minorHAnsi"/>
          <w:color w:val="000000" w:themeColor="text1"/>
          <w:sz w:val="20"/>
          <w:lang w:val="sv-FI"/>
        </w:rPr>
        <w:lastRenderedPageBreak/>
        <w:t xml:space="preserve">Landskapsregeringen och pensionsfonden gör inte egna bedömningar av riktigheten i pensionsansvarsberäkningen eller scenarioanalyser med hänsyn till olika riskfaktorer. En dylik riskbedömning </w:t>
      </w:r>
      <w:proofErr w:type="gramStart"/>
      <w:r w:rsidRPr="00B42C8A">
        <w:rPr>
          <w:rFonts w:asciiTheme="minorHAnsi" w:hAnsiTheme="minorHAnsi" w:cstheme="minorHAnsi"/>
          <w:color w:val="000000" w:themeColor="text1"/>
          <w:sz w:val="20"/>
          <w:lang w:val="sv-FI"/>
        </w:rPr>
        <w:t>bl.a.</w:t>
      </w:r>
      <w:proofErr w:type="gramEnd"/>
      <w:r w:rsidRPr="00B42C8A">
        <w:rPr>
          <w:rFonts w:asciiTheme="minorHAnsi" w:hAnsiTheme="minorHAnsi" w:cstheme="minorHAnsi"/>
          <w:color w:val="000000" w:themeColor="text1"/>
          <w:sz w:val="20"/>
          <w:lang w:val="sv-FI"/>
        </w:rPr>
        <w:t xml:space="preserve"> innefattande det som nämns i revisionsrapporten om möjliga förändringar i lagstiftningen, den förväntade livslängden och invalidpensionsfrekvensen kräver specialistkunskaper och stora resurser. Landskapsregeringen ser det därför som lämpligt att </w:t>
      </w:r>
      <w:proofErr w:type="spellStart"/>
      <w:r w:rsidRPr="00B42C8A">
        <w:rPr>
          <w:rFonts w:asciiTheme="minorHAnsi" w:hAnsiTheme="minorHAnsi" w:cstheme="minorHAnsi"/>
          <w:color w:val="000000" w:themeColor="text1"/>
          <w:sz w:val="20"/>
          <w:lang w:val="sv-FI"/>
        </w:rPr>
        <w:t>Keva</w:t>
      </w:r>
      <w:proofErr w:type="spellEnd"/>
      <w:r w:rsidRPr="00B42C8A">
        <w:rPr>
          <w:rFonts w:asciiTheme="minorHAnsi" w:hAnsiTheme="minorHAnsi" w:cstheme="minorHAnsi"/>
          <w:color w:val="000000" w:themeColor="text1"/>
          <w:sz w:val="20"/>
          <w:lang w:val="sv-FI"/>
        </w:rPr>
        <w:t xml:space="preserve"> anlitas för att uppgöra en dylik riskbedömning för det fallet landskapet skulle anse det motiverat och ekonomiskt försvarbart med tanke på att kostnaden för ett sådant uppdrag högst sannolikt inte är ringa. Revisorns bedömning, som landskapsregeringen delar, är emellertid att förutsättningarna att klara av pensionsskulden är goda och att landskapets fondering är på en relativt hög nivå. Behovet av att genomföra så kallade stresstester bedöms därför i dagsläget vara begränsat, varför landskapsregeringen tills vidare lämnar rekommendationen utan vidare åtgärd.</w:t>
      </w:r>
    </w:p>
    <w:p w14:paraId="717B1492" w14:textId="77777777" w:rsidR="00513513" w:rsidRDefault="00513513" w:rsidP="00513513">
      <w:pPr>
        <w:rPr>
          <w:rFonts w:cstheme="minorHAnsi"/>
          <w:b/>
          <w:bCs/>
          <w:i/>
          <w:iCs/>
          <w:color w:val="EE0000"/>
        </w:rPr>
      </w:pPr>
    </w:p>
    <w:p w14:paraId="08B0CF93" w14:textId="138C9210" w:rsidR="00AA41B9" w:rsidRPr="00AA41B9" w:rsidRDefault="00AA41B9" w:rsidP="00AA41B9">
      <w:pPr>
        <w:rPr>
          <w:rFonts w:cstheme="minorHAnsi"/>
          <w:b/>
          <w:bCs/>
          <w:i/>
          <w:iCs/>
          <w:color w:val="000000" w:themeColor="text1"/>
        </w:rPr>
      </w:pPr>
      <w:r w:rsidRPr="00AA41B9">
        <w:rPr>
          <w:rFonts w:cstheme="minorHAnsi"/>
          <w:b/>
          <w:bCs/>
          <w:i/>
          <w:iCs/>
          <w:color w:val="000000" w:themeColor="text1"/>
        </w:rPr>
        <w:t>Rekommendation - Ansvaret över pensionssystemet behöver definieras och formaliseras så att helhetsansvaret över hela systemet, dess risker och interna kontroll inklusive rapporteringen och budgeteringen definieras och formaliseras.</w:t>
      </w:r>
    </w:p>
    <w:p w14:paraId="3F35BFBE" w14:textId="77777777" w:rsidR="00AA41B9" w:rsidRPr="00AA41B9" w:rsidRDefault="00AA41B9" w:rsidP="00AA41B9">
      <w:pPr>
        <w:rPr>
          <w:rFonts w:cstheme="minorHAnsi"/>
          <w:b/>
          <w:bCs/>
          <w:i/>
          <w:iCs/>
          <w:color w:val="000000" w:themeColor="text1"/>
        </w:rPr>
      </w:pPr>
    </w:p>
    <w:p w14:paraId="690ECDEC" w14:textId="3E299F89" w:rsidR="00AA41B9" w:rsidRDefault="00AA41B9" w:rsidP="00AA41B9">
      <w:pPr>
        <w:pStyle w:val="ANormal"/>
        <w:rPr>
          <w:rFonts w:asciiTheme="minorHAnsi" w:hAnsiTheme="minorHAnsi" w:cstheme="minorHAnsi"/>
          <w:color w:val="000000" w:themeColor="text1"/>
          <w:sz w:val="20"/>
        </w:rPr>
      </w:pPr>
      <w:r w:rsidRPr="00AA41B9">
        <w:rPr>
          <w:rFonts w:asciiTheme="minorHAnsi" w:hAnsiTheme="minorHAnsi" w:cstheme="minorHAnsi"/>
          <w:color w:val="000000" w:themeColor="text1"/>
          <w:sz w:val="20"/>
        </w:rPr>
        <w:t>Av landskapsregeringen planerade åtgärder:</w:t>
      </w:r>
    </w:p>
    <w:p w14:paraId="7CA036E6" w14:textId="2F77EEBC" w:rsidR="00CE7727" w:rsidRPr="00973C61" w:rsidRDefault="00B42C8A" w:rsidP="00CE7727">
      <w:pPr>
        <w:pStyle w:val="Liststycke"/>
        <w:numPr>
          <w:ilvl w:val="0"/>
          <w:numId w:val="5"/>
        </w:numPr>
        <w:spacing w:line="240" w:lineRule="auto"/>
        <w:jc w:val="both"/>
        <w:rPr>
          <w:color w:val="000000" w:themeColor="text1"/>
        </w:rPr>
      </w:pPr>
      <w:r w:rsidRPr="00973C61">
        <w:rPr>
          <w:color w:val="000000" w:themeColor="text1"/>
          <w:lang w:val="sv-SE"/>
        </w:rPr>
        <w:t>I</w:t>
      </w:r>
      <w:proofErr w:type="spellStart"/>
      <w:r w:rsidR="00CE7727" w:rsidRPr="00973C61">
        <w:rPr>
          <w:color w:val="000000" w:themeColor="text1"/>
        </w:rPr>
        <w:t>akttagelse</w:t>
      </w:r>
      <w:r w:rsidR="00973C61" w:rsidRPr="00973C61">
        <w:rPr>
          <w:color w:val="000000" w:themeColor="text1"/>
        </w:rPr>
        <w:t>n</w:t>
      </w:r>
      <w:proofErr w:type="spellEnd"/>
      <w:r w:rsidR="00CE7727" w:rsidRPr="00973C61">
        <w:rPr>
          <w:color w:val="000000" w:themeColor="text1"/>
        </w:rPr>
        <w:t xml:space="preserve"> att ansvaret för de olika delarna av pensionssystemet är delat på flera verksamheter i landskapsförvaltningen är korrekt. Pensionsfonden har i första hand ansvaret för förvaltningen av pensionsmedlen och hanteringen av de risker som är anknutna till detta medan finansavdelningen svarar för pensionsbeslut, budgetering och utbetalningar. Det har aldrig funnits någon tjänsteinnehavare som haft ansvaret över pensionssystemet som en helhet. Revisorn anser att ytterligare resurser bör tillföras verksamheten för att stärka övervakningen av helheten.</w:t>
      </w:r>
    </w:p>
    <w:p w14:paraId="29671310" w14:textId="77777777" w:rsidR="00CE7727" w:rsidRPr="00973C61" w:rsidRDefault="00CE7727" w:rsidP="00CE7727">
      <w:pPr>
        <w:spacing w:line="240" w:lineRule="auto"/>
        <w:ind w:left="360"/>
        <w:rPr>
          <w:rFonts w:cstheme="minorHAnsi"/>
          <w:color w:val="000000" w:themeColor="text1"/>
        </w:rPr>
      </w:pPr>
    </w:p>
    <w:p w14:paraId="725309E0" w14:textId="70A741BF" w:rsidR="00CE7727" w:rsidRPr="005C6757" w:rsidRDefault="00CE7727" w:rsidP="00CE7727">
      <w:pPr>
        <w:spacing w:line="240" w:lineRule="auto"/>
        <w:ind w:left="720"/>
        <w:jc w:val="both"/>
        <w:rPr>
          <w:color w:val="000000" w:themeColor="text1"/>
        </w:rPr>
      </w:pPr>
      <w:r w:rsidRPr="00973C61">
        <w:rPr>
          <w:color w:val="000000" w:themeColor="text1"/>
        </w:rPr>
        <w:t>Landskapsregeringen bedömer att rekommendation</w:t>
      </w:r>
      <w:r w:rsidR="00FB181C" w:rsidRPr="00973C61">
        <w:rPr>
          <w:color w:val="000000" w:themeColor="text1"/>
        </w:rPr>
        <w:t>en</w:t>
      </w:r>
      <w:r w:rsidRPr="00973C61">
        <w:rPr>
          <w:color w:val="000000" w:themeColor="text1"/>
        </w:rPr>
        <w:t xml:space="preserve"> är relevant. Men, mot bakgrund av att ansvaret för pensionsadministrationen inkl. pensionsbeslut och utbetalningar kommer att överföras till </w:t>
      </w:r>
      <w:proofErr w:type="spellStart"/>
      <w:r w:rsidRPr="00973C61">
        <w:rPr>
          <w:color w:val="000000" w:themeColor="text1"/>
        </w:rPr>
        <w:t>Keva</w:t>
      </w:r>
      <w:proofErr w:type="spellEnd"/>
      <w:r w:rsidRPr="00973C61">
        <w:rPr>
          <w:color w:val="000000" w:themeColor="text1"/>
        </w:rPr>
        <w:t xml:space="preserve"> per 1.1.2027 ändras förutsättningarna. Behovet av utökade resurser inom pensionsområdet som </w:t>
      </w:r>
      <w:r w:rsidRPr="005C6757">
        <w:rPr>
          <w:color w:val="000000" w:themeColor="text1"/>
        </w:rPr>
        <w:t xml:space="preserve">revisorn rekommenderar torde därför inte vara lika trängande efter </w:t>
      </w:r>
      <w:r w:rsidR="00FB181C" w:rsidRPr="005C6757">
        <w:rPr>
          <w:color w:val="000000" w:themeColor="text1"/>
        </w:rPr>
        <w:t xml:space="preserve">1.1.2017 </w:t>
      </w:r>
      <w:r w:rsidRPr="005C6757">
        <w:rPr>
          <w:color w:val="000000" w:themeColor="text1"/>
        </w:rPr>
        <w:t>och behöver, i tider av knappa resurser, prioriteras mot annan angelägen verksamhet.</w:t>
      </w:r>
    </w:p>
    <w:p w14:paraId="29958DA4" w14:textId="77777777" w:rsidR="00AA41B9" w:rsidRPr="005C6757" w:rsidRDefault="00AA41B9" w:rsidP="00882127">
      <w:pPr>
        <w:rPr>
          <w:rFonts w:cstheme="minorHAnsi"/>
          <w:b/>
          <w:bCs/>
          <w:i/>
          <w:iCs/>
          <w:color w:val="FFC000"/>
        </w:rPr>
      </w:pPr>
    </w:p>
    <w:p w14:paraId="089FFA2D" w14:textId="41DA54E8" w:rsidR="00AA41B9" w:rsidRPr="005C6757" w:rsidRDefault="00AA41B9" w:rsidP="00AA41B9">
      <w:pPr>
        <w:rPr>
          <w:rFonts w:cstheme="minorHAnsi"/>
          <w:b/>
          <w:bCs/>
          <w:i/>
          <w:iCs/>
          <w:color w:val="000000" w:themeColor="text1"/>
        </w:rPr>
      </w:pPr>
      <w:r w:rsidRPr="005C6757">
        <w:rPr>
          <w:rFonts w:cstheme="minorHAnsi"/>
          <w:b/>
          <w:bCs/>
          <w:i/>
          <w:iCs/>
          <w:color w:val="000000" w:themeColor="text1"/>
        </w:rPr>
        <w:t>Rekommendation – Förstärka och formalisera den interna kontrollen, interna revisionen och riskhanteringen. Även tillsyn av myndigheterna behöver utövas i praktiken.</w:t>
      </w:r>
    </w:p>
    <w:p w14:paraId="1E7B22D7" w14:textId="77777777" w:rsidR="00AA41B9" w:rsidRPr="005C6757" w:rsidRDefault="00AA41B9" w:rsidP="00AA41B9">
      <w:pPr>
        <w:rPr>
          <w:rFonts w:cstheme="minorHAnsi"/>
          <w:b/>
          <w:bCs/>
          <w:i/>
          <w:iCs/>
          <w:color w:val="FFC000"/>
        </w:rPr>
      </w:pPr>
    </w:p>
    <w:p w14:paraId="3B8DA8C7" w14:textId="77777777" w:rsidR="00AA41B9" w:rsidRPr="005C6757" w:rsidRDefault="00AA41B9" w:rsidP="00AA41B9">
      <w:pPr>
        <w:pStyle w:val="ANormal"/>
        <w:rPr>
          <w:rFonts w:asciiTheme="minorHAnsi" w:hAnsiTheme="minorHAnsi" w:cstheme="minorHAnsi"/>
          <w:color w:val="000000" w:themeColor="text1"/>
          <w:sz w:val="20"/>
        </w:rPr>
      </w:pPr>
      <w:r w:rsidRPr="005C6757">
        <w:rPr>
          <w:rFonts w:asciiTheme="minorHAnsi" w:hAnsiTheme="minorHAnsi" w:cstheme="minorHAnsi"/>
          <w:color w:val="000000" w:themeColor="text1"/>
          <w:sz w:val="20"/>
        </w:rPr>
        <w:t>Av landskapsregeringen planerade åtgärder:</w:t>
      </w:r>
    </w:p>
    <w:p w14:paraId="53B0DD66" w14:textId="12CF38CB" w:rsidR="00CE7727" w:rsidRPr="005C6757" w:rsidRDefault="00CE7727" w:rsidP="00CE7727">
      <w:pPr>
        <w:pStyle w:val="Liststycke"/>
        <w:numPr>
          <w:ilvl w:val="0"/>
          <w:numId w:val="5"/>
        </w:numPr>
        <w:spacing w:line="240" w:lineRule="auto"/>
        <w:jc w:val="both"/>
        <w:rPr>
          <w:color w:val="000000" w:themeColor="text1"/>
        </w:rPr>
      </w:pPr>
      <w:r w:rsidRPr="005C6757">
        <w:rPr>
          <w:color w:val="000000" w:themeColor="text1"/>
        </w:rPr>
        <w:t>Landskapsregeringen kommer att anta en övergripande policy för riskhantering</w:t>
      </w:r>
      <w:r w:rsidR="009D024E" w:rsidRPr="005C6757">
        <w:rPr>
          <w:color w:val="000000" w:themeColor="text1"/>
        </w:rPr>
        <w:t>,</w:t>
      </w:r>
      <w:r w:rsidRPr="005C6757">
        <w:rPr>
          <w:color w:val="000000" w:themeColor="text1"/>
        </w:rPr>
        <w:t xml:space="preserve"> vilken även kommer tillämpas för pensionsfonden samt implementera tillhörande processer och ansvarsfördelning. Policyn och processerna syftar till att förbättra och systematisera arbetet med riskhantering och på så vis säkerställa ett mer förutsägbart och repeterbart riskarbete.</w:t>
      </w:r>
    </w:p>
    <w:p w14:paraId="432A61C7" w14:textId="77777777" w:rsidR="00CE7727" w:rsidRDefault="00CE7727" w:rsidP="00CE7727">
      <w:pPr>
        <w:pStyle w:val="ANormal"/>
        <w:ind w:left="360"/>
        <w:rPr>
          <w:rFonts w:asciiTheme="minorHAnsi" w:hAnsiTheme="minorHAnsi" w:cstheme="minorHAnsi"/>
          <w:color w:val="000000" w:themeColor="text1"/>
          <w:sz w:val="20"/>
          <w:lang w:val="sv-FI"/>
        </w:rPr>
      </w:pPr>
    </w:p>
    <w:p w14:paraId="4BF5F352" w14:textId="0FF26F3B" w:rsidR="00CE7727" w:rsidRPr="00FB181C" w:rsidRDefault="00CE7727" w:rsidP="00CE7727">
      <w:pPr>
        <w:spacing w:line="240" w:lineRule="auto"/>
        <w:ind w:left="720"/>
        <w:jc w:val="both"/>
        <w:rPr>
          <w:color w:val="000000" w:themeColor="text1"/>
        </w:rPr>
      </w:pPr>
      <w:r w:rsidRPr="00FB181C">
        <w:rPr>
          <w:color w:val="000000" w:themeColor="text1"/>
        </w:rPr>
        <w:t>Pensionsfondens styrelse som utses av landskapsregeringen ansvarar för att myndighetens interna kontroll och riskhantering ordnas på ett tillbörligt sätt. Pensionsfonden arbetar för närvarande på implementering och utveckling av ett bättre uppföljnings- och rapporteringssystem som är en förutsättning för att kunna leverera bra information till den interna kontrollfunktionen och riskhanteringen. Målet är att ovannämnda utvecklingsagenda leder till mindre handpåläggning i</w:t>
      </w:r>
      <w:r w:rsidR="00FB181C" w:rsidRPr="00FB181C">
        <w:rPr>
          <w:color w:val="000000" w:themeColor="text1"/>
        </w:rPr>
        <w:t xml:space="preserve"> </w:t>
      </w:r>
      <w:r w:rsidRPr="00FB181C">
        <w:rPr>
          <w:color w:val="000000" w:themeColor="text1"/>
        </w:rPr>
        <w:t xml:space="preserve">fråga om olika kontrollfunktioner och underlättar en formaliserad dokumentation av olika risker i anknytning till placeringsverksamheten. Pensionsfonden har i januari utökat personalstyrkan med en fondförvaltare till vars arbetsuppgifter hör att framöver sköta och utveckla den interna kontrollfunktionen hos fonden. Det långsiktiga målet är också att sammanställa en riskhanteringsplan för fonden där risker som är relevanta i fondens verksamhet beskrivs och konsekvenserna för fondens verksamhet bedöms. </w:t>
      </w:r>
    </w:p>
    <w:p w14:paraId="5F74C2A7" w14:textId="77777777" w:rsidR="00513513" w:rsidRPr="00A0545D" w:rsidRDefault="00513513" w:rsidP="00AA41B9">
      <w:pPr>
        <w:pStyle w:val="ANormal"/>
        <w:rPr>
          <w:rFonts w:asciiTheme="minorHAnsi" w:hAnsiTheme="minorHAnsi" w:cstheme="minorHAnsi"/>
          <w:color w:val="000000" w:themeColor="text1"/>
          <w:sz w:val="20"/>
        </w:rPr>
      </w:pPr>
    </w:p>
    <w:p w14:paraId="7BC0F69E" w14:textId="00E21573" w:rsidR="00513513" w:rsidRPr="00A0545D" w:rsidRDefault="00513513" w:rsidP="00513513">
      <w:pPr>
        <w:rPr>
          <w:rFonts w:cstheme="minorHAnsi"/>
          <w:b/>
          <w:bCs/>
          <w:i/>
          <w:iCs/>
          <w:color w:val="000000" w:themeColor="text1"/>
        </w:rPr>
      </w:pPr>
      <w:r w:rsidRPr="00A0545D">
        <w:rPr>
          <w:rFonts w:cstheme="minorHAnsi"/>
          <w:b/>
          <w:bCs/>
          <w:i/>
          <w:iCs/>
          <w:color w:val="000000" w:themeColor="text1"/>
        </w:rPr>
        <w:t xml:space="preserve">Rekommendation – </w:t>
      </w:r>
      <w:r w:rsidR="00882127" w:rsidRPr="00A0545D">
        <w:rPr>
          <w:rFonts w:cstheme="minorHAnsi"/>
          <w:b/>
          <w:bCs/>
          <w:i/>
          <w:iCs/>
          <w:color w:val="000000" w:themeColor="text1"/>
        </w:rPr>
        <w:t>Helhetsrapportering gällande pensionssystemet</w:t>
      </w:r>
      <w:r w:rsidRPr="00A0545D">
        <w:rPr>
          <w:rFonts w:cstheme="minorHAnsi"/>
          <w:b/>
          <w:bCs/>
          <w:i/>
          <w:iCs/>
          <w:color w:val="000000" w:themeColor="text1"/>
        </w:rPr>
        <w:t xml:space="preserve"> </w:t>
      </w:r>
    </w:p>
    <w:p w14:paraId="34C20FF3" w14:textId="77777777" w:rsidR="00513513" w:rsidRPr="00A0545D" w:rsidRDefault="00513513" w:rsidP="00513513">
      <w:pPr>
        <w:rPr>
          <w:rFonts w:cstheme="minorHAnsi"/>
          <w:b/>
          <w:bCs/>
          <w:i/>
          <w:iCs/>
          <w:color w:val="000000" w:themeColor="text1"/>
        </w:rPr>
      </w:pPr>
    </w:p>
    <w:p w14:paraId="13EA9D32" w14:textId="77777777" w:rsidR="00513513" w:rsidRPr="00A0545D" w:rsidRDefault="00513513" w:rsidP="00513513">
      <w:pPr>
        <w:pStyle w:val="ANormal"/>
        <w:rPr>
          <w:rFonts w:asciiTheme="minorHAnsi" w:hAnsiTheme="minorHAnsi" w:cstheme="minorHAnsi"/>
          <w:color w:val="000000" w:themeColor="text1"/>
          <w:sz w:val="20"/>
        </w:rPr>
      </w:pPr>
      <w:r w:rsidRPr="00A0545D">
        <w:rPr>
          <w:rFonts w:asciiTheme="minorHAnsi" w:hAnsiTheme="minorHAnsi" w:cstheme="minorHAnsi"/>
          <w:color w:val="000000" w:themeColor="text1"/>
          <w:sz w:val="20"/>
        </w:rPr>
        <w:t>Av landskapsregeringen planerade åtgärder:</w:t>
      </w:r>
    </w:p>
    <w:p w14:paraId="62DE7AF5" w14:textId="77777777" w:rsidR="00CE7727" w:rsidRPr="00FB181C" w:rsidRDefault="00CE7727" w:rsidP="00CE7727">
      <w:pPr>
        <w:pStyle w:val="ANormal"/>
        <w:numPr>
          <w:ilvl w:val="0"/>
          <w:numId w:val="5"/>
        </w:numPr>
        <w:rPr>
          <w:rFonts w:asciiTheme="minorHAnsi" w:hAnsiTheme="minorHAnsi" w:cstheme="minorBidi"/>
          <w:color w:val="000000" w:themeColor="text1"/>
          <w:sz w:val="20"/>
          <w:lang w:val="sv-FI"/>
        </w:rPr>
      </w:pPr>
      <w:r w:rsidRPr="00FB181C">
        <w:rPr>
          <w:rFonts w:asciiTheme="minorHAnsi" w:hAnsiTheme="minorHAnsi" w:cstheme="minorBidi"/>
          <w:color w:val="000000" w:themeColor="text1"/>
          <w:sz w:val="20"/>
          <w:lang w:val="sv-FI"/>
        </w:rPr>
        <w:t xml:space="preserve">På basis av de ovan nämnda prognoserna som </w:t>
      </w:r>
      <w:proofErr w:type="spellStart"/>
      <w:r w:rsidRPr="00FB181C">
        <w:rPr>
          <w:rFonts w:asciiTheme="minorHAnsi" w:hAnsiTheme="minorHAnsi" w:cstheme="minorBidi"/>
          <w:color w:val="000000" w:themeColor="text1"/>
          <w:sz w:val="20"/>
          <w:lang w:val="sv-FI"/>
        </w:rPr>
        <w:t>Keva</w:t>
      </w:r>
      <w:proofErr w:type="spellEnd"/>
      <w:r w:rsidRPr="00FB181C">
        <w:rPr>
          <w:rFonts w:asciiTheme="minorHAnsi" w:hAnsiTheme="minorHAnsi" w:cstheme="minorBidi"/>
          <w:color w:val="000000" w:themeColor="text1"/>
          <w:sz w:val="20"/>
          <w:lang w:val="sv-FI"/>
        </w:rPr>
        <w:t xml:space="preserve"> uppgör för landskapets pensionssystems framtida pensionskostnader sammanställer pensionsfonden en kalkyl över fondens tillväxt, pensionskostnadernas lämpliga budgetbelastning och en säkerställning av de fonderade medlens tillräcklighet. Pensionsfondens ambition är att utveckla dessa kalkyler till en framåtblickande rapportering i enlighet med rekommendationen i revisionsrapporten.</w:t>
      </w:r>
    </w:p>
    <w:p w14:paraId="4C89BB98" w14:textId="77777777" w:rsidR="00513513" w:rsidRPr="00A0545D" w:rsidRDefault="00513513" w:rsidP="00144F22">
      <w:pPr>
        <w:rPr>
          <w:color w:val="000000" w:themeColor="text1"/>
        </w:rPr>
      </w:pPr>
    </w:p>
    <w:p w14:paraId="698E86AF" w14:textId="03E7A9A7" w:rsidR="00882127" w:rsidRPr="00A0545D" w:rsidRDefault="00882127" w:rsidP="00882127">
      <w:pPr>
        <w:rPr>
          <w:rFonts w:cstheme="minorHAnsi"/>
          <w:b/>
          <w:bCs/>
          <w:i/>
          <w:iCs/>
          <w:color w:val="000000" w:themeColor="text1"/>
        </w:rPr>
      </w:pPr>
      <w:r w:rsidRPr="00A0545D">
        <w:rPr>
          <w:rFonts w:cstheme="minorHAnsi"/>
          <w:b/>
          <w:bCs/>
          <w:i/>
          <w:iCs/>
          <w:color w:val="000000" w:themeColor="text1"/>
        </w:rPr>
        <w:t>Rekommendation – Färdigställa IT och cybersäkerhetsstrategi</w:t>
      </w:r>
    </w:p>
    <w:p w14:paraId="1BD1D8B8" w14:textId="77777777" w:rsidR="00882127" w:rsidRPr="00A0545D" w:rsidRDefault="00882127" w:rsidP="00882127">
      <w:pPr>
        <w:rPr>
          <w:rFonts w:cstheme="minorHAnsi"/>
          <w:b/>
          <w:bCs/>
          <w:i/>
          <w:iCs/>
          <w:color w:val="000000" w:themeColor="text1"/>
        </w:rPr>
      </w:pPr>
    </w:p>
    <w:p w14:paraId="5C73C8F5" w14:textId="77777777" w:rsidR="00882127" w:rsidRPr="00A0545D" w:rsidRDefault="00882127" w:rsidP="00882127">
      <w:pPr>
        <w:pStyle w:val="ANormal"/>
        <w:rPr>
          <w:rFonts w:asciiTheme="minorHAnsi" w:hAnsiTheme="minorHAnsi" w:cstheme="minorHAnsi"/>
          <w:color w:val="000000" w:themeColor="text1"/>
          <w:sz w:val="20"/>
        </w:rPr>
      </w:pPr>
      <w:r w:rsidRPr="00A0545D">
        <w:rPr>
          <w:rFonts w:asciiTheme="minorHAnsi" w:hAnsiTheme="minorHAnsi" w:cstheme="minorHAnsi"/>
          <w:color w:val="000000" w:themeColor="text1"/>
          <w:sz w:val="20"/>
        </w:rPr>
        <w:t>Av landskapsregeringen planerade åtgärder:</w:t>
      </w:r>
    </w:p>
    <w:p w14:paraId="43495A1C" w14:textId="77777777" w:rsidR="00CE7727" w:rsidRPr="00FB181C" w:rsidRDefault="00CE7727" w:rsidP="00CE7727">
      <w:pPr>
        <w:pStyle w:val="Liststycke"/>
        <w:numPr>
          <w:ilvl w:val="0"/>
          <w:numId w:val="5"/>
        </w:numPr>
        <w:spacing w:line="240" w:lineRule="auto"/>
        <w:ind w:left="714" w:hanging="357"/>
        <w:jc w:val="both"/>
        <w:rPr>
          <w:rFonts w:eastAsia="Times New Roman"/>
          <w:color w:val="000000" w:themeColor="text1"/>
          <w:lang w:eastAsia="sv-SE"/>
        </w:rPr>
      </w:pPr>
      <w:r w:rsidRPr="00FB181C">
        <w:rPr>
          <w:rFonts w:eastAsia="Times New Roman"/>
          <w:color w:val="000000" w:themeColor="text1"/>
          <w:lang w:eastAsia="sv-SE"/>
        </w:rPr>
        <w:t>Landskapsregeringen kommer att förtydliga styrelsernas ansvar avseende styrning, uppföljning och övervakning av IT- och cybersäkerhetsfrågor inom den egna myndigheten. Detta kommer att gälla för såväl pensionsfonden som för övriga delar av landskapsförvaltningen. Förtydligandet kommer att ske både genom uppdaterade styrdokument och genom riktade utbildningsinsatser för myndighetens styrelse.</w:t>
      </w:r>
    </w:p>
    <w:p w14:paraId="7012BEE8" w14:textId="77777777" w:rsidR="00CE7727" w:rsidRPr="00FB181C" w:rsidRDefault="00CE7727" w:rsidP="00CE7727">
      <w:pPr>
        <w:spacing w:line="240" w:lineRule="auto"/>
        <w:ind w:left="357"/>
        <w:rPr>
          <w:rFonts w:eastAsia="Times New Roman" w:cstheme="minorHAnsi"/>
          <w:color w:val="000000" w:themeColor="text1"/>
          <w:lang w:eastAsia="sv-SE"/>
        </w:rPr>
      </w:pPr>
    </w:p>
    <w:p w14:paraId="1A32C936" w14:textId="443F7054" w:rsidR="00CE7727" w:rsidRPr="00FB181C" w:rsidRDefault="00CE7727" w:rsidP="00CE7727">
      <w:pPr>
        <w:spacing w:line="240" w:lineRule="auto"/>
        <w:ind w:left="714"/>
        <w:jc w:val="both"/>
      </w:pPr>
      <w:r w:rsidRPr="00FB181C">
        <w:t xml:space="preserve">Pensionsfonden kommer att behöva göra nödvändiga riskanalyser utifrån kontinuitets- och säkerhetsperspektiv som följer av landskapslagen (2025:57) om cybersäkerhet och motståndskraft </w:t>
      </w:r>
      <w:r w:rsidR="00FB181C" w:rsidRPr="00FB181C">
        <w:t>samt</w:t>
      </w:r>
      <w:r w:rsidRPr="00FB181C">
        <w:t xml:space="preserve"> landskapsregeringen kommer följa upp detta som ett led i cybersäkerhetstillsynen.</w:t>
      </w:r>
    </w:p>
    <w:p w14:paraId="295DEB12" w14:textId="77777777" w:rsidR="00CE7727" w:rsidRPr="00FB181C" w:rsidRDefault="00CE7727" w:rsidP="00CE7727">
      <w:pPr>
        <w:spacing w:line="240" w:lineRule="auto"/>
        <w:ind w:left="714"/>
      </w:pPr>
    </w:p>
    <w:p w14:paraId="247441BC" w14:textId="05BBE5DD" w:rsidR="00882127" w:rsidRPr="00FB181C" w:rsidRDefault="00CE7727" w:rsidP="00BA46A7">
      <w:pPr>
        <w:spacing w:line="240" w:lineRule="auto"/>
        <w:ind w:left="714"/>
        <w:jc w:val="both"/>
      </w:pPr>
      <w:r w:rsidRPr="00FB181C">
        <w:t>Landskapsregeringen har ett pågående arbete med att uppdatera och komplettera befintlig IT- och informationssäkerhetspolicy samt andra relevanta styrdokument inom området informations- och cybersäkerhet. Arbetet beräknas färdigställas under hösten 2026 och kommer, efter fastställande, att utgöra en viktig grund för den fortsatta utvecklingen av cybersäkerhetsarbetet inom pensionsfonden.</w:t>
      </w:r>
    </w:p>
    <w:p w14:paraId="4ABC7BA2" w14:textId="38619F0E" w:rsidR="00882127" w:rsidRPr="00A0545D" w:rsidRDefault="00882127" w:rsidP="00715A1B">
      <w:pPr>
        <w:rPr>
          <w:rFonts w:cstheme="minorHAnsi"/>
          <w:b/>
          <w:bCs/>
          <w:i/>
          <w:iCs/>
          <w:color w:val="000000" w:themeColor="text1"/>
        </w:rPr>
      </w:pPr>
      <w:r w:rsidRPr="00A0545D">
        <w:rPr>
          <w:rFonts w:cstheme="minorHAnsi"/>
          <w:b/>
          <w:bCs/>
          <w:i/>
          <w:iCs/>
          <w:color w:val="000000" w:themeColor="text1"/>
        </w:rPr>
        <w:lastRenderedPageBreak/>
        <w:t xml:space="preserve">Rekommendation – </w:t>
      </w:r>
      <w:r w:rsidR="00715A1B" w:rsidRPr="00A0545D">
        <w:rPr>
          <w:rFonts w:cstheme="minorHAnsi"/>
          <w:b/>
          <w:bCs/>
          <w:i/>
          <w:iCs/>
          <w:color w:val="000000" w:themeColor="text1"/>
        </w:rPr>
        <w:t xml:space="preserve">Utföra systematisk revision eller </w:t>
      </w:r>
      <w:proofErr w:type="spellStart"/>
      <w:r w:rsidR="00715A1B" w:rsidRPr="00A0545D">
        <w:rPr>
          <w:rFonts w:cstheme="minorHAnsi"/>
          <w:b/>
          <w:bCs/>
          <w:i/>
          <w:iCs/>
          <w:color w:val="000000" w:themeColor="text1"/>
        </w:rPr>
        <w:t>auditering</w:t>
      </w:r>
      <w:proofErr w:type="spellEnd"/>
      <w:r w:rsidR="00715A1B" w:rsidRPr="00A0545D">
        <w:rPr>
          <w:rFonts w:cstheme="minorHAnsi"/>
          <w:b/>
          <w:bCs/>
          <w:i/>
          <w:iCs/>
          <w:color w:val="000000" w:themeColor="text1"/>
        </w:rPr>
        <w:t xml:space="preserve"> av pensionssystemet och dess interna kontroller.</w:t>
      </w:r>
    </w:p>
    <w:p w14:paraId="3BDFD430" w14:textId="77777777" w:rsidR="00882127" w:rsidRPr="00A0545D" w:rsidRDefault="00882127" w:rsidP="00882127">
      <w:pPr>
        <w:rPr>
          <w:rFonts w:cstheme="minorHAnsi"/>
          <w:b/>
          <w:bCs/>
          <w:i/>
          <w:iCs/>
          <w:color w:val="000000" w:themeColor="text1"/>
        </w:rPr>
      </w:pPr>
    </w:p>
    <w:p w14:paraId="14DC0337" w14:textId="77777777" w:rsidR="00882127" w:rsidRPr="00A0545D" w:rsidRDefault="00882127" w:rsidP="00882127">
      <w:pPr>
        <w:pStyle w:val="ANormal"/>
        <w:rPr>
          <w:rFonts w:asciiTheme="minorHAnsi" w:hAnsiTheme="minorHAnsi" w:cstheme="minorHAnsi"/>
          <w:color w:val="000000" w:themeColor="text1"/>
          <w:sz w:val="20"/>
        </w:rPr>
      </w:pPr>
      <w:r w:rsidRPr="00A0545D">
        <w:rPr>
          <w:rFonts w:asciiTheme="minorHAnsi" w:hAnsiTheme="minorHAnsi" w:cstheme="minorHAnsi"/>
          <w:color w:val="000000" w:themeColor="text1"/>
          <w:sz w:val="20"/>
        </w:rPr>
        <w:t>Av landskapsregeringen planerade åtgärder:</w:t>
      </w:r>
    </w:p>
    <w:p w14:paraId="7B3F7068" w14:textId="3726CA69" w:rsidR="00CE7727" w:rsidRPr="00FB181C" w:rsidRDefault="00CE7727" w:rsidP="00CE7727">
      <w:pPr>
        <w:pStyle w:val="ANormal"/>
        <w:numPr>
          <w:ilvl w:val="0"/>
          <w:numId w:val="5"/>
        </w:numPr>
        <w:rPr>
          <w:rFonts w:asciiTheme="minorHAnsi" w:hAnsiTheme="minorHAnsi" w:cstheme="minorBidi"/>
          <w:sz w:val="20"/>
        </w:rPr>
      </w:pPr>
      <w:r w:rsidRPr="00FB181C">
        <w:rPr>
          <w:rFonts w:asciiTheme="minorHAnsi" w:hAnsiTheme="minorHAnsi" w:cstheme="minorBidi"/>
          <w:sz w:val="20"/>
        </w:rPr>
        <w:t xml:space="preserve">Som tidigare nämnts överförs landskapets pensionsadministration till </w:t>
      </w:r>
      <w:proofErr w:type="spellStart"/>
      <w:r w:rsidRPr="00FB181C">
        <w:rPr>
          <w:rFonts w:asciiTheme="minorHAnsi" w:hAnsiTheme="minorHAnsi" w:cstheme="minorBidi"/>
          <w:sz w:val="20"/>
        </w:rPr>
        <w:t>Keva</w:t>
      </w:r>
      <w:proofErr w:type="spellEnd"/>
      <w:r w:rsidRPr="00FB181C">
        <w:rPr>
          <w:rFonts w:asciiTheme="minorHAnsi" w:hAnsiTheme="minorHAnsi" w:cstheme="minorBidi"/>
          <w:sz w:val="20"/>
        </w:rPr>
        <w:t xml:space="preserve"> vid årsskiftet</w:t>
      </w:r>
      <w:r w:rsidR="009D024E" w:rsidRPr="00FB181C">
        <w:rPr>
          <w:rFonts w:asciiTheme="minorHAnsi" w:hAnsiTheme="minorHAnsi" w:cstheme="minorBidi"/>
          <w:sz w:val="20"/>
        </w:rPr>
        <w:t xml:space="preserve"> 2026/2027</w:t>
      </w:r>
      <w:r w:rsidRPr="00FB181C">
        <w:rPr>
          <w:rFonts w:asciiTheme="minorHAnsi" w:hAnsiTheme="minorHAnsi" w:cstheme="minorBidi"/>
          <w:sz w:val="20"/>
        </w:rPr>
        <w:t xml:space="preserve">. </w:t>
      </w:r>
      <w:proofErr w:type="spellStart"/>
      <w:r w:rsidRPr="00FB181C">
        <w:rPr>
          <w:rFonts w:asciiTheme="minorHAnsi" w:hAnsiTheme="minorHAnsi" w:cstheme="minorBidi"/>
          <w:sz w:val="20"/>
        </w:rPr>
        <w:t>Keva</w:t>
      </w:r>
      <w:proofErr w:type="spellEnd"/>
      <w:r w:rsidRPr="00FB181C">
        <w:rPr>
          <w:rFonts w:asciiTheme="minorHAnsi" w:hAnsiTheme="minorHAnsi" w:cstheme="minorBidi"/>
          <w:sz w:val="20"/>
        </w:rPr>
        <w:t xml:space="preserve"> har en organiserad intern kontroll och riskhantering, en oberoende internrevision och krav på dokumenterade processer och uppföljning. </w:t>
      </w:r>
      <w:proofErr w:type="spellStart"/>
      <w:r w:rsidRPr="00FB181C">
        <w:rPr>
          <w:rFonts w:asciiTheme="minorHAnsi" w:hAnsiTheme="minorHAnsi" w:cstheme="minorBidi"/>
          <w:sz w:val="20"/>
        </w:rPr>
        <w:t>Kevas</w:t>
      </w:r>
      <w:proofErr w:type="spellEnd"/>
      <w:r w:rsidRPr="00FB181C">
        <w:rPr>
          <w:rFonts w:asciiTheme="minorHAnsi" w:hAnsiTheme="minorHAnsi" w:cstheme="minorBidi"/>
          <w:sz w:val="20"/>
        </w:rPr>
        <w:t xml:space="preserve"> styrelse har det sammanhållna ansvaret. </w:t>
      </w:r>
      <w:proofErr w:type="spellStart"/>
      <w:r w:rsidRPr="00FB181C">
        <w:rPr>
          <w:rFonts w:asciiTheme="minorHAnsi" w:hAnsiTheme="minorHAnsi" w:cstheme="minorBidi"/>
          <w:sz w:val="20"/>
        </w:rPr>
        <w:t>Keva</w:t>
      </w:r>
      <w:proofErr w:type="spellEnd"/>
      <w:r w:rsidRPr="00FB181C">
        <w:rPr>
          <w:rFonts w:asciiTheme="minorHAnsi" w:hAnsiTheme="minorHAnsi" w:cstheme="minorBidi"/>
          <w:sz w:val="20"/>
        </w:rPr>
        <w:t xml:space="preserve"> kommer årligen att skicka en rapport till landskapsregeringen. Finansinspektionen svarar för tillsynen över </w:t>
      </w:r>
      <w:proofErr w:type="spellStart"/>
      <w:r w:rsidRPr="00FB181C">
        <w:rPr>
          <w:rFonts w:asciiTheme="minorHAnsi" w:hAnsiTheme="minorHAnsi" w:cstheme="minorBidi"/>
          <w:sz w:val="20"/>
        </w:rPr>
        <w:t>Keva</w:t>
      </w:r>
      <w:proofErr w:type="spellEnd"/>
      <w:r w:rsidRPr="00FB181C">
        <w:rPr>
          <w:rFonts w:asciiTheme="minorHAnsi" w:hAnsiTheme="minorHAnsi" w:cstheme="minorBidi"/>
          <w:sz w:val="20"/>
        </w:rPr>
        <w:t>.</w:t>
      </w:r>
    </w:p>
    <w:p w14:paraId="4BC850B3" w14:textId="77777777" w:rsidR="00CE7727" w:rsidRPr="00FB181C" w:rsidRDefault="00CE7727" w:rsidP="00CE7727">
      <w:pPr>
        <w:pStyle w:val="ANormal"/>
        <w:ind w:left="720"/>
        <w:rPr>
          <w:rFonts w:asciiTheme="minorHAnsi" w:hAnsiTheme="minorHAnsi" w:cstheme="minorBidi"/>
          <w:color w:val="000000" w:themeColor="text1"/>
          <w:sz w:val="20"/>
        </w:rPr>
      </w:pPr>
    </w:p>
    <w:p w14:paraId="5ECCB3E0" w14:textId="77777777" w:rsidR="00CE7727" w:rsidRPr="00FB181C" w:rsidRDefault="00CE7727" w:rsidP="00CE7727">
      <w:pPr>
        <w:pStyle w:val="ANormal"/>
        <w:ind w:left="720"/>
        <w:rPr>
          <w:rFonts w:asciiTheme="minorHAnsi" w:hAnsiTheme="minorHAnsi" w:cstheme="minorBidi"/>
          <w:color w:val="000000" w:themeColor="text1"/>
          <w:sz w:val="20"/>
        </w:rPr>
      </w:pPr>
      <w:r w:rsidRPr="00FB181C">
        <w:rPr>
          <w:rFonts w:asciiTheme="minorHAnsi" w:hAnsiTheme="minorHAnsi" w:cstheme="minorBidi"/>
          <w:color w:val="000000" w:themeColor="text1"/>
          <w:sz w:val="20"/>
        </w:rPr>
        <w:t xml:space="preserve">Pensionsfondens bokslut granskas av auktoriserade revisorer. Därtill genomför landskapsrevisorerna från tid till </w:t>
      </w:r>
      <w:proofErr w:type="gramStart"/>
      <w:r w:rsidRPr="00FB181C">
        <w:rPr>
          <w:rFonts w:asciiTheme="minorHAnsi" w:hAnsiTheme="minorHAnsi" w:cstheme="minorBidi"/>
          <w:color w:val="000000" w:themeColor="text1"/>
          <w:sz w:val="20"/>
        </w:rPr>
        <w:t>annan granskningar</w:t>
      </w:r>
      <w:proofErr w:type="gramEnd"/>
      <w:r w:rsidRPr="00FB181C">
        <w:rPr>
          <w:rFonts w:asciiTheme="minorHAnsi" w:hAnsiTheme="minorHAnsi" w:cstheme="minorBidi"/>
          <w:color w:val="000000" w:themeColor="text1"/>
          <w:sz w:val="20"/>
        </w:rPr>
        <w:t xml:space="preserve"> av pensionsfondens verksamhet. </w:t>
      </w:r>
    </w:p>
    <w:p w14:paraId="6E1D71D6" w14:textId="77777777" w:rsidR="00CE7727" w:rsidRPr="00FB181C" w:rsidRDefault="00CE7727" w:rsidP="00CE7727">
      <w:pPr>
        <w:pStyle w:val="ANormal"/>
        <w:ind w:left="720"/>
        <w:rPr>
          <w:rFonts w:asciiTheme="minorHAnsi" w:hAnsiTheme="minorHAnsi" w:cstheme="minorBidi"/>
          <w:color w:val="000000" w:themeColor="text1"/>
          <w:sz w:val="20"/>
        </w:rPr>
      </w:pPr>
    </w:p>
    <w:p w14:paraId="7AA51A4C" w14:textId="50C52573" w:rsidR="00CE7727" w:rsidRPr="00CE050B" w:rsidRDefault="00CE7727" w:rsidP="00CE7727">
      <w:pPr>
        <w:pStyle w:val="ANormal"/>
        <w:ind w:left="720"/>
        <w:rPr>
          <w:rFonts w:asciiTheme="minorHAnsi" w:hAnsiTheme="minorHAnsi" w:cstheme="minorBidi"/>
          <w:color w:val="000000" w:themeColor="text1"/>
          <w:sz w:val="20"/>
        </w:rPr>
      </w:pPr>
      <w:r w:rsidRPr="00FB181C">
        <w:rPr>
          <w:rFonts w:asciiTheme="minorHAnsi" w:hAnsiTheme="minorHAnsi" w:cstheme="minorBidi"/>
          <w:color w:val="000000" w:themeColor="text1"/>
          <w:sz w:val="20"/>
        </w:rPr>
        <w:t>Mot bakgrund av ovanstående bedömer landskapsregeringen att rekommendationen gällande den interna</w:t>
      </w:r>
      <w:r w:rsidR="00FB181C" w:rsidRPr="00FB181C">
        <w:rPr>
          <w:rFonts w:asciiTheme="minorHAnsi" w:hAnsiTheme="minorHAnsi" w:cstheme="minorBidi"/>
          <w:color w:val="000000" w:themeColor="text1"/>
          <w:sz w:val="20"/>
        </w:rPr>
        <w:t>-</w:t>
      </w:r>
      <w:r w:rsidRPr="00FB181C">
        <w:rPr>
          <w:rFonts w:asciiTheme="minorHAnsi" w:hAnsiTheme="minorHAnsi" w:cstheme="minorBidi"/>
          <w:color w:val="000000" w:themeColor="text1"/>
          <w:sz w:val="20"/>
        </w:rPr>
        <w:t xml:space="preserve"> och externa kontrollen av pensionssystemet torde vara tillgodosedd.</w:t>
      </w:r>
    </w:p>
    <w:p w14:paraId="1DFDC902" w14:textId="77777777" w:rsidR="00715A1B" w:rsidRPr="00A0545D" w:rsidRDefault="00715A1B" w:rsidP="00CE7727">
      <w:pPr>
        <w:pStyle w:val="ANormal"/>
        <w:ind w:left="720"/>
        <w:rPr>
          <w:rFonts w:asciiTheme="minorHAnsi" w:hAnsiTheme="minorHAnsi" w:cstheme="minorHAnsi"/>
          <w:color w:val="000000" w:themeColor="text1"/>
          <w:sz w:val="20"/>
        </w:rPr>
      </w:pPr>
    </w:p>
    <w:p w14:paraId="7CDD240A" w14:textId="77777777" w:rsidR="00882127" w:rsidRPr="00144F22" w:rsidRDefault="00882127" w:rsidP="00144F22"/>
    <w:p w14:paraId="0FE99A33" w14:textId="2A56A850" w:rsidR="005D36C7" w:rsidRPr="005D36C7" w:rsidRDefault="00EF4F77" w:rsidP="00EF4F77">
      <w:pPr>
        <w:autoSpaceDE/>
        <w:autoSpaceDN/>
        <w:adjustRightInd/>
        <w:spacing w:after="160" w:line="259" w:lineRule="auto"/>
        <w:textAlignment w:val="auto"/>
      </w:pPr>
      <w:r>
        <w:br w:type="page"/>
      </w:r>
    </w:p>
    <w:p w14:paraId="0645CAEA" w14:textId="433CC033" w:rsidR="003B44F2" w:rsidRPr="006C2EEF" w:rsidRDefault="005D36C7" w:rsidP="001778D3">
      <w:pPr>
        <w:pStyle w:val="Rubrik2"/>
        <w:spacing w:line="240" w:lineRule="atLeast"/>
      </w:pPr>
      <w:bookmarkStart w:id="11" w:name="_Toc224898051"/>
      <w:r>
        <w:lastRenderedPageBreak/>
        <w:t xml:space="preserve">4. </w:t>
      </w:r>
      <w:r w:rsidR="003B44F2" w:rsidRPr="006C2EEF">
        <w:t xml:space="preserve">Åtgärder med anledning av tidigare </w:t>
      </w:r>
      <w:proofErr w:type="gramStart"/>
      <w:r w:rsidR="003B44F2" w:rsidRPr="006C2EEF">
        <w:t>års berättelser</w:t>
      </w:r>
      <w:bookmarkEnd w:id="11"/>
      <w:proofErr w:type="gramEnd"/>
    </w:p>
    <w:p w14:paraId="3E863804" w14:textId="77777777" w:rsidR="003B44F2" w:rsidRPr="006C2EEF" w:rsidRDefault="003B44F2" w:rsidP="003B44F2">
      <w:pPr>
        <w:pStyle w:val="Rubrikmellanrum"/>
      </w:pPr>
    </w:p>
    <w:p w14:paraId="3E1FD675" w14:textId="77777777" w:rsidR="003B44F2" w:rsidRPr="006C2EEF" w:rsidRDefault="003B44F2" w:rsidP="003B44F2">
      <w:pPr>
        <w:pStyle w:val="Rubrikmellanrum"/>
      </w:pPr>
    </w:p>
    <w:p w14:paraId="66731AA5" w14:textId="2005C1E3" w:rsidR="003B44F2" w:rsidRPr="006C2EEF" w:rsidRDefault="005D36C7" w:rsidP="001778D3">
      <w:pPr>
        <w:pStyle w:val="Rubrik3"/>
        <w:spacing w:line="240" w:lineRule="atLeast"/>
      </w:pPr>
      <w:bookmarkStart w:id="12" w:name="_Toc224898052"/>
      <w:r>
        <w:t>4</w:t>
      </w:r>
      <w:r w:rsidR="003B44F2" w:rsidRPr="006C2EEF">
        <w:t xml:space="preserve">.1. </w:t>
      </w:r>
      <w:r w:rsidR="00921194" w:rsidRPr="00921194">
        <w:t xml:space="preserve">Effektivitetsrevision </w:t>
      </w:r>
      <w:r w:rsidR="00F40F56">
        <w:t xml:space="preserve">– </w:t>
      </w:r>
      <w:r w:rsidR="00370345">
        <w:t>Polismyndighetens förvaltning, löner och schemaläggning</w:t>
      </w:r>
      <w:bookmarkEnd w:id="12"/>
    </w:p>
    <w:p w14:paraId="394EA15E" w14:textId="77777777" w:rsidR="00370345" w:rsidRPr="00144F22" w:rsidRDefault="00370345" w:rsidP="00144F22">
      <w:r w:rsidRPr="00144F22">
        <w:t xml:space="preserve">Som en del av effektivitetsrevisionen för räkenskapsperioden 2024 har företaget BDO </w:t>
      </w:r>
      <w:proofErr w:type="spellStart"/>
      <w:r w:rsidRPr="00144F22">
        <w:t>Audiator</w:t>
      </w:r>
      <w:proofErr w:type="spellEnd"/>
      <w:r w:rsidRPr="00144F22">
        <w:t xml:space="preserve"> Ab utfört en revision av polismyndighetens förvaltning, lönesättning och schemaläggningsprocess. Denna del av effektivitetsrevisionen är delvis en uppföljning av en tidigare effektivitetsrevision som gjordes 2018. Fokus har legat på att granska löner och schemaläggning, med specifikt intresse på kostnaderna för övertid och möjligheter till kostnadsbesparing. Effektivitetsrevisionen är inte en revision eller översiktlig granskning enligt ISA-standarden (International Standards on Auditing) och BDO </w:t>
      </w:r>
      <w:proofErr w:type="spellStart"/>
      <w:r w:rsidRPr="00144F22">
        <w:t>Audiator</w:t>
      </w:r>
      <w:proofErr w:type="spellEnd"/>
      <w:r w:rsidRPr="00144F22">
        <w:t xml:space="preserve"> Ab har således inte utfört revisionen enligt standarderna.</w:t>
      </w:r>
    </w:p>
    <w:p w14:paraId="61DA7A47" w14:textId="77777777" w:rsidR="00D175E1" w:rsidRPr="003B44F2" w:rsidRDefault="00D175E1" w:rsidP="00921194">
      <w:pPr>
        <w:pStyle w:val="ANormal"/>
        <w:rPr>
          <w:rFonts w:asciiTheme="minorHAnsi" w:hAnsiTheme="minorHAnsi" w:cstheme="minorHAnsi"/>
          <w:sz w:val="20"/>
          <w:lang w:eastAsia="sv-FI"/>
        </w:rPr>
      </w:pPr>
    </w:p>
    <w:p w14:paraId="1591CDE9" w14:textId="77777777" w:rsidR="00134C25" w:rsidRPr="003B44F2" w:rsidRDefault="00134C25" w:rsidP="00134C25">
      <w:pPr>
        <w:pStyle w:val="ANormal"/>
        <w:rPr>
          <w:rFonts w:asciiTheme="minorHAnsi" w:hAnsiTheme="minorHAnsi" w:cstheme="minorHAnsi"/>
          <w:b/>
          <w:bCs/>
          <w:sz w:val="20"/>
          <w:lang w:eastAsia="sv-FI"/>
        </w:rPr>
      </w:pPr>
      <w:r w:rsidRPr="003B44F2">
        <w:rPr>
          <w:rFonts w:asciiTheme="minorHAnsi" w:hAnsiTheme="minorHAnsi" w:cstheme="minorHAnsi"/>
          <w:b/>
          <w:bCs/>
          <w:sz w:val="20"/>
          <w:lang w:eastAsia="sv-FI"/>
        </w:rPr>
        <w:t xml:space="preserve">De viktigaste slutsatserna och rekommendationerna </w:t>
      </w:r>
      <w:r>
        <w:rPr>
          <w:rFonts w:asciiTheme="minorHAnsi" w:hAnsiTheme="minorHAnsi" w:cstheme="minorHAnsi"/>
          <w:b/>
          <w:bCs/>
          <w:sz w:val="20"/>
          <w:lang w:eastAsia="sv-FI"/>
        </w:rPr>
        <w:t>var</w:t>
      </w:r>
      <w:r w:rsidRPr="003B44F2">
        <w:rPr>
          <w:rFonts w:asciiTheme="minorHAnsi" w:hAnsiTheme="minorHAnsi" w:cstheme="minorHAnsi"/>
          <w:b/>
          <w:bCs/>
          <w:sz w:val="20"/>
          <w:lang w:eastAsia="sv-FI"/>
        </w:rPr>
        <w:t xml:space="preserve"> följande:</w:t>
      </w:r>
    </w:p>
    <w:p w14:paraId="15952E80" w14:textId="77777777" w:rsidR="00134C25" w:rsidRPr="003B44F2" w:rsidRDefault="00134C25" w:rsidP="00134C25">
      <w:pPr>
        <w:pStyle w:val="ANormal"/>
        <w:rPr>
          <w:rFonts w:asciiTheme="minorHAnsi" w:hAnsiTheme="minorHAnsi" w:cstheme="minorHAnsi"/>
          <w:sz w:val="20"/>
          <w:lang w:eastAsia="sv-FI"/>
        </w:rPr>
      </w:pPr>
    </w:p>
    <w:p w14:paraId="11DC6B8D" w14:textId="35458DE2" w:rsidR="009B263C" w:rsidRDefault="006D1B44" w:rsidP="00134C25">
      <w:pPr>
        <w:pStyle w:val="ANormal"/>
        <w:rPr>
          <w:rFonts w:asciiTheme="minorHAnsi" w:hAnsiTheme="minorHAnsi" w:cstheme="minorHAnsi"/>
          <w:b/>
          <w:bCs/>
          <w:i/>
          <w:iCs/>
          <w:sz w:val="20"/>
        </w:rPr>
      </w:pPr>
      <w:r w:rsidRPr="008C760D">
        <w:rPr>
          <w:rFonts w:asciiTheme="minorHAnsi" w:hAnsiTheme="minorHAnsi" w:cstheme="minorHAnsi"/>
          <w:b/>
          <w:bCs/>
          <w:i/>
          <w:iCs/>
          <w:sz w:val="20"/>
        </w:rPr>
        <w:t xml:space="preserve">Rekommendation </w:t>
      </w:r>
      <w:r>
        <w:rPr>
          <w:rFonts w:asciiTheme="minorHAnsi" w:hAnsiTheme="minorHAnsi" w:cstheme="minorHAnsi"/>
          <w:b/>
          <w:bCs/>
          <w:i/>
          <w:iCs/>
          <w:sz w:val="20"/>
        </w:rPr>
        <w:t>–</w:t>
      </w:r>
      <w:r w:rsidRPr="008C760D">
        <w:rPr>
          <w:rFonts w:asciiTheme="minorHAnsi" w:hAnsiTheme="minorHAnsi" w:cstheme="minorHAnsi"/>
          <w:b/>
          <w:bCs/>
          <w:i/>
          <w:iCs/>
          <w:sz w:val="20"/>
        </w:rPr>
        <w:t xml:space="preserve"> </w:t>
      </w:r>
      <w:r>
        <w:rPr>
          <w:rFonts w:asciiTheme="minorHAnsi" w:hAnsiTheme="minorHAnsi" w:cstheme="minorHAnsi"/>
          <w:b/>
          <w:bCs/>
          <w:i/>
          <w:iCs/>
          <w:sz w:val="20"/>
        </w:rPr>
        <w:t xml:space="preserve">Tydligare målsättningar för effektivitet och </w:t>
      </w:r>
      <w:proofErr w:type="spellStart"/>
      <w:r>
        <w:rPr>
          <w:rFonts w:asciiTheme="minorHAnsi" w:hAnsiTheme="minorHAnsi" w:cstheme="minorHAnsi"/>
          <w:b/>
          <w:bCs/>
          <w:i/>
          <w:iCs/>
          <w:sz w:val="20"/>
        </w:rPr>
        <w:t>resursering</w:t>
      </w:r>
      <w:proofErr w:type="spellEnd"/>
      <w:r>
        <w:rPr>
          <w:rFonts w:asciiTheme="minorHAnsi" w:hAnsiTheme="minorHAnsi" w:cstheme="minorHAnsi"/>
          <w:b/>
          <w:bCs/>
          <w:i/>
          <w:iCs/>
          <w:sz w:val="20"/>
        </w:rPr>
        <w:t xml:space="preserve"> behöver skapas för att allmänheten och lagtinget skall kunna följa med polisens effektivitet samt behov av resurser</w:t>
      </w:r>
    </w:p>
    <w:p w14:paraId="0F6CC12D" w14:textId="77777777" w:rsidR="00FD07C8" w:rsidRDefault="00FD07C8" w:rsidP="00FD07C8">
      <w:pPr>
        <w:pStyle w:val="ANormal"/>
        <w:rPr>
          <w:rFonts w:asciiTheme="minorHAnsi" w:eastAsiaTheme="minorHAnsi" w:hAnsiTheme="minorHAnsi" w:cstheme="minorHAnsi"/>
          <w:sz w:val="20"/>
          <w:lang w:val="sv-FI" w:eastAsia="sv-FI"/>
        </w:rPr>
      </w:pPr>
    </w:p>
    <w:p w14:paraId="666DCDA7" w14:textId="77777777" w:rsidR="005A3922" w:rsidRDefault="005A3922" w:rsidP="00CD1152">
      <w:pPr>
        <w:pStyle w:val="ANormal"/>
        <w:rPr>
          <w:rFonts w:asciiTheme="minorHAnsi" w:hAnsiTheme="minorHAnsi" w:cstheme="minorHAnsi"/>
          <w:sz w:val="20"/>
          <w:lang w:val="sv-FI" w:eastAsia="sv-FI"/>
        </w:rPr>
      </w:pPr>
      <w:r>
        <w:rPr>
          <w:rFonts w:asciiTheme="minorHAnsi" w:hAnsiTheme="minorHAnsi" w:cstheme="minorHAnsi"/>
          <w:sz w:val="20"/>
          <w:lang w:val="sv-FI" w:eastAsia="sv-FI"/>
        </w:rPr>
        <w:t>Av landskapsregeringen vidtagna åtgärder:</w:t>
      </w:r>
    </w:p>
    <w:p w14:paraId="203917EF" w14:textId="3BA182E4" w:rsidR="005A3922" w:rsidRDefault="005A3922" w:rsidP="005A3922">
      <w:pPr>
        <w:pStyle w:val="ANormal"/>
        <w:numPr>
          <w:ilvl w:val="0"/>
          <w:numId w:val="5"/>
        </w:numPr>
        <w:rPr>
          <w:rFonts w:asciiTheme="minorHAnsi" w:hAnsiTheme="minorHAnsi" w:cstheme="minorHAnsi"/>
          <w:sz w:val="20"/>
        </w:rPr>
      </w:pPr>
      <w:r w:rsidRPr="005A3922">
        <w:rPr>
          <w:rFonts w:asciiTheme="minorHAnsi" w:hAnsiTheme="minorHAnsi" w:cstheme="minorHAnsi"/>
          <w:sz w:val="20"/>
        </w:rPr>
        <w:t>Ålands polismyndighet omfattas av landskapsregeringens kvartalsuppföljning innehållande budgetuppföljning med prognos, väsentliga händelser i verksamheten och redogörelse av personalsituationen. Utöver detta tar landskapsregeringen tillsammans med polismyndigheten fram en process för resultatstyrning. Processen ska innehålla relevanta parametrar för uppföljning av polisverksamhetens effektivitet och produktivitet. Arbetet syftar till att skapa bättre förutsättningar för systematisk styrning, uppföljning och analys av hur myndighetens resurser används i förhållande till uppdrag, verksamhetsmål och samhällsbehov.</w:t>
      </w:r>
    </w:p>
    <w:p w14:paraId="38AB9369" w14:textId="77777777" w:rsidR="005A3922" w:rsidRPr="005A3922" w:rsidRDefault="005A3922" w:rsidP="005A3922">
      <w:pPr>
        <w:pStyle w:val="ANormal"/>
        <w:ind w:left="720"/>
        <w:rPr>
          <w:rFonts w:asciiTheme="minorHAnsi" w:hAnsiTheme="minorHAnsi" w:cstheme="minorHAnsi"/>
          <w:sz w:val="20"/>
        </w:rPr>
      </w:pPr>
    </w:p>
    <w:p w14:paraId="513D6919" w14:textId="3E272BA3" w:rsidR="005A3922" w:rsidRDefault="005A3922" w:rsidP="005A3922">
      <w:pPr>
        <w:pStyle w:val="ANormal"/>
        <w:ind w:left="720"/>
        <w:rPr>
          <w:rFonts w:asciiTheme="minorHAnsi" w:hAnsiTheme="minorHAnsi" w:cstheme="minorHAnsi"/>
          <w:sz w:val="20"/>
        </w:rPr>
      </w:pPr>
      <w:r w:rsidRPr="005A3922">
        <w:rPr>
          <w:rFonts w:asciiTheme="minorHAnsi" w:hAnsiTheme="minorHAnsi" w:cstheme="minorHAnsi"/>
          <w:sz w:val="20"/>
        </w:rPr>
        <w:t>Ålands polismyndighet har även fått i uppdrag att presentera ett förslag till system för medborgarinsyn och medverkan i polisens verksamhet, mot bakgrund av att styrelsen för Ålands polismyndighet har avskaffats. Ett organ för insyn och medverkan utgör ett viktigt instrument i arbetet med att säkerställa en fortsatt stark dialog mellan polisen och det åländska samhället, särskilt i förhållande till grupper som upplever sig ha svårt att få sin röst hörd. Ett sådant organ kan bi-dra till ökad transparens och därigenom stärka arbetet med att bibehålla det höga förtroende som samhället har för polisens verksamhet.</w:t>
      </w:r>
    </w:p>
    <w:p w14:paraId="0AB3986E" w14:textId="77777777" w:rsidR="005A3922" w:rsidRPr="005A3922" w:rsidRDefault="005A3922" w:rsidP="005A3922">
      <w:pPr>
        <w:pStyle w:val="ANormal"/>
        <w:ind w:left="720"/>
        <w:rPr>
          <w:rFonts w:asciiTheme="minorHAnsi" w:hAnsiTheme="minorHAnsi" w:cstheme="minorHAnsi"/>
          <w:sz w:val="20"/>
        </w:rPr>
      </w:pPr>
    </w:p>
    <w:p w14:paraId="19BA3820" w14:textId="77777777" w:rsidR="00CD1152" w:rsidRDefault="00CD1152" w:rsidP="005A3922">
      <w:pPr>
        <w:pStyle w:val="ANormal"/>
        <w:ind w:left="720"/>
        <w:rPr>
          <w:rFonts w:asciiTheme="minorHAnsi" w:hAnsiTheme="minorHAnsi" w:cstheme="minorHAnsi"/>
          <w:sz w:val="20"/>
        </w:rPr>
      </w:pPr>
      <w:r w:rsidRPr="005A3922">
        <w:rPr>
          <w:rFonts w:asciiTheme="minorHAnsi" w:hAnsiTheme="minorHAnsi" w:cstheme="minorHAnsi"/>
          <w:sz w:val="20"/>
        </w:rPr>
        <w:t>De vidtagna åtgärderna ligger i linje med tidigare planerade åtgärder och innebär en konkretisering och implementering av dessa.</w:t>
      </w:r>
    </w:p>
    <w:p w14:paraId="4AA0EFE8" w14:textId="77777777" w:rsidR="00FB181C" w:rsidRDefault="00FB181C" w:rsidP="005A3922">
      <w:pPr>
        <w:pStyle w:val="ANormal"/>
        <w:ind w:left="720"/>
        <w:rPr>
          <w:rFonts w:asciiTheme="minorHAnsi" w:hAnsiTheme="minorHAnsi" w:cstheme="minorHAnsi"/>
          <w:sz w:val="20"/>
        </w:rPr>
      </w:pPr>
    </w:p>
    <w:p w14:paraId="47E27573" w14:textId="77777777" w:rsidR="00FB181C" w:rsidRPr="005A3922" w:rsidRDefault="00FB181C" w:rsidP="005A3922">
      <w:pPr>
        <w:pStyle w:val="ANormal"/>
        <w:ind w:left="720"/>
        <w:rPr>
          <w:rFonts w:asciiTheme="minorHAnsi" w:hAnsiTheme="minorHAnsi" w:cstheme="minorHAnsi"/>
          <w:sz w:val="20"/>
        </w:rPr>
      </w:pPr>
    </w:p>
    <w:p w14:paraId="2810AB84" w14:textId="77777777" w:rsidR="00134C25" w:rsidRPr="00921194" w:rsidRDefault="00134C25" w:rsidP="00134C25">
      <w:pPr>
        <w:pStyle w:val="ANormal"/>
        <w:rPr>
          <w:rFonts w:asciiTheme="minorHAnsi" w:hAnsiTheme="minorHAnsi" w:cstheme="minorHAnsi"/>
          <w:sz w:val="20"/>
          <w:lang w:val="sv-FI"/>
        </w:rPr>
      </w:pPr>
    </w:p>
    <w:p w14:paraId="560091B8" w14:textId="6DCA1878" w:rsidR="009B263C" w:rsidRDefault="006D1B44" w:rsidP="00134C25">
      <w:pPr>
        <w:pStyle w:val="ANormal"/>
        <w:rPr>
          <w:rFonts w:asciiTheme="minorHAnsi" w:hAnsiTheme="minorHAnsi" w:cstheme="minorHAnsi"/>
          <w:b/>
          <w:bCs/>
          <w:i/>
          <w:iCs/>
          <w:sz w:val="20"/>
        </w:rPr>
      </w:pPr>
      <w:r w:rsidRPr="00FB7702">
        <w:rPr>
          <w:rFonts w:asciiTheme="minorHAnsi" w:hAnsiTheme="minorHAnsi" w:cstheme="minorHAnsi"/>
          <w:b/>
          <w:bCs/>
          <w:i/>
          <w:iCs/>
          <w:sz w:val="20"/>
        </w:rPr>
        <w:lastRenderedPageBreak/>
        <w:t>Rekommendation – Tydligare fördelning av kostnader mellan riket och landskapet.</w:t>
      </w:r>
    </w:p>
    <w:p w14:paraId="6A49C635" w14:textId="57FFEE9A" w:rsidR="00F401D2" w:rsidRDefault="00F401D2" w:rsidP="00F401D2">
      <w:pPr>
        <w:pStyle w:val="ANormal"/>
        <w:rPr>
          <w:rFonts w:asciiTheme="minorHAnsi" w:hAnsiTheme="minorHAnsi" w:cstheme="minorHAnsi"/>
          <w:sz w:val="20"/>
          <w:lang w:val="sv-FI" w:eastAsia="sv-FI"/>
        </w:rPr>
      </w:pPr>
    </w:p>
    <w:p w14:paraId="484F87D8" w14:textId="4CA4FE71" w:rsidR="003E5321" w:rsidRPr="00CD1152" w:rsidRDefault="003E5321" w:rsidP="003E5321">
      <w:pPr>
        <w:pStyle w:val="ANormal"/>
        <w:rPr>
          <w:rFonts w:asciiTheme="minorHAnsi" w:hAnsiTheme="minorHAnsi" w:cstheme="minorHAnsi"/>
          <w:sz w:val="20"/>
          <w:lang w:eastAsia="sv-FI"/>
        </w:rPr>
      </w:pPr>
      <w:r w:rsidRPr="00CD1152">
        <w:rPr>
          <w:rFonts w:asciiTheme="minorHAnsi" w:hAnsiTheme="minorHAnsi" w:cstheme="minorHAnsi"/>
          <w:sz w:val="20"/>
          <w:lang w:eastAsia="sv-FI"/>
        </w:rPr>
        <w:t xml:space="preserve">Av </w:t>
      </w:r>
      <w:r w:rsidR="00F401D2" w:rsidRPr="00CD1152">
        <w:rPr>
          <w:rFonts w:asciiTheme="minorHAnsi" w:hAnsiTheme="minorHAnsi" w:cstheme="minorHAnsi"/>
          <w:sz w:val="20"/>
          <w:lang w:eastAsia="sv-FI"/>
        </w:rPr>
        <w:t>landskapsregeringen</w:t>
      </w:r>
      <w:r w:rsidRPr="00CD1152">
        <w:rPr>
          <w:rFonts w:asciiTheme="minorHAnsi" w:hAnsiTheme="minorHAnsi" w:cstheme="minorHAnsi"/>
          <w:sz w:val="20"/>
          <w:lang w:eastAsia="sv-FI"/>
        </w:rPr>
        <w:t xml:space="preserve"> vidtagna åtgärder:</w:t>
      </w:r>
    </w:p>
    <w:p w14:paraId="65B8AD77" w14:textId="665E00F8" w:rsidR="00134C25" w:rsidRPr="001F075A" w:rsidRDefault="00CD1152" w:rsidP="002A6289">
      <w:pPr>
        <w:pStyle w:val="ANormal"/>
        <w:numPr>
          <w:ilvl w:val="0"/>
          <w:numId w:val="5"/>
        </w:numPr>
        <w:rPr>
          <w:rFonts w:cstheme="minorHAnsi"/>
          <w:lang w:eastAsia="sv-FI"/>
        </w:rPr>
      </w:pPr>
      <w:r w:rsidRPr="001F075A">
        <w:rPr>
          <w:rFonts w:asciiTheme="minorHAnsi" w:hAnsiTheme="minorHAnsi" w:cstheme="minorHAnsi"/>
          <w:sz w:val="20"/>
        </w:rPr>
        <w:t xml:space="preserve">Landskapsregeringen </w:t>
      </w:r>
      <w:r w:rsidR="005A3922" w:rsidRPr="001F075A">
        <w:rPr>
          <w:rFonts w:asciiTheme="minorHAnsi" w:hAnsiTheme="minorHAnsi" w:cstheme="minorHAnsi"/>
          <w:sz w:val="20"/>
        </w:rPr>
        <w:t xml:space="preserve">nådde redan 2025 </w:t>
      </w:r>
      <w:r w:rsidRPr="001F075A">
        <w:rPr>
          <w:rFonts w:asciiTheme="minorHAnsi" w:hAnsiTheme="minorHAnsi" w:cstheme="minorHAnsi"/>
          <w:sz w:val="20"/>
        </w:rPr>
        <w:t xml:space="preserve">en överenskommelse med inrikesministeriet och </w:t>
      </w:r>
      <w:r w:rsidR="005A3922" w:rsidRPr="001F075A">
        <w:rPr>
          <w:rFonts w:asciiTheme="minorHAnsi" w:hAnsiTheme="minorHAnsi" w:cstheme="minorHAnsi"/>
          <w:sz w:val="20"/>
        </w:rPr>
        <w:t xml:space="preserve">tog fram </w:t>
      </w:r>
      <w:r w:rsidRPr="001F075A">
        <w:rPr>
          <w:rFonts w:asciiTheme="minorHAnsi" w:hAnsiTheme="minorHAnsi" w:cstheme="minorHAnsi"/>
          <w:sz w:val="20"/>
        </w:rPr>
        <w:t xml:space="preserve">ett avtal om ersättningsgilla särkostnader för polisverksamheten på Åland, vilket till vissa delar klargör kostnadsfördelningen mellan riket och landskapet Åland. </w:t>
      </w:r>
      <w:r w:rsidR="005A3922" w:rsidRPr="001F075A">
        <w:rPr>
          <w:rFonts w:asciiTheme="minorHAnsi" w:hAnsiTheme="minorHAnsi" w:cstheme="minorHAnsi"/>
          <w:sz w:val="20"/>
        </w:rPr>
        <w:t>Vissa oklarheter vad gäller behörighets- och kostnadsfördelningen kvarstår dock som l</w:t>
      </w:r>
      <w:r w:rsidRPr="001F075A">
        <w:rPr>
          <w:rFonts w:asciiTheme="minorHAnsi" w:hAnsiTheme="minorHAnsi" w:cstheme="minorHAnsi"/>
          <w:sz w:val="20"/>
        </w:rPr>
        <w:t xml:space="preserve">andskapsregeringen </w:t>
      </w:r>
      <w:r w:rsidR="005A3922" w:rsidRPr="001F075A">
        <w:rPr>
          <w:rFonts w:asciiTheme="minorHAnsi" w:hAnsiTheme="minorHAnsi" w:cstheme="minorHAnsi"/>
          <w:sz w:val="20"/>
        </w:rPr>
        <w:t xml:space="preserve">avser lyfta </w:t>
      </w:r>
      <w:r w:rsidR="00D95CAD" w:rsidRPr="001F075A">
        <w:rPr>
          <w:rFonts w:asciiTheme="minorHAnsi" w:hAnsiTheme="minorHAnsi" w:cstheme="minorHAnsi"/>
          <w:sz w:val="20"/>
        </w:rPr>
        <w:t>med inrikesministeriet</w:t>
      </w:r>
      <w:r w:rsidR="001F075A" w:rsidRPr="001F075A">
        <w:rPr>
          <w:rFonts w:asciiTheme="minorHAnsi" w:hAnsiTheme="minorHAnsi" w:cstheme="minorHAnsi"/>
          <w:sz w:val="20"/>
        </w:rPr>
        <w:t>.</w:t>
      </w:r>
    </w:p>
    <w:p w14:paraId="31D4B461" w14:textId="77777777" w:rsidR="001F075A" w:rsidRPr="001F075A" w:rsidRDefault="001F075A" w:rsidP="001F075A">
      <w:pPr>
        <w:pStyle w:val="ANormal"/>
        <w:ind w:left="720"/>
        <w:rPr>
          <w:rFonts w:cstheme="minorHAnsi"/>
          <w:highlight w:val="yellow"/>
          <w:lang w:eastAsia="sv-FI"/>
        </w:rPr>
      </w:pPr>
    </w:p>
    <w:p w14:paraId="414034DE" w14:textId="77777777" w:rsidR="006D1B44" w:rsidRDefault="006D1B44" w:rsidP="006D1B44">
      <w:pPr>
        <w:rPr>
          <w:rFonts w:cstheme="minorHAnsi"/>
          <w:b/>
          <w:bCs/>
          <w:i/>
          <w:iCs/>
        </w:rPr>
      </w:pPr>
      <w:r w:rsidRPr="008C760D">
        <w:rPr>
          <w:rFonts w:cstheme="minorHAnsi"/>
          <w:b/>
          <w:bCs/>
          <w:i/>
          <w:iCs/>
        </w:rPr>
        <w:t xml:space="preserve">Rekommendation </w:t>
      </w:r>
      <w:r>
        <w:rPr>
          <w:rFonts w:cstheme="minorHAnsi"/>
          <w:b/>
          <w:bCs/>
          <w:i/>
          <w:iCs/>
        </w:rPr>
        <w:t>– Landskapet bör säkerställa att polisen har tillräckliga resurser för att sköta samhällsviktiga funktioner.</w:t>
      </w:r>
    </w:p>
    <w:p w14:paraId="1F6F81CC" w14:textId="77777777" w:rsidR="006D1B44" w:rsidRDefault="006D1B44" w:rsidP="003E5321">
      <w:pPr>
        <w:pStyle w:val="ANormal"/>
        <w:rPr>
          <w:rFonts w:asciiTheme="minorHAnsi" w:hAnsiTheme="minorHAnsi" w:cstheme="minorHAnsi"/>
          <w:b/>
          <w:bCs/>
          <w:i/>
          <w:iCs/>
          <w:sz w:val="20"/>
          <w:lang w:val="sv-FI"/>
        </w:rPr>
      </w:pPr>
    </w:p>
    <w:p w14:paraId="01F625AC" w14:textId="50DD3FA4" w:rsidR="006D1B44" w:rsidRDefault="006D1B44" w:rsidP="006D1B44">
      <w:pPr>
        <w:pStyle w:val="ANormal"/>
        <w:rPr>
          <w:rFonts w:asciiTheme="minorHAnsi" w:hAnsiTheme="minorHAnsi" w:cstheme="minorHAnsi"/>
          <w:sz w:val="20"/>
          <w:lang w:eastAsia="sv-FI"/>
        </w:rPr>
      </w:pPr>
      <w:r w:rsidRPr="003B44F2">
        <w:rPr>
          <w:rFonts w:asciiTheme="minorHAnsi" w:hAnsiTheme="minorHAnsi" w:cstheme="minorHAnsi"/>
          <w:sz w:val="20"/>
          <w:lang w:eastAsia="sv-FI"/>
        </w:rPr>
        <w:t xml:space="preserve">Av </w:t>
      </w:r>
      <w:r w:rsidR="00F401D2">
        <w:rPr>
          <w:rFonts w:asciiTheme="minorHAnsi" w:hAnsiTheme="minorHAnsi" w:cstheme="minorHAnsi"/>
          <w:sz w:val="20"/>
          <w:lang w:eastAsia="sv-FI"/>
        </w:rPr>
        <w:t>landskapsregeringen</w:t>
      </w:r>
      <w:r w:rsidRPr="003B44F2">
        <w:rPr>
          <w:rFonts w:asciiTheme="minorHAnsi" w:hAnsiTheme="minorHAnsi" w:cstheme="minorHAnsi"/>
          <w:sz w:val="20"/>
          <w:lang w:eastAsia="sv-FI"/>
        </w:rPr>
        <w:t xml:space="preserve"> </w:t>
      </w:r>
      <w:r>
        <w:rPr>
          <w:rFonts w:asciiTheme="minorHAnsi" w:hAnsiTheme="minorHAnsi" w:cstheme="minorHAnsi"/>
          <w:sz w:val="20"/>
          <w:lang w:eastAsia="sv-FI"/>
        </w:rPr>
        <w:t xml:space="preserve">vidtagna </w:t>
      </w:r>
      <w:r w:rsidRPr="003B44F2">
        <w:rPr>
          <w:rFonts w:asciiTheme="minorHAnsi" w:hAnsiTheme="minorHAnsi" w:cstheme="minorHAnsi"/>
          <w:sz w:val="20"/>
          <w:lang w:eastAsia="sv-FI"/>
        </w:rPr>
        <w:t>åtgärder:</w:t>
      </w:r>
    </w:p>
    <w:p w14:paraId="35F2A00C" w14:textId="77777777" w:rsidR="00CD1152" w:rsidRPr="001F075A" w:rsidRDefault="00CD1152" w:rsidP="006D1B44">
      <w:pPr>
        <w:pStyle w:val="ANormal"/>
        <w:rPr>
          <w:rFonts w:asciiTheme="minorHAnsi" w:hAnsiTheme="minorHAnsi" w:cstheme="minorHAnsi"/>
          <w:sz w:val="20"/>
          <w:lang w:eastAsia="sv-FI"/>
        </w:rPr>
      </w:pPr>
    </w:p>
    <w:p w14:paraId="591E25B9" w14:textId="77777777" w:rsidR="00CD1152" w:rsidRPr="001F075A" w:rsidRDefault="00CD1152" w:rsidP="005A3922">
      <w:pPr>
        <w:pStyle w:val="ANormal"/>
        <w:numPr>
          <w:ilvl w:val="0"/>
          <w:numId w:val="5"/>
        </w:numPr>
        <w:rPr>
          <w:rFonts w:asciiTheme="minorHAnsi" w:hAnsiTheme="minorHAnsi" w:cstheme="minorHAnsi"/>
          <w:sz w:val="20"/>
        </w:rPr>
      </w:pPr>
      <w:r w:rsidRPr="001F075A">
        <w:rPr>
          <w:rFonts w:asciiTheme="minorHAnsi" w:hAnsiTheme="minorHAnsi" w:cstheme="minorHAnsi"/>
          <w:sz w:val="20"/>
        </w:rPr>
        <w:t>Under år 2025 har det tillsatts en trafikgrupp vid polismyndigheten bestående av ytterligare fem årsverken med anledning av ändrad lagstiftning.</w:t>
      </w:r>
    </w:p>
    <w:p w14:paraId="749A1CC5" w14:textId="77777777" w:rsidR="00CD1152" w:rsidRPr="001F075A" w:rsidRDefault="00CD1152" w:rsidP="005A3922">
      <w:pPr>
        <w:pStyle w:val="ANormal"/>
        <w:ind w:left="720"/>
        <w:rPr>
          <w:rFonts w:asciiTheme="minorHAnsi" w:hAnsiTheme="minorHAnsi" w:cstheme="minorHAnsi"/>
          <w:sz w:val="20"/>
        </w:rPr>
      </w:pPr>
    </w:p>
    <w:p w14:paraId="574EA75A" w14:textId="042935E9" w:rsidR="00CD1152" w:rsidRPr="001F075A" w:rsidRDefault="00CD1152" w:rsidP="005A3922">
      <w:pPr>
        <w:pStyle w:val="ANormal"/>
        <w:ind w:left="720"/>
        <w:rPr>
          <w:rFonts w:asciiTheme="minorHAnsi" w:hAnsiTheme="minorHAnsi" w:cstheme="minorHAnsi"/>
          <w:sz w:val="20"/>
        </w:rPr>
      </w:pPr>
      <w:r w:rsidRPr="001F075A">
        <w:rPr>
          <w:rFonts w:asciiTheme="minorHAnsi" w:hAnsiTheme="minorHAnsi" w:cstheme="minorHAnsi"/>
          <w:sz w:val="20"/>
        </w:rPr>
        <w:t>Antalet polistjänster vid polismyndigheten har ökat från 67 år</w:t>
      </w:r>
      <w:r w:rsidR="00D95CAD" w:rsidRPr="001F075A">
        <w:rPr>
          <w:rFonts w:asciiTheme="minorHAnsi" w:hAnsiTheme="minorHAnsi" w:cstheme="minorHAnsi"/>
          <w:sz w:val="20"/>
        </w:rPr>
        <w:t>sverken</w:t>
      </w:r>
      <w:r w:rsidRPr="001F075A">
        <w:rPr>
          <w:rFonts w:asciiTheme="minorHAnsi" w:hAnsiTheme="minorHAnsi" w:cstheme="minorHAnsi"/>
          <w:sz w:val="20"/>
        </w:rPr>
        <w:t xml:space="preserve"> 2019 till </w:t>
      </w:r>
      <w:proofErr w:type="gramStart"/>
      <w:r w:rsidRPr="001F075A">
        <w:rPr>
          <w:rFonts w:asciiTheme="minorHAnsi" w:hAnsiTheme="minorHAnsi" w:cstheme="minorHAnsi"/>
          <w:sz w:val="20"/>
        </w:rPr>
        <w:t>81 stycken</w:t>
      </w:r>
      <w:proofErr w:type="gramEnd"/>
      <w:r w:rsidRPr="001F075A">
        <w:rPr>
          <w:rFonts w:asciiTheme="minorHAnsi" w:hAnsiTheme="minorHAnsi" w:cstheme="minorHAnsi"/>
          <w:sz w:val="20"/>
        </w:rPr>
        <w:t xml:space="preserve"> år</w:t>
      </w:r>
      <w:r w:rsidR="00D95CAD" w:rsidRPr="001F075A">
        <w:rPr>
          <w:rFonts w:asciiTheme="minorHAnsi" w:hAnsiTheme="minorHAnsi" w:cstheme="minorHAnsi"/>
          <w:sz w:val="20"/>
        </w:rPr>
        <w:t>sverken</w:t>
      </w:r>
      <w:r w:rsidRPr="001F075A">
        <w:rPr>
          <w:rFonts w:asciiTheme="minorHAnsi" w:hAnsiTheme="minorHAnsi" w:cstheme="minorHAnsi"/>
          <w:sz w:val="20"/>
        </w:rPr>
        <w:t xml:space="preserve"> 2025</w:t>
      </w:r>
      <w:r w:rsidR="005A3922" w:rsidRPr="001F075A">
        <w:rPr>
          <w:rFonts w:asciiTheme="minorHAnsi" w:hAnsiTheme="minorHAnsi" w:cstheme="minorHAnsi"/>
          <w:sz w:val="20"/>
        </w:rPr>
        <w:t>,</w:t>
      </w:r>
      <w:r w:rsidRPr="001F075A">
        <w:rPr>
          <w:rFonts w:asciiTheme="minorHAnsi" w:hAnsiTheme="minorHAnsi" w:cstheme="minorHAnsi"/>
          <w:sz w:val="20"/>
        </w:rPr>
        <w:t xml:space="preserve"> vilket motsvarar en ökning med 14 tjänster eller cirka 20,9 procent. </w:t>
      </w:r>
      <w:r w:rsidR="005A3922" w:rsidRPr="001F075A">
        <w:rPr>
          <w:rFonts w:asciiTheme="minorHAnsi" w:hAnsiTheme="minorHAnsi" w:cstheme="minorHAnsi"/>
          <w:sz w:val="20"/>
        </w:rPr>
        <w:t xml:space="preserve">Landskapsregeringen </w:t>
      </w:r>
      <w:r w:rsidRPr="001F075A">
        <w:rPr>
          <w:rFonts w:asciiTheme="minorHAnsi" w:hAnsiTheme="minorHAnsi" w:cstheme="minorHAnsi"/>
          <w:sz w:val="20"/>
        </w:rPr>
        <w:t>har därmed stärkt förutsättningarna för att polismyndigheten ska kunna upprätthålla samhällsviktiga funktioner.</w:t>
      </w:r>
    </w:p>
    <w:p w14:paraId="7F771636" w14:textId="77777777" w:rsidR="00CD1152" w:rsidRPr="001F075A" w:rsidRDefault="00CD1152" w:rsidP="005A3922">
      <w:pPr>
        <w:pStyle w:val="ANormal"/>
        <w:ind w:left="720"/>
        <w:rPr>
          <w:rFonts w:asciiTheme="minorHAnsi" w:hAnsiTheme="minorHAnsi" w:cstheme="minorHAnsi"/>
          <w:sz w:val="20"/>
        </w:rPr>
      </w:pPr>
    </w:p>
    <w:p w14:paraId="5FBC2170" w14:textId="77777777" w:rsidR="00CD1152" w:rsidRPr="001F075A" w:rsidRDefault="00CD1152" w:rsidP="005A3922">
      <w:pPr>
        <w:pStyle w:val="ANormal"/>
        <w:ind w:left="720"/>
        <w:rPr>
          <w:rFonts w:asciiTheme="minorHAnsi" w:hAnsiTheme="minorHAnsi" w:cstheme="minorHAnsi"/>
          <w:sz w:val="20"/>
        </w:rPr>
      </w:pPr>
      <w:r w:rsidRPr="001F075A">
        <w:rPr>
          <w:rFonts w:asciiTheme="minorHAnsi" w:hAnsiTheme="minorHAnsi" w:cstheme="minorHAnsi"/>
          <w:sz w:val="20"/>
        </w:rPr>
        <w:t>Diskussioner med inrikesministeriet förs kontinuerligt i samband med förslag till ny lagstiftning i syfte att uppmärksamma eventuella ekonomiska konsekvenser för Åland redan i propositionen.</w:t>
      </w:r>
    </w:p>
    <w:p w14:paraId="45A86404" w14:textId="77777777" w:rsidR="003E5321" w:rsidRDefault="003E5321" w:rsidP="003E5321">
      <w:pPr>
        <w:autoSpaceDE/>
        <w:autoSpaceDN/>
        <w:adjustRightInd/>
        <w:spacing w:line="240" w:lineRule="auto"/>
        <w:jc w:val="both"/>
        <w:textAlignment w:val="auto"/>
        <w:rPr>
          <w:rFonts w:cstheme="minorHAnsi"/>
          <w:highlight w:val="yellow"/>
          <w:lang w:eastAsia="sv-FI"/>
        </w:rPr>
      </w:pPr>
    </w:p>
    <w:p w14:paraId="0BECE826" w14:textId="77777777" w:rsidR="006D1B44" w:rsidRDefault="006D1B44" w:rsidP="006D1B44">
      <w:pPr>
        <w:rPr>
          <w:rFonts w:cstheme="minorHAnsi"/>
          <w:b/>
          <w:bCs/>
          <w:i/>
          <w:iCs/>
        </w:rPr>
      </w:pPr>
      <w:r w:rsidRPr="008C760D">
        <w:rPr>
          <w:rFonts w:cstheme="minorHAnsi"/>
          <w:b/>
          <w:bCs/>
          <w:i/>
          <w:iCs/>
        </w:rPr>
        <w:t xml:space="preserve">Rekommendation </w:t>
      </w:r>
      <w:r>
        <w:rPr>
          <w:rFonts w:cstheme="minorHAnsi"/>
          <w:b/>
          <w:bCs/>
          <w:i/>
          <w:iCs/>
        </w:rPr>
        <w:t>– Skapa riktlinjer för när och vilket jobb som behöver utföras under beredskap och att det finns en kontroll på övertiderna.</w:t>
      </w:r>
    </w:p>
    <w:p w14:paraId="1A92B214" w14:textId="77777777" w:rsidR="006D1B44" w:rsidRDefault="006D1B44" w:rsidP="006D1B44">
      <w:pPr>
        <w:pStyle w:val="ANormal"/>
        <w:rPr>
          <w:rFonts w:asciiTheme="minorHAnsi" w:hAnsiTheme="minorHAnsi" w:cstheme="minorHAnsi"/>
          <w:sz w:val="20"/>
          <w:lang w:eastAsia="sv-FI"/>
        </w:rPr>
      </w:pPr>
    </w:p>
    <w:p w14:paraId="5742B9AF" w14:textId="4800DB74" w:rsidR="00FD07C8" w:rsidRPr="001B3FB3" w:rsidRDefault="006D1B44" w:rsidP="00CD1152">
      <w:pPr>
        <w:pStyle w:val="ANormal"/>
      </w:pPr>
      <w:r>
        <w:rPr>
          <w:rFonts w:asciiTheme="minorHAnsi" w:hAnsiTheme="minorHAnsi" w:cstheme="minorHAnsi"/>
          <w:sz w:val="20"/>
        </w:rPr>
        <w:t xml:space="preserve">Av </w:t>
      </w:r>
      <w:r w:rsidR="00F401D2">
        <w:rPr>
          <w:rFonts w:asciiTheme="minorHAnsi" w:hAnsiTheme="minorHAnsi" w:cstheme="minorHAnsi"/>
          <w:sz w:val="20"/>
        </w:rPr>
        <w:t>landskapsregeringen och Ålands polismyndighet</w:t>
      </w:r>
      <w:r>
        <w:rPr>
          <w:rFonts w:asciiTheme="minorHAnsi" w:hAnsiTheme="minorHAnsi" w:cstheme="minorHAnsi"/>
          <w:sz w:val="20"/>
        </w:rPr>
        <w:t xml:space="preserve"> vidtagna åtgärder:</w:t>
      </w:r>
      <w:r w:rsidR="00FD07C8" w:rsidRPr="001B3FB3">
        <w:t xml:space="preserve"> </w:t>
      </w:r>
    </w:p>
    <w:p w14:paraId="5644315F" w14:textId="77777777" w:rsidR="00DC215D" w:rsidRPr="00807D53" w:rsidRDefault="00DC215D" w:rsidP="00DC215D">
      <w:pPr>
        <w:pStyle w:val="ANormal"/>
        <w:numPr>
          <w:ilvl w:val="0"/>
          <w:numId w:val="6"/>
        </w:numPr>
        <w:rPr>
          <w:rFonts w:asciiTheme="minorHAnsi" w:hAnsiTheme="minorHAnsi" w:cstheme="minorHAnsi"/>
          <w:color w:val="000000" w:themeColor="text1"/>
          <w:sz w:val="20"/>
        </w:rPr>
      </w:pPr>
      <w:r w:rsidRPr="00807D53">
        <w:rPr>
          <w:rFonts w:asciiTheme="minorHAnsi" w:hAnsiTheme="minorHAnsi" w:cstheme="minorHAnsi"/>
          <w:color w:val="000000" w:themeColor="text1"/>
          <w:sz w:val="20"/>
        </w:rPr>
        <w:t>Polismyndigheten har skapat en testmiljö i Tidomat för att pröva om verktyget är lämpligt för uppföljning av allmänledarnas tidsbruk utanför egentlig arbetstid. Syftet är att förbättra kontrollmöjligheterna och skapa ett bättre underlag för bedömningen av tid kopplad till arbete och belastning under beredskapstid.</w:t>
      </w:r>
    </w:p>
    <w:p w14:paraId="1126E5C0" w14:textId="77777777" w:rsidR="00DC215D" w:rsidRPr="00807D53" w:rsidRDefault="00DC215D" w:rsidP="00DC215D">
      <w:pPr>
        <w:pStyle w:val="ANormal"/>
        <w:numPr>
          <w:ilvl w:val="0"/>
          <w:numId w:val="6"/>
        </w:numPr>
        <w:rPr>
          <w:rFonts w:asciiTheme="minorHAnsi" w:hAnsiTheme="minorHAnsi" w:cstheme="minorHAnsi"/>
          <w:color w:val="000000" w:themeColor="text1"/>
          <w:sz w:val="20"/>
        </w:rPr>
      </w:pPr>
      <w:r w:rsidRPr="00807D53">
        <w:rPr>
          <w:rFonts w:asciiTheme="minorHAnsi" w:hAnsiTheme="minorHAnsi" w:cstheme="minorHAnsi"/>
          <w:color w:val="000000" w:themeColor="text1"/>
          <w:sz w:val="20"/>
        </w:rPr>
        <w:t>Arbetet med testning och ett eventuellt införande av Tidomat har, på grund av längre sjukfrånvaro på strategiskt viktiga poster, behövt skjutas framåt. Målsättningen är att testningen ska vara genomförd under första halvåret 2026, varefter myndigheten kan ta ställning till ett eventuellt införande och till vilka rutiner som behöver fastställas för uppföljning och kontroll av övertid inom ramen för allmänledarnas beredskap.</w:t>
      </w:r>
    </w:p>
    <w:p w14:paraId="1C48C13B" w14:textId="4C3227D0" w:rsidR="00DC215D" w:rsidRPr="00807D53" w:rsidRDefault="00807D53" w:rsidP="00DC215D">
      <w:pPr>
        <w:pStyle w:val="ANormal"/>
        <w:numPr>
          <w:ilvl w:val="0"/>
          <w:numId w:val="6"/>
        </w:numPr>
        <w:rPr>
          <w:rFonts w:asciiTheme="minorHAnsi" w:hAnsiTheme="minorHAnsi" w:cstheme="minorHAnsi"/>
          <w:color w:val="000000" w:themeColor="text1"/>
          <w:sz w:val="20"/>
        </w:rPr>
      </w:pPr>
      <w:r w:rsidRPr="00807D53">
        <w:rPr>
          <w:rFonts w:asciiTheme="minorHAnsi" w:hAnsiTheme="minorHAnsi" w:cstheme="minorHAnsi"/>
          <w:color w:val="000000" w:themeColor="text1"/>
          <w:sz w:val="20"/>
        </w:rPr>
        <w:t xml:space="preserve">För att fungera som allmänledare krävs en licens som fås efter avklarad allmänledarutbildning. Allmänledarutbildningen är en del av rikets utbildningar. I riket finns inte mera motsvarande allmänledare i beredskapssystem, i stället har man ytterligare specialiserat verksamheten. Rikets modell kan inte kopieras till Ålands polismyndighet då det skulle innebära att nuvarande 7 befälstjänster skulle behöva utökas till </w:t>
      </w:r>
      <w:proofErr w:type="gramStart"/>
      <w:r w:rsidRPr="00807D53">
        <w:rPr>
          <w:rFonts w:asciiTheme="minorHAnsi" w:hAnsiTheme="minorHAnsi" w:cstheme="minorHAnsi"/>
          <w:color w:val="000000" w:themeColor="text1"/>
          <w:sz w:val="20"/>
        </w:rPr>
        <w:t>13-14</w:t>
      </w:r>
      <w:proofErr w:type="gramEnd"/>
      <w:r w:rsidRPr="00807D53">
        <w:rPr>
          <w:rFonts w:asciiTheme="minorHAnsi" w:hAnsiTheme="minorHAnsi" w:cstheme="minorHAnsi"/>
          <w:color w:val="000000" w:themeColor="text1"/>
          <w:sz w:val="20"/>
        </w:rPr>
        <w:t xml:space="preserve"> befälstjänster. Allmänledarnas beredskapssystem kan inte arbetas bort, varken ur ett juridiskt eller operativt perspektiv. </w:t>
      </w:r>
      <w:r w:rsidR="00DC215D" w:rsidRPr="00807D53">
        <w:rPr>
          <w:rFonts w:asciiTheme="minorHAnsi" w:hAnsiTheme="minorHAnsi" w:cstheme="minorHAnsi"/>
          <w:color w:val="000000" w:themeColor="text1"/>
          <w:sz w:val="20"/>
        </w:rPr>
        <w:lastRenderedPageBreak/>
        <w:t>Polismyndigheten har</w:t>
      </w:r>
      <w:r w:rsidRPr="00807D53">
        <w:rPr>
          <w:rFonts w:asciiTheme="minorHAnsi" w:hAnsiTheme="minorHAnsi" w:cstheme="minorHAnsi"/>
          <w:color w:val="000000" w:themeColor="text1"/>
          <w:sz w:val="20"/>
        </w:rPr>
        <w:t xml:space="preserve"> därför</w:t>
      </w:r>
      <w:r w:rsidR="00DC215D" w:rsidRPr="00807D53">
        <w:rPr>
          <w:rFonts w:asciiTheme="minorHAnsi" w:hAnsiTheme="minorHAnsi" w:cstheme="minorHAnsi"/>
          <w:color w:val="000000" w:themeColor="text1"/>
          <w:sz w:val="20"/>
        </w:rPr>
        <w:t xml:space="preserve"> stärkt kompetensförsörjningen inom allmänledarsystemet genom att arbeta upp intern kompetens med rätt att ta emot examensprov för </w:t>
      </w:r>
      <w:proofErr w:type="spellStart"/>
      <w:r w:rsidR="00DC215D" w:rsidRPr="00807D53">
        <w:rPr>
          <w:rFonts w:asciiTheme="minorHAnsi" w:hAnsiTheme="minorHAnsi" w:cstheme="minorHAnsi"/>
          <w:color w:val="000000" w:themeColor="text1"/>
          <w:sz w:val="20"/>
        </w:rPr>
        <w:t>relicensiering</w:t>
      </w:r>
      <w:proofErr w:type="spellEnd"/>
      <w:r w:rsidR="00DC215D" w:rsidRPr="00807D53">
        <w:rPr>
          <w:rFonts w:asciiTheme="minorHAnsi" w:hAnsiTheme="minorHAnsi" w:cstheme="minorHAnsi"/>
          <w:color w:val="000000" w:themeColor="text1"/>
          <w:sz w:val="20"/>
        </w:rPr>
        <w:t xml:space="preserve"> av allmänledare. Det innebär att </w:t>
      </w:r>
      <w:proofErr w:type="spellStart"/>
      <w:r w:rsidR="00DC215D" w:rsidRPr="00807D53">
        <w:rPr>
          <w:rFonts w:asciiTheme="minorHAnsi" w:hAnsiTheme="minorHAnsi" w:cstheme="minorHAnsi"/>
          <w:color w:val="000000" w:themeColor="text1"/>
          <w:sz w:val="20"/>
        </w:rPr>
        <w:t>relicensiering</w:t>
      </w:r>
      <w:proofErr w:type="spellEnd"/>
      <w:r w:rsidR="00DC215D" w:rsidRPr="00807D53">
        <w:rPr>
          <w:rFonts w:asciiTheme="minorHAnsi" w:hAnsiTheme="minorHAnsi" w:cstheme="minorHAnsi"/>
          <w:color w:val="000000" w:themeColor="text1"/>
          <w:sz w:val="20"/>
        </w:rPr>
        <w:t xml:space="preserve"> framöver kan genomföras lokalt även om den inledande licensieringen fortsättningsvis behöver avläggas centralt inom ramen för rikets utbildningssystem.</w:t>
      </w:r>
    </w:p>
    <w:p w14:paraId="77D6EAFB" w14:textId="77777777" w:rsidR="006D1B44" w:rsidRPr="00DC215D" w:rsidRDefault="006D1B44" w:rsidP="006D1B44">
      <w:pPr>
        <w:rPr>
          <w:rFonts w:cstheme="minorHAnsi"/>
          <w:b/>
          <w:bCs/>
          <w:i/>
          <w:iCs/>
          <w:lang w:val="sv-SE"/>
        </w:rPr>
      </w:pPr>
    </w:p>
    <w:p w14:paraId="2D9EF8E8" w14:textId="46BFA7BC" w:rsidR="006D1B44" w:rsidRDefault="006D1B44" w:rsidP="006D1B44">
      <w:pPr>
        <w:rPr>
          <w:rFonts w:cstheme="minorHAnsi"/>
          <w:b/>
          <w:bCs/>
          <w:i/>
          <w:iCs/>
        </w:rPr>
      </w:pPr>
      <w:r w:rsidRPr="008C760D">
        <w:rPr>
          <w:rFonts w:cstheme="minorHAnsi"/>
          <w:b/>
          <w:bCs/>
          <w:i/>
          <w:iCs/>
        </w:rPr>
        <w:t xml:space="preserve">Rekommendation </w:t>
      </w:r>
      <w:r>
        <w:rPr>
          <w:rFonts w:cstheme="minorHAnsi"/>
          <w:b/>
          <w:bCs/>
          <w:i/>
          <w:iCs/>
        </w:rPr>
        <w:t>– Överväga införandet av ett modernt schemaläggningsprogram för att optimera användningen av tillgängliga resurser.</w:t>
      </w:r>
    </w:p>
    <w:p w14:paraId="49CBD7E2" w14:textId="77777777" w:rsidR="00807D53" w:rsidRDefault="00807D53" w:rsidP="006D1B44">
      <w:pPr>
        <w:rPr>
          <w:rFonts w:cstheme="minorHAnsi"/>
          <w:b/>
          <w:bCs/>
          <w:i/>
          <w:iCs/>
        </w:rPr>
      </w:pPr>
    </w:p>
    <w:p w14:paraId="3FFDD189" w14:textId="0B0DC75D" w:rsidR="00807D53" w:rsidRPr="0093313B" w:rsidRDefault="00807D53" w:rsidP="00807D53">
      <w:pPr>
        <w:pStyle w:val="ANormal"/>
        <w:rPr>
          <w:rFonts w:asciiTheme="minorHAnsi" w:hAnsiTheme="minorHAnsi" w:cstheme="minorHAnsi"/>
          <w:color w:val="000000" w:themeColor="text1"/>
          <w:sz w:val="20"/>
        </w:rPr>
      </w:pPr>
      <w:r w:rsidRPr="0093313B">
        <w:rPr>
          <w:rFonts w:asciiTheme="minorHAnsi" w:hAnsiTheme="minorHAnsi" w:cstheme="minorHAnsi"/>
          <w:color w:val="000000" w:themeColor="text1"/>
          <w:sz w:val="20"/>
        </w:rPr>
        <w:t xml:space="preserve">Av landskapsregeringen och Ålands polismyndighet vidtagna åtgärder: </w:t>
      </w:r>
    </w:p>
    <w:p w14:paraId="2860D5CC" w14:textId="2AA5E875" w:rsidR="00807D53" w:rsidRPr="0093313B" w:rsidRDefault="00807D53" w:rsidP="00807D53">
      <w:pPr>
        <w:pStyle w:val="ANormal"/>
        <w:numPr>
          <w:ilvl w:val="0"/>
          <w:numId w:val="4"/>
        </w:numPr>
        <w:rPr>
          <w:rFonts w:asciiTheme="minorHAnsi" w:hAnsiTheme="minorHAnsi" w:cstheme="minorHAnsi"/>
          <w:color w:val="000000" w:themeColor="text1"/>
          <w:sz w:val="20"/>
        </w:rPr>
      </w:pPr>
      <w:r w:rsidRPr="0093313B">
        <w:rPr>
          <w:rFonts w:asciiTheme="minorHAnsi" w:hAnsiTheme="minorHAnsi" w:cstheme="minorHAnsi"/>
          <w:color w:val="000000" w:themeColor="text1"/>
          <w:sz w:val="20"/>
        </w:rPr>
        <w:t>Ålands polismyndighet har under 2025 konstaterat att behovet av ett ändamålsenligt planerings- och schemaläggningsverktyg kvarstår. Myndighetens verksamhet kräver operativ kapacitet och nödvändig kompetens dygnet runt och året runt samtidigt som det finanspolitiska ramverket ökar behovet av tillförlitliga prognoser över lönekostnader, tillägg och andra kostnadsstrukturer redan i planeringsskedet.</w:t>
      </w:r>
    </w:p>
    <w:p w14:paraId="25F6A863" w14:textId="77777777" w:rsidR="00807D53" w:rsidRPr="0093313B" w:rsidRDefault="00807D53" w:rsidP="00807D53">
      <w:pPr>
        <w:pStyle w:val="ANormal"/>
        <w:numPr>
          <w:ilvl w:val="0"/>
          <w:numId w:val="4"/>
        </w:numPr>
        <w:rPr>
          <w:rFonts w:asciiTheme="minorHAnsi" w:hAnsiTheme="minorHAnsi" w:cstheme="minorHAnsi"/>
          <w:color w:val="000000" w:themeColor="text1"/>
          <w:sz w:val="20"/>
        </w:rPr>
      </w:pPr>
      <w:r w:rsidRPr="0093313B">
        <w:rPr>
          <w:rFonts w:asciiTheme="minorHAnsi" w:hAnsiTheme="minorHAnsi" w:cstheme="minorHAnsi"/>
          <w:color w:val="000000" w:themeColor="text1"/>
          <w:sz w:val="20"/>
        </w:rPr>
        <w:t xml:space="preserve">Den tidigare planerade utredningen om att utveckla en planeringsmiljö i det befintliga löneutbetalningssystemet </w:t>
      </w:r>
      <w:proofErr w:type="spellStart"/>
      <w:r w:rsidRPr="0093313B">
        <w:rPr>
          <w:rFonts w:asciiTheme="minorHAnsi" w:hAnsiTheme="minorHAnsi" w:cstheme="minorHAnsi"/>
          <w:color w:val="000000" w:themeColor="text1"/>
          <w:sz w:val="20"/>
        </w:rPr>
        <w:t>Titania</w:t>
      </w:r>
      <w:proofErr w:type="spellEnd"/>
      <w:r w:rsidRPr="0093313B">
        <w:rPr>
          <w:rFonts w:asciiTheme="minorHAnsi" w:hAnsiTheme="minorHAnsi" w:cstheme="minorHAnsi"/>
          <w:color w:val="000000" w:themeColor="text1"/>
          <w:sz w:val="20"/>
        </w:rPr>
        <w:t xml:space="preserve"> har inte förverkligats. Från polismyndighetens sida bedöms en sådan lösning som osannolik, då den skulle innebära en betydande förändring av planeringsprocessen och riskera att försvåra arbetet på ett sätt som kan omintetgöra eventuella effektiveringsvinster.</w:t>
      </w:r>
    </w:p>
    <w:p w14:paraId="02A69710" w14:textId="066446D7" w:rsidR="00807D53" w:rsidRPr="0093313B" w:rsidRDefault="00807D53" w:rsidP="00807D53">
      <w:pPr>
        <w:pStyle w:val="ANormal"/>
        <w:numPr>
          <w:ilvl w:val="0"/>
          <w:numId w:val="4"/>
        </w:numPr>
        <w:rPr>
          <w:rFonts w:asciiTheme="minorHAnsi" w:hAnsiTheme="minorHAnsi" w:cstheme="minorHAnsi"/>
          <w:color w:val="000000" w:themeColor="text1"/>
          <w:sz w:val="20"/>
        </w:rPr>
      </w:pPr>
      <w:r w:rsidRPr="0093313B">
        <w:rPr>
          <w:rFonts w:asciiTheme="minorHAnsi" w:hAnsiTheme="minorHAnsi" w:cstheme="minorHAnsi"/>
          <w:color w:val="000000" w:themeColor="text1"/>
          <w:sz w:val="20"/>
        </w:rPr>
        <w:t>Myndigheten har sedan tidigare vidtagit åtgärder för att minska kostnaderna för extra söndags- och andra tillägg. De ytterligare marginella inbesparingar som bedöms möjliga är beaktade i budgetförslaget för åren 2026–2028. Avsaknaden av ett ändamålsenligt planeringsinstrument innebär dock att besparingarna är osäkra, varför myndigheten bedömer att införandet av ett modernt och verksamhetsanpassat schemaläggnings- och planeringsprogram fortsatt är angeläget. Arbetet med att i samarbete med landskapsregeringen identifiera ett bättre lämpat verktyg fortgår.</w:t>
      </w:r>
    </w:p>
    <w:p w14:paraId="75F5690B" w14:textId="77777777" w:rsidR="00F517C8" w:rsidRDefault="00F517C8" w:rsidP="00F517C8">
      <w:pPr>
        <w:pStyle w:val="ANormal"/>
        <w:rPr>
          <w:rFonts w:asciiTheme="minorHAnsi" w:hAnsiTheme="minorHAnsi" w:cstheme="minorHAnsi"/>
          <w:sz w:val="20"/>
        </w:rPr>
      </w:pPr>
    </w:p>
    <w:p w14:paraId="6811C378" w14:textId="522BDB7B" w:rsidR="00134C25" w:rsidRPr="006C2EEF" w:rsidRDefault="005D36C7" w:rsidP="001778D3">
      <w:pPr>
        <w:pStyle w:val="Rubrik3"/>
        <w:spacing w:line="240" w:lineRule="atLeast"/>
      </w:pPr>
      <w:bookmarkStart w:id="13" w:name="_Toc224898053"/>
      <w:bookmarkStart w:id="14" w:name="_Hlk163674176"/>
      <w:r>
        <w:t>4</w:t>
      </w:r>
      <w:r w:rsidR="00134C25" w:rsidRPr="006C2EEF">
        <w:t xml:space="preserve">.2. </w:t>
      </w:r>
      <w:r w:rsidR="00370345">
        <w:t>Infrastrukturavdelningens upphandlingar</w:t>
      </w:r>
      <w:bookmarkEnd w:id="13"/>
    </w:p>
    <w:p w14:paraId="62416C7C" w14:textId="1CF91122" w:rsidR="009768ED" w:rsidRPr="00144F22" w:rsidRDefault="00370345" w:rsidP="00144F22">
      <w:pPr>
        <w:rPr>
          <w:lang w:eastAsia="sv-FI"/>
        </w:rPr>
      </w:pPr>
      <w:r w:rsidRPr="00144F22">
        <w:t xml:space="preserve">Som en del av effektivitetsrevisionen för räkenskapsperioden 2024 har företaget BDO </w:t>
      </w:r>
      <w:proofErr w:type="spellStart"/>
      <w:r w:rsidRPr="00144F22">
        <w:t>Audiator</w:t>
      </w:r>
      <w:proofErr w:type="spellEnd"/>
      <w:r w:rsidRPr="00144F22">
        <w:t xml:space="preserve"> Ab utfört en revision av infrastrukturavdelningens budgeterings- och upphandlingsrutiner. Effektivitetsrevisionen har utförts genom att intervjua nyckelpersoner inom organisationen samt genom att ta del av för uppdraget relevanta styrdokument. Effektivitetsrevisionen är inte en revision eller översiktlig granskning enligt ISA-standarden (International Standards on Auditing) och BDO </w:t>
      </w:r>
      <w:proofErr w:type="spellStart"/>
      <w:r w:rsidRPr="00144F22">
        <w:t>Audiator</w:t>
      </w:r>
      <w:proofErr w:type="spellEnd"/>
      <w:r w:rsidRPr="00144F22">
        <w:t xml:space="preserve"> Ab har således inte utfört revisionen enligt standarderna.</w:t>
      </w:r>
    </w:p>
    <w:p w14:paraId="02EBAC8A" w14:textId="77777777" w:rsidR="00134C25" w:rsidRPr="003B44F2" w:rsidRDefault="00134C25" w:rsidP="00134C25">
      <w:pPr>
        <w:pStyle w:val="ANormal"/>
        <w:rPr>
          <w:rFonts w:asciiTheme="minorHAnsi" w:hAnsiTheme="minorHAnsi" w:cstheme="minorHAnsi"/>
          <w:sz w:val="20"/>
        </w:rPr>
      </w:pPr>
    </w:p>
    <w:p w14:paraId="2646D54B" w14:textId="77777777" w:rsidR="00134C25" w:rsidRPr="003B44F2" w:rsidRDefault="00134C25" w:rsidP="00134C25">
      <w:pPr>
        <w:pStyle w:val="ANormal"/>
        <w:rPr>
          <w:rFonts w:asciiTheme="minorHAnsi" w:hAnsiTheme="minorHAnsi" w:cstheme="minorHAnsi"/>
          <w:b/>
          <w:bCs/>
          <w:sz w:val="20"/>
        </w:rPr>
      </w:pPr>
      <w:r w:rsidRPr="003B44F2">
        <w:rPr>
          <w:rFonts w:asciiTheme="minorHAnsi" w:hAnsiTheme="minorHAnsi" w:cstheme="minorHAnsi"/>
          <w:b/>
          <w:bCs/>
          <w:sz w:val="20"/>
        </w:rPr>
        <w:t xml:space="preserve">De viktigaste slutsatserna och rekommendationerna </w:t>
      </w:r>
      <w:r>
        <w:rPr>
          <w:rFonts w:asciiTheme="minorHAnsi" w:hAnsiTheme="minorHAnsi" w:cstheme="minorHAnsi"/>
          <w:b/>
          <w:bCs/>
          <w:sz w:val="20"/>
        </w:rPr>
        <w:t>var</w:t>
      </w:r>
      <w:r w:rsidRPr="003B44F2">
        <w:rPr>
          <w:rFonts w:asciiTheme="minorHAnsi" w:hAnsiTheme="minorHAnsi" w:cstheme="minorHAnsi"/>
          <w:b/>
          <w:bCs/>
          <w:sz w:val="20"/>
        </w:rPr>
        <w:t xml:space="preserve"> följande:</w:t>
      </w:r>
    </w:p>
    <w:bookmarkEnd w:id="14"/>
    <w:p w14:paraId="067169B4" w14:textId="77777777" w:rsidR="004237A2" w:rsidRPr="003E5321" w:rsidRDefault="004237A2" w:rsidP="003E5321">
      <w:pPr>
        <w:autoSpaceDE/>
        <w:autoSpaceDN/>
        <w:adjustRightInd/>
        <w:spacing w:line="240" w:lineRule="auto"/>
        <w:ind w:left="360"/>
        <w:jc w:val="both"/>
        <w:textAlignment w:val="auto"/>
        <w:rPr>
          <w:rFonts w:cstheme="minorHAnsi"/>
        </w:rPr>
      </w:pPr>
    </w:p>
    <w:p w14:paraId="68B7FD50" w14:textId="77777777" w:rsidR="0045653E" w:rsidRPr="00FB7702" w:rsidRDefault="0045653E" w:rsidP="0045653E">
      <w:pPr>
        <w:pStyle w:val="ANormal"/>
        <w:rPr>
          <w:rFonts w:asciiTheme="minorHAnsi" w:hAnsiTheme="minorHAnsi" w:cstheme="minorHAnsi"/>
          <w:b/>
          <w:bCs/>
          <w:i/>
          <w:iCs/>
          <w:sz w:val="20"/>
        </w:rPr>
      </w:pPr>
      <w:r w:rsidRPr="00FB7702">
        <w:rPr>
          <w:rFonts w:asciiTheme="minorHAnsi" w:hAnsiTheme="minorHAnsi" w:cstheme="minorHAnsi"/>
          <w:b/>
          <w:bCs/>
          <w:i/>
          <w:iCs/>
          <w:sz w:val="20"/>
        </w:rPr>
        <w:t>Rekommendation – Interna kontrollen kan förbättras genom att det tas i bruk ett beställningssystem som kopplar ihop beställning och avtal mot inköpsfakturan.</w:t>
      </w:r>
    </w:p>
    <w:p w14:paraId="7FA1216F" w14:textId="77777777" w:rsidR="00134C25" w:rsidRPr="003B44F2" w:rsidRDefault="00134C25" w:rsidP="00134C25">
      <w:pPr>
        <w:pStyle w:val="ANormal"/>
        <w:rPr>
          <w:rFonts w:asciiTheme="minorHAnsi" w:hAnsiTheme="minorHAnsi" w:cstheme="minorHAnsi"/>
          <w:sz w:val="20"/>
        </w:rPr>
      </w:pPr>
    </w:p>
    <w:p w14:paraId="638C9988" w14:textId="36B78A75" w:rsidR="003D36A7" w:rsidRDefault="003D36A7" w:rsidP="003D36A7">
      <w:pPr>
        <w:pStyle w:val="ANormal"/>
        <w:rPr>
          <w:rFonts w:asciiTheme="minorHAnsi" w:hAnsiTheme="minorHAnsi" w:cstheme="minorHAnsi"/>
          <w:sz w:val="20"/>
          <w:lang w:eastAsia="sv-FI"/>
        </w:rPr>
      </w:pPr>
      <w:r w:rsidRPr="003B44F2">
        <w:rPr>
          <w:rFonts w:asciiTheme="minorHAnsi" w:hAnsiTheme="minorHAnsi" w:cstheme="minorHAnsi"/>
          <w:sz w:val="20"/>
          <w:lang w:eastAsia="sv-FI"/>
        </w:rPr>
        <w:lastRenderedPageBreak/>
        <w:t xml:space="preserve">Av </w:t>
      </w:r>
      <w:r w:rsidR="0045653E">
        <w:rPr>
          <w:rFonts w:asciiTheme="minorHAnsi" w:hAnsiTheme="minorHAnsi" w:cstheme="minorHAnsi"/>
          <w:sz w:val="20"/>
          <w:lang w:eastAsia="sv-FI"/>
        </w:rPr>
        <w:t>landskapsregeringen</w:t>
      </w:r>
      <w:r w:rsidRPr="003B44F2">
        <w:rPr>
          <w:rFonts w:asciiTheme="minorHAnsi" w:hAnsiTheme="minorHAnsi" w:cstheme="minorHAnsi"/>
          <w:sz w:val="20"/>
          <w:lang w:eastAsia="sv-FI"/>
        </w:rPr>
        <w:t xml:space="preserve"> </w:t>
      </w:r>
      <w:r>
        <w:rPr>
          <w:rFonts w:asciiTheme="minorHAnsi" w:hAnsiTheme="minorHAnsi" w:cstheme="minorHAnsi"/>
          <w:sz w:val="20"/>
          <w:lang w:eastAsia="sv-FI"/>
        </w:rPr>
        <w:t xml:space="preserve">vidtagna </w:t>
      </w:r>
      <w:r w:rsidRPr="003B44F2">
        <w:rPr>
          <w:rFonts w:asciiTheme="minorHAnsi" w:hAnsiTheme="minorHAnsi" w:cstheme="minorHAnsi"/>
          <w:sz w:val="20"/>
          <w:lang w:eastAsia="sv-FI"/>
        </w:rPr>
        <w:t>åtgärder:</w:t>
      </w:r>
    </w:p>
    <w:p w14:paraId="23EADA23" w14:textId="0AA327CB" w:rsidR="00134C25" w:rsidRPr="00305433" w:rsidRDefault="00567B4D" w:rsidP="00EF4F77">
      <w:pPr>
        <w:pStyle w:val="Liststycke"/>
        <w:numPr>
          <w:ilvl w:val="0"/>
          <w:numId w:val="4"/>
        </w:numPr>
        <w:autoSpaceDE/>
        <w:autoSpaceDN/>
        <w:adjustRightInd/>
        <w:spacing w:line="240" w:lineRule="auto"/>
        <w:jc w:val="both"/>
        <w:textAlignment w:val="auto"/>
        <w:rPr>
          <w:rFonts w:cstheme="minorHAnsi"/>
        </w:rPr>
      </w:pPr>
      <w:r w:rsidRPr="00567B4D">
        <w:rPr>
          <w:rFonts w:cstheme="minorHAnsi"/>
        </w:rPr>
        <w:t>Efter att servicecentret har etablerats</w:t>
      </w:r>
      <w:r>
        <w:rPr>
          <w:rFonts w:cstheme="minorHAnsi"/>
        </w:rPr>
        <w:t xml:space="preserve"> 1.1.2027</w:t>
      </w:r>
      <w:r w:rsidRPr="00567B4D">
        <w:rPr>
          <w:rFonts w:cstheme="minorHAnsi"/>
        </w:rPr>
        <w:t xml:space="preserve"> kommer ett införande av ett beställningssystem för hela landskapsförvaltningen att utredas, vilket skulle koppla fakturor automatiskt mot beställningar.</w:t>
      </w:r>
    </w:p>
    <w:p w14:paraId="03BF417E" w14:textId="77777777" w:rsidR="00134C25" w:rsidRPr="003B44F2" w:rsidRDefault="00134C25" w:rsidP="00134C25">
      <w:pPr>
        <w:pStyle w:val="ANormal"/>
        <w:rPr>
          <w:rFonts w:asciiTheme="minorHAnsi" w:hAnsiTheme="minorHAnsi" w:cstheme="minorHAnsi"/>
          <w:sz w:val="20"/>
        </w:rPr>
      </w:pPr>
    </w:p>
    <w:p w14:paraId="3A478937" w14:textId="77777777" w:rsidR="0045653E" w:rsidRDefault="0045653E" w:rsidP="0045653E">
      <w:pPr>
        <w:rPr>
          <w:rFonts w:cstheme="minorHAnsi"/>
          <w:b/>
          <w:bCs/>
          <w:i/>
          <w:iCs/>
        </w:rPr>
      </w:pPr>
      <w:r w:rsidRPr="008C760D">
        <w:rPr>
          <w:rFonts w:cstheme="minorHAnsi"/>
          <w:b/>
          <w:bCs/>
          <w:i/>
          <w:iCs/>
        </w:rPr>
        <w:t xml:space="preserve">Rekommendation </w:t>
      </w:r>
      <w:r>
        <w:rPr>
          <w:rFonts w:cstheme="minorHAnsi"/>
          <w:b/>
          <w:bCs/>
          <w:i/>
          <w:iCs/>
        </w:rPr>
        <w:t>– Landskapsregeringen bör utveckla en upphandlingsstrategi.</w:t>
      </w:r>
    </w:p>
    <w:p w14:paraId="47BADF98" w14:textId="77777777" w:rsidR="00134C25" w:rsidRPr="003B44F2" w:rsidRDefault="00134C25" w:rsidP="00134C25">
      <w:pPr>
        <w:pStyle w:val="ANormal"/>
        <w:rPr>
          <w:rFonts w:asciiTheme="minorHAnsi" w:hAnsiTheme="minorHAnsi" w:cstheme="minorHAnsi"/>
          <w:sz w:val="20"/>
        </w:rPr>
      </w:pPr>
    </w:p>
    <w:p w14:paraId="5C66CFB6" w14:textId="3633C339" w:rsidR="00567B4D" w:rsidRDefault="00973C61" w:rsidP="003D36A7">
      <w:pPr>
        <w:pStyle w:val="ANormal"/>
        <w:rPr>
          <w:rFonts w:asciiTheme="minorHAnsi" w:hAnsiTheme="minorHAnsi" w:cstheme="minorHAnsi"/>
          <w:sz w:val="20"/>
          <w:lang w:eastAsia="sv-FI"/>
        </w:rPr>
      </w:pPr>
      <w:r>
        <w:rPr>
          <w:rFonts w:asciiTheme="minorHAnsi" w:hAnsiTheme="minorHAnsi" w:cstheme="minorHAnsi"/>
          <w:sz w:val="20"/>
          <w:lang w:eastAsia="sv-FI"/>
        </w:rPr>
        <w:t xml:space="preserve">Av landskapsregeringen vidtagna åtgärder: </w:t>
      </w:r>
    </w:p>
    <w:p w14:paraId="2A11652B" w14:textId="2708B85C" w:rsidR="00ED67C6" w:rsidRPr="00973C61" w:rsidRDefault="00A40468" w:rsidP="00ED67C6">
      <w:pPr>
        <w:pStyle w:val="Liststycke"/>
        <w:numPr>
          <w:ilvl w:val="0"/>
          <w:numId w:val="4"/>
        </w:numPr>
        <w:autoSpaceDE/>
        <w:autoSpaceDN/>
        <w:adjustRightInd/>
        <w:spacing w:line="240" w:lineRule="auto"/>
        <w:jc w:val="both"/>
        <w:textAlignment w:val="auto"/>
        <w:rPr>
          <w:rFonts w:cstheme="minorHAnsi"/>
        </w:rPr>
      </w:pPr>
      <w:r w:rsidRPr="00A40468">
        <w:rPr>
          <w:rFonts w:cstheme="minorHAnsi"/>
        </w:rPr>
        <w:t>I projektet och etableringen av ett för hela förvaltningen gemensamt servicecenter från 1.1.2027 ingår en utveckling av samordnad upphandling med en</w:t>
      </w:r>
      <w:r>
        <w:rPr>
          <w:rFonts w:cstheme="minorHAnsi"/>
        </w:rPr>
        <w:t xml:space="preserve"> </w:t>
      </w:r>
      <w:r w:rsidRPr="00A40468">
        <w:rPr>
          <w:rFonts w:cstheme="minorHAnsi"/>
        </w:rPr>
        <w:t>gemensam</w:t>
      </w:r>
      <w:r>
        <w:rPr>
          <w:rFonts w:cstheme="minorHAnsi"/>
        </w:rPr>
        <w:t xml:space="preserve"> </w:t>
      </w:r>
      <w:r w:rsidRPr="00A40468">
        <w:rPr>
          <w:rFonts w:cstheme="minorHAnsi"/>
        </w:rPr>
        <w:t>upphandlingsstrategi.</w:t>
      </w:r>
      <w:r w:rsidR="00FD3990">
        <w:rPr>
          <w:rFonts w:cstheme="minorHAnsi"/>
        </w:rPr>
        <w:t xml:space="preserve"> </w:t>
      </w:r>
      <w:r w:rsidR="00ED67C6" w:rsidRPr="00973C61">
        <w:rPr>
          <w:rFonts w:cstheme="minorHAnsi"/>
        </w:rPr>
        <w:t>Den planerade upphandlingsstrategin kommer bland annat att omfatta: </w:t>
      </w:r>
    </w:p>
    <w:p w14:paraId="7862F138" w14:textId="33A55026" w:rsidR="00ED67C6" w:rsidRPr="00973C61" w:rsidRDefault="00ED67C6" w:rsidP="00973C61">
      <w:pPr>
        <w:pStyle w:val="Liststycke"/>
        <w:numPr>
          <w:ilvl w:val="0"/>
          <w:numId w:val="9"/>
        </w:numPr>
        <w:autoSpaceDE/>
        <w:autoSpaceDN/>
        <w:adjustRightInd/>
        <w:spacing w:line="240" w:lineRule="auto"/>
        <w:jc w:val="both"/>
        <w:textAlignment w:val="auto"/>
        <w:rPr>
          <w:rFonts w:cstheme="minorHAnsi"/>
        </w:rPr>
      </w:pPr>
      <w:r w:rsidRPr="00973C61">
        <w:rPr>
          <w:rFonts w:cstheme="minorHAnsi"/>
        </w:rPr>
        <w:t>styrning och samordning av upphandlingar inom förvaltningen</w:t>
      </w:r>
    </w:p>
    <w:p w14:paraId="06CCDFF1" w14:textId="0C4C2DF6" w:rsidR="00ED67C6" w:rsidRPr="00973C61" w:rsidRDefault="00ED67C6" w:rsidP="00973C61">
      <w:pPr>
        <w:pStyle w:val="Liststycke"/>
        <w:numPr>
          <w:ilvl w:val="0"/>
          <w:numId w:val="9"/>
        </w:numPr>
        <w:autoSpaceDE/>
        <w:autoSpaceDN/>
        <w:adjustRightInd/>
        <w:spacing w:line="240" w:lineRule="auto"/>
        <w:jc w:val="both"/>
        <w:textAlignment w:val="auto"/>
        <w:rPr>
          <w:rFonts w:cstheme="minorHAnsi"/>
        </w:rPr>
      </w:pPr>
      <w:r w:rsidRPr="00973C61">
        <w:rPr>
          <w:rFonts w:cstheme="minorHAnsi"/>
        </w:rPr>
        <w:t>riktlinjer för val av upphandlingsförfarande</w:t>
      </w:r>
    </w:p>
    <w:p w14:paraId="7CB7D7EB" w14:textId="4E341935" w:rsidR="00ED67C6" w:rsidRPr="00973C61" w:rsidRDefault="00ED67C6" w:rsidP="00973C61">
      <w:pPr>
        <w:pStyle w:val="Liststycke"/>
        <w:numPr>
          <w:ilvl w:val="0"/>
          <w:numId w:val="9"/>
        </w:numPr>
        <w:autoSpaceDE/>
        <w:autoSpaceDN/>
        <w:adjustRightInd/>
        <w:spacing w:line="240" w:lineRule="auto"/>
        <w:jc w:val="both"/>
        <w:textAlignment w:val="auto"/>
        <w:rPr>
          <w:rFonts w:cstheme="minorHAnsi"/>
        </w:rPr>
      </w:pPr>
      <w:r w:rsidRPr="00973C61">
        <w:rPr>
          <w:rFonts w:cstheme="minorHAnsi"/>
        </w:rPr>
        <w:t>krav på avtalsuppföljning </w:t>
      </w:r>
    </w:p>
    <w:p w14:paraId="33E35B7E" w14:textId="00967330" w:rsidR="00ED67C6" w:rsidRPr="00973C61" w:rsidRDefault="00ED67C6" w:rsidP="00973C61">
      <w:pPr>
        <w:pStyle w:val="Liststycke"/>
        <w:numPr>
          <w:ilvl w:val="0"/>
          <w:numId w:val="9"/>
        </w:numPr>
        <w:autoSpaceDE/>
        <w:autoSpaceDN/>
        <w:adjustRightInd/>
        <w:spacing w:line="240" w:lineRule="auto"/>
        <w:jc w:val="both"/>
        <w:textAlignment w:val="auto"/>
        <w:rPr>
          <w:rFonts w:cstheme="minorHAnsi"/>
        </w:rPr>
      </w:pPr>
      <w:r w:rsidRPr="00973C61">
        <w:rPr>
          <w:rFonts w:cstheme="minorHAnsi"/>
        </w:rPr>
        <w:t>beaktande av hållbarhet, AI och digitalisering i upphandlingar</w:t>
      </w:r>
    </w:p>
    <w:p w14:paraId="6D3982FA" w14:textId="0AAF344D" w:rsidR="00134C25" w:rsidRPr="001C0406" w:rsidRDefault="00134C25" w:rsidP="00A40468">
      <w:pPr>
        <w:pStyle w:val="ANormal"/>
        <w:rPr>
          <w:rFonts w:cstheme="minorHAnsi"/>
        </w:rPr>
      </w:pPr>
    </w:p>
    <w:p w14:paraId="5B66B5CB" w14:textId="495F058D" w:rsidR="0045653E" w:rsidRDefault="0045653E" w:rsidP="0045653E">
      <w:pPr>
        <w:rPr>
          <w:rFonts w:cstheme="minorHAnsi"/>
          <w:b/>
          <w:bCs/>
          <w:i/>
          <w:iCs/>
        </w:rPr>
      </w:pPr>
      <w:r w:rsidRPr="008C760D">
        <w:rPr>
          <w:rFonts w:cstheme="minorHAnsi"/>
          <w:b/>
          <w:bCs/>
          <w:i/>
          <w:iCs/>
        </w:rPr>
        <w:t xml:space="preserve">Rekommendation </w:t>
      </w:r>
      <w:r>
        <w:rPr>
          <w:rFonts w:cstheme="minorHAnsi"/>
          <w:b/>
          <w:bCs/>
          <w:i/>
          <w:iCs/>
        </w:rPr>
        <w:t xml:space="preserve">– Se över budgeteringsrutinerna och beaktar följande risker i beredningen; transparens, ansvarsskyldighet, budgetdisciplin, prioriteringar och politiska konsekvenser. </w:t>
      </w:r>
    </w:p>
    <w:p w14:paraId="547632A6" w14:textId="239E9AFD" w:rsidR="0045653E" w:rsidRPr="000224EE" w:rsidRDefault="00A40468" w:rsidP="0045653E">
      <w:pPr>
        <w:pStyle w:val="ANormal"/>
        <w:rPr>
          <w:rFonts w:asciiTheme="minorHAnsi" w:hAnsiTheme="minorHAnsi" w:cstheme="minorHAnsi"/>
          <w:sz w:val="20"/>
          <w:lang w:val="sv-FI"/>
        </w:rPr>
      </w:pPr>
      <w:r w:rsidRPr="000224EE">
        <w:rPr>
          <w:rFonts w:asciiTheme="minorHAnsi" w:hAnsiTheme="minorHAnsi" w:cstheme="minorHAnsi"/>
          <w:sz w:val="20"/>
          <w:lang w:val="sv-FI"/>
        </w:rPr>
        <w:t xml:space="preserve">Av landskapsregeringen </w:t>
      </w:r>
      <w:r w:rsidR="00324F86" w:rsidRPr="000224EE">
        <w:rPr>
          <w:rFonts w:asciiTheme="minorHAnsi" w:hAnsiTheme="minorHAnsi" w:cstheme="minorHAnsi"/>
          <w:sz w:val="20"/>
          <w:lang w:val="sv-FI"/>
        </w:rPr>
        <w:t>vidtagna</w:t>
      </w:r>
      <w:r w:rsidRPr="000224EE">
        <w:rPr>
          <w:rFonts w:asciiTheme="minorHAnsi" w:hAnsiTheme="minorHAnsi" w:cstheme="minorHAnsi"/>
          <w:sz w:val="20"/>
          <w:lang w:val="sv-FI"/>
        </w:rPr>
        <w:t xml:space="preserve"> åtgärder</w:t>
      </w:r>
      <w:r w:rsidR="0045653E" w:rsidRPr="000224EE">
        <w:rPr>
          <w:rFonts w:asciiTheme="minorHAnsi" w:hAnsiTheme="minorHAnsi" w:cstheme="minorHAnsi"/>
          <w:sz w:val="20"/>
          <w:lang w:val="sv-FI"/>
        </w:rPr>
        <w:t xml:space="preserve">: </w:t>
      </w:r>
    </w:p>
    <w:p w14:paraId="4C0A2BB2" w14:textId="374710AA" w:rsidR="0078576F" w:rsidRPr="000224EE" w:rsidRDefault="0078576F" w:rsidP="00E436B5">
      <w:pPr>
        <w:pStyle w:val="ANormal"/>
        <w:numPr>
          <w:ilvl w:val="0"/>
          <w:numId w:val="5"/>
        </w:numPr>
        <w:rPr>
          <w:rFonts w:asciiTheme="minorHAnsi" w:hAnsiTheme="minorHAnsi" w:cstheme="minorBidi"/>
          <w:sz w:val="20"/>
        </w:rPr>
      </w:pPr>
      <w:r w:rsidRPr="000224EE">
        <w:rPr>
          <w:rFonts w:asciiTheme="minorHAnsi" w:hAnsiTheme="minorHAnsi" w:cstheme="minorBidi"/>
          <w:sz w:val="20"/>
        </w:rPr>
        <w:t xml:space="preserve">Landskapsregeringen </w:t>
      </w:r>
      <w:r w:rsidR="00324F86" w:rsidRPr="000224EE">
        <w:rPr>
          <w:rFonts w:asciiTheme="minorHAnsi" w:hAnsiTheme="minorHAnsi" w:cstheme="minorBidi"/>
          <w:sz w:val="20"/>
        </w:rPr>
        <w:t xml:space="preserve">har enligt plan verkställt </w:t>
      </w:r>
      <w:r w:rsidRPr="000224EE">
        <w:rPr>
          <w:rFonts w:asciiTheme="minorHAnsi" w:hAnsiTheme="minorHAnsi" w:cstheme="minorBidi"/>
          <w:sz w:val="20"/>
        </w:rPr>
        <w:t xml:space="preserve">en översyn av samtliga reservationsanslag i syfte att öka budgetens förverkligandegrad. </w:t>
      </w:r>
      <w:r w:rsidR="003B40D0" w:rsidRPr="000224EE">
        <w:rPr>
          <w:rFonts w:asciiTheme="minorHAnsi" w:hAnsiTheme="minorHAnsi" w:cstheme="minorBidi"/>
          <w:sz w:val="20"/>
        </w:rPr>
        <w:t>Från 2025 infördes</w:t>
      </w:r>
      <w:r w:rsidR="005F7FC7" w:rsidRPr="000224EE">
        <w:rPr>
          <w:rFonts w:asciiTheme="minorHAnsi" w:hAnsiTheme="minorHAnsi" w:cstheme="minorBidi"/>
          <w:sz w:val="20"/>
        </w:rPr>
        <w:t xml:space="preserve"> även bokföring enligt förbindelseprincipen, d.v.s. att kostnaden belastar budgeten i samband med att beslutet (förbindelsen) fattas och inte såsom tidigare när utbetalningen sker. Detta gör att tidsspannet mellan budgetering och kostnadsbelastning minimeras och behovet av att överföra anslag mellan verksamhetsåren minskar betydligt.</w:t>
      </w:r>
      <w:r w:rsidR="00B31166" w:rsidRPr="000224EE">
        <w:rPr>
          <w:rFonts w:asciiTheme="minorHAnsi" w:hAnsiTheme="minorHAnsi" w:cstheme="minorBidi"/>
          <w:sz w:val="20"/>
        </w:rPr>
        <w:t xml:space="preserve"> Åtgärderna i sig har medfört att förverkligandegraden för verksamhetskostnaderna ökat från 95</w:t>
      </w:r>
      <w:r w:rsidR="00CA422E" w:rsidRPr="000224EE">
        <w:rPr>
          <w:rFonts w:asciiTheme="minorHAnsi" w:hAnsiTheme="minorHAnsi" w:cstheme="minorBidi"/>
          <w:sz w:val="20"/>
        </w:rPr>
        <w:t>,0</w:t>
      </w:r>
      <w:r w:rsidR="00B31166" w:rsidRPr="000224EE">
        <w:rPr>
          <w:rFonts w:asciiTheme="minorHAnsi" w:hAnsiTheme="minorHAnsi" w:cstheme="minorBidi"/>
          <w:sz w:val="20"/>
        </w:rPr>
        <w:t xml:space="preserve"> % under 2024 till 96</w:t>
      </w:r>
      <w:r w:rsidR="00CA422E" w:rsidRPr="000224EE">
        <w:rPr>
          <w:rFonts w:asciiTheme="minorHAnsi" w:hAnsiTheme="minorHAnsi" w:cstheme="minorBidi"/>
          <w:sz w:val="20"/>
        </w:rPr>
        <w:t>,0</w:t>
      </w:r>
      <w:r w:rsidR="00B31166" w:rsidRPr="000224EE">
        <w:rPr>
          <w:rFonts w:asciiTheme="minorHAnsi" w:hAnsiTheme="minorHAnsi" w:cstheme="minorBidi"/>
          <w:sz w:val="20"/>
        </w:rPr>
        <w:t xml:space="preserve"> % under 2025 samt vad gäller överföringskostnaderna från </w:t>
      </w:r>
      <w:r w:rsidR="00CA422E" w:rsidRPr="000224EE">
        <w:rPr>
          <w:rFonts w:asciiTheme="minorHAnsi" w:hAnsiTheme="minorHAnsi" w:cstheme="minorBidi"/>
          <w:sz w:val="20"/>
        </w:rPr>
        <w:t>78,2 % under 2024 till 86,6 % under 2025.</w:t>
      </w:r>
      <w:r w:rsidR="00E436B5" w:rsidRPr="000224EE">
        <w:rPr>
          <w:rFonts w:asciiTheme="minorHAnsi" w:hAnsiTheme="minorHAnsi" w:cstheme="minorBidi"/>
          <w:sz w:val="20"/>
        </w:rPr>
        <w:t xml:space="preserve"> </w:t>
      </w:r>
      <w:r w:rsidRPr="000224EE">
        <w:rPr>
          <w:rFonts w:asciiTheme="minorHAnsi" w:hAnsiTheme="minorHAnsi" w:cstheme="minorBidi"/>
          <w:sz w:val="20"/>
        </w:rPr>
        <w:t>Beträffande investeringsanslagen</w:t>
      </w:r>
      <w:r w:rsidR="00E436B5" w:rsidRPr="000224EE">
        <w:rPr>
          <w:rFonts w:asciiTheme="minorHAnsi" w:hAnsiTheme="minorHAnsi" w:cstheme="minorBidi"/>
          <w:sz w:val="20"/>
        </w:rPr>
        <w:t xml:space="preserve"> har ett arbete inletts för att </w:t>
      </w:r>
      <w:r w:rsidRPr="000224EE">
        <w:rPr>
          <w:rFonts w:asciiTheme="minorHAnsi" w:hAnsiTheme="minorHAnsi" w:cstheme="minorBidi"/>
          <w:sz w:val="20"/>
        </w:rPr>
        <w:t>förändr</w:t>
      </w:r>
      <w:r w:rsidR="00E436B5" w:rsidRPr="000224EE">
        <w:rPr>
          <w:rFonts w:asciiTheme="minorHAnsi" w:hAnsiTheme="minorHAnsi" w:cstheme="minorBidi"/>
          <w:sz w:val="20"/>
        </w:rPr>
        <w:t>a</w:t>
      </w:r>
      <w:r w:rsidRPr="000224EE">
        <w:rPr>
          <w:rFonts w:asciiTheme="minorHAnsi" w:hAnsiTheme="minorHAnsi" w:cstheme="minorBidi"/>
          <w:sz w:val="20"/>
        </w:rPr>
        <w:t xml:space="preserve"> budgeteringsprinciperna så att investeringar </w:t>
      </w:r>
      <w:r w:rsidR="00E436B5" w:rsidRPr="000224EE">
        <w:rPr>
          <w:rFonts w:asciiTheme="minorHAnsi" w:hAnsiTheme="minorHAnsi" w:cstheme="minorBidi"/>
          <w:sz w:val="20"/>
        </w:rPr>
        <w:t xml:space="preserve">om möjligt </w:t>
      </w:r>
      <w:proofErr w:type="spellStart"/>
      <w:r w:rsidRPr="000224EE">
        <w:rPr>
          <w:rFonts w:asciiTheme="minorHAnsi" w:hAnsiTheme="minorHAnsi" w:cstheme="minorBidi"/>
          <w:sz w:val="20"/>
        </w:rPr>
        <w:t>ombudgeteras</w:t>
      </w:r>
      <w:proofErr w:type="spellEnd"/>
      <w:r w:rsidRPr="000224EE">
        <w:rPr>
          <w:rFonts w:asciiTheme="minorHAnsi" w:hAnsiTheme="minorHAnsi" w:cstheme="minorBidi"/>
          <w:sz w:val="20"/>
        </w:rPr>
        <w:t xml:space="preserve"> årligen. Ett sådant förfarande skulle innebära att investeringar inte längre behöver budgeteras som fleråriga reservationsanslag, vilket i så fall skulle innebära att överföring av tidigare budgeterade medel för investeringar upphör. </w:t>
      </w:r>
    </w:p>
    <w:p w14:paraId="2A94A8EC" w14:textId="16F181BB" w:rsidR="0078576F" w:rsidRPr="000224EE" w:rsidRDefault="000224EE" w:rsidP="00EF4F77">
      <w:pPr>
        <w:pStyle w:val="ANormal"/>
        <w:numPr>
          <w:ilvl w:val="0"/>
          <w:numId w:val="5"/>
        </w:numPr>
        <w:textAlignment w:val="baseline"/>
        <w:rPr>
          <w:rFonts w:asciiTheme="minorHAnsi" w:hAnsiTheme="minorHAnsi" w:cstheme="minorHAnsi"/>
          <w:sz w:val="20"/>
        </w:rPr>
      </w:pPr>
      <w:r w:rsidRPr="000224EE">
        <w:rPr>
          <w:rFonts w:asciiTheme="minorHAnsi" w:hAnsiTheme="minorHAnsi" w:cstheme="minorBidi"/>
          <w:sz w:val="20"/>
        </w:rPr>
        <w:t>D</w:t>
      </w:r>
      <w:r w:rsidR="0078576F" w:rsidRPr="000224EE">
        <w:rPr>
          <w:rFonts w:asciiTheme="minorHAnsi" w:hAnsiTheme="minorHAnsi" w:cstheme="minorBidi"/>
          <w:sz w:val="20"/>
        </w:rPr>
        <w:t>essa åtgärder</w:t>
      </w:r>
      <w:r w:rsidRPr="000224EE">
        <w:rPr>
          <w:rFonts w:asciiTheme="minorHAnsi" w:hAnsiTheme="minorHAnsi" w:cstheme="minorBidi"/>
          <w:sz w:val="20"/>
        </w:rPr>
        <w:t xml:space="preserve"> </w:t>
      </w:r>
      <w:r w:rsidR="0078576F" w:rsidRPr="000224EE">
        <w:rPr>
          <w:rFonts w:asciiTheme="minorHAnsi" w:hAnsiTheme="minorHAnsi" w:cstheme="minorBidi"/>
          <w:sz w:val="20"/>
        </w:rPr>
        <w:t xml:space="preserve">bidrar till att öka transparensen och tydliggöra prioriteringarna och ansvarsskyldigheten samt därmed de politiska konsekvenserna. </w:t>
      </w:r>
      <w:r w:rsidRPr="000224EE">
        <w:rPr>
          <w:rFonts w:asciiTheme="minorHAnsi" w:hAnsiTheme="minorHAnsi" w:cstheme="minorBidi"/>
          <w:sz w:val="20"/>
        </w:rPr>
        <w:t xml:space="preserve">Utgående från bokslutet för 2025 görs </w:t>
      </w:r>
      <w:r w:rsidR="0078576F" w:rsidRPr="000224EE">
        <w:rPr>
          <w:rFonts w:asciiTheme="minorHAnsi" w:hAnsiTheme="minorHAnsi" w:cstheme="minorBidi"/>
          <w:sz w:val="20"/>
        </w:rPr>
        <w:t>bedömning</w:t>
      </w:r>
      <w:r w:rsidRPr="000224EE">
        <w:rPr>
          <w:rFonts w:asciiTheme="minorHAnsi" w:hAnsiTheme="minorHAnsi" w:cstheme="minorBidi"/>
          <w:sz w:val="20"/>
        </w:rPr>
        <w:t>en</w:t>
      </w:r>
      <w:r w:rsidR="0078576F" w:rsidRPr="000224EE">
        <w:rPr>
          <w:rFonts w:asciiTheme="minorHAnsi" w:hAnsiTheme="minorHAnsi" w:cstheme="minorBidi"/>
          <w:sz w:val="20"/>
        </w:rPr>
        <w:t xml:space="preserve"> att </w:t>
      </w:r>
      <w:r w:rsidRPr="000224EE">
        <w:rPr>
          <w:rFonts w:asciiTheme="minorHAnsi" w:hAnsiTheme="minorHAnsi" w:cstheme="minorBidi"/>
          <w:sz w:val="20"/>
        </w:rPr>
        <w:t xml:space="preserve">åtgärderna </w:t>
      </w:r>
      <w:r w:rsidR="0078576F" w:rsidRPr="000224EE">
        <w:rPr>
          <w:rFonts w:asciiTheme="minorHAnsi" w:hAnsiTheme="minorHAnsi" w:cstheme="minorBidi"/>
          <w:sz w:val="20"/>
        </w:rPr>
        <w:t>inte</w:t>
      </w:r>
      <w:r w:rsidRPr="000224EE">
        <w:rPr>
          <w:rFonts w:asciiTheme="minorHAnsi" w:hAnsiTheme="minorHAnsi" w:cstheme="minorBidi"/>
          <w:sz w:val="20"/>
        </w:rPr>
        <w:t xml:space="preserve"> heller</w:t>
      </w:r>
      <w:r w:rsidR="0078576F" w:rsidRPr="000224EE">
        <w:rPr>
          <w:rFonts w:asciiTheme="minorHAnsi" w:hAnsiTheme="minorHAnsi" w:cstheme="minorBidi"/>
          <w:sz w:val="20"/>
        </w:rPr>
        <w:t xml:space="preserve"> påverka</w:t>
      </w:r>
      <w:r w:rsidRPr="000224EE">
        <w:rPr>
          <w:rFonts w:asciiTheme="minorHAnsi" w:hAnsiTheme="minorHAnsi" w:cstheme="minorBidi"/>
          <w:sz w:val="20"/>
        </w:rPr>
        <w:t>t</w:t>
      </w:r>
      <w:r w:rsidR="0078576F" w:rsidRPr="000224EE">
        <w:rPr>
          <w:rFonts w:asciiTheme="minorHAnsi" w:hAnsiTheme="minorHAnsi" w:cstheme="minorBidi"/>
          <w:sz w:val="20"/>
        </w:rPr>
        <w:t xml:space="preserve"> budgetdisciplinen i nämnvärd utsträckning.</w:t>
      </w:r>
    </w:p>
    <w:p w14:paraId="31372018" w14:textId="565B4D98" w:rsidR="001C0406" w:rsidRPr="000224EE" w:rsidRDefault="000224EE" w:rsidP="000224EE">
      <w:pPr>
        <w:pStyle w:val="ANormal"/>
        <w:numPr>
          <w:ilvl w:val="0"/>
          <w:numId w:val="5"/>
        </w:numPr>
        <w:textAlignment w:val="baseline"/>
        <w:rPr>
          <w:rFonts w:asciiTheme="minorHAnsi" w:hAnsiTheme="minorHAnsi" w:cstheme="minorBidi"/>
          <w:sz w:val="20"/>
        </w:rPr>
      </w:pPr>
      <w:r>
        <w:rPr>
          <w:rFonts w:asciiTheme="minorHAnsi" w:hAnsiTheme="minorHAnsi" w:cstheme="minorBidi"/>
          <w:sz w:val="20"/>
        </w:rPr>
        <w:t xml:space="preserve">Då revisionen specifikt riktade in sig på infrastrukturinvesteringar kan nämnas att åtgärderna medfört att </w:t>
      </w:r>
      <w:r w:rsidR="001C0406" w:rsidRPr="000224EE">
        <w:rPr>
          <w:rFonts w:asciiTheme="minorHAnsi" w:hAnsiTheme="minorHAnsi" w:cstheme="minorBidi"/>
          <w:sz w:val="20"/>
        </w:rPr>
        <w:t xml:space="preserve">förverkligandegraden för investeringsmoment </w:t>
      </w:r>
      <w:proofErr w:type="gramStart"/>
      <w:r w:rsidR="001C0406" w:rsidRPr="000224EE">
        <w:rPr>
          <w:rFonts w:asciiTheme="minorHAnsi" w:hAnsiTheme="minorHAnsi" w:cstheme="minorBidi"/>
          <w:sz w:val="20"/>
        </w:rPr>
        <w:t>97600</w:t>
      </w:r>
      <w:r w:rsidRPr="000224EE">
        <w:rPr>
          <w:rFonts w:asciiTheme="minorHAnsi" w:hAnsiTheme="minorHAnsi" w:cstheme="minorBidi"/>
          <w:sz w:val="20"/>
        </w:rPr>
        <w:t>0</w:t>
      </w:r>
      <w:proofErr w:type="gramEnd"/>
      <w:r w:rsidR="001C0406" w:rsidRPr="000224EE">
        <w:rPr>
          <w:rFonts w:asciiTheme="minorHAnsi" w:hAnsiTheme="minorHAnsi" w:cstheme="minorBidi"/>
          <w:sz w:val="20"/>
        </w:rPr>
        <w:t xml:space="preserve"> </w:t>
      </w:r>
      <w:r w:rsidRPr="000224EE">
        <w:rPr>
          <w:rFonts w:asciiTheme="minorHAnsi" w:hAnsiTheme="minorHAnsi" w:cstheme="minorBidi"/>
          <w:sz w:val="20"/>
        </w:rPr>
        <w:t xml:space="preserve">under </w:t>
      </w:r>
      <w:r w:rsidR="001C0406" w:rsidRPr="000224EE">
        <w:rPr>
          <w:rFonts w:asciiTheme="minorHAnsi" w:hAnsiTheme="minorHAnsi" w:cstheme="minorBidi"/>
          <w:sz w:val="20"/>
        </w:rPr>
        <w:t xml:space="preserve">2025 uppgick till </w:t>
      </w:r>
      <w:r w:rsidRPr="000224EE">
        <w:rPr>
          <w:rFonts w:asciiTheme="minorHAnsi" w:hAnsiTheme="minorHAnsi" w:cstheme="minorBidi"/>
          <w:sz w:val="20"/>
        </w:rPr>
        <w:t xml:space="preserve">hela </w:t>
      </w:r>
      <w:r w:rsidR="001C0406" w:rsidRPr="000224EE">
        <w:rPr>
          <w:rFonts w:asciiTheme="minorHAnsi" w:hAnsiTheme="minorHAnsi" w:cstheme="minorBidi"/>
          <w:sz w:val="20"/>
        </w:rPr>
        <w:t>92 %</w:t>
      </w:r>
      <w:r w:rsidRPr="000224EE">
        <w:rPr>
          <w:rFonts w:asciiTheme="minorHAnsi" w:hAnsiTheme="minorHAnsi" w:cstheme="minorBidi"/>
          <w:sz w:val="20"/>
        </w:rPr>
        <w:t xml:space="preserve">, vilket är en märkbar ökning. Det bör dock påpekas att </w:t>
      </w:r>
      <w:r w:rsidR="001C0406" w:rsidRPr="000224EE">
        <w:rPr>
          <w:rFonts w:asciiTheme="minorHAnsi" w:hAnsiTheme="minorHAnsi" w:cstheme="minorBidi"/>
          <w:sz w:val="20"/>
        </w:rPr>
        <w:t>ett projekt kan ta upp till fem år att förverkliga, varav den kostnadsintensiva fasen utgör 2–3 år. Detta innebär att det kan vara svårt att genomföra fleråriga projekt</w:t>
      </w:r>
      <w:r>
        <w:rPr>
          <w:rFonts w:asciiTheme="minorHAnsi" w:hAnsiTheme="minorHAnsi" w:cstheme="minorBidi"/>
          <w:sz w:val="20"/>
        </w:rPr>
        <w:t xml:space="preserve"> vad gäller infrastruktur</w:t>
      </w:r>
      <w:r w:rsidR="001C0406" w:rsidRPr="000224EE">
        <w:rPr>
          <w:rFonts w:asciiTheme="minorHAnsi" w:hAnsiTheme="minorHAnsi" w:cstheme="minorBidi"/>
          <w:sz w:val="20"/>
        </w:rPr>
        <w:t xml:space="preserve"> om reservationsanslagen enbart är ettåriga, vilket </w:t>
      </w:r>
      <w:r w:rsidRPr="000224EE">
        <w:rPr>
          <w:rFonts w:asciiTheme="minorHAnsi" w:hAnsiTheme="minorHAnsi" w:cstheme="minorBidi"/>
          <w:sz w:val="20"/>
        </w:rPr>
        <w:t>måste</w:t>
      </w:r>
      <w:r w:rsidR="001C0406" w:rsidRPr="000224EE">
        <w:rPr>
          <w:rFonts w:asciiTheme="minorHAnsi" w:hAnsiTheme="minorHAnsi" w:cstheme="minorBidi"/>
          <w:sz w:val="20"/>
        </w:rPr>
        <w:t xml:space="preserve"> beaktas vid en eventuell</w:t>
      </w:r>
      <w:r w:rsidRPr="000224EE">
        <w:rPr>
          <w:rFonts w:asciiTheme="minorHAnsi" w:hAnsiTheme="minorHAnsi" w:cstheme="minorBidi"/>
          <w:sz w:val="20"/>
        </w:rPr>
        <w:t xml:space="preserve"> ytterligare</w:t>
      </w:r>
      <w:r w:rsidR="001C0406" w:rsidRPr="000224EE">
        <w:rPr>
          <w:rFonts w:asciiTheme="minorHAnsi" w:hAnsiTheme="minorHAnsi" w:cstheme="minorBidi"/>
          <w:sz w:val="20"/>
        </w:rPr>
        <w:t xml:space="preserve"> förändring av budgeteringsprinciperna.</w:t>
      </w:r>
    </w:p>
    <w:p w14:paraId="388D5F13" w14:textId="77777777" w:rsidR="000224EE" w:rsidRPr="000224EE" w:rsidRDefault="000224EE" w:rsidP="0045653E">
      <w:pPr>
        <w:rPr>
          <w:rFonts w:cstheme="minorHAnsi"/>
          <w:b/>
          <w:bCs/>
          <w:i/>
          <w:iCs/>
          <w:lang w:val="sv-SE"/>
        </w:rPr>
      </w:pPr>
    </w:p>
    <w:p w14:paraId="58C2DFFA" w14:textId="77777777" w:rsidR="0045653E" w:rsidRDefault="0045653E" w:rsidP="0045653E">
      <w:pPr>
        <w:rPr>
          <w:rFonts w:cstheme="minorHAnsi"/>
          <w:b/>
          <w:bCs/>
          <w:i/>
          <w:iCs/>
        </w:rPr>
      </w:pPr>
      <w:r w:rsidRPr="008C760D">
        <w:rPr>
          <w:rFonts w:cstheme="minorHAnsi"/>
          <w:b/>
          <w:bCs/>
          <w:i/>
          <w:iCs/>
        </w:rPr>
        <w:lastRenderedPageBreak/>
        <w:t xml:space="preserve">Rekommendation </w:t>
      </w:r>
      <w:r>
        <w:rPr>
          <w:rFonts w:cstheme="minorHAnsi"/>
          <w:b/>
          <w:bCs/>
          <w:i/>
          <w:iCs/>
        </w:rPr>
        <w:t xml:space="preserve">– Tydligare projektredovisning </w:t>
      </w:r>
    </w:p>
    <w:p w14:paraId="47175682" w14:textId="77777777" w:rsidR="0045653E" w:rsidRDefault="0045653E" w:rsidP="0045653E">
      <w:pPr>
        <w:rPr>
          <w:rFonts w:cstheme="minorHAnsi"/>
          <w:b/>
          <w:bCs/>
          <w:i/>
          <w:iCs/>
        </w:rPr>
      </w:pPr>
    </w:p>
    <w:p w14:paraId="655E8726" w14:textId="5D1FC4F1" w:rsidR="0045653E" w:rsidRDefault="0045653E" w:rsidP="0045653E">
      <w:pPr>
        <w:pStyle w:val="ANormal"/>
        <w:rPr>
          <w:rFonts w:asciiTheme="minorHAnsi" w:hAnsiTheme="minorHAnsi" w:cstheme="minorHAnsi"/>
          <w:sz w:val="20"/>
        </w:rPr>
      </w:pPr>
      <w:r>
        <w:rPr>
          <w:rFonts w:asciiTheme="minorHAnsi" w:hAnsiTheme="minorHAnsi" w:cstheme="minorHAnsi"/>
          <w:sz w:val="20"/>
        </w:rPr>
        <w:t>Av landskapsregeringen vidtagna åtgärder:</w:t>
      </w:r>
    </w:p>
    <w:p w14:paraId="5C893B98" w14:textId="77777777" w:rsidR="001C0406" w:rsidRPr="001C0406" w:rsidRDefault="001C0406" w:rsidP="001C0406">
      <w:pPr>
        <w:pStyle w:val="Liststycke"/>
        <w:autoSpaceDE/>
        <w:autoSpaceDN/>
        <w:adjustRightInd/>
        <w:spacing w:line="240" w:lineRule="auto"/>
        <w:jc w:val="both"/>
        <w:textAlignment w:val="auto"/>
        <w:rPr>
          <w:rFonts w:cstheme="minorHAnsi"/>
        </w:rPr>
      </w:pPr>
    </w:p>
    <w:p w14:paraId="17C0106D" w14:textId="0551BA67" w:rsidR="001C0406" w:rsidRPr="000224EE" w:rsidRDefault="001C0406" w:rsidP="000224EE">
      <w:pPr>
        <w:pStyle w:val="ANormal"/>
        <w:numPr>
          <w:ilvl w:val="0"/>
          <w:numId w:val="5"/>
        </w:numPr>
        <w:textAlignment w:val="baseline"/>
        <w:rPr>
          <w:rFonts w:asciiTheme="minorHAnsi" w:hAnsiTheme="minorHAnsi" w:cstheme="minorBidi"/>
          <w:sz w:val="20"/>
        </w:rPr>
      </w:pPr>
      <w:r w:rsidRPr="000224EE">
        <w:rPr>
          <w:rFonts w:asciiTheme="minorHAnsi" w:hAnsiTheme="minorHAnsi" w:cstheme="minorBidi"/>
          <w:sz w:val="20"/>
        </w:rPr>
        <w:t>I budgeten för år 2026 har en tabell införts för infrastrukturinvesteringar med en sammanfattning av projekten. Tabellen redovisar estimerad total projektkostnad samt prognostiserat utfall för år 2026, vilket bidrar till en tydligare och mer överskådlig projektredovisning.</w:t>
      </w:r>
    </w:p>
    <w:p w14:paraId="6B79AFD0" w14:textId="77777777" w:rsidR="00724752" w:rsidRPr="000F3ADF" w:rsidRDefault="00724752" w:rsidP="0000412B">
      <w:pPr>
        <w:tabs>
          <w:tab w:val="left" w:pos="283"/>
          <w:tab w:val="left" w:pos="851"/>
        </w:tabs>
        <w:autoSpaceDE/>
        <w:autoSpaceDN/>
        <w:adjustRightInd/>
        <w:spacing w:line="240" w:lineRule="auto"/>
        <w:jc w:val="both"/>
        <w:textAlignment w:val="auto"/>
        <w:rPr>
          <w:rFonts w:cstheme="minorHAnsi"/>
        </w:rPr>
      </w:pPr>
    </w:p>
    <w:sectPr w:rsidR="00724752" w:rsidRPr="000F3ADF" w:rsidSect="00FA7F05">
      <w:type w:val="continuous"/>
      <w:pgSz w:w="11906" w:h="16838" w:code="9"/>
      <w:pgMar w:top="567" w:right="2041" w:bottom="1134" w:left="2041" w:header="56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27C5" w14:textId="77777777" w:rsidR="00D64EE9" w:rsidRDefault="00D64EE9" w:rsidP="00B3473A">
      <w:r>
        <w:separator/>
      </w:r>
    </w:p>
    <w:p w14:paraId="3B209B7D" w14:textId="77777777" w:rsidR="00D64EE9" w:rsidRDefault="00D64EE9"/>
  </w:endnote>
  <w:endnote w:type="continuationSeparator" w:id="0">
    <w:p w14:paraId="4ADE4F9A" w14:textId="77777777" w:rsidR="00D64EE9" w:rsidRDefault="00D64EE9" w:rsidP="00B3473A">
      <w:r>
        <w:continuationSeparator/>
      </w:r>
    </w:p>
    <w:p w14:paraId="4DA09DF0" w14:textId="77777777" w:rsidR="00D64EE9" w:rsidRDefault="00D64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 Sans SemiBold">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Condensed Light">
    <w:altName w:val="Segoe UI"/>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26E7" w14:textId="77777777" w:rsidR="00321427" w:rsidRDefault="00321427" w:rsidP="00321427">
    <w:pPr>
      <w:pStyle w:val="Sidfot"/>
    </w:pPr>
  </w:p>
  <w:p w14:paraId="6F3745E7" w14:textId="77777777" w:rsidR="00321427" w:rsidRDefault="00321427" w:rsidP="00321427">
    <w:pPr>
      <w:pStyle w:val="Sidfot"/>
      <w:pBdr>
        <w:top w:val="single" w:sz="4" w:space="1" w:color="auto"/>
      </w:pBdr>
    </w:pPr>
  </w:p>
  <w:p w14:paraId="3681B4E4" w14:textId="77777777" w:rsidR="00321427" w:rsidRPr="00AF200B" w:rsidRDefault="00321427" w:rsidP="00321427">
    <w:pPr>
      <w:pStyle w:val="Litetavstnd-taejbort"/>
      <w:jc w:val="center"/>
      <w:rPr>
        <w:sz w:val="44"/>
        <w:szCs w:val="200"/>
      </w:rPr>
    </w:pPr>
  </w:p>
  <w:p w14:paraId="29055FFA" w14:textId="77777777" w:rsidR="006C531C" w:rsidRPr="00321427" w:rsidRDefault="00321427" w:rsidP="00321427">
    <w:pPr>
      <w:pStyle w:val="Sidfot"/>
      <w:rPr>
        <w:lang w:val="sv-SE"/>
      </w:rPr>
    </w:pPr>
    <w:r w:rsidRPr="00AF200B">
      <w:fldChar w:fldCharType="begin"/>
    </w:r>
    <w:r w:rsidRPr="00AF200B">
      <w:instrText xml:space="preserve"> PAGE   \* MERGEFORMAT </w:instrText>
    </w:r>
    <w:r w:rsidRPr="00AF200B">
      <w:fldChar w:fldCharType="separate"/>
    </w:r>
    <w:r>
      <w:t>1</w:t>
    </w:r>
    <w:r w:rsidRPr="00AF200B">
      <w:fldChar w:fldCharType="end"/>
    </w:r>
    <w:r w:rsidRPr="00AF200B">
      <w:t xml:space="preserve"> (</w:t>
    </w:r>
    <w:fldSimple w:instr=" NUMPAGES   \* MERGEFORMAT ">
      <w:r>
        <w:t>1</w:t>
      </w:r>
    </w:fldSimple>
    <w:r w:rsidRPr="00AF200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FED3" w14:textId="77777777" w:rsidR="009733D5" w:rsidRDefault="009733D5" w:rsidP="009733D5">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A890" w14:textId="77777777" w:rsidR="00D64EE9" w:rsidRPr="00BA1B18" w:rsidRDefault="00D64EE9" w:rsidP="00BA1B18">
      <w:pPr>
        <w:pStyle w:val="Sidfot"/>
        <w:jc w:val="left"/>
        <w:rPr>
          <w:sz w:val="16"/>
          <w:szCs w:val="16"/>
        </w:rPr>
      </w:pPr>
    </w:p>
  </w:footnote>
  <w:footnote w:type="continuationSeparator" w:id="0">
    <w:p w14:paraId="06567A56" w14:textId="77777777" w:rsidR="00D64EE9" w:rsidRDefault="00D64EE9" w:rsidP="00B3473A">
      <w:r>
        <w:continuationSeparator/>
      </w:r>
    </w:p>
    <w:p w14:paraId="3E9FF621" w14:textId="77777777" w:rsidR="00D64EE9" w:rsidRDefault="00D64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FEA5" w14:textId="77777777" w:rsidR="002B0993" w:rsidRDefault="002B0993" w:rsidP="002B0993">
    <w:pPr>
      <w:pStyle w:val="Sidhuvud"/>
      <w:tabs>
        <w:tab w:val="left" w:pos="5103"/>
        <w:tab w:val="left" w:pos="7088"/>
      </w:tabs>
      <w:rPr>
        <w:sz w:val="16"/>
        <w:szCs w:val="16"/>
      </w:rPr>
    </w:pPr>
    <w:r w:rsidRPr="00D27ABF">
      <w:rPr>
        <w:noProof/>
      </w:rPr>
      <w:drawing>
        <wp:inline distT="0" distB="0" distL="0" distR="0" wp14:anchorId="111F2BCE" wp14:editId="73E0477D">
          <wp:extent cx="2340000" cy="611977"/>
          <wp:effectExtent l="0" t="0" r="3175" b="0"/>
          <wp:docPr id="6" name="Bildobjekt 6" descr="Ålands landskapsregering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nds-landskapsregering-cmyk.png"/>
                  <pic:cNvPicPr/>
                </pic:nvPicPr>
                <pic:blipFill>
                  <a:blip r:embed="rId1">
                    <a:extLst>
                      <a:ext uri="{28A0092B-C50C-407E-A947-70E740481C1C}">
                        <a14:useLocalDpi xmlns:a14="http://schemas.microsoft.com/office/drawing/2010/main" val="0"/>
                      </a:ext>
                    </a:extLst>
                  </a:blip>
                  <a:stretch>
                    <a:fillRect/>
                  </a:stretch>
                </pic:blipFill>
                <pic:spPr>
                  <a:xfrm>
                    <a:off x="0" y="0"/>
                    <a:ext cx="2340000" cy="611977"/>
                  </a:xfrm>
                  <a:prstGeom prst="rect">
                    <a:avLst/>
                  </a:prstGeom>
                </pic:spPr>
              </pic:pic>
            </a:graphicData>
          </a:graphic>
        </wp:inline>
      </w:drawing>
    </w:r>
    <w:r>
      <w:tab/>
    </w:r>
  </w:p>
  <w:p w14:paraId="6CA2D7C1" w14:textId="77777777" w:rsidR="002B0993" w:rsidRPr="00564C3D" w:rsidRDefault="002B0993" w:rsidP="00564C3D">
    <w:pPr>
      <w:pStyle w:val="Sidhuvud"/>
      <w:tabs>
        <w:tab w:val="left" w:pos="5103"/>
        <w:tab w:val="left" w:pos="7088"/>
      </w:tabs>
      <w:spacing w:line="360" w:lineRule="auto"/>
      <w:rPr>
        <w:i/>
        <w:iCs/>
      </w:rPr>
    </w:pPr>
    <w:r w:rsidRPr="003B4859">
      <w:rPr>
        <w:sz w:val="16"/>
        <w:szCs w:val="16"/>
      </w:rPr>
      <w:tab/>
    </w:r>
    <w:r>
      <w:rPr>
        <w:sz w:val="18"/>
        <w:szCs w:val="18"/>
      </w:rPr>
      <w:tab/>
    </w:r>
    <w:r>
      <w:rPr>
        <w:sz w:val="22"/>
        <w:szCs w:val="22"/>
      </w:rPr>
      <w:tab/>
    </w:r>
  </w:p>
  <w:p w14:paraId="3E3C02D2" w14:textId="77777777" w:rsidR="002B0993" w:rsidRDefault="002B0993" w:rsidP="006D4EE4">
    <w:pPr>
      <w:pStyle w:val="Sidfot"/>
      <w:pBdr>
        <w:top w:val="single" w:sz="4" w:space="4"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65A9C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647551499" o:spid="_x0000_i1025" type="#_x0000_t75" style="width:24pt;height:96pt;visibility:visible;mso-wrap-style:square" o:bullet="t">
        <v:imagedata r:id="rId1" o:title=""/>
      </v:shape>
    </w:pict>
  </w:numPicBullet>
  <w:abstractNum w:abstractNumId="0" w15:restartNumberingAfterBreak="0">
    <w:nsid w:val="084919F5"/>
    <w:multiLevelType w:val="hybridMultilevel"/>
    <w:tmpl w:val="16EA57D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212844C5"/>
    <w:multiLevelType w:val="hybridMultilevel"/>
    <w:tmpl w:val="044C50AC"/>
    <w:lvl w:ilvl="0" w:tplc="B574B8B2">
      <w:start w:val="4"/>
      <w:numFmt w:val="bullet"/>
      <w:lvlText w:val="-"/>
      <w:lvlJc w:val="left"/>
      <w:pPr>
        <w:ind w:left="1080" w:hanging="360"/>
      </w:pPr>
      <w:rPr>
        <w:rFonts w:ascii="Segoe UI" w:eastAsiaTheme="minorHAnsi" w:hAnsi="Segoe UI" w:cs="Segoe UI"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2" w15:restartNumberingAfterBreak="0">
    <w:nsid w:val="2EB22C2A"/>
    <w:multiLevelType w:val="hybridMultilevel"/>
    <w:tmpl w:val="E64474F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30E57EB6"/>
    <w:multiLevelType w:val="hybridMultilevel"/>
    <w:tmpl w:val="B61CFB6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563E5B42"/>
    <w:multiLevelType w:val="hybridMultilevel"/>
    <w:tmpl w:val="C1F453FA"/>
    <w:lvl w:ilvl="0" w:tplc="A02898C2">
      <w:start w:val="25"/>
      <w:numFmt w:val="bullet"/>
      <w:lvlText w:val=""/>
      <w:lvlJc w:val="left"/>
      <w:pPr>
        <w:ind w:left="720" w:hanging="360"/>
      </w:pPr>
      <w:rPr>
        <w:rFonts w:ascii="Symbol" w:eastAsiaTheme="minorHAnsi" w:hAnsi="Symbol"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 w15:restartNumberingAfterBreak="0">
    <w:nsid w:val="56705704"/>
    <w:multiLevelType w:val="multilevel"/>
    <w:tmpl w:val="F41C98BA"/>
    <w:styleLink w:val="Formatmall2"/>
    <w:lvl w:ilvl="0">
      <w:start w:val="1"/>
      <w:numFmt w:val="bullet"/>
      <w:lvlText w:val=""/>
      <w:lvlJc w:val="left"/>
      <w:pPr>
        <w:ind w:left="360" w:hanging="360"/>
      </w:pPr>
      <w:rPr>
        <w:rFonts w:ascii="Wingdings 2" w:hAnsi="Wingdings 2"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F503CAE"/>
    <w:multiLevelType w:val="hybridMultilevel"/>
    <w:tmpl w:val="C95C850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7" w15:restartNumberingAfterBreak="0">
    <w:nsid w:val="604B757C"/>
    <w:multiLevelType w:val="multilevel"/>
    <w:tmpl w:val="E7322D30"/>
    <w:styleLink w:val="Formatmall1"/>
    <w:lvl w:ilvl="0">
      <w:start w:val="1"/>
      <w:numFmt w:val="bullet"/>
      <w:lvlText w:val=""/>
      <w:lvlPicBulletId w:val="0"/>
      <w:lvlJc w:val="left"/>
      <w:pPr>
        <w:ind w:left="360" w:hanging="360"/>
      </w:pPr>
      <w:rPr>
        <w:rFonts w:ascii="Symbol" w:hAnsi="Symbol" w:hint="default"/>
        <w:color w:val="auto"/>
        <w:sz w:val="4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3E2072E"/>
    <w:multiLevelType w:val="multilevel"/>
    <w:tmpl w:val="54AE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1847095">
    <w:abstractNumId w:val="7"/>
  </w:num>
  <w:num w:numId="2" w16cid:durableId="924146687">
    <w:abstractNumId w:val="5"/>
  </w:num>
  <w:num w:numId="3" w16cid:durableId="196696772">
    <w:abstractNumId w:val="4"/>
  </w:num>
  <w:num w:numId="4" w16cid:durableId="541286915">
    <w:abstractNumId w:val="6"/>
  </w:num>
  <w:num w:numId="5" w16cid:durableId="225803550">
    <w:abstractNumId w:val="3"/>
  </w:num>
  <w:num w:numId="6" w16cid:durableId="1406417269">
    <w:abstractNumId w:val="0"/>
  </w:num>
  <w:num w:numId="7" w16cid:durableId="117381238">
    <w:abstractNumId w:val="2"/>
  </w:num>
  <w:num w:numId="8" w16cid:durableId="783041131">
    <w:abstractNumId w:val="8"/>
  </w:num>
  <w:num w:numId="9" w16cid:durableId="70491173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24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F2"/>
    <w:rsid w:val="000002F2"/>
    <w:rsid w:val="00003A95"/>
    <w:rsid w:val="00004127"/>
    <w:rsid w:val="0000412B"/>
    <w:rsid w:val="000063C3"/>
    <w:rsid w:val="00007A66"/>
    <w:rsid w:val="00014767"/>
    <w:rsid w:val="00017A6C"/>
    <w:rsid w:val="000213ED"/>
    <w:rsid w:val="000224EE"/>
    <w:rsid w:val="00024D16"/>
    <w:rsid w:val="000265BE"/>
    <w:rsid w:val="00032492"/>
    <w:rsid w:val="00032CA0"/>
    <w:rsid w:val="00034E91"/>
    <w:rsid w:val="00035E00"/>
    <w:rsid w:val="00037BF8"/>
    <w:rsid w:val="00040F3C"/>
    <w:rsid w:val="00043183"/>
    <w:rsid w:val="00061DBE"/>
    <w:rsid w:val="00062819"/>
    <w:rsid w:val="00062E0C"/>
    <w:rsid w:val="00072B37"/>
    <w:rsid w:val="00073F0E"/>
    <w:rsid w:val="000757BA"/>
    <w:rsid w:val="000827F4"/>
    <w:rsid w:val="00090696"/>
    <w:rsid w:val="000914E4"/>
    <w:rsid w:val="00093368"/>
    <w:rsid w:val="0009512C"/>
    <w:rsid w:val="000A12D3"/>
    <w:rsid w:val="000A2EC8"/>
    <w:rsid w:val="000A4CA2"/>
    <w:rsid w:val="000B175E"/>
    <w:rsid w:val="000B2015"/>
    <w:rsid w:val="000B24EF"/>
    <w:rsid w:val="000B7E1A"/>
    <w:rsid w:val="000C6E0B"/>
    <w:rsid w:val="000D1FC3"/>
    <w:rsid w:val="000D409C"/>
    <w:rsid w:val="000F24F9"/>
    <w:rsid w:val="000F38BC"/>
    <w:rsid w:val="000F3ADF"/>
    <w:rsid w:val="000F3D39"/>
    <w:rsid w:val="000F4626"/>
    <w:rsid w:val="000F4AF8"/>
    <w:rsid w:val="000F71F6"/>
    <w:rsid w:val="00101F15"/>
    <w:rsid w:val="001023E9"/>
    <w:rsid w:val="001079FA"/>
    <w:rsid w:val="00107CD4"/>
    <w:rsid w:val="00113D90"/>
    <w:rsid w:val="001200AB"/>
    <w:rsid w:val="00121EDA"/>
    <w:rsid w:val="0012364E"/>
    <w:rsid w:val="001310D8"/>
    <w:rsid w:val="00131ADF"/>
    <w:rsid w:val="00132F44"/>
    <w:rsid w:val="00134619"/>
    <w:rsid w:val="0013495A"/>
    <w:rsid w:val="00134C25"/>
    <w:rsid w:val="001354FA"/>
    <w:rsid w:val="00136C07"/>
    <w:rsid w:val="00137379"/>
    <w:rsid w:val="00140A5D"/>
    <w:rsid w:val="00144F22"/>
    <w:rsid w:val="00147615"/>
    <w:rsid w:val="001523D9"/>
    <w:rsid w:val="0015465C"/>
    <w:rsid w:val="00155317"/>
    <w:rsid w:val="00156828"/>
    <w:rsid w:val="00167D90"/>
    <w:rsid w:val="00171AA6"/>
    <w:rsid w:val="001736AB"/>
    <w:rsid w:val="00173738"/>
    <w:rsid w:val="001778D3"/>
    <w:rsid w:val="00180FAF"/>
    <w:rsid w:val="00183505"/>
    <w:rsid w:val="001926B4"/>
    <w:rsid w:val="001A11B2"/>
    <w:rsid w:val="001A3AF0"/>
    <w:rsid w:val="001A404A"/>
    <w:rsid w:val="001B30CB"/>
    <w:rsid w:val="001B64D7"/>
    <w:rsid w:val="001C0406"/>
    <w:rsid w:val="001C4F70"/>
    <w:rsid w:val="001D63B9"/>
    <w:rsid w:val="001E032B"/>
    <w:rsid w:val="001E3B4B"/>
    <w:rsid w:val="001F075A"/>
    <w:rsid w:val="001F1333"/>
    <w:rsid w:val="00200A5C"/>
    <w:rsid w:val="002021D8"/>
    <w:rsid w:val="0021113B"/>
    <w:rsid w:val="00216007"/>
    <w:rsid w:val="00221A54"/>
    <w:rsid w:val="0022598E"/>
    <w:rsid w:val="002268AE"/>
    <w:rsid w:val="00240FA8"/>
    <w:rsid w:val="00241634"/>
    <w:rsid w:val="002458D2"/>
    <w:rsid w:val="002462D1"/>
    <w:rsid w:val="00246600"/>
    <w:rsid w:val="0024707D"/>
    <w:rsid w:val="00250691"/>
    <w:rsid w:val="00254305"/>
    <w:rsid w:val="0025656D"/>
    <w:rsid w:val="00266E86"/>
    <w:rsid w:val="00272A28"/>
    <w:rsid w:val="00273C58"/>
    <w:rsid w:val="00274639"/>
    <w:rsid w:val="00275374"/>
    <w:rsid w:val="002811C6"/>
    <w:rsid w:val="002835A2"/>
    <w:rsid w:val="002837F4"/>
    <w:rsid w:val="00287B6A"/>
    <w:rsid w:val="00292092"/>
    <w:rsid w:val="00292D08"/>
    <w:rsid w:val="0029529B"/>
    <w:rsid w:val="002979DA"/>
    <w:rsid w:val="00297B76"/>
    <w:rsid w:val="002A0944"/>
    <w:rsid w:val="002B0993"/>
    <w:rsid w:val="002B1E10"/>
    <w:rsid w:val="002B3F39"/>
    <w:rsid w:val="002B7800"/>
    <w:rsid w:val="002C1976"/>
    <w:rsid w:val="002C39AA"/>
    <w:rsid w:val="002C4013"/>
    <w:rsid w:val="002C5134"/>
    <w:rsid w:val="002C5151"/>
    <w:rsid w:val="002C58C4"/>
    <w:rsid w:val="002D4E25"/>
    <w:rsid w:val="002D51F6"/>
    <w:rsid w:val="002E63CA"/>
    <w:rsid w:val="002F09C7"/>
    <w:rsid w:val="002F571C"/>
    <w:rsid w:val="0030156D"/>
    <w:rsid w:val="00305433"/>
    <w:rsid w:val="003134FF"/>
    <w:rsid w:val="00313675"/>
    <w:rsid w:val="00313FBF"/>
    <w:rsid w:val="00317CFB"/>
    <w:rsid w:val="00321427"/>
    <w:rsid w:val="00322087"/>
    <w:rsid w:val="00323B2E"/>
    <w:rsid w:val="00324F86"/>
    <w:rsid w:val="00330F38"/>
    <w:rsid w:val="00331EA4"/>
    <w:rsid w:val="00333143"/>
    <w:rsid w:val="003343D5"/>
    <w:rsid w:val="00334A68"/>
    <w:rsid w:val="0034151C"/>
    <w:rsid w:val="0034364E"/>
    <w:rsid w:val="00345698"/>
    <w:rsid w:val="00352898"/>
    <w:rsid w:val="003534FC"/>
    <w:rsid w:val="00354BDE"/>
    <w:rsid w:val="00354BEE"/>
    <w:rsid w:val="00355D89"/>
    <w:rsid w:val="00356545"/>
    <w:rsid w:val="00363340"/>
    <w:rsid w:val="00363AEE"/>
    <w:rsid w:val="0036675E"/>
    <w:rsid w:val="00370345"/>
    <w:rsid w:val="00371242"/>
    <w:rsid w:val="00371D51"/>
    <w:rsid w:val="00371E7F"/>
    <w:rsid w:val="00377FCD"/>
    <w:rsid w:val="00385D63"/>
    <w:rsid w:val="00387780"/>
    <w:rsid w:val="00394B8E"/>
    <w:rsid w:val="00397FB5"/>
    <w:rsid w:val="003A137A"/>
    <w:rsid w:val="003A23F8"/>
    <w:rsid w:val="003A4FE3"/>
    <w:rsid w:val="003B1DF3"/>
    <w:rsid w:val="003B40D0"/>
    <w:rsid w:val="003B44F2"/>
    <w:rsid w:val="003B6954"/>
    <w:rsid w:val="003C079B"/>
    <w:rsid w:val="003C3C27"/>
    <w:rsid w:val="003C5D8C"/>
    <w:rsid w:val="003C5F15"/>
    <w:rsid w:val="003C6D33"/>
    <w:rsid w:val="003C7797"/>
    <w:rsid w:val="003D36A7"/>
    <w:rsid w:val="003D38FE"/>
    <w:rsid w:val="003D451C"/>
    <w:rsid w:val="003E0980"/>
    <w:rsid w:val="003E2127"/>
    <w:rsid w:val="003E5321"/>
    <w:rsid w:val="003F0CDC"/>
    <w:rsid w:val="003F11DE"/>
    <w:rsid w:val="003F1670"/>
    <w:rsid w:val="003F2597"/>
    <w:rsid w:val="003F73DE"/>
    <w:rsid w:val="003F79A4"/>
    <w:rsid w:val="0040173E"/>
    <w:rsid w:val="00407000"/>
    <w:rsid w:val="00410FE5"/>
    <w:rsid w:val="00412468"/>
    <w:rsid w:val="00412E81"/>
    <w:rsid w:val="004150A3"/>
    <w:rsid w:val="004155EB"/>
    <w:rsid w:val="004237A2"/>
    <w:rsid w:val="00424156"/>
    <w:rsid w:val="0042578D"/>
    <w:rsid w:val="00425F6B"/>
    <w:rsid w:val="00426B24"/>
    <w:rsid w:val="0043385F"/>
    <w:rsid w:val="00436881"/>
    <w:rsid w:val="00440C53"/>
    <w:rsid w:val="0044235B"/>
    <w:rsid w:val="00443A92"/>
    <w:rsid w:val="004451EA"/>
    <w:rsid w:val="00446AB6"/>
    <w:rsid w:val="0045207C"/>
    <w:rsid w:val="004527C5"/>
    <w:rsid w:val="004547CE"/>
    <w:rsid w:val="00455D68"/>
    <w:rsid w:val="0045653E"/>
    <w:rsid w:val="00456CBB"/>
    <w:rsid w:val="0045707C"/>
    <w:rsid w:val="00467A7A"/>
    <w:rsid w:val="00470D8C"/>
    <w:rsid w:val="004723C2"/>
    <w:rsid w:val="00473BDF"/>
    <w:rsid w:val="00473CB8"/>
    <w:rsid w:val="00475D68"/>
    <w:rsid w:val="00475EE7"/>
    <w:rsid w:val="00477EC9"/>
    <w:rsid w:val="00483AF0"/>
    <w:rsid w:val="004906B0"/>
    <w:rsid w:val="004932CC"/>
    <w:rsid w:val="004A0F83"/>
    <w:rsid w:val="004A0F9D"/>
    <w:rsid w:val="004A0FE6"/>
    <w:rsid w:val="004A11CA"/>
    <w:rsid w:val="004A2692"/>
    <w:rsid w:val="004A3B50"/>
    <w:rsid w:val="004A51F6"/>
    <w:rsid w:val="004A7C8D"/>
    <w:rsid w:val="004B087A"/>
    <w:rsid w:val="004B290C"/>
    <w:rsid w:val="004B35E9"/>
    <w:rsid w:val="004C0FB0"/>
    <w:rsid w:val="004C1D7F"/>
    <w:rsid w:val="004C1E37"/>
    <w:rsid w:val="004C390C"/>
    <w:rsid w:val="004C3B5D"/>
    <w:rsid w:val="004C4133"/>
    <w:rsid w:val="004C4178"/>
    <w:rsid w:val="004C7937"/>
    <w:rsid w:val="004D590D"/>
    <w:rsid w:val="004D6BC9"/>
    <w:rsid w:val="004D78A4"/>
    <w:rsid w:val="004D7E25"/>
    <w:rsid w:val="004E1808"/>
    <w:rsid w:val="004E5A31"/>
    <w:rsid w:val="004F0452"/>
    <w:rsid w:val="004F2667"/>
    <w:rsid w:val="004F4713"/>
    <w:rsid w:val="00503DA2"/>
    <w:rsid w:val="005069CD"/>
    <w:rsid w:val="005075EF"/>
    <w:rsid w:val="00513297"/>
    <w:rsid w:val="00513513"/>
    <w:rsid w:val="00514367"/>
    <w:rsid w:val="005157DC"/>
    <w:rsid w:val="00515C09"/>
    <w:rsid w:val="005256D0"/>
    <w:rsid w:val="005315D4"/>
    <w:rsid w:val="00536366"/>
    <w:rsid w:val="0054391F"/>
    <w:rsid w:val="005463F9"/>
    <w:rsid w:val="00547098"/>
    <w:rsid w:val="005512D3"/>
    <w:rsid w:val="005544F9"/>
    <w:rsid w:val="0055485E"/>
    <w:rsid w:val="00554F93"/>
    <w:rsid w:val="00564C3D"/>
    <w:rsid w:val="00565FDB"/>
    <w:rsid w:val="005677E7"/>
    <w:rsid w:val="00567B4D"/>
    <w:rsid w:val="005733CF"/>
    <w:rsid w:val="00573790"/>
    <w:rsid w:val="0057416A"/>
    <w:rsid w:val="00580CA3"/>
    <w:rsid w:val="00580E48"/>
    <w:rsid w:val="00586C29"/>
    <w:rsid w:val="0059178B"/>
    <w:rsid w:val="005925AE"/>
    <w:rsid w:val="0059308E"/>
    <w:rsid w:val="0059675B"/>
    <w:rsid w:val="005969DC"/>
    <w:rsid w:val="005A0549"/>
    <w:rsid w:val="005A0FFA"/>
    <w:rsid w:val="005A1D30"/>
    <w:rsid w:val="005A1D7A"/>
    <w:rsid w:val="005A32C1"/>
    <w:rsid w:val="005A3922"/>
    <w:rsid w:val="005A4221"/>
    <w:rsid w:val="005B607E"/>
    <w:rsid w:val="005B6D6C"/>
    <w:rsid w:val="005B7545"/>
    <w:rsid w:val="005C2C8C"/>
    <w:rsid w:val="005C6757"/>
    <w:rsid w:val="005D36C7"/>
    <w:rsid w:val="005D657B"/>
    <w:rsid w:val="005D79CE"/>
    <w:rsid w:val="005E1300"/>
    <w:rsid w:val="005E2B1A"/>
    <w:rsid w:val="005E354B"/>
    <w:rsid w:val="005E4BC5"/>
    <w:rsid w:val="005F00DC"/>
    <w:rsid w:val="005F08A6"/>
    <w:rsid w:val="005F5E74"/>
    <w:rsid w:val="005F6ACA"/>
    <w:rsid w:val="005F7FC7"/>
    <w:rsid w:val="00601884"/>
    <w:rsid w:val="00606CB9"/>
    <w:rsid w:val="00613AF4"/>
    <w:rsid w:val="00613C98"/>
    <w:rsid w:val="00613D06"/>
    <w:rsid w:val="006146E8"/>
    <w:rsid w:val="00616B2D"/>
    <w:rsid w:val="00617202"/>
    <w:rsid w:val="00626DE9"/>
    <w:rsid w:val="00630B91"/>
    <w:rsid w:val="00631FDA"/>
    <w:rsid w:val="006406FE"/>
    <w:rsid w:val="00640CE2"/>
    <w:rsid w:val="0064189D"/>
    <w:rsid w:val="00644161"/>
    <w:rsid w:val="006445BE"/>
    <w:rsid w:val="0064773B"/>
    <w:rsid w:val="00650250"/>
    <w:rsid w:val="006502B3"/>
    <w:rsid w:val="0065113C"/>
    <w:rsid w:val="006538F4"/>
    <w:rsid w:val="00654A58"/>
    <w:rsid w:val="006559D4"/>
    <w:rsid w:val="00661183"/>
    <w:rsid w:val="00662B6D"/>
    <w:rsid w:val="006651F9"/>
    <w:rsid w:val="006673F7"/>
    <w:rsid w:val="00667C1C"/>
    <w:rsid w:val="00672F41"/>
    <w:rsid w:val="006759AA"/>
    <w:rsid w:val="00683114"/>
    <w:rsid w:val="0068450F"/>
    <w:rsid w:val="00684DAB"/>
    <w:rsid w:val="006866CA"/>
    <w:rsid w:val="006907DA"/>
    <w:rsid w:val="00691E39"/>
    <w:rsid w:val="00697A3C"/>
    <w:rsid w:val="006A4D8A"/>
    <w:rsid w:val="006B1CC0"/>
    <w:rsid w:val="006B3483"/>
    <w:rsid w:val="006B6373"/>
    <w:rsid w:val="006C531C"/>
    <w:rsid w:val="006D06C3"/>
    <w:rsid w:val="006D1763"/>
    <w:rsid w:val="006D1B44"/>
    <w:rsid w:val="006D43BB"/>
    <w:rsid w:val="006D4EE4"/>
    <w:rsid w:val="006D6DEA"/>
    <w:rsid w:val="006E0066"/>
    <w:rsid w:val="006E232E"/>
    <w:rsid w:val="006E2C9C"/>
    <w:rsid w:val="006E2D26"/>
    <w:rsid w:val="006E3E1C"/>
    <w:rsid w:val="006F3CD2"/>
    <w:rsid w:val="006F69FD"/>
    <w:rsid w:val="0070124A"/>
    <w:rsid w:val="00715A1B"/>
    <w:rsid w:val="00716641"/>
    <w:rsid w:val="00717732"/>
    <w:rsid w:val="00720AF5"/>
    <w:rsid w:val="00723C64"/>
    <w:rsid w:val="007240FD"/>
    <w:rsid w:val="00724752"/>
    <w:rsid w:val="00724B6D"/>
    <w:rsid w:val="00724F7C"/>
    <w:rsid w:val="007262E6"/>
    <w:rsid w:val="00727134"/>
    <w:rsid w:val="00733E3A"/>
    <w:rsid w:val="00740549"/>
    <w:rsid w:val="00740701"/>
    <w:rsid w:val="00744212"/>
    <w:rsid w:val="0074660B"/>
    <w:rsid w:val="0075331B"/>
    <w:rsid w:val="0075578D"/>
    <w:rsid w:val="00756855"/>
    <w:rsid w:val="007630C1"/>
    <w:rsid w:val="0076671E"/>
    <w:rsid w:val="00766B6A"/>
    <w:rsid w:val="00767450"/>
    <w:rsid w:val="007675E0"/>
    <w:rsid w:val="00767976"/>
    <w:rsid w:val="007705F5"/>
    <w:rsid w:val="007706F5"/>
    <w:rsid w:val="00783D68"/>
    <w:rsid w:val="0078576F"/>
    <w:rsid w:val="00787938"/>
    <w:rsid w:val="00792CE3"/>
    <w:rsid w:val="00793459"/>
    <w:rsid w:val="007A0E1D"/>
    <w:rsid w:val="007A1A23"/>
    <w:rsid w:val="007A35D4"/>
    <w:rsid w:val="007A782D"/>
    <w:rsid w:val="007B2031"/>
    <w:rsid w:val="007B20D4"/>
    <w:rsid w:val="007B516A"/>
    <w:rsid w:val="007B7D70"/>
    <w:rsid w:val="007B7D94"/>
    <w:rsid w:val="007C05C2"/>
    <w:rsid w:val="007C19B5"/>
    <w:rsid w:val="007D281B"/>
    <w:rsid w:val="007D3790"/>
    <w:rsid w:val="007D380D"/>
    <w:rsid w:val="007E4881"/>
    <w:rsid w:val="007E6E5D"/>
    <w:rsid w:val="007F1595"/>
    <w:rsid w:val="007F5486"/>
    <w:rsid w:val="0080026E"/>
    <w:rsid w:val="00802007"/>
    <w:rsid w:val="00804CEB"/>
    <w:rsid w:val="00806607"/>
    <w:rsid w:val="008075F5"/>
    <w:rsid w:val="0080767F"/>
    <w:rsid w:val="00807D53"/>
    <w:rsid w:val="0081087D"/>
    <w:rsid w:val="0081102B"/>
    <w:rsid w:val="00812471"/>
    <w:rsid w:val="00816005"/>
    <w:rsid w:val="00820223"/>
    <w:rsid w:val="00820434"/>
    <w:rsid w:val="00821D76"/>
    <w:rsid w:val="008231D0"/>
    <w:rsid w:val="0083027A"/>
    <w:rsid w:val="00832479"/>
    <w:rsid w:val="008328F7"/>
    <w:rsid w:val="00832DA4"/>
    <w:rsid w:val="008422F6"/>
    <w:rsid w:val="00844F80"/>
    <w:rsid w:val="00853612"/>
    <w:rsid w:val="008573F8"/>
    <w:rsid w:val="00860EE9"/>
    <w:rsid w:val="008612BC"/>
    <w:rsid w:val="008616D9"/>
    <w:rsid w:val="00864677"/>
    <w:rsid w:val="00867A54"/>
    <w:rsid w:val="00870B9F"/>
    <w:rsid w:val="00871621"/>
    <w:rsid w:val="00880216"/>
    <w:rsid w:val="00882127"/>
    <w:rsid w:val="00885084"/>
    <w:rsid w:val="00885239"/>
    <w:rsid w:val="0088717B"/>
    <w:rsid w:val="0089045C"/>
    <w:rsid w:val="00891289"/>
    <w:rsid w:val="00892C48"/>
    <w:rsid w:val="00892E3C"/>
    <w:rsid w:val="00893720"/>
    <w:rsid w:val="008937C5"/>
    <w:rsid w:val="00894554"/>
    <w:rsid w:val="00895771"/>
    <w:rsid w:val="0089753D"/>
    <w:rsid w:val="008A07AB"/>
    <w:rsid w:val="008A0A83"/>
    <w:rsid w:val="008B1132"/>
    <w:rsid w:val="008B1C4E"/>
    <w:rsid w:val="008B4111"/>
    <w:rsid w:val="008B5DD1"/>
    <w:rsid w:val="008B790A"/>
    <w:rsid w:val="008C3F0E"/>
    <w:rsid w:val="008C46D6"/>
    <w:rsid w:val="008C760D"/>
    <w:rsid w:val="008D1C4F"/>
    <w:rsid w:val="008D2F3C"/>
    <w:rsid w:val="008D54CC"/>
    <w:rsid w:val="008D701C"/>
    <w:rsid w:val="008E64AB"/>
    <w:rsid w:val="008F0618"/>
    <w:rsid w:val="008F1D13"/>
    <w:rsid w:val="008F3780"/>
    <w:rsid w:val="008F78BB"/>
    <w:rsid w:val="008F7D67"/>
    <w:rsid w:val="0090436F"/>
    <w:rsid w:val="00921194"/>
    <w:rsid w:val="009220CD"/>
    <w:rsid w:val="0093313B"/>
    <w:rsid w:val="0093513E"/>
    <w:rsid w:val="00935321"/>
    <w:rsid w:val="00935D87"/>
    <w:rsid w:val="009372FF"/>
    <w:rsid w:val="00940A13"/>
    <w:rsid w:val="0094287E"/>
    <w:rsid w:val="00943EC9"/>
    <w:rsid w:val="00945947"/>
    <w:rsid w:val="00951A7C"/>
    <w:rsid w:val="009530F3"/>
    <w:rsid w:val="00957956"/>
    <w:rsid w:val="0096246E"/>
    <w:rsid w:val="0096253F"/>
    <w:rsid w:val="009662A9"/>
    <w:rsid w:val="00970994"/>
    <w:rsid w:val="00970A68"/>
    <w:rsid w:val="009733D5"/>
    <w:rsid w:val="009736BF"/>
    <w:rsid w:val="00973C61"/>
    <w:rsid w:val="009768ED"/>
    <w:rsid w:val="00981E68"/>
    <w:rsid w:val="00983FBE"/>
    <w:rsid w:val="00984341"/>
    <w:rsid w:val="00984F4F"/>
    <w:rsid w:val="0099059E"/>
    <w:rsid w:val="009906BF"/>
    <w:rsid w:val="009910A2"/>
    <w:rsid w:val="00994D7E"/>
    <w:rsid w:val="009A2047"/>
    <w:rsid w:val="009A7FA3"/>
    <w:rsid w:val="009B02C9"/>
    <w:rsid w:val="009B263C"/>
    <w:rsid w:val="009B26EE"/>
    <w:rsid w:val="009B35AA"/>
    <w:rsid w:val="009B38EF"/>
    <w:rsid w:val="009C4973"/>
    <w:rsid w:val="009D024E"/>
    <w:rsid w:val="009E0C4A"/>
    <w:rsid w:val="009E5DB1"/>
    <w:rsid w:val="009F1A8C"/>
    <w:rsid w:val="009F20A0"/>
    <w:rsid w:val="009F230B"/>
    <w:rsid w:val="009F274A"/>
    <w:rsid w:val="009F5FC7"/>
    <w:rsid w:val="00A0545D"/>
    <w:rsid w:val="00A065B4"/>
    <w:rsid w:val="00A122BE"/>
    <w:rsid w:val="00A15C95"/>
    <w:rsid w:val="00A22C24"/>
    <w:rsid w:val="00A265B3"/>
    <w:rsid w:val="00A32604"/>
    <w:rsid w:val="00A34CCA"/>
    <w:rsid w:val="00A40468"/>
    <w:rsid w:val="00A414F0"/>
    <w:rsid w:val="00A427B0"/>
    <w:rsid w:val="00A44266"/>
    <w:rsid w:val="00A44E45"/>
    <w:rsid w:val="00A44FD7"/>
    <w:rsid w:val="00A462D8"/>
    <w:rsid w:val="00A46EA8"/>
    <w:rsid w:val="00A472FA"/>
    <w:rsid w:val="00A54E56"/>
    <w:rsid w:val="00A56937"/>
    <w:rsid w:val="00A63D4D"/>
    <w:rsid w:val="00A65368"/>
    <w:rsid w:val="00A7340B"/>
    <w:rsid w:val="00A73FC4"/>
    <w:rsid w:val="00A7505A"/>
    <w:rsid w:val="00A76748"/>
    <w:rsid w:val="00A76A11"/>
    <w:rsid w:val="00A81F77"/>
    <w:rsid w:val="00A92243"/>
    <w:rsid w:val="00A92ED7"/>
    <w:rsid w:val="00A966ED"/>
    <w:rsid w:val="00A96BC3"/>
    <w:rsid w:val="00A97715"/>
    <w:rsid w:val="00AA32B6"/>
    <w:rsid w:val="00AA4153"/>
    <w:rsid w:val="00AA41B9"/>
    <w:rsid w:val="00AA5BE7"/>
    <w:rsid w:val="00AA5F59"/>
    <w:rsid w:val="00AA6739"/>
    <w:rsid w:val="00AA683B"/>
    <w:rsid w:val="00AA6AFD"/>
    <w:rsid w:val="00AA6BC9"/>
    <w:rsid w:val="00AB02F3"/>
    <w:rsid w:val="00AB1D74"/>
    <w:rsid w:val="00AB291F"/>
    <w:rsid w:val="00AB3716"/>
    <w:rsid w:val="00AB4944"/>
    <w:rsid w:val="00AC0894"/>
    <w:rsid w:val="00AC33EE"/>
    <w:rsid w:val="00AC4990"/>
    <w:rsid w:val="00AC6889"/>
    <w:rsid w:val="00AD11A8"/>
    <w:rsid w:val="00AE3744"/>
    <w:rsid w:val="00AE7827"/>
    <w:rsid w:val="00AE7E53"/>
    <w:rsid w:val="00AE7EFA"/>
    <w:rsid w:val="00AF049C"/>
    <w:rsid w:val="00AF200B"/>
    <w:rsid w:val="00AF3093"/>
    <w:rsid w:val="00AF639C"/>
    <w:rsid w:val="00B0460F"/>
    <w:rsid w:val="00B05548"/>
    <w:rsid w:val="00B070FD"/>
    <w:rsid w:val="00B11E89"/>
    <w:rsid w:val="00B13A5E"/>
    <w:rsid w:val="00B154A8"/>
    <w:rsid w:val="00B2366E"/>
    <w:rsid w:val="00B244EA"/>
    <w:rsid w:val="00B27004"/>
    <w:rsid w:val="00B272D7"/>
    <w:rsid w:val="00B31166"/>
    <w:rsid w:val="00B315E9"/>
    <w:rsid w:val="00B3213A"/>
    <w:rsid w:val="00B3473A"/>
    <w:rsid w:val="00B36487"/>
    <w:rsid w:val="00B42C8A"/>
    <w:rsid w:val="00B44963"/>
    <w:rsid w:val="00B50E56"/>
    <w:rsid w:val="00B56C25"/>
    <w:rsid w:val="00B6440E"/>
    <w:rsid w:val="00B727EF"/>
    <w:rsid w:val="00B73CE1"/>
    <w:rsid w:val="00B81248"/>
    <w:rsid w:val="00B87C61"/>
    <w:rsid w:val="00BA1B18"/>
    <w:rsid w:val="00BA3799"/>
    <w:rsid w:val="00BA46A7"/>
    <w:rsid w:val="00BA5CCE"/>
    <w:rsid w:val="00BA73C9"/>
    <w:rsid w:val="00BB07A7"/>
    <w:rsid w:val="00BB1DF9"/>
    <w:rsid w:val="00BB2440"/>
    <w:rsid w:val="00BB25F0"/>
    <w:rsid w:val="00BB265B"/>
    <w:rsid w:val="00BB66BB"/>
    <w:rsid w:val="00BC53F5"/>
    <w:rsid w:val="00BD04D7"/>
    <w:rsid w:val="00BD6453"/>
    <w:rsid w:val="00BE079A"/>
    <w:rsid w:val="00BE294E"/>
    <w:rsid w:val="00BE443E"/>
    <w:rsid w:val="00BF231A"/>
    <w:rsid w:val="00BF608C"/>
    <w:rsid w:val="00C04A94"/>
    <w:rsid w:val="00C051DA"/>
    <w:rsid w:val="00C05EE3"/>
    <w:rsid w:val="00C06D7F"/>
    <w:rsid w:val="00C12E9B"/>
    <w:rsid w:val="00C1683D"/>
    <w:rsid w:val="00C17451"/>
    <w:rsid w:val="00C21358"/>
    <w:rsid w:val="00C217E9"/>
    <w:rsid w:val="00C26091"/>
    <w:rsid w:val="00C26C1C"/>
    <w:rsid w:val="00C308D2"/>
    <w:rsid w:val="00C32CA6"/>
    <w:rsid w:val="00C44211"/>
    <w:rsid w:val="00C45468"/>
    <w:rsid w:val="00C60820"/>
    <w:rsid w:val="00C61CDC"/>
    <w:rsid w:val="00C62242"/>
    <w:rsid w:val="00C64DD5"/>
    <w:rsid w:val="00C75037"/>
    <w:rsid w:val="00C8027F"/>
    <w:rsid w:val="00C804BD"/>
    <w:rsid w:val="00C95622"/>
    <w:rsid w:val="00C964D7"/>
    <w:rsid w:val="00C96F6A"/>
    <w:rsid w:val="00CA20CA"/>
    <w:rsid w:val="00CA422E"/>
    <w:rsid w:val="00CA63DC"/>
    <w:rsid w:val="00CB1350"/>
    <w:rsid w:val="00CB5A09"/>
    <w:rsid w:val="00CB609C"/>
    <w:rsid w:val="00CC0EB0"/>
    <w:rsid w:val="00CC3C80"/>
    <w:rsid w:val="00CD0D7B"/>
    <w:rsid w:val="00CD1152"/>
    <w:rsid w:val="00CD225A"/>
    <w:rsid w:val="00CE67B9"/>
    <w:rsid w:val="00CE7169"/>
    <w:rsid w:val="00CE7727"/>
    <w:rsid w:val="00CF15DC"/>
    <w:rsid w:val="00CF3D26"/>
    <w:rsid w:val="00CF4F67"/>
    <w:rsid w:val="00CF6611"/>
    <w:rsid w:val="00CF7246"/>
    <w:rsid w:val="00D02E74"/>
    <w:rsid w:val="00D058DB"/>
    <w:rsid w:val="00D11A39"/>
    <w:rsid w:val="00D13C13"/>
    <w:rsid w:val="00D13FE9"/>
    <w:rsid w:val="00D15805"/>
    <w:rsid w:val="00D175E1"/>
    <w:rsid w:val="00D20FE5"/>
    <w:rsid w:val="00D27ABF"/>
    <w:rsid w:val="00D27D1E"/>
    <w:rsid w:val="00D34D2B"/>
    <w:rsid w:val="00D47FA8"/>
    <w:rsid w:val="00D50137"/>
    <w:rsid w:val="00D52A56"/>
    <w:rsid w:val="00D52CFA"/>
    <w:rsid w:val="00D549D0"/>
    <w:rsid w:val="00D60B10"/>
    <w:rsid w:val="00D619E4"/>
    <w:rsid w:val="00D64EE9"/>
    <w:rsid w:val="00D65F81"/>
    <w:rsid w:val="00D775EF"/>
    <w:rsid w:val="00D837F3"/>
    <w:rsid w:val="00D9066E"/>
    <w:rsid w:val="00D9199F"/>
    <w:rsid w:val="00D92006"/>
    <w:rsid w:val="00D93059"/>
    <w:rsid w:val="00D95CAD"/>
    <w:rsid w:val="00DA15E4"/>
    <w:rsid w:val="00DA1DB4"/>
    <w:rsid w:val="00DA2411"/>
    <w:rsid w:val="00DA4237"/>
    <w:rsid w:val="00DB539F"/>
    <w:rsid w:val="00DC11AD"/>
    <w:rsid w:val="00DC215D"/>
    <w:rsid w:val="00DC338B"/>
    <w:rsid w:val="00DC3CF5"/>
    <w:rsid w:val="00DC46BF"/>
    <w:rsid w:val="00DC46D5"/>
    <w:rsid w:val="00DC4ECD"/>
    <w:rsid w:val="00DC6864"/>
    <w:rsid w:val="00DC6BD1"/>
    <w:rsid w:val="00DD3F6E"/>
    <w:rsid w:val="00DD614A"/>
    <w:rsid w:val="00DE3A97"/>
    <w:rsid w:val="00DF2A29"/>
    <w:rsid w:val="00DF62EC"/>
    <w:rsid w:val="00E00D0F"/>
    <w:rsid w:val="00E03754"/>
    <w:rsid w:val="00E05574"/>
    <w:rsid w:val="00E15980"/>
    <w:rsid w:val="00E20499"/>
    <w:rsid w:val="00E22EA7"/>
    <w:rsid w:val="00E23459"/>
    <w:rsid w:val="00E3159F"/>
    <w:rsid w:val="00E325D5"/>
    <w:rsid w:val="00E33B78"/>
    <w:rsid w:val="00E360B2"/>
    <w:rsid w:val="00E37F56"/>
    <w:rsid w:val="00E41133"/>
    <w:rsid w:val="00E436B5"/>
    <w:rsid w:val="00E505D3"/>
    <w:rsid w:val="00E5115A"/>
    <w:rsid w:val="00E55012"/>
    <w:rsid w:val="00E555BD"/>
    <w:rsid w:val="00E61E61"/>
    <w:rsid w:val="00E6283C"/>
    <w:rsid w:val="00E6303A"/>
    <w:rsid w:val="00E67CD6"/>
    <w:rsid w:val="00E70509"/>
    <w:rsid w:val="00E81CCC"/>
    <w:rsid w:val="00E841B3"/>
    <w:rsid w:val="00E945FD"/>
    <w:rsid w:val="00EA0DAC"/>
    <w:rsid w:val="00EA2FA4"/>
    <w:rsid w:val="00EA6DB7"/>
    <w:rsid w:val="00EA732B"/>
    <w:rsid w:val="00EB006C"/>
    <w:rsid w:val="00EB2C6E"/>
    <w:rsid w:val="00EC22DC"/>
    <w:rsid w:val="00EC4136"/>
    <w:rsid w:val="00ED36D5"/>
    <w:rsid w:val="00ED67C6"/>
    <w:rsid w:val="00ED777D"/>
    <w:rsid w:val="00EE0C89"/>
    <w:rsid w:val="00EE4FB9"/>
    <w:rsid w:val="00EE6CBC"/>
    <w:rsid w:val="00EF1BDE"/>
    <w:rsid w:val="00EF2708"/>
    <w:rsid w:val="00EF2B07"/>
    <w:rsid w:val="00EF4F77"/>
    <w:rsid w:val="00EF5833"/>
    <w:rsid w:val="00EF6907"/>
    <w:rsid w:val="00EF7D2F"/>
    <w:rsid w:val="00F02958"/>
    <w:rsid w:val="00F07909"/>
    <w:rsid w:val="00F13621"/>
    <w:rsid w:val="00F15934"/>
    <w:rsid w:val="00F20D25"/>
    <w:rsid w:val="00F22F50"/>
    <w:rsid w:val="00F2343C"/>
    <w:rsid w:val="00F261D2"/>
    <w:rsid w:val="00F263BD"/>
    <w:rsid w:val="00F26C55"/>
    <w:rsid w:val="00F30473"/>
    <w:rsid w:val="00F34DAC"/>
    <w:rsid w:val="00F3532A"/>
    <w:rsid w:val="00F401D2"/>
    <w:rsid w:val="00F403E5"/>
    <w:rsid w:val="00F40F56"/>
    <w:rsid w:val="00F40FAA"/>
    <w:rsid w:val="00F468B1"/>
    <w:rsid w:val="00F468C6"/>
    <w:rsid w:val="00F47B40"/>
    <w:rsid w:val="00F517C8"/>
    <w:rsid w:val="00F51C39"/>
    <w:rsid w:val="00F555D1"/>
    <w:rsid w:val="00F60C2E"/>
    <w:rsid w:val="00F61826"/>
    <w:rsid w:val="00F62918"/>
    <w:rsid w:val="00F631FC"/>
    <w:rsid w:val="00F677F1"/>
    <w:rsid w:val="00F7727E"/>
    <w:rsid w:val="00F838DC"/>
    <w:rsid w:val="00F922ED"/>
    <w:rsid w:val="00F93FA8"/>
    <w:rsid w:val="00FA0279"/>
    <w:rsid w:val="00FA7F05"/>
    <w:rsid w:val="00FB06A6"/>
    <w:rsid w:val="00FB082C"/>
    <w:rsid w:val="00FB09C7"/>
    <w:rsid w:val="00FB181C"/>
    <w:rsid w:val="00FB5FC8"/>
    <w:rsid w:val="00FB7702"/>
    <w:rsid w:val="00FB7FCA"/>
    <w:rsid w:val="00FC00ED"/>
    <w:rsid w:val="00FC11D0"/>
    <w:rsid w:val="00FC380E"/>
    <w:rsid w:val="00FD07C8"/>
    <w:rsid w:val="00FD26E4"/>
    <w:rsid w:val="00FD3619"/>
    <w:rsid w:val="00FD3990"/>
    <w:rsid w:val="00FE0968"/>
    <w:rsid w:val="00FE5117"/>
    <w:rsid w:val="00FE5EA2"/>
    <w:rsid w:val="00FF161A"/>
    <w:rsid w:val="00FF3B8E"/>
    <w:rsid w:val="00FF5348"/>
    <w:rsid w:val="00FF711B"/>
    <w:rsid w:val="00FF728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DC479"/>
  <w15:chartTrackingRefBased/>
  <w15:docId w15:val="{66FB7144-820C-4C74-9EE3-206CC479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3F11DE"/>
    <w:pPr>
      <w:autoSpaceDE w:val="0"/>
      <w:autoSpaceDN w:val="0"/>
      <w:adjustRightInd w:val="0"/>
      <w:spacing w:after="0" w:line="300" w:lineRule="auto"/>
      <w:textAlignment w:val="center"/>
    </w:pPr>
  </w:style>
  <w:style w:type="paragraph" w:styleId="Rubrik1">
    <w:name w:val="heading 1"/>
    <w:basedOn w:val="Normal"/>
    <w:next w:val="Normal"/>
    <w:link w:val="Rubrik1Char"/>
    <w:uiPriority w:val="9"/>
    <w:rsid w:val="00F07909"/>
    <w:pPr>
      <w:outlineLvl w:val="0"/>
    </w:pPr>
    <w:rPr>
      <w:rFonts w:asciiTheme="majorHAnsi" w:hAnsiTheme="majorHAnsi"/>
      <w:b/>
      <w:bCs/>
      <w:sz w:val="40"/>
      <w:szCs w:val="40"/>
    </w:rPr>
  </w:style>
  <w:style w:type="paragraph" w:styleId="Rubrik2">
    <w:name w:val="heading 2"/>
    <w:basedOn w:val="Rubrik3"/>
    <w:next w:val="Normal"/>
    <w:link w:val="Rubrik2Char"/>
    <w:uiPriority w:val="9"/>
    <w:unhideWhenUsed/>
    <w:qFormat/>
    <w:rsid w:val="00B81248"/>
    <w:pPr>
      <w:outlineLvl w:val="1"/>
    </w:pPr>
    <w:rPr>
      <w:rFonts w:ascii="Segoe UI" w:hAnsi="Segoe UI"/>
      <w:b/>
      <w:bCs/>
      <w:sz w:val="32"/>
      <w:szCs w:val="32"/>
    </w:rPr>
  </w:style>
  <w:style w:type="paragraph" w:styleId="Rubrik3">
    <w:name w:val="heading 3"/>
    <w:basedOn w:val="Normal"/>
    <w:next w:val="Normal"/>
    <w:link w:val="Rubrik3Char"/>
    <w:uiPriority w:val="9"/>
    <w:unhideWhenUsed/>
    <w:qFormat/>
    <w:rsid w:val="00B81248"/>
    <w:pPr>
      <w:spacing w:line="288" w:lineRule="auto"/>
      <w:outlineLvl w:val="2"/>
    </w:pPr>
    <w:rPr>
      <w:rFonts w:ascii="Segoe UI Semibold" w:hAnsi="Segoe UI Semibold" w:cs="Open Sans SemiBold"/>
      <w:sz w:val="28"/>
      <w:szCs w:val="28"/>
    </w:rPr>
  </w:style>
  <w:style w:type="paragraph" w:styleId="Rubrik4">
    <w:name w:val="heading 4"/>
    <w:next w:val="Normal"/>
    <w:link w:val="Rubrik4Char"/>
    <w:uiPriority w:val="9"/>
    <w:unhideWhenUsed/>
    <w:qFormat/>
    <w:rsid w:val="004155EB"/>
    <w:pPr>
      <w:keepNext/>
      <w:spacing w:before="40" w:after="0" w:line="288" w:lineRule="auto"/>
      <w:outlineLvl w:val="3"/>
    </w:pPr>
    <w:rPr>
      <w:rFonts w:ascii="Segoe UI Semibold" w:eastAsiaTheme="majorEastAsia" w:hAnsi="Segoe UI Semibold" w:cs="Open Sans SemiBold"/>
      <w:i/>
      <w:iCs/>
      <w:sz w:val="24"/>
      <w:szCs w:val="24"/>
      <w:lang w:val="sv-SE"/>
    </w:rPr>
  </w:style>
  <w:style w:type="paragraph" w:styleId="Rubrik5">
    <w:name w:val="heading 5"/>
    <w:basedOn w:val="Normal"/>
    <w:next w:val="Normal"/>
    <w:link w:val="Rubrik5Char"/>
    <w:uiPriority w:val="9"/>
    <w:unhideWhenUsed/>
    <w:qFormat/>
    <w:rsid w:val="004155EB"/>
    <w:pPr>
      <w:keepNext/>
      <w:keepLines/>
      <w:spacing w:before="40" w:line="288" w:lineRule="auto"/>
      <w:ind w:left="425"/>
      <w:outlineLvl w:val="4"/>
    </w:pPr>
    <w:rPr>
      <w:rFonts w:ascii="Segoe UI Semibold" w:eastAsiaTheme="majorEastAsia" w:hAnsi="Segoe UI Semibold" w:cstheme="majorBidi"/>
      <w:i/>
      <w:sz w:val="24"/>
    </w:rPr>
  </w:style>
  <w:style w:type="paragraph" w:styleId="Rubrik6">
    <w:name w:val="heading 6"/>
    <w:basedOn w:val="Normal"/>
    <w:next w:val="Normal"/>
    <w:link w:val="Rubrik6Char"/>
    <w:uiPriority w:val="9"/>
    <w:unhideWhenUsed/>
    <w:rsid w:val="00B81248"/>
    <w:pPr>
      <w:keepNext/>
      <w:keepLines/>
      <w:spacing w:before="40"/>
      <w:outlineLvl w:val="5"/>
    </w:pPr>
    <w:rPr>
      <w:rFonts w:asciiTheme="majorHAnsi" w:eastAsiaTheme="majorEastAsia" w:hAnsiTheme="majorHAnsi" w:cstheme="majorBidi"/>
      <w:color w:val="003156"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81248"/>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B81248"/>
    <w:rPr>
      <w:rFonts w:ascii="Segoe UI" w:hAnsi="Segoe UI" w:cs="Open Sans"/>
      <w:color w:val="000000"/>
      <w:sz w:val="20"/>
      <w:szCs w:val="20"/>
      <w:lang w:val="sv-SE"/>
    </w:rPr>
  </w:style>
  <w:style w:type="paragraph" w:styleId="Sidfot">
    <w:name w:val="footer"/>
    <w:basedOn w:val="Normal"/>
    <w:link w:val="SidfotChar"/>
    <w:uiPriority w:val="99"/>
    <w:unhideWhenUsed/>
    <w:rsid w:val="00B81248"/>
    <w:pPr>
      <w:tabs>
        <w:tab w:val="center" w:pos="4536"/>
        <w:tab w:val="right" w:pos="9072"/>
      </w:tabs>
      <w:spacing w:line="276" w:lineRule="auto"/>
      <w:jc w:val="center"/>
    </w:pPr>
    <w:rPr>
      <w:sz w:val="18"/>
      <w:szCs w:val="18"/>
    </w:rPr>
  </w:style>
  <w:style w:type="character" w:customStyle="1" w:styleId="SidfotChar">
    <w:name w:val="Sidfot Char"/>
    <w:basedOn w:val="Standardstycketeckensnitt"/>
    <w:link w:val="Sidfot"/>
    <w:uiPriority w:val="99"/>
    <w:rsid w:val="00B81248"/>
    <w:rPr>
      <w:rFonts w:ascii="Segoe UI" w:hAnsi="Segoe UI" w:cs="Open Sans"/>
      <w:color w:val="000000"/>
      <w:sz w:val="18"/>
      <w:szCs w:val="18"/>
    </w:rPr>
  </w:style>
  <w:style w:type="paragraph" w:styleId="Ingetavstnd">
    <w:name w:val="No Spacing"/>
    <w:aliases w:val="Mindre radavstånd"/>
    <w:basedOn w:val="Normal"/>
    <w:link w:val="IngetavstndChar"/>
    <w:uiPriority w:val="4"/>
    <w:qFormat/>
    <w:rsid w:val="00B81248"/>
    <w:pPr>
      <w:spacing w:line="288" w:lineRule="auto"/>
    </w:pPr>
    <w:rPr>
      <w:rFonts w:cs="Open Sans Condensed Light"/>
    </w:rPr>
  </w:style>
  <w:style w:type="character" w:customStyle="1" w:styleId="IngetavstndChar">
    <w:name w:val="Inget avstånd Char"/>
    <w:aliases w:val="Mindre radavstånd Char"/>
    <w:basedOn w:val="Standardstycketeckensnitt"/>
    <w:link w:val="Ingetavstnd"/>
    <w:uiPriority w:val="4"/>
    <w:rsid w:val="00F07909"/>
    <w:rPr>
      <w:rFonts w:cs="Open Sans Condensed Light"/>
      <w:sz w:val="20"/>
      <w:szCs w:val="20"/>
      <w:lang w:val="sv-SE"/>
    </w:rPr>
  </w:style>
  <w:style w:type="paragraph" w:styleId="Rubrik">
    <w:name w:val="Title"/>
    <w:aliases w:val="Titel"/>
    <w:basedOn w:val="Rubrik1"/>
    <w:next w:val="Normal"/>
    <w:link w:val="RubrikChar"/>
    <w:uiPriority w:val="10"/>
    <w:rsid w:val="00B81248"/>
    <w:pPr>
      <w:spacing w:line="204" w:lineRule="auto"/>
      <w:outlineLvl w:val="9"/>
    </w:pPr>
    <w:rPr>
      <w:b w:val="0"/>
      <w:sz w:val="68"/>
      <w:szCs w:val="68"/>
    </w:rPr>
  </w:style>
  <w:style w:type="character" w:customStyle="1" w:styleId="RubrikChar">
    <w:name w:val="Rubrik Char"/>
    <w:aliases w:val="Titel Char"/>
    <w:basedOn w:val="Standardstycketeckensnitt"/>
    <w:link w:val="Rubrik"/>
    <w:uiPriority w:val="10"/>
    <w:rsid w:val="00B81248"/>
    <w:rPr>
      <w:rFonts w:ascii="Segoe UI" w:hAnsi="Segoe UI" w:cs="Open Sans"/>
      <w:bCs/>
      <w:color w:val="000000"/>
      <w:sz w:val="68"/>
      <w:szCs w:val="68"/>
      <w:lang w:val="sv-SE"/>
    </w:rPr>
  </w:style>
  <w:style w:type="character" w:styleId="Betoning">
    <w:name w:val="Emphasis"/>
    <w:aliases w:val="Stark betoning - Titel"/>
    <w:uiPriority w:val="20"/>
    <w:rsid w:val="00B81248"/>
    <w:rPr>
      <w:rFonts w:ascii="Segoe UI" w:hAnsi="Segoe UI"/>
      <w:b/>
      <w:bCs/>
    </w:rPr>
  </w:style>
  <w:style w:type="paragraph" w:customStyle="1" w:styleId="Allmntstyckeformat">
    <w:name w:val="[Allmänt styckeformat]"/>
    <w:basedOn w:val="Normal"/>
    <w:uiPriority w:val="99"/>
    <w:semiHidden/>
    <w:rsid w:val="00CB1350"/>
    <w:pPr>
      <w:spacing w:line="288" w:lineRule="auto"/>
    </w:pPr>
    <w:rPr>
      <w:rFonts w:ascii="MinionPro-Regular" w:hAnsi="MinionPro-Regular" w:cs="MinionPro-Regular"/>
      <w:sz w:val="24"/>
      <w:szCs w:val="24"/>
    </w:rPr>
  </w:style>
  <w:style w:type="character" w:styleId="Hyperlnk">
    <w:name w:val="Hyperlink"/>
    <w:basedOn w:val="Standardstycketeckensnitt"/>
    <w:uiPriority w:val="99"/>
    <w:qFormat/>
    <w:rsid w:val="00C05EE3"/>
    <w:rPr>
      <w:color w:val="0064AE" w:themeColor="hyperlink"/>
      <w:u w:val="single"/>
    </w:rPr>
  </w:style>
  <w:style w:type="character" w:styleId="Olstomnmnande">
    <w:name w:val="Unresolved Mention"/>
    <w:basedOn w:val="Standardstycketeckensnitt"/>
    <w:uiPriority w:val="99"/>
    <w:semiHidden/>
    <w:unhideWhenUsed/>
    <w:rsid w:val="00B81248"/>
    <w:rPr>
      <w:color w:val="605E5C"/>
      <w:shd w:val="clear" w:color="auto" w:fill="E1DFDD"/>
    </w:rPr>
  </w:style>
  <w:style w:type="character" w:customStyle="1" w:styleId="Rubrik1Char">
    <w:name w:val="Rubrik 1 Char"/>
    <w:basedOn w:val="Standardstycketeckensnitt"/>
    <w:link w:val="Rubrik1"/>
    <w:uiPriority w:val="9"/>
    <w:rsid w:val="00F07909"/>
    <w:rPr>
      <w:rFonts w:asciiTheme="majorHAnsi" w:hAnsiTheme="majorHAnsi" w:cs="Open Sans"/>
      <w:b/>
      <w:bCs/>
      <w:sz w:val="40"/>
      <w:szCs w:val="40"/>
      <w:lang w:val="sv-SE"/>
    </w:rPr>
  </w:style>
  <w:style w:type="character" w:customStyle="1" w:styleId="Rubrik2Char">
    <w:name w:val="Rubrik 2 Char"/>
    <w:basedOn w:val="Standardstycketeckensnitt"/>
    <w:link w:val="Rubrik2"/>
    <w:uiPriority w:val="9"/>
    <w:rsid w:val="00B81248"/>
    <w:rPr>
      <w:rFonts w:ascii="Segoe UI" w:hAnsi="Segoe UI" w:cs="Open Sans SemiBold"/>
      <w:b/>
      <w:bCs/>
      <w:color w:val="000000"/>
      <w:sz w:val="32"/>
      <w:szCs w:val="32"/>
      <w:lang w:val="sv-SE"/>
    </w:rPr>
  </w:style>
  <w:style w:type="character" w:customStyle="1" w:styleId="Rubrik3Char">
    <w:name w:val="Rubrik 3 Char"/>
    <w:basedOn w:val="Standardstycketeckensnitt"/>
    <w:link w:val="Rubrik3"/>
    <w:uiPriority w:val="9"/>
    <w:rsid w:val="00B81248"/>
    <w:rPr>
      <w:rFonts w:ascii="Segoe UI Semibold" w:hAnsi="Segoe UI Semibold" w:cs="Open Sans SemiBold"/>
      <w:color w:val="000000"/>
      <w:sz w:val="28"/>
      <w:szCs w:val="28"/>
      <w:lang w:val="sv-SE"/>
    </w:rPr>
  </w:style>
  <w:style w:type="paragraph" w:customStyle="1" w:styleId="renderubrik">
    <w:name w:val="Ärenderubrik"/>
    <w:next w:val="Normal"/>
    <w:qFormat/>
    <w:rsid w:val="00FD3619"/>
    <w:pPr>
      <w:ind w:firstLine="142"/>
    </w:pPr>
    <w:rPr>
      <w:rFonts w:asciiTheme="majorHAnsi" w:hAnsiTheme="majorHAnsi" w:cs="Open Sans"/>
      <w:b/>
      <w:bCs/>
      <w:sz w:val="24"/>
      <w:szCs w:val="40"/>
    </w:rPr>
  </w:style>
  <w:style w:type="paragraph" w:styleId="Starktcitat">
    <w:name w:val="Intense Quote"/>
    <w:basedOn w:val="Normal"/>
    <w:next w:val="Normal"/>
    <w:link w:val="StarktcitatChar"/>
    <w:uiPriority w:val="30"/>
    <w:qFormat/>
    <w:rsid w:val="001023E9"/>
    <w:pPr>
      <w:pBdr>
        <w:left w:val="single" w:sz="48" w:space="16" w:color="9EC1C6" w:themeColor="accent2"/>
      </w:pBdr>
      <w:spacing w:line="288" w:lineRule="auto"/>
      <w:ind w:left="454"/>
    </w:pPr>
    <w:rPr>
      <w:i/>
      <w:iCs/>
    </w:rPr>
  </w:style>
  <w:style w:type="character" w:customStyle="1" w:styleId="StarktcitatChar">
    <w:name w:val="Starkt citat Char"/>
    <w:basedOn w:val="Standardstycketeckensnitt"/>
    <w:link w:val="Starktcitat"/>
    <w:uiPriority w:val="30"/>
    <w:rsid w:val="001023E9"/>
    <w:rPr>
      <w:rFonts w:ascii="Segoe UI" w:hAnsi="Segoe UI" w:cs="Open Sans"/>
      <w:i/>
      <w:iCs/>
      <w:color w:val="000000"/>
      <w:sz w:val="20"/>
      <w:szCs w:val="20"/>
      <w:lang w:val="sv-SE"/>
    </w:rPr>
  </w:style>
  <w:style w:type="character" w:customStyle="1" w:styleId="Rubrik4Char">
    <w:name w:val="Rubrik 4 Char"/>
    <w:basedOn w:val="Standardstycketeckensnitt"/>
    <w:link w:val="Rubrik4"/>
    <w:uiPriority w:val="9"/>
    <w:rsid w:val="004155EB"/>
    <w:rPr>
      <w:rFonts w:ascii="Segoe UI Semibold" w:eastAsiaTheme="majorEastAsia" w:hAnsi="Segoe UI Semibold" w:cs="Open Sans SemiBold"/>
      <w:i/>
      <w:iCs/>
      <w:sz w:val="24"/>
      <w:szCs w:val="24"/>
      <w:lang w:val="sv-SE"/>
    </w:rPr>
  </w:style>
  <w:style w:type="paragraph" w:customStyle="1" w:styleId="Frsttblad-Sidfot">
    <w:name w:val="Försättblad-Sidfot"/>
    <w:basedOn w:val="Normal"/>
    <w:uiPriority w:val="59"/>
    <w:rsid w:val="00333143"/>
    <w:pPr>
      <w:spacing w:after="120" w:line="240" w:lineRule="auto"/>
      <w:ind w:left="142"/>
    </w:pPr>
    <w:rPr>
      <w:szCs w:val="18"/>
    </w:rPr>
  </w:style>
  <w:style w:type="table" w:styleId="Tabellrutnt">
    <w:name w:val="Table Grid"/>
    <w:basedOn w:val="Normaltabell"/>
    <w:uiPriority w:val="39"/>
    <w:rsid w:val="00B81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qFormat/>
    <w:rsid w:val="00B81248"/>
    <w:rPr>
      <w:i/>
      <w:iCs/>
    </w:rPr>
  </w:style>
  <w:style w:type="character" w:customStyle="1" w:styleId="CitatChar">
    <w:name w:val="Citat Char"/>
    <w:basedOn w:val="Standardstycketeckensnitt"/>
    <w:link w:val="Citat"/>
    <w:uiPriority w:val="29"/>
    <w:rsid w:val="00B81248"/>
    <w:rPr>
      <w:rFonts w:ascii="Segoe UI" w:hAnsi="Segoe UI" w:cs="Open Sans"/>
      <w:i/>
      <w:iCs/>
      <w:color w:val="000000"/>
      <w:sz w:val="20"/>
      <w:szCs w:val="20"/>
      <w:lang w:val="sv-SE"/>
    </w:rPr>
  </w:style>
  <w:style w:type="character" w:styleId="Diskretbetoning">
    <w:name w:val="Subtle Emphasis"/>
    <w:uiPriority w:val="19"/>
    <w:qFormat/>
    <w:rsid w:val="00B81248"/>
    <w:rPr>
      <w:rFonts w:ascii="Segoe UI Light" w:hAnsi="Segoe UI Light" w:cs="Open Sans Light"/>
    </w:rPr>
  </w:style>
  <w:style w:type="character" w:styleId="Starkbetoning">
    <w:name w:val="Intense Emphasis"/>
    <w:basedOn w:val="Betoning"/>
    <w:uiPriority w:val="21"/>
    <w:qFormat/>
    <w:rsid w:val="00B81248"/>
    <w:rPr>
      <w:rFonts w:ascii="Segoe UI" w:hAnsi="Segoe UI"/>
      <w:b/>
      <w:bCs/>
    </w:rPr>
  </w:style>
  <w:style w:type="character" w:customStyle="1" w:styleId="Rubrik5Char">
    <w:name w:val="Rubrik 5 Char"/>
    <w:basedOn w:val="Standardstycketeckensnitt"/>
    <w:link w:val="Rubrik5"/>
    <w:uiPriority w:val="9"/>
    <w:rsid w:val="004155EB"/>
    <w:rPr>
      <w:rFonts w:ascii="Segoe UI Semibold" w:eastAsiaTheme="majorEastAsia" w:hAnsi="Segoe UI Semibold" w:cstheme="majorBidi"/>
      <w:i/>
      <w:sz w:val="24"/>
      <w:szCs w:val="20"/>
      <w:lang w:val="sv-SE"/>
    </w:rPr>
  </w:style>
  <w:style w:type="table" w:styleId="Tabellrutntljust">
    <w:name w:val="Grid Table Light"/>
    <w:basedOn w:val="Normaltabell"/>
    <w:uiPriority w:val="40"/>
    <w:rsid w:val="00B812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1">
    <w:name w:val="Plain Table 1"/>
    <w:basedOn w:val="Normaltabell"/>
    <w:uiPriority w:val="41"/>
    <w:rsid w:val="00B812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ntstabell4dekorfrg3">
    <w:name w:val="Grid Table 4 Accent 3"/>
    <w:basedOn w:val="Normaltabell"/>
    <w:uiPriority w:val="49"/>
    <w:rsid w:val="00B81248"/>
    <w:pPr>
      <w:spacing w:after="0" w:line="240" w:lineRule="auto"/>
    </w:pPr>
    <w:tblPr>
      <w:tblStyleRowBandSize w:val="1"/>
      <w:tblStyleColBandSize w:val="1"/>
      <w:tblBorders>
        <w:top w:val="single" w:sz="4" w:space="0" w:color="DFD682" w:themeColor="accent3" w:themeTint="99"/>
        <w:left w:val="single" w:sz="4" w:space="0" w:color="DFD682" w:themeColor="accent3" w:themeTint="99"/>
        <w:bottom w:val="single" w:sz="4" w:space="0" w:color="DFD682" w:themeColor="accent3" w:themeTint="99"/>
        <w:right w:val="single" w:sz="4" w:space="0" w:color="DFD682" w:themeColor="accent3" w:themeTint="99"/>
        <w:insideH w:val="single" w:sz="4" w:space="0" w:color="DFD682" w:themeColor="accent3" w:themeTint="99"/>
        <w:insideV w:val="single" w:sz="4" w:space="0" w:color="DFD682" w:themeColor="accent3" w:themeTint="99"/>
      </w:tblBorders>
    </w:tblPr>
    <w:tblStylePr w:type="firstRow">
      <w:rPr>
        <w:b/>
        <w:bCs/>
        <w:color w:val="FFFFFF" w:themeColor="background1"/>
      </w:rPr>
      <w:tblPr/>
      <w:tcPr>
        <w:tcBorders>
          <w:top w:val="single" w:sz="4" w:space="0" w:color="C8B933" w:themeColor="accent3"/>
          <w:left w:val="single" w:sz="4" w:space="0" w:color="C8B933" w:themeColor="accent3"/>
          <w:bottom w:val="single" w:sz="4" w:space="0" w:color="C8B933" w:themeColor="accent3"/>
          <w:right w:val="single" w:sz="4" w:space="0" w:color="C8B933" w:themeColor="accent3"/>
          <w:insideH w:val="nil"/>
          <w:insideV w:val="nil"/>
        </w:tcBorders>
        <w:shd w:val="clear" w:color="auto" w:fill="C8B933" w:themeFill="accent3"/>
      </w:tcPr>
    </w:tblStylePr>
    <w:tblStylePr w:type="lastRow">
      <w:rPr>
        <w:b/>
        <w:bCs/>
      </w:rPr>
      <w:tblPr/>
      <w:tcPr>
        <w:tcBorders>
          <w:top w:val="double" w:sz="4" w:space="0" w:color="C8B933" w:themeColor="accent3"/>
        </w:tcBorders>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styleId="Rutntstabell2dekorfrg3">
    <w:name w:val="Grid Table 2 Accent 3"/>
    <w:basedOn w:val="Normaltabell"/>
    <w:uiPriority w:val="47"/>
    <w:rsid w:val="00B81248"/>
    <w:pPr>
      <w:spacing w:after="0" w:line="240" w:lineRule="auto"/>
    </w:pPr>
    <w:tblPr>
      <w:tblStyleRowBandSize w:val="1"/>
      <w:tblStyleColBandSize w:val="1"/>
      <w:tblBorders>
        <w:top w:val="single" w:sz="2" w:space="0" w:color="DFD682" w:themeColor="accent3" w:themeTint="99"/>
        <w:bottom w:val="single" w:sz="2" w:space="0" w:color="DFD682" w:themeColor="accent3" w:themeTint="99"/>
        <w:insideH w:val="single" w:sz="2" w:space="0" w:color="DFD682" w:themeColor="accent3" w:themeTint="99"/>
        <w:insideV w:val="single" w:sz="2" w:space="0" w:color="DFD682" w:themeColor="accent3" w:themeTint="99"/>
      </w:tblBorders>
    </w:tblPr>
    <w:tblStylePr w:type="firstRow">
      <w:rPr>
        <w:b/>
        <w:bCs/>
      </w:rPr>
      <w:tblPr/>
      <w:tcPr>
        <w:tcBorders>
          <w:top w:val="nil"/>
          <w:bottom w:val="single" w:sz="12" w:space="0" w:color="DFD682" w:themeColor="accent3" w:themeTint="99"/>
          <w:insideH w:val="nil"/>
          <w:insideV w:val="nil"/>
        </w:tcBorders>
        <w:shd w:val="clear" w:color="auto" w:fill="FFFFFF" w:themeFill="background1"/>
      </w:tcPr>
    </w:tblStylePr>
    <w:tblStylePr w:type="lastRow">
      <w:rPr>
        <w:b/>
        <w:bCs/>
      </w:rPr>
      <w:tblPr/>
      <w:tcPr>
        <w:tcBorders>
          <w:top w:val="double" w:sz="2" w:space="0" w:color="DFD68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styleId="Rutntstabell2dekorfrg5">
    <w:name w:val="Grid Table 2 Accent 5"/>
    <w:basedOn w:val="Normaltabell"/>
    <w:uiPriority w:val="47"/>
    <w:rsid w:val="00B81248"/>
    <w:pPr>
      <w:spacing w:after="0" w:line="240" w:lineRule="auto"/>
    </w:pPr>
    <w:tblPr>
      <w:tblStyleRowBandSize w:val="1"/>
      <w:tblStyleColBandSize w:val="1"/>
      <w:tblBorders>
        <w:top w:val="single" w:sz="2" w:space="0" w:color="FFE466" w:themeColor="accent5" w:themeTint="99"/>
        <w:bottom w:val="single" w:sz="2" w:space="0" w:color="FFE466" w:themeColor="accent5" w:themeTint="99"/>
        <w:insideH w:val="single" w:sz="2" w:space="0" w:color="FFE466" w:themeColor="accent5" w:themeTint="99"/>
        <w:insideV w:val="single" w:sz="2" w:space="0" w:color="FFE466" w:themeColor="accent5" w:themeTint="99"/>
      </w:tblBorders>
    </w:tblPr>
    <w:tblStylePr w:type="firstRow">
      <w:rPr>
        <w:b/>
        <w:bCs/>
      </w:rPr>
      <w:tblPr/>
      <w:tcPr>
        <w:tcBorders>
          <w:top w:val="nil"/>
          <w:bottom w:val="single" w:sz="12" w:space="0" w:color="FFE466" w:themeColor="accent5" w:themeTint="99"/>
          <w:insideH w:val="nil"/>
          <w:insideV w:val="nil"/>
        </w:tcBorders>
        <w:shd w:val="clear" w:color="auto" w:fill="FFFFFF" w:themeFill="background1"/>
      </w:tcPr>
    </w:tblStylePr>
    <w:tblStylePr w:type="lastRow">
      <w:rPr>
        <w:b/>
        <w:bCs/>
      </w:rPr>
      <w:tblPr/>
      <w:tcPr>
        <w:tcBorders>
          <w:top w:val="double" w:sz="2" w:space="0" w:color="FFE4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CC" w:themeFill="accent5" w:themeFillTint="33"/>
      </w:tcPr>
    </w:tblStylePr>
    <w:tblStylePr w:type="band1Horz">
      <w:tblPr/>
      <w:tcPr>
        <w:shd w:val="clear" w:color="auto" w:fill="FFF6CC" w:themeFill="accent5" w:themeFillTint="33"/>
      </w:tcPr>
    </w:tblStylePr>
  </w:style>
  <w:style w:type="table" w:styleId="Rutntstabell1ljusdekorfrg5">
    <w:name w:val="Grid Table 1 Light Accent 5"/>
    <w:basedOn w:val="Normaltabell"/>
    <w:uiPriority w:val="46"/>
    <w:rsid w:val="00B81248"/>
    <w:pPr>
      <w:spacing w:after="0" w:line="240" w:lineRule="auto"/>
    </w:pPr>
    <w:tblPr>
      <w:tblStyleRowBandSize w:val="1"/>
      <w:tblStyleColBandSize w:val="1"/>
      <w:tblBorders>
        <w:top w:val="single" w:sz="4" w:space="0" w:color="FFED99" w:themeColor="accent5" w:themeTint="66"/>
        <w:left w:val="single" w:sz="4" w:space="0" w:color="FFED99" w:themeColor="accent5" w:themeTint="66"/>
        <w:bottom w:val="single" w:sz="4" w:space="0" w:color="FFED99" w:themeColor="accent5" w:themeTint="66"/>
        <w:right w:val="single" w:sz="4" w:space="0" w:color="FFED99" w:themeColor="accent5" w:themeTint="66"/>
        <w:insideH w:val="single" w:sz="4" w:space="0" w:color="FFED99" w:themeColor="accent5" w:themeTint="66"/>
        <w:insideV w:val="single" w:sz="4" w:space="0" w:color="FFED99" w:themeColor="accent5" w:themeTint="66"/>
      </w:tblBorders>
    </w:tblPr>
    <w:tblStylePr w:type="firstRow">
      <w:rPr>
        <w:b/>
        <w:bCs/>
      </w:rPr>
      <w:tblPr/>
      <w:tcPr>
        <w:tcBorders>
          <w:bottom w:val="single" w:sz="12" w:space="0" w:color="FFE466" w:themeColor="accent5" w:themeTint="99"/>
        </w:tcBorders>
      </w:tcPr>
    </w:tblStylePr>
    <w:tblStylePr w:type="lastRow">
      <w:rPr>
        <w:b/>
        <w:bCs/>
      </w:rPr>
      <w:tblPr/>
      <w:tcPr>
        <w:tcBorders>
          <w:top w:val="double" w:sz="2" w:space="0" w:color="FFE466" w:themeColor="accent5" w:themeTint="99"/>
        </w:tcBorders>
      </w:tcPr>
    </w:tblStylePr>
    <w:tblStylePr w:type="firstCol">
      <w:rPr>
        <w:b/>
        <w:bCs/>
      </w:rPr>
    </w:tblStylePr>
    <w:tblStylePr w:type="lastCol">
      <w:rPr>
        <w:b/>
        <w:bCs/>
      </w:rPr>
    </w:tblStylePr>
  </w:style>
  <w:style w:type="table" w:styleId="Listtabell5mrkdekorfrg2">
    <w:name w:val="List Table 5 Dark Accent 2"/>
    <w:basedOn w:val="Normaltabell"/>
    <w:uiPriority w:val="50"/>
    <w:rsid w:val="00B81248"/>
    <w:pPr>
      <w:spacing w:after="0" w:line="240" w:lineRule="auto"/>
    </w:pPr>
    <w:rPr>
      <w:color w:val="FFFFFF" w:themeColor="background1"/>
    </w:rPr>
    <w:tblPr>
      <w:tblStyleRowBandSize w:val="1"/>
      <w:tblStyleColBandSize w:val="1"/>
      <w:tblBorders>
        <w:top w:val="single" w:sz="24" w:space="0" w:color="9EC1C6" w:themeColor="accent2"/>
        <w:left w:val="single" w:sz="24" w:space="0" w:color="9EC1C6" w:themeColor="accent2"/>
        <w:bottom w:val="single" w:sz="24" w:space="0" w:color="9EC1C6" w:themeColor="accent2"/>
        <w:right w:val="single" w:sz="24" w:space="0" w:color="9EC1C6" w:themeColor="accent2"/>
      </w:tblBorders>
    </w:tblPr>
    <w:tcPr>
      <w:shd w:val="clear" w:color="auto" w:fill="9EC1C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81248"/>
    <w:pPr>
      <w:spacing w:after="0" w:line="240" w:lineRule="auto"/>
    </w:pPr>
    <w:rPr>
      <w:color w:val="FFFFFF" w:themeColor="background1"/>
    </w:rPr>
    <w:tblPr>
      <w:tblStyleRowBandSize w:val="1"/>
      <w:tblStyleColBandSize w:val="1"/>
      <w:tblBorders>
        <w:top w:val="single" w:sz="24" w:space="0" w:color="0064AE" w:themeColor="accent1"/>
        <w:left w:val="single" w:sz="24" w:space="0" w:color="0064AE" w:themeColor="accent1"/>
        <w:bottom w:val="single" w:sz="24" w:space="0" w:color="0064AE" w:themeColor="accent1"/>
        <w:right w:val="single" w:sz="24" w:space="0" w:color="0064AE" w:themeColor="accent1"/>
      </w:tblBorders>
    </w:tblPr>
    <w:tcPr>
      <w:shd w:val="clear" w:color="auto" w:fill="0064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7frgstarkdekorfrg5">
    <w:name w:val="List Table 7 Colorful Accent 5"/>
    <w:basedOn w:val="Normaltabell"/>
    <w:uiPriority w:val="52"/>
    <w:rsid w:val="00B81248"/>
    <w:pPr>
      <w:spacing w:after="0" w:line="240" w:lineRule="auto"/>
    </w:pPr>
    <w:rPr>
      <w:color w:val="BF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300" w:themeColor="accent5"/>
        </w:tcBorders>
        <w:shd w:val="clear" w:color="auto" w:fill="FFFFFF" w:themeFill="background1"/>
      </w:tcPr>
    </w:tblStylePr>
    <w:tblStylePr w:type="band1Vert">
      <w:tblPr/>
      <w:tcPr>
        <w:shd w:val="clear" w:color="auto" w:fill="FFF6CC" w:themeFill="accent5" w:themeFillTint="33"/>
      </w:tcPr>
    </w:tblStylePr>
    <w:tblStylePr w:type="band1Horz">
      <w:tblPr/>
      <w:tcPr>
        <w:shd w:val="clear" w:color="auto" w:fill="FFF6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formateradtabell3">
    <w:name w:val="Plain Table 3"/>
    <w:basedOn w:val="Normaltabell"/>
    <w:uiPriority w:val="43"/>
    <w:rsid w:val="00B8124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1ljusdekorfrg1">
    <w:name w:val="Grid Table 1 Light Accent 1"/>
    <w:basedOn w:val="Normaltabell"/>
    <w:uiPriority w:val="46"/>
    <w:rsid w:val="00B81248"/>
    <w:pPr>
      <w:spacing w:after="0" w:line="240" w:lineRule="auto"/>
    </w:pPr>
    <w:tblPr>
      <w:tblStyleRowBandSize w:val="1"/>
      <w:tblStyleColBandSize w:val="1"/>
      <w:tblBorders>
        <w:top w:val="single" w:sz="4" w:space="0" w:color="78C5FF" w:themeColor="accent1" w:themeTint="66"/>
        <w:left w:val="single" w:sz="4" w:space="0" w:color="78C5FF" w:themeColor="accent1" w:themeTint="66"/>
        <w:bottom w:val="single" w:sz="4" w:space="0" w:color="78C5FF" w:themeColor="accent1" w:themeTint="66"/>
        <w:right w:val="single" w:sz="4" w:space="0" w:color="78C5FF" w:themeColor="accent1" w:themeTint="66"/>
        <w:insideH w:val="single" w:sz="4" w:space="0" w:color="78C5FF" w:themeColor="accent1" w:themeTint="66"/>
        <w:insideV w:val="single" w:sz="4" w:space="0" w:color="78C5FF" w:themeColor="accent1" w:themeTint="66"/>
      </w:tblBorders>
    </w:tblPr>
    <w:tblStylePr w:type="firstRow">
      <w:rPr>
        <w:b/>
        <w:bCs/>
      </w:rPr>
      <w:tblPr/>
      <w:tcPr>
        <w:tcBorders>
          <w:bottom w:val="single" w:sz="12" w:space="0" w:color="35A8FF" w:themeColor="accent1" w:themeTint="99"/>
        </w:tcBorders>
      </w:tcPr>
    </w:tblStylePr>
    <w:tblStylePr w:type="lastRow">
      <w:rPr>
        <w:b/>
        <w:bCs/>
      </w:rPr>
      <w:tblPr/>
      <w:tcPr>
        <w:tcBorders>
          <w:top w:val="double" w:sz="2" w:space="0" w:color="35A8FF" w:themeColor="accent1" w:themeTint="99"/>
        </w:tcBorders>
      </w:tcPr>
    </w:tblStylePr>
    <w:tblStylePr w:type="firstCol">
      <w:rPr>
        <w:b/>
        <w:bCs/>
      </w:rPr>
    </w:tblStylePr>
    <w:tblStylePr w:type="lastCol">
      <w:rPr>
        <w:b/>
        <w:bCs/>
      </w:rPr>
    </w:tblStylePr>
  </w:style>
  <w:style w:type="paragraph" w:customStyle="1" w:styleId="Diagramtabellrubrik">
    <w:name w:val="Diagram/tabellrubrik"/>
    <w:basedOn w:val="Rubrik2"/>
    <w:uiPriority w:val="10"/>
    <w:qFormat/>
    <w:rsid w:val="00156828"/>
    <w:pPr>
      <w:ind w:left="142"/>
      <w:outlineLvl w:val="9"/>
    </w:pPr>
    <w:rPr>
      <w:rFonts w:ascii="Segoe UI Semibold" w:hAnsi="Segoe UI Semibold"/>
      <w:b w:val="0"/>
      <w:sz w:val="24"/>
      <w:szCs w:val="24"/>
    </w:rPr>
  </w:style>
  <w:style w:type="paragraph" w:styleId="Innehllsfrteckningsrubrik">
    <w:name w:val="TOC Heading"/>
    <w:basedOn w:val="Rubrik1"/>
    <w:next w:val="Normal"/>
    <w:uiPriority w:val="39"/>
    <w:unhideWhenUsed/>
    <w:qFormat/>
    <w:rsid w:val="00B81248"/>
    <w:pPr>
      <w:keepNext/>
      <w:keepLines/>
      <w:autoSpaceDE/>
      <w:autoSpaceDN/>
      <w:adjustRightInd/>
      <w:spacing w:before="240" w:line="259" w:lineRule="auto"/>
      <w:textAlignment w:val="auto"/>
      <w:outlineLvl w:val="9"/>
    </w:pPr>
    <w:rPr>
      <w:rFonts w:eastAsiaTheme="majorEastAsia" w:cstheme="majorBidi"/>
      <w:b w:val="0"/>
      <w:bCs w:val="0"/>
      <w:sz w:val="32"/>
      <w:szCs w:val="32"/>
      <w:lang w:eastAsia="sv-FI"/>
    </w:rPr>
  </w:style>
  <w:style w:type="paragraph" w:styleId="Innehll1">
    <w:name w:val="toc 1"/>
    <w:basedOn w:val="Normal"/>
    <w:next w:val="Normal"/>
    <w:autoRedefine/>
    <w:uiPriority w:val="39"/>
    <w:unhideWhenUsed/>
    <w:rsid w:val="00573790"/>
    <w:pPr>
      <w:tabs>
        <w:tab w:val="right" w:leader="dot" w:pos="14175"/>
      </w:tabs>
      <w:spacing w:after="100"/>
      <w:ind w:right="567"/>
    </w:pPr>
    <w:rPr>
      <w:noProof/>
    </w:rPr>
  </w:style>
  <w:style w:type="paragraph" w:styleId="Innehll2">
    <w:name w:val="toc 2"/>
    <w:basedOn w:val="Normal"/>
    <w:next w:val="Normal"/>
    <w:autoRedefine/>
    <w:uiPriority w:val="39"/>
    <w:unhideWhenUsed/>
    <w:rsid w:val="00573790"/>
    <w:pPr>
      <w:tabs>
        <w:tab w:val="right" w:leader="dot" w:pos="14175"/>
      </w:tabs>
      <w:spacing w:after="100"/>
      <w:ind w:left="198" w:right="567"/>
    </w:pPr>
    <w:rPr>
      <w:noProof/>
    </w:rPr>
  </w:style>
  <w:style w:type="paragraph" w:styleId="Innehll3">
    <w:name w:val="toc 3"/>
    <w:basedOn w:val="Normal"/>
    <w:next w:val="Normal"/>
    <w:autoRedefine/>
    <w:uiPriority w:val="39"/>
    <w:unhideWhenUsed/>
    <w:rsid w:val="00573790"/>
    <w:pPr>
      <w:tabs>
        <w:tab w:val="right" w:leader="dot" w:pos="14175"/>
      </w:tabs>
      <w:spacing w:after="100"/>
      <w:ind w:left="403" w:right="567"/>
    </w:pPr>
    <w:rPr>
      <w:noProof/>
    </w:rPr>
  </w:style>
  <w:style w:type="character" w:styleId="Platshllartext">
    <w:name w:val="Placeholder Text"/>
    <w:basedOn w:val="Standardstycketeckensnitt"/>
    <w:uiPriority w:val="99"/>
    <w:semiHidden/>
    <w:rsid w:val="00F30473"/>
    <w:rPr>
      <w:color w:val="5F5F5F"/>
    </w:rPr>
  </w:style>
  <w:style w:type="character" w:styleId="AnvndHyperlnk">
    <w:name w:val="FollowedHyperlink"/>
    <w:basedOn w:val="Standardstycketeckensnitt"/>
    <w:uiPriority w:val="99"/>
    <w:semiHidden/>
    <w:unhideWhenUsed/>
    <w:rsid w:val="00B81248"/>
    <w:rPr>
      <w:color w:val="9EC1C6" w:themeColor="followedHyperlink"/>
      <w:u w:val="single"/>
    </w:rPr>
  </w:style>
  <w:style w:type="paragraph" w:customStyle="1" w:styleId="Undertitel">
    <w:name w:val="Undertitel"/>
    <w:basedOn w:val="Rubrik2"/>
    <w:link w:val="UndertitelChar"/>
    <w:uiPriority w:val="15"/>
    <w:qFormat/>
    <w:rsid w:val="00BA5CCE"/>
    <w:pPr>
      <w:spacing w:line="240" w:lineRule="auto"/>
      <w:outlineLvl w:val="9"/>
    </w:pPr>
    <w:rPr>
      <w:rFonts w:ascii="Segoe UI Black" w:hAnsi="Segoe UI Black" w:cs="Segoe UI"/>
      <w:b w:val="0"/>
      <w:bCs w:val="0"/>
      <w:caps/>
      <w:color w:val="000000" w:themeColor="text1"/>
      <w:sz w:val="24"/>
    </w:rPr>
  </w:style>
  <w:style w:type="paragraph" w:customStyle="1" w:styleId="Dokumenttitel">
    <w:name w:val="Dokumenttitel"/>
    <w:basedOn w:val="Rubrik1"/>
    <w:next w:val="Normal"/>
    <w:link w:val="DokumenttitelChar"/>
    <w:uiPriority w:val="15"/>
    <w:qFormat/>
    <w:rsid w:val="00B81248"/>
    <w:pPr>
      <w:spacing w:after="240" w:line="240" w:lineRule="auto"/>
      <w:outlineLvl w:val="9"/>
    </w:pPr>
    <w:rPr>
      <w:rFonts w:cs="Segoe UI"/>
      <w:b w:val="0"/>
      <w:sz w:val="72"/>
      <w:szCs w:val="72"/>
    </w:rPr>
  </w:style>
  <w:style w:type="character" w:customStyle="1" w:styleId="UndertitelChar">
    <w:name w:val="Undertitel Char"/>
    <w:basedOn w:val="Rubrik2Char"/>
    <w:link w:val="Undertitel"/>
    <w:uiPriority w:val="15"/>
    <w:rsid w:val="00BA5CCE"/>
    <w:rPr>
      <w:rFonts w:ascii="Segoe UI Black" w:hAnsi="Segoe UI Black" w:cs="Segoe UI"/>
      <w:b w:val="0"/>
      <w:bCs w:val="0"/>
      <w:caps/>
      <w:color w:val="000000" w:themeColor="text1"/>
      <w:sz w:val="24"/>
      <w:szCs w:val="32"/>
      <w:lang w:val="sv-SE"/>
    </w:rPr>
  </w:style>
  <w:style w:type="character" w:customStyle="1" w:styleId="DokumenttitelChar">
    <w:name w:val="Dokumenttitel Char"/>
    <w:basedOn w:val="Rubrik1Char"/>
    <w:link w:val="Dokumenttitel"/>
    <w:uiPriority w:val="15"/>
    <w:rsid w:val="00E5115A"/>
    <w:rPr>
      <w:rFonts w:ascii="Segoe UI" w:hAnsi="Segoe UI" w:cs="Segoe UI"/>
      <w:b w:val="0"/>
      <w:bCs/>
      <w:color w:val="000000"/>
      <w:sz w:val="72"/>
      <w:szCs w:val="72"/>
      <w:lang w:val="sv-SE"/>
    </w:rPr>
  </w:style>
  <w:style w:type="paragraph" w:customStyle="1" w:styleId="Frsttsblad-Logotyp">
    <w:name w:val="Försättsblad-Logotyp"/>
    <w:basedOn w:val="Normal"/>
    <w:uiPriority w:val="99"/>
    <w:rsid w:val="00F60C2E"/>
    <w:pPr>
      <w:spacing w:after="360" w:line="240" w:lineRule="auto"/>
      <w:ind w:right="284"/>
      <w:jc w:val="right"/>
    </w:pPr>
  </w:style>
  <w:style w:type="paragraph" w:customStyle="1" w:styleId="Frsttsblad-Titelrutautanbild">
    <w:name w:val="Försättsblad-Titelruta utan bild"/>
    <w:basedOn w:val="Dokumenttitel"/>
    <w:uiPriority w:val="59"/>
    <w:rsid w:val="006759AA"/>
    <w:pPr>
      <w:spacing w:before="1000" w:after="2000"/>
      <w:ind w:left="-1134"/>
    </w:pPr>
    <w:rPr>
      <w:sz w:val="24"/>
    </w:rPr>
  </w:style>
  <w:style w:type="paragraph" w:customStyle="1" w:styleId="Frsttsblad-Bildruta">
    <w:name w:val="Försättsblad-Bildruta"/>
    <w:basedOn w:val="Frsttsblad-Titelrutautanbild"/>
    <w:uiPriority w:val="49"/>
    <w:rsid w:val="006559D4"/>
    <w:pPr>
      <w:spacing w:before="240" w:after="0"/>
    </w:pPr>
  </w:style>
  <w:style w:type="paragraph" w:customStyle="1" w:styleId="Frsttsblad-Titelrutamedbild">
    <w:name w:val="Försättsblad-Titelruta med bild"/>
    <w:basedOn w:val="Frsttsblad-Titelrutautanbild"/>
    <w:uiPriority w:val="59"/>
    <w:rsid w:val="00C04A94"/>
    <w:pPr>
      <w:spacing w:before="120" w:after="0"/>
    </w:pPr>
  </w:style>
  <w:style w:type="paragraph" w:customStyle="1" w:styleId="DnrochDatum">
    <w:name w:val="Dnr och Datum"/>
    <w:basedOn w:val="Frsttblad-Sidfot"/>
    <w:uiPriority w:val="49"/>
    <w:rsid w:val="00D52A56"/>
  </w:style>
  <w:style w:type="paragraph" w:styleId="Ballongtext">
    <w:name w:val="Balloon Text"/>
    <w:basedOn w:val="Normal"/>
    <w:link w:val="BallongtextChar"/>
    <w:uiPriority w:val="99"/>
    <w:semiHidden/>
    <w:unhideWhenUsed/>
    <w:rsid w:val="00B81248"/>
    <w:pPr>
      <w:spacing w:line="240" w:lineRule="auto"/>
    </w:pPr>
    <w:rPr>
      <w:rFonts w:cs="Segoe UI"/>
      <w:sz w:val="18"/>
      <w:szCs w:val="18"/>
    </w:rPr>
  </w:style>
  <w:style w:type="character" w:customStyle="1" w:styleId="BallongtextChar">
    <w:name w:val="Ballongtext Char"/>
    <w:basedOn w:val="Standardstycketeckensnitt"/>
    <w:link w:val="Ballongtext"/>
    <w:uiPriority w:val="99"/>
    <w:semiHidden/>
    <w:rsid w:val="00B81248"/>
    <w:rPr>
      <w:rFonts w:ascii="Segoe UI" w:hAnsi="Segoe UI" w:cs="Segoe UI"/>
      <w:color w:val="000000"/>
      <w:sz w:val="18"/>
      <w:szCs w:val="18"/>
      <w:lang w:val="sv-SE"/>
    </w:rPr>
  </w:style>
  <w:style w:type="numbering" w:customStyle="1" w:styleId="Formatmall1">
    <w:name w:val="Formatmall1"/>
    <w:uiPriority w:val="99"/>
    <w:rsid w:val="00B81248"/>
    <w:pPr>
      <w:numPr>
        <w:numId w:val="1"/>
      </w:numPr>
    </w:pPr>
  </w:style>
  <w:style w:type="numbering" w:customStyle="1" w:styleId="Formatmall2">
    <w:name w:val="Formatmall2"/>
    <w:uiPriority w:val="99"/>
    <w:rsid w:val="00B81248"/>
    <w:pPr>
      <w:numPr>
        <w:numId w:val="2"/>
      </w:numPr>
    </w:pPr>
  </w:style>
  <w:style w:type="paragraph" w:styleId="Innehll4">
    <w:name w:val="toc 4"/>
    <w:basedOn w:val="Normal"/>
    <w:next w:val="Normal"/>
    <w:autoRedefine/>
    <w:uiPriority w:val="39"/>
    <w:unhideWhenUsed/>
    <w:rsid w:val="00573790"/>
    <w:pPr>
      <w:tabs>
        <w:tab w:val="right" w:leader="dot" w:pos="14175"/>
      </w:tabs>
      <w:spacing w:after="100"/>
      <w:ind w:left="601" w:right="567"/>
    </w:pPr>
  </w:style>
  <w:style w:type="paragraph" w:styleId="Innehll5">
    <w:name w:val="toc 5"/>
    <w:basedOn w:val="Normal"/>
    <w:next w:val="Normal"/>
    <w:autoRedefine/>
    <w:uiPriority w:val="39"/>
    <w:unhideWhenUsed/>
    <w:rsid w:val="00573790"/>
    <w:pPr>
      <w:tabs>
        <w:tab w:val="right" w:leader="dot" w:pos="14175"/>
      </w:tabs>
      <w:spacing w:after="100"/>
      <w:ind w:left="799" w:right="567"/>
    </w:pPr>
  </w:style>
  <w:style w:type="character" w:customStyle="1" w:styleId="Rubrik6Char">
    <w:name w:val="Rubrik 6 Char"/>
    <w:basedOn w:val="Standardstycketeckensnitt"/>
    <w:link w:val="Rubrik6"/>
    <w:uiPriority w:val="9"/>
    <w:rsid w:val="00B81248"/>
    <w:rPr>
      <w:rFonts w:asciiTheme="majorHAnsi" w:eastAsiaTheme="majorEastAsia" w:hAnsiTheme="majorHAnsi" w:cstheme="majorBidi"/>
      <w:color w:val="003156" w:themeColor="accent1" w:themeShade="7F"/>
      <w:sz w:val="20"/>
      <w:szCs w:val="20"/>
      <w:lang w:val="sv-SE"/>
    </w:rPr>
  </w:style>
  <w:style w:type="paragraph" w:customStyle="1" w:styleId="Frsttsblad-Titelruta-utanbild-liggande">
    <w:name w:val="Försättsblad-Titelruta-utan bild-liggande"/>
    <w:basedOn w:val="Frsttsblad-Titelrutautanbild"/>
    <w:uiPriority w:val="49"/>
    <w:qFormat/>
    <w:rsid w:val="00D47FA8"/>
    <w:pPr>
      <w:spacing w:before="120" w:after="0"/>
    </w:pPr>
  </w:style>
  <w:style w:type="paragraph" w:customStyle="1" w:styleId="Litetavstnd-taejbort">
    <w:name w:val="Litet avstånd - ta ej bort"/>
    <w:basedOn w:val="Normal"/>
    <w:uiPriority w:val="99"/>
    <w:rsid w:val="00E23459"/>
    <w:pPr>
      <w:autoSpaceDE/>
      <w:autoSpaceDN/>
      <w:adjustRightInd/>
      <w:spacing w:line="48" w:lineRule="auto"/>
      <w:textAlignment w:val="auto"/>
    </w:pPr>
    <w:rPr>
      <w:sz w:val="2"/>
    </w:rPr>
  </w:style>
  <w:style w:type="paragraph" w:customStyle="1" w:styleId="Frsttsblad-Liggande-Logotyp">
    <w:name w:val="Försättsblad-Liggande-Logotyp"/>
    <w:basedOn w:val="Frsttsblad-Logotyp"/>
    <w:uiPriority w:val="59"/>
    <w:qFormat/>
    <w:rsid w:val="00333143"/>
    <w:pPr>
      <w:spacing w:after="3440"/>
      <w:ind w:left="3289" w:right="0"/>
      <w:jc w:val="left"/>
    </w:pPr>
  </w:style>
  <w:style w:type="paragraph" w:customStyle="1" w:styleId="Frsttsblad-Logoliggande">
    <w:name w:val="Försättsblad-Logo liggande"/>
    <w:basedOn w:val="Normal"/>
    <w:uiPriority w:val="99"/>
    <w:rsid w:val="00D47FA8"/>
    <w:pPr>
      <w:spacing w:after="3520" w:line="240" w:lineRule="auto"/>
      <w:ind w:left="3289"/>
    </w:pPr>
  </w:style>
  <w:style w:type="paragraph" w:styleId="Innehll6">
    <w:name w:val="toc 6"/>
    <w:basedOn w:val="Normal"/>
    <w:next w:val="Normal"/>
    <w:autoRedefine/>
    <w:uiPriority w:val="39"/>
    <w:semiHidden/>
    <w:unhideWhenUsed/>
    <w:rsid w:val="00573790"/>
    <w:pPr>
      <w:tabs>
        <w:tab w:val="right" w:leader="dot" w:pos="14175"/>
      </w:tabs>
      <w:spacing w:after="100"/>
      <w:ind w:left="998" w:right="567"/>
    </w:pPr>
  </w:style>
  <w:style w:type="paragraph" w:customStyle="1" w:styleId="Frsttsblad-Liggande-Bildruta">
    <w:name w:val="Försättsblad-Liggande-Bildruta"/>
    <w:basedOn w:val="Frsttsblad-Titelrutautanbild"/>
    <w:uiPriority w:val="59"/>
    <w:qFormat/>
    <w:rsid w:val="004451EA"/>
    <w:pPr>
      <w:spacing w:before="0" w:after="0"/>
      <w:ind w:left="0"/>
      <w:jc w:val="right"/>
    </w:pPr>
  </w:style>
  <w:style w:type="paragraph" w:customStyle="1" w:styleId="Frsttsblad-Logotyp-utanbild">
    <w:name w:val="Försättsblad-Logotyp-utan bild"/>
    <w:basedOn w:val="Normal"/>
    <w:uiPriority w:val="99"/>
    <w:rsid w:val="006759AA"/>
    <w:pPr>
      <w:spacing w:after="3200" w:line="240" w:lineRule="auto"/>
      <w:ind w:right="284"/>
      <w:jc w:val="right"/>
    </w:pPr>
  </w:style>
  <w:style w:type="paragraph" w:customStyle="1" w:styleId="FrsttsbladLogohgerstlld">
    <w:name w:val="Försättsblad Logo högerställd"/>
    <w:basedOn w:val="Normal"/>
    <w:uiPriority w:val="99"/>
    <w:rsid w:val="00032492"/>
    <w:pPr>
      <w:spacing w:after="2600" w:line="240" w:lineRule="auto"/>
      <w:ind w:right="284"/>
      <w:jc w:val="right"/>
    </w:pPr>
  </w:style>
  <w:style w:type="paragraph" w:styleId="Innehll7">
    <w:name w:val="toc 7"/>
    <w:basedOn w:val="Normal"/>
    <w:next w:val="Normal"/>
    <w:autoRedefine/>
    <w:uiPriority w:val="39"/>
    <w:semiHidden/>
    <w:unhideWhenUsed/>
    <w:rsid w:val="00573790"/>
    <w:pPr>
      <w:tabs>
        <w:tab w:val="right" w:leader="dot" w:pos="14175"/>
      </w:tabs>
      <w:spacing w:after="100"/>
      <w:ind w:left="1202" w:right="567"/>
    </w:pPr>
  </w:style>
  <w:style w:type="paragraph" w:styleId="Innehll8">
    <w:name w:val="toc 8"/>
    <w:basedOn w:val="Normal"/>
    <w:next w:val="Normal"/>
    <w:autoRedefine/>
    <w:uiPriority w:val="39"/>
    <w:semiHidden/>
    <w:unhideWhenUsed/>
    <w:rsid w:val="00573790"/>
    <w:pPr>
      <w:tabs>
        <w:tab w:val="right" w:leader="dot" w:pos="14175"/>
      </w:tabs>
      <w:spacing w:after="100"/>
      <w:ind w:left="1400" w:right="567"/>
    </w:pPr>
  </w:style>
  <w:style w:type="paragraph" w:styleId="Innehll9">
    <w:name w:val="toc 9"/>
    <w:basedOn w:val="Normal"/>
    <w:next w:val="Normal"/>
    <w:autoRedefine/>
    <w:uiPriority w:val="39"/>
    <w:semiHidden/>
    <w:unhideWhenUsed/>
    <w:rsid w:val="00573790"/>
    <w:pPr>
      <w:tabs>
        <w:tab w:val="right" w:leader="dot" w:pos="14175"/>
      </w:tabs>
      <w:spacing w:after="100"/>
      <w:ind w:left="1599" w:right="567"/>
    </w:pPr>
  </w:style>
  <w:style w:type="paragraph" w:customStyle="1" w:styleId="InstruktionIngress">
    <w:name w:val="Instruktion Ingress"/>
    <w:basedOn w:val="Brdtext"/>
    <w:uiPriority w:val="99"/>
    <w:rsid w:val="00A96BC3"/>
    <w:pPr>
      <w:widowControl w:val="0"/>
      <w:adjustRightInd/>
      <w:spacing w:before="80" w:after="160" w:line="259" w:lineRule="auto"/>
      <w:textAlignment w:val="auto"/>
    </w:pPr>
    <w:rPr>
      <w:sz w:val="24"/>
    </w:rPr>
  </w:style>
  <w:style w:type="paragraph" w:styleId="Brdtext">
    <w:name w:val="Body Text"/>
    <w:basedOn w:val="Normal"/>
    <w:link w:val="BrdtextChar"/>
    <w:uiPriority w:val="99"/>
    <w:semiHidden/>
    <w:unhideWhenUsed/>
    <w:rsid w:val="00A96BC3"/>
    <w:pPr>
      <w:spacing w:after="120"/>
    </w:pPr>
  </w:style>
  <w:style w:type="character" w:customStyle="1" w:styleId="BrdtextChar">
    <w:name w:val="Brödtext Char"/>
    <w:basedOn w:val="Standardstycketeckensnitt"/>
    <w:link w:val="Brdtext"/>
    <w:uiPriority w:val="99"/>
    <w:semiHidden/>
    <w:rsid w:val="00A96BC3"/>
    <w:rPr>
      <w:rFonts w:ascii="Segoe UI" w:hAnsi="Segoe UI" w:cs="Open Sans"/>
      <w:color w:val="000000"/>
      <w:sz w:val="20"/>
      <w:szCs w:val="20"/>
      <w:lang w:val="sv-SE"/>
    </w:rPr>
  </w:style>
  <w:style w:type="table" w:styleId="Listtabell3dekorfrg1">
    <w:name w:val="List Table 3 Accent 1"/>
    <w:basedOn w:val="Normaltabell"/>
    <w:uiPriority w:val="48"/>
    <w:rsid w:val="00A34CCA"/>
    <w:pPr>
      <w:spacing w:after="0" w:line="240" w:lineRule="auto"/>
    </w:pPr>
    <w:tblPr>
      <w:tblStyleRowBandSize w:val="1"/>
      <w:tblStyleColBandSize w:val="1"/>
      <w:tblBorders>
        <w:top w:val="single" w:sz="4" w:space="0" w:color="0064AE" w:themeColor="accent1"/>
        <w:left w:val="single" w:sz="4" w:space="0" w:color="0064AE" w:themeColor="accent1"/>
        <w:bottom w:val="single" w:sz="4" w:space="0" w:color="0064AE" w:themeColor="accent1"/>
        <w:right w:val="single" w:sz="4" w:space="0" w:color="0064AE" w:themeColor="accent1"/>
      </w:tblBorders>
    </w:tblPr>
    <w:tblStylePr w:type="firstRow">
      <w:rPr>
        <w:b/>
        <w:bCs/>
        <w:color w:val="FFFFFF" w:themeColor="background1"/>
      </w:rPr>
      <w:tblPr/>
      <w:tcPr>
        <w:shd w:val="clear" w:color="auto" w:fill="0064AE" w:themeFill="accent1"/>
      </w:tcPr>
    </w:tblStylePr>
    <w:tblStylePr w:type="lastRow">
      <w:rPr>
        <w:b/>
        <w:bCs/>
      </w:rPr>
      <w:tblPr/>
      <w:tcPr>
        <w:tcBorders>
          <w:top w:val="double" w:sz="4" w:space="0" w:color="0064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4AE" w:themeColor="accent1"/>
          <w:right w:val="single" w:sz="4" w:space="0" w:color="0064AE" w:themeColor="accent1"/>
        </w:tcBorders>
      </w:tcPr>
    </w:tblStylePr>
    <w:tblStylePr w:type="band1Horz">
      <w:tblPr/>
      <w:tcPr>
        <w:tcBorders>
          <w:top w:val="single" w:sz="4" w:space="0" w:color="0064AE" w:themeColor="accent1"/>
          <w:bottom w:val="single" w:sz="4" w:space="0" w:color="0064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4AE" w:themeColor="accent1"/>
          <w:left w:val="nil"/>
        </w:tcBorders>
      </w:tcPr>
    </w:tblStylePr>
    <w:tblStylePr w:type="swCell">
      <w:tblPr/>
      <w:tcPr>
        <w:tcBorders>
          <w:top w:val="double" w:sz="4" w:space="0" w:color="0064AE" w:themeColor="accent1"/>
          <w:right w:val="nil"/>
        </w:tcBorders>
      </w:tcPr>
    </w:tblStylePr>
  </w:style>
  <w:style w:type="table" w:styleId="Rutntstabell4">
    <w:name w:val="Grid Table 4"/>
    <w:basedOn w:val="Normaltabell"/>
    <w:uiPriority w:val="49"/>
    <w:rsid w:val="008912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3dekorfrg5">
    <w:name w:val="List Table 3 Accent 5"/>
    <w:basedOn w:val="Normaltabell"/>
    <w:uiPriority w:val="48"/>
    <w:rsid w:val="0089045C"/>
    <w:pPr>
      <w:spacing w:after="0" w:line="240" w:lineRule="auto"/>
    </w:pPr>
    <w:tblPr>
      <w:tblStyleRowBandSize w:val="1"/>
      <w:tblStyleColBandSize w:val="1"/>
      <w:tblBorders>
        <w:top w:val="single" w:sz="4" w:space="0" w:color="FFD300" w:themeColor="accent5"/>
        <w:left w:val="single" w:sz="4" w:space="0" w:color="FFD300" w:themeColor="accent5"/>
        <w:bottom w:val="single" w:sz="4" w:space="0" w:color="FFD300" w:themeColor="accent5"/>
        <w:right w:val="single" w:sz="4" w:space="0" w:color="FFD300" w:themeColor="accent5"/>
      </w:tblBorders>
    </w:tblPr>
    <w:tblStylePr w:type="firstRow">
      <w:rPr>
        <w:b/>
        <w:bCs/>
        <w:color w:val="FFFFFF" w:themeColor="background1"/>
      </w:rPr>
      <w:tblPr/>
      <w:tcPr>
        <w:shd w:val="clear" w:color="auto" w:fill="FFD300" w:themeFill="accent5"/>
      </w:tcPr>
    </w:tblStylePr>
    <w:tblStylePr w:type="lastRow">
      <w:rPr>
        <w:b/>
        <w:bCs/>
      </w:rPr>
      <w:tblPr/>
      <w:tcPr>
        <w:tcBorders>
          <w:top w:val="double" w:sz="4" w:space="0" w:color="FF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300" w:themeColor="accent5"/>
          <w:right w:val="single" w:sz="4" w:space="0" w:color="FFD300" w:themeColor="accent5"/>
        </w:tcBorders>
      </w:tcPr>
    </w:tblStylePr>
    <w:tblStylePr w:type="band1Horz">
      <w:tblPr/>
      <w:tcPr>
        <w:tcBorders>
          <w:top w:val="single" w:sz="4" w:space="0" w:color="FFD300" w:themeColor="accent5"/>
          <w:bottom w:val="single" w:sz="4" w:space="0" w:color="FF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300" w:themeColor="accent5"/>
          <w:left w:val="nil"/>
        </w:tcBorders>
      </w:tcPr>
    </w:tblStylePr>
    <w:tblStylePr w:type="swCell">
      <w:tblPr/>
      <w:tcPr>
        <w:tcBorders>
          <w:top w:val="double" w:sz="4" w:space="0" w:color="FFD300" w:themeColor="accent5"/>
          <w:right w:val="nil"/>
        </w:tcBorders>
      </w:tcPr>
    </w:tblStylePr>
  </w:style>
  <w:style w:type="table" w:customStyle="1" w:styleId="LRtabell">
    <w:name w:val="LR tabell"/>
    <w:basedOn w:val="Tabellrutnt"/>
    <w:uiPriority w:val="99"/>
    <w:rsid w:val="00273C58"/>
    <w:tblPr>
      <w:tbl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blBorders>
    </w:tblPr>
    <w:tblStylePr w:type="firstRow">
      <w:rPr>
        <w:b/>
        <w:color w:val="FFFFFF" w:themeColor="background1"/>
      </w:rPr>
      <w:tblPr/>
      <w:tcPr>
        <w:tc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FFFFFF" w:themeColor="background1"/>
          <w:tl2br w:val="nil"/>
          <w:tr2bl w:val="nil"/>
        </w:tcBorders>
        <w:shd w:val="clear" w:color="auto" w:fill="0064AE" w:themeFill="accent1"/>
      </w:tcPr>
    </w:tblStylePr>
    <w:tblStylePr w:type="lastRow">
      <w:rPr>
        <w:b/>
        <w:color w:val="auto"/>
      </w:rPr>
      <w:tblPr/>
      <w:tcPr>
        <w:tcBorders>
          <w:top w:val="single" w:sz="12"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cBorders>
        <w:shd w:val="clear" w:color="auto" w:fill="FFFFFF" w:themeFill="background1"/>
      </w:tcPr>
    </w:tblStylePr>
    <w:tblStylePr w:type="firstCol">
      <w:rPr>
        <w:b/>
      </w:rPr>
    </w:tblStylePr>
    <w:tblStylePr w:type="lastCol">
      <w:rPr>
        <w:b/>
      </w:rPr>
    </w:tblStylePr>
  </w:style>
  <w:style w:type="table" w:customStyle="1" w:styleId="LRtabellsvartvit">
    <w:name w:val="LR tabell svartvit"/>
    <w:basedOn w:val="Normaltabell"/>
    <w:uiPriority w:val="99"/>
    <w:rsid w:val="00273C58"/>
    <w:pPr>
      <w:spacing w:after="0" w:line="216"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color w:val="000000" w:themeColor="text1"/>
      </w:rPr>
      <w:tblPr/>
      <w:tcPr>
        <w:tcBorders>
          <w:top w:val="single" w:sz="8" w:space="0" w:color="auto"/>
          <w:left w:val="single" w:sz="8" w:space="0" w:color="auto"/>
          <w:bottom w:val="single" w:sz="12" w:space="0" w:color="auto"/>
          <w:right w:val="single" w:sz="8" w:space="0" w:color="auto"/>
          <w:insideH w:val="single" w:sz="8" w:space="0" w:color="auto"/>
          <w:insideV w:val="single" w:sz="8" w:space="0" w:color="auto"/>
          <w:tl2br w:val="nil"/>
          <w:tr2bl w:val="nil"/>
        </w:tcBorders>
        <w:shd w:val="clear" w:color="auto" w:fill="FFFFFF" w:themeFill="background1"/>
      </w:tcPr>
    </w:tblStylePr>
    <w:tblStylePr w:type="lastRow">
      <w:rPr>
        <w:b/>
      </w:rPr>
      <w:tblPr/>
      <w:tcPr>
        <w:tcBorders>
          <w:top w:val="single" w:sz="12" w:space="0" w:color="auto"/>
          <w:left w:val="single" w:sz="8" w:space="0" w:color="auto"/>
          <w:bottom w:val="single" w:sz="8" w:space="0" w:color="auto"/>
          <w:right w:val="single" w:sz="8" w:space="0" w:color="auto"/>
          <w:insideH w:val="nil"/>
          <w:insideV w:val="single" w:sz="8" w:space="0" w:color="auto"/>
          <w:tl2br w:val="nil"/>
          <w:tr2bl w:val="nil"/>
        </w:tcBorders>
      </w:tcPr>
    </w:tblStylePr>
    <w:tblStylePr w:type="firstCol">
      <w:rPr>
        <w:b/>
      </w:rPr>
    </w:tblStylePr>
    <w:tblStylePr w:type="lastCol">
      <w:rPr>
        <w:b/>
      </w:rPr>
    </w:tblStylePr>
  </w:style>
  <w:style w:type="table" w:customStyle="1" w:styleId="LRgrfyllningrubrik">
    <w:name w:val="LR grå fyllning rubrik"/>
    <w:basedOn w:val="Normaltabell"/>
    <w:uiPriority w:val="99"/>
    <w:rsid w:val="006907DA"/>
    <w:pPr>
      <w:spacing w:after="0" w:line="240"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ADADA" w:themeFill="background2"/>
      </w:tcPr>
    </w:tblStylePr>
    <w:tblStylePr w:type="lastRow">
      <w:rPr>
        <w:b/>
      </w:rPr>
      <w:tblPr/>
      <w:tcPr>
        <w:tcBorders>
          <w:top w:val="single" w:sz="12"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tblStylePr w:type="firstCol">
      <w:rPr>
        <w:b/>
      </w:rPr>
    </w:tblStylePr>
    <w:tblStylePr w:type="lastCol">
      <w:rPr>
        <w:b/>
      </w:rPr>
    </w:tblStylePr>
  </w:style>
  <w:style w:type="paragraph" w:styleId="Underrubrik">
    <w:name w:val="Subtitle"/>
    <w:aliases w:val="Underrubrik/titel"/>
    <w:basedOn w:val="Normal"/>
    <w:next w:val="Normal"/>
    <w:link w:val="UnderrubrikChar"/>
    <w:uiPriority w:val="11"/>
    <w:rsid w:val="00292092"/>
    <w:pPr>
      <w:spacing w:line="240" w:lineRule="auto"/>
    </w:pPr>
    <w:rPr>
      <w:rFonts w:ascii="Segoe UI" w:hAnsi="Segoe UI"/>
      <w:b/>
      <w:bCs/>
      <w:caps/>
      <w:color w:val="000000"/>
      <w:sz w:val="28"/>
      <w:szCs w:val="28"/>
    </w:rPr>
  </w:style>
  <w:style w:type="character" w:customStyle="1" w:styleId="UnderrubrikChar">
    <w:name w:val="Underrubrik Char"/>
    <w:aliases w:val="Underrubrik/titel Char"/>
    <w:basedOn w:val="Standardstycketeckensnitt"/>
    <w:link w:val="Underrubrik"/>
    <w:uiPriority w:val="11"/>
    <w:rsid w:val="00292092"/>
    <w:rPr>
      <w:rFonts w:ascii="Segoe UI" w:hAnsi="Segoe UI" w:cs="Open Sans"/>
      <w:b/>
      <w:bCs/>
      <w:caps/>
      <w:color w:val="000000"/>
      <w:sz w:val="28"/>
      <w:szCs w:val="28"/>
      <w:lang w:val="sv-SE"/>
    </w:rPr>
  </w:style>
  <w:style w:type="paragraph" w:customStyle="1" w:styleId="Mellanrubrik">
    <w:name w:val="Mellanrubrik"/>
    <w:basedOn w:val="Normal"/>
    <w:link w:val="MellanrubrikChar"/>
    <w:uiPriority w:val="1"/>
    <w:qFormat/>
    <w:rsid w:val="00250691"/>
    <w:pPr>
      <w:tabs>
        <w:tab w:val="left" w:pos="1701"/>
        <w:tab w:val="left" w:pos="2552"/>
        <w:tab w:val="left" w:pos="5670"/>
      </w:tabs>
      <w:autoSpaceDE/>
      <w:autoSpaceDN/>
      <w:adjustRightInd/>
      <w:spacing w:line="276" w:lineRule="auto"/>
      <w:textAlignment w:val="auto"/>
    </w:pPr>
    <w:rPr>
      <w:rFonts w:ascii="Segoe UI Semibold" w:eastAsia="Times New Roman" w:hAnsi="Segoe UI Semibold" w:cs="Segoe UI Semibold"/>
      <w:sz w:val="24"/>
      <w:lang w:eastAsia="sv-SE"/>
    </w:rPr>
  </w:style>
  <w:style w:type="character" w:customStyle="1" w:styleId="MellanrubrikChar">
    <w:name w:val="Mellanrubrik Char"/>
    <w:basedOn w:val="Standardstycketeckensnitt"/>
    <w:link w:val="Mellanrubrik"/>
    <w:uiPriority w:val="1"/>
    <w:rsid w:val="00250691"/>
    <w:rPr>
      <w:rFonts w:ascii="Segoe UI Semibold" w:eastAsia="Times New Roman" w:hAnsi="Segoe UI Semibold" w:cs="Segoe UI Semibold"/>
      <w:sz w:val="24"/>
      <w:lang w:eastAsia="sv-SE"/>
    </w:rPr>
  </w:style>
  <w:style w:type="paragraph" w:styleId="Fotnotstext">
    <w:name w:val="footnote text"/>
    <w:basedOn w:val="Normal"/>
    <w:link w:val="FotnotstextChar"/>
    <w:uiPriority w:val="99"/>
    <w:semiHidden/>
    <w:unhideWhenUsed/>
    <w:rsid w:val="00C32CA6"/>
    <w:pPr>
      <w:spacing w:line="240" w:lineRule="auto"/>
    </w:pPr>
    <w:rPr>
      <w:sz w:val="16"/>
    </w:rPr>
  </w:style>
  <w:style w:type="character" w:customStyle="1" w:styleId="FotnotstextChar">
    <w:name w:val="Fotnotstext Char"/>
    <w:basedOn w:val="Standardstycketeckensnitt"/>
    <w:link w:val="Fotnotstext"/>
    <w:uiPriority w:val="99"/>
    <w:semiHidden/>
    <w:rsid w:val="00C32CA6"/>
    <w:rPr>
      <w:sz w:val="16"/>
    </w:rPr>
  </w:style>
  <w:style w:type="character" w:styleId="Fotnotsreferens">
    <w:name w:val="footnote reference"/>
    <w:basedOn w:val="Standardstycketeckensnitt"/>
    <w:uiPriority w:val="99"/>
    <w:semiHidden/>
    <w:unhideWhenUsed/>
    <w:rsid w:val="004F0452"/>
    <w:rPr>
      <w:vertAlign w:val="superscript"/>
    </w:rPr>
  </w:style>
  <w:style w:type="paragraph" w:styleId="Liststycke">
    <w:name w:val="List Paragraph"/>
    <w:basedOn w:val="Normal"/>
    <w:uiPriority w:val="34"/>
    <w:qFormat/>
    <w:rsid w:val="00640CE2"/>
    <w:pPr>
      <w:ind w:left="720"/>
      <w:contextualSpacing/>
    </w:pPr>
  </w:style>
  <w:style w:type="paragraph" w:customStyle="1" w:styleId="ANormal">
    <w:name w:val="ANormal"/>
    <w:qFormat/>
    <w:rsid w:val="003B44F2"/>
    <w:pPr>
      <w:tabs>
        <w:tab w:val="left" w:pos="283"/>
        <w:tab w:val="left" w:pos="851"/>
      </w:tabs>
      <w:spacing w:after="0" w:line="240" w:lineRule="auto"/>
      <w:jc w:val="both"/>
    </w:pPr>
    <w:rPr>
      <w:rFonts w:ascii="Times New Roman" w:eastAsia="Times New Roman" w:hAnsi="Times New Roman" w:cs="Times New Roman"/>
      <w:sz w:val="22"/>
      <w:lang w:val="sv-SE" w:eastAsia="sv-SE"/>
    </w:rPr>
  </w:style>
  <w:style w:type="paragraph" w:customStyle="1" w:styleId="RubrikB">
    <w:name w:val="RubrikB"/>
    <w:basedOn w:val="RubrikA"/>
    <w:next w:val="Rubrikmellanrum"/>
    <w:qFormat/>
    <w:rsid w:val="003B44F2"/>
    <w:pPr>
      <w:outlineLvl w:val="1"/>
    </w:pPr>
    <w:rPr>
      <w:sz w:val="26"/>
    </w:rPr>
  </w:style>
  <w:style w:type="paragraph" w:customStyle="1" w:styleId="RubrikA">
    <w:name w:val="RubrikA"/>
    <w:next w:val="Rubrikmellanrum"/>
    <w:qFormat/>
    <w:rsid w:val="003B44F2"/>
    <w:pPr>
      <w:keepNext/>
      <w:keepLines/>
      <w:suppressAutoHyphens/>
      <w:spacing w:after="0" w:line="240" w:lineRule="auto"/>
      <w:outlineLvl w:val="0"/>
    </w:pPr>
    <w:rPr>
      <w:rFonts w:ascii="Times New Roman" w:eastAsia="Times New Roman" w:hAnsi="Times New Roman" w:cs="Times New Roman"/>
      <w:sz w:val="30"/>
      <w:lang w:val="sv-SE" w:eastAsia="sv-SE"/>
    </w:rPr>
  </w:style>
  <w:style w:type="paragraph" w:customStyle="1" w:styleId="Rubrikmellanrum">
    <w:name w:val="Rubrikmellanrum"/>
    <w:basedOn w:val="ANormal"/>
    <w:next w:val="ANormal"/>
    <w:unhideWhenUsed/>
    <w:rsid w:val="003B44F2"/>
    <w:pPr>
      <w:keepNext/>
    </w:pPr>
    <w:rPr>
      <w:sz w:val="10"/>
    </w:rPr>
  </w:style>
  <w:style w:type="paragraph" w:customStyle="1" w:styleId="paragraph">
    <w:name w:val="paragraph"/>
    <w:basedOn w:val="Normal"/>
    <w:rsid w:val="003B44F2"/>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eastAsia="sv-FI"/>
    </w:rPr>
  </w:style>
  <w:style w:type="character" w:customStyle="1" w:styleId="normaltextrun">
    <w:name w:val="normaltextrun"/>
    <w:basedOn w:val="Standardstycketeckensnitt"/>
    <w:rsid w:val="003B44F2"/>
  </w:style>
  <w:style w:type="character" w:customStyle="1" w:styleId="eop">
    <w:name w:val="eop"/>
    <w:basedOn w:val="Standardstycketeckensnitt"/>
    <w:rsid w:val="003B44F2"/>
  </w:style>
  <w:style w:type="paragraph" w:customStyle="1" w:styleId="Stycke">
    <w:name w:val="Stycke"/>
    <w:link w:val="StyckeChar"/>
    <w:uiPriority w:val="1"/>
    <w:qFormat/>
    <w:rsid w:val="0065113C"/>
    <w:pPr>
      <w:spacing w:before="80" w:after="0" w:line="312" w:lineRule="auto"/>
    </w:pPr>
    <w:rPr>
      <w:rFonts w:eastAsiaTheme="minorEastAsia"/>
      <w:sz w:val="19"/>
      <w:szCs w:val="18"/>
      <w:lang w:val="sv-SE" w:eastAsia="sv-SE"/>
      <w14:ligatures w14:val="all"/>
      <w14:numForm w14:val="oldStyle"/>
    </w:rPr>
  </w:style>
  <w:style w:type="character" w:customStyle="1" w:styleId="StyckeChar">
    <w:name w:val="Stycke Char"/>
    <w:basedOn w:val="Standardstycketeckensnitt"/>
    <w:link w:val="Stycke"/>
    <w:uiPriority w:val="1"/>
    <w:rsid w:val="0065113C"/>
    <w:rPr>
      <w:rFonts w:eastAsiaTheme="minorEastAsia"/>
      <w:sz w:val="19"/>
      <w:szCs w:val="18"/>
      <w:lang w:val="sv-SE" w:eastAsia="sv-SE"/>
      <w14:ligatures w14:val="all"/>
      <w14:numForm w14:val="old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89809">
      <w:bodyDiv w:val="1"/>
      <w:marLeft w:val="0"/>
      <w:marRight w:val="0"/>
      <w:marTop w:val="0"/>
      <w:marBottom w:val="0"/>
      <w:divBdr>
        <w:top w:val="none" w:sz="0" w:space="0" w:color="auto"/>
        <w:left w:val="none" w:sz="0" w:space="0" w:color="auto"/>
        <w:bottom w:val="none" w:sz="0" w:space="0" w:color="auto"/>
        <w:right w:val="none" w:sz="0" w:space="0" w:color="auto"/>
      </w:divBdr>
    </w:div>
    <w:div w:id="20097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tinget\LR-Svar%20p&#229;%20sp&#246;rsm&#229;l_dec-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558EE22A154FBD8A3D91BD6945505E"/>
        <w:category>
          <w:name w:val="Allmänt"/>
          <w:gallery w:val="placeholder"/>
        </w:category>
        <w:types>
          <w:type w:val="bbPlcHdr"/>
        </w:types>
        <w:behaviors>
          <w:behavior w:val="content"/>
        </w:behaviors>
        <w:guid w:val="{5C16B4DA-95E9-4C42-8C46-819CC68DA457}"/>
      </w:docPartPr>
      <w:docPartBody>
        <w:p w:rsidR="009F1F1C" w:rsidRDefault="009F1F1C">
          <w:pPr>
            <w:pStyle w:val="97558EE22A154FBD8A3D91BD6945505E"/>
          </w:pPr>
          <w:r>
            <w:rPr>
              <w:rStyle w:val="Platshllartext"/>
            </w:rPr>
            <w:t xml:space="preserve">     </w:t>
          </w:r>
        </w:p>
      </w:docPartBody>
    </w:docPart>
    <w:docPart>
      <w:docPartPr>
        <w:name w:val="1A82BAA235314DD1AD3CEF9A6C703C90"/>
        <w:category>
          <w:name w:val="Allmänt"/>
          <w:gallery w:val="placeholder"/>
        </w:category>
        <w:types>
          <w:type w:val="bbPlcHdr"/>
        </w:types>
        <w:behaviors>
          <w:behavior w:val="content"/>
        </w:behaviors>
        <w:guid w:val="{8CA8A28F-F13B-4C18-8660-B0BFDF8D11D4}"/>
      </w:docPartPr>
      <w:docPartBody>
        <w:p w:rsidR="009F1F1C" w:rsidRDefault="009F1F1C">
          <w:pPr>
            <w:pStyle w:val="1A82BAA235314DD1AD3CEF9A6C703C90"/>
          </w:pPr>
          <w:r w:rsidRPr="009D0091">
            <w:rPr>
              <w:rStyle w:val="Platshllartext"/>
            </w:rPr>
            <w:t>Klicka eller tryck här för att ange text.</w:t>
          </w:r>
        </w:p>
      </w:docPartBody>
    </w:docPart>
    <w:docPart>
      <w:docPartPr>
        <w:name w:val="C3057D40196E4AB998172B0760B7EABA"/>
        <w:category>
          <w:name w:val="Allmänt"/>
          <w:gallery w:val="placeholder"/>
        </w:category>
        <w:types>
          <w:type w:val="bbPlcHdr"/>
        </w:types>
        <w:behaviors>
          <w:behavior w:val="content"/>
        </w:behaviors>
        <w:guid w:val="{904208BF-F361-4B00-91E8-99A09497D59B}"/>
      </w:docPartPr>
      <w:docPartBody>
        <w:p w:rsidR="009F1F1C" w:rsidRDefault="009F1F1C">
          <w:pPr>
            <w:pStyle w:val="C3057D40196E4AB998172B0760B7EABA"/>
          </w:pPr>
          <w:r w:rsidRPr="00FA7F05">
            <w:rPr>
              <w:rStyle w:val="Platshllartext"/>
              <w:shd w:val="clear" w:color="auto" w:fill="E8E8E8" w:themeFill="background2"/>
            </w:rPr>
            <w:t>Välj datum</w:t>
          </w:r>
        </w:p>
      </w:docPartBody>
    </w:docPart>
    <w:docPart>
      <w:docPartPr>
        <w:name w:val="F529892E1C4148D0820D293105731B66"/>
        <w:category>
          <w:name w:val="Allmänt"/>
          <w:gallery w:val="placeholder"/>
        </w:category>
        <w:types>
          <w:type w:val="bbPlcHdr"/>
        </w:types>
        <w:behaviors>
          <w:behavior w:val="content"/>
        </w:behaviors>
        <w:guid w:val="{B14C16D2-1B06-46A0-9D92-82DF56875DB1}"/>
      </w:docPartPr>
      <w:docPartBody>
        <w:p w:rsidR="009F1F1C" w:rsidRDefault="009F1F1C">
          <w:pPr>
            <w:pStyle w:val="F529892E1C4148D0820D293105731B66"/>
          </w:pPr>
          <w:r w:rsidRPr="00EF2FE1">
            <w:rPr>
              <w:rStyle w:val="Platshllartext"/>
            </w:rPr>
            <w:t>Klicka eller tryck här för att ange text.</w:t>
          </w:r>
        </w:p>
      </w:docPartBody>
    </w:docPart>
    <w:docPart>
      <w:docPartPr>
        <w:name w:val="676FCC6E120A43C885F626D9A8FD5BD2"/>
        <w:category>
          <w:name w:val="Allmänt"/>
          <w:gallery w:val="placeholder"/>
        </w:category>
        <w:types>
          <w:type w:val="bbPlcHdr"/>
        </w:types>
        <w:behaviors>
          <w:behavior w:val="content"/>
        </w:behaviors>
        <w:guid w:val="{15FCC815-67F4-463B-AD0C-81FFB1884955}"/>
      </w:docPartPr>
      <w:docPartBody>
        <w:p w:rsidR="009F1F1C" w:rsidRDefault="009F1F1C">
          <w:pPr>
            <w:pStyle w:val="676FCC6E120A43C885F626D9A8FD5BD2"/>
          </w:pPr>
          <w:r w:rsidRPr="009D0091">
            <w:rPr>
              <w:rStyle w:val="Platshllartext"/>
            </w:rPr>
            <w:t>Klicka eller tryck här för att ange text.</w:t>
          </w:r>
        </w:p>
      </w:docPartBody>
    </w:docPart>
    <w:docPart>
      <w:docPartPr>
        <w:name w:val="56FA5ECB86E64872A2FC2AFD68CCF7C3"/>
        <w:category>
          <w:name w:val="Allmänt"/>
          <w:gallery w:val="placeholder"/>
        </w:category>
        <w:types>
          <w:type w:val="bbPlcHdr"/>
        </w:types>
        <w:behaviors>
          <w:behavior w:val="content"/>
        </w:behaviors>
        <w:guid w:val="{0574BA33-0738-47E1-91D6-04E5EC7D1C85}"/>
      </w:docPartPr>
      <w:docPartBody>
        <w:p w:rsidR="009F1F1C" w:rsidRDefault="009F1F1C">
          <w:pPr>
            <w:pStyle w:val="56FA5ECB86E64872A2FC2AFD68CCF7C3"/>
          </w:pPr>
          <w:r w:rsidRPr="00FA7F05">
            <w:rPr>
              <w:rStyle w:val="Platshllartext"/>
              <w:shd w:val="clear" w:color="auto" w:fill="E8E8E8" w:themeFill="background2"/>
            </w:rPr>
            <w:t>Välj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 Sans SemiBold">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Condensed Light">
    <w:altName w:val="Segoe UI"/>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Black">
    <w:panose1 w:val="020B0A02040204020203"/>
    <w:charset w:val="00"/>
    <w:family w:val="swiss"/>
    <w:pitch w:val="variable"/>
    <w:sig w:usb0="E00002FF" w:usb1="4000E4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1C"/>
    <w:rsid w:val="000E55E2"/>
    <w:rsid w:val="0011586E"/>
    <w:rsid w:val="00155317"/>
    <w:rsid w:val="001F1333"/>
    <w:rsid w:val="001F405A"/>
    <w:rsid w:val="0022598E"/>
    <w:rsid w:val="002268AE"/>
    <w:rsid w:val="00240FA8"/>
    <w:rsid w:val="002B7800"/>
    <w:rsid w:val="003134FF"/>
    <w:rsid w:val="00355D89"/>
    <w:rsid w:val="0036675E"/>
    <w:rsid w:val="003C6D33"/>
    <w:rsid w:val="00515C09"/>
    <w:rsid w:val="005544F9"/>
    <w:rsid w:val="006B2092"/>
    <w:rsid w:val="006F07C3"/>
    <w:rsid w:val="00744212"/>
    <w:rsid w:val="00760E38"/>
    <w:rsid w:val="0076159C"/>
    <w:rsid w:val="00787938"/>
    <w:rsid w:val="007C05C2"/>
    <w:rsid w:val="00864823"/>
    <w:rsid w:val="00885239"/>
    <w:rsid w:val="008D2F3C"/>
    <w:rsid w:val="008E1247"/>
    <w:rsid w:val="00996D21"/>
    <w:rsid w:val="009E780D"/>
    <w:rsid w:val="009F1F1C"/>
    <w:rsid w:val="009F230B"/>
    <w:rsid w:val="00A52E98"/>
    <w:rsid w:val="00AA5BE7"/>
    <w:rsid w:val="00AB7327"/>
    <w:rsid w:val="00B67172"/>
    <w:rsid w:val="00B87C61"/>
    <w:rsid w:val="00BB71C7"/>
    <w:rsid w:val="00BD42EE"/>
    <w:rsid w:val="00BE05CC"/>
    <w:rsid w:val="00BE079A"/>
    <w:rsid w:val="00C40F6C"/>
    <w:rsid w:val="00CF7246"/>
    <w:rsid w:val="00D32981"/>
    <w:rsid w:val="00E74393"/>
    <w:rsid w:val="00E945FD"/>
    <w:rsid w:val="00F829B4"/>
    <w:rsid w:val="00FF161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FI" w:eastAsia="sv-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F5F5F"/>
    </w:rPr>
  </w:style>
  <w:style w:type="paragraph" w:customStyle="1" w:styleId="97558EE22A154FBD8A3D91BD6945505E">
    <w:name w:val="97558EE22A154FBD8A3D91BD6945505E"/>
  </w:style>
  <w:style w:type="paragraph" w:customStyle="1" w:styleId="1A82BAA235314DD1AD3CEF9A6C703C90">
    <w:name w:val="1A82BAA235314DD1AD3CEF9A6C703C90"/>
  </w:style>
  <w:style w:type="paragraph" w:customStyle="1" w:styleId="C3057D40196E4AB998172B0760B7EABA">
    <w:name w:val="C3057D40196E4AB998172B0760B7EABA"/>
  </w:style>
  <w:style w:type="paragraph" w:customStyle="1" w:styleId="F529892E1C4148D0820D293105731B66">
    <w:name w:val="F529892E1C4148D0820D293105731B66"/>
  </w:style>
  <w:style w:type="paragraph" w:customStyle="1" w:styleId="676FCC6E120A43C885F626D9A8FD5BD2">
    <w:name w:val="676FCC6E120A43C885F626D9A8FD5BD2"/>
  </w:style>
  <w:style w:type="paragraph" w:customStyle="1" w:styleId="56FA5ECB86E64872A2FC2AFD68CCF7C3">
    <w:name w:val="56FA5ECB86E64872A2FC2AFD68CCF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ndskapsregeringen färg">
  <a:themeElements>
    <a:clrScheme name="Landskapsregeringen Färg">
      <a:dk1>
        <a:sysClr val="windowText" lastClr="000000"/>
      </a:dk1>
      <a:lt1>
        <a:sysClr val="window" lastClr="FFFFFF"/>
      </a:lt1>
      <a:dk2>
        <a:srgbClr val="9D9D9D"/>
      </a:dk2>
      <a:lt2>
        <a:srgbClr val="DADADA"/>
      </a:lt2>
      <a:accent1>
        <a:srgbClr val="0064AE"/>
      </a:accent1>
      <a:accent2>
        <a:srgbClr val="9EC1C6"/>
      </a:accent2>
      <a:accent3>
        <a:srgbClr val="C8B933"/>
      </a:accent3>
      <a:accent4>
        <a:srgbClr val="D78A7B"/>
      </a:accent4>
      <a:accent5>
        <a:srgbClr val="FFD300"/>
      </a:accent5>
      <a:accent6>
        <a:srgbClr val="DB0F16"/>
      </a:accent6>
      <a:hlink>
        <a:srgbClr val="0064AE"/>
      </a:hlink>
      <a:folHlink>
        <a:srgbClr val="9EC1C6"/>
      </a:folHlink>
    </a:clrScheme>
    <a:fontScheme name="Landskapsregeringen">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0" tIns="4572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2026-06-04T00:00:00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860E4D212A3D740A614FF1C7CB7AC33" ma:contentTypeVersion="7" ma:contentTypeDescription="Skapa ett nytt dokument." ma:contentTypeScope="" ma:versionID="d04834e500bb85decd18d87208af0363">
  <xsd:schema xmlns:xsd="http://www.w3.org/2001/XMLSchema" xmlns:xs="http://www.w3.org/2001/XMLSchema" xmlns:p="http://schemas.microsoft.com/office/2006/metadata/properties" xmlns:ns2="d036422b-ca8f-4001-a455-181100cdb78d" targetNamespace="http://schemas.microsoft.com/office/2006/metadata/properties" ma:root="true" ma:fieldsID="436e8b68763b3e3f7d21ad4d5332f478" ns2:_="">
    <xsd:import namespace="d036422b-ca8f-4001-a455-181100cdb7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422b-ca8f-4001-a455-181100cdb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5CC8E5-F159-4FDD-84F2-18F301C25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422b-ca8f-4001-a455-181100cd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D546B1-1800-47B8-A5FA-F052A9C01C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1DD218-9C80-4180-BCAA-18DEA89B02F4}">
  <ds:schemaRefs>
    <ds:schemaRef ds:uri="http://schemas.microsoft.com/sharepoint/v3/contenttype/forms"/>
  </ds:schemaRefs>
</ds:datastoreItem>
</file>

<file path=customXml/itemProps5.xml><?xml version="1.0" encoding="utf-8"?>
<ds:datastoreItem xmlns:ds="http://schemas.openxmlformats.org/officeDocument/2006/customXml" ds:itemID="{8C9F9C5D-6E31-42AC-89B6-54944F38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LR-Svar på spörsmål_dec-22.dotx</Template>
  <TotalTime>6</TotalTime>
  <Pages>15</Pages>
  <Words>4765</Words>
  <Characters>25259</Characters>
  <Application>Microsoft Office Word</Application>
  <DocSecurity>0</DocSecurity>
  <Lines>210</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Ålands landskapsregering</vt:lpstr>
      <vt:lpstr>Exempel på dokumenttitel</vt:lpstr>
    </vt:vector>
  </TitlesOfParts>
  <Company/>
  <LinksUpToDate>false</LinksUpToDate>
  <CharactersWithSpaces>29965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landskapsregering</dc:title>
  <dc:subject>Det här är ett exempel på undertitel</dc:subject>
  <dc:creator>Monica Lindqvist</dc:creator>
  <cp:keywords/>
  <dc:description/>
  <cp:lastModifiedBy>Jessica Laaksonen</cp:lastModifiedBy>
  <cp:revision>2</cp:revision>
  <cp:lastPrinted>2024-03-04T15:06:00Z</cp:lastPrinted>
  <dcterms:created xsi:type="dcterms:W3CDTF">2026-06-05T06:00:00Z</dcterms:created>
  <dcterms:modified xsi:type="dcterms:W3CDTF">2026-06-05T06:00:00Z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0x0101003860E4D212A3D740A614FF1C7CB7AC33</vt:lpwstr>
  </property>
</Properties>
</file>