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14:paraId="351253AD" w14:textId="77777777">
        <w:trPr>
          <w:cantSplit/>
          <w:trHeight w:val="20"/>
        </w:trPr>
        <w:tc>
          <w:tcPr>
            <w:tcW w:w="861" w:type="dxa"/>
            <w:vMerge w:val="restart"/>
          </w:tcPr>
          <w:p w14:paraId="21E657BF" w14:textId="77777777" w:rsidR="002401D0" w:rsidRDefault="00872E3A">
            <w:pPr>
              <w:pStyle w:val="xLedtext"/>
              <w:rPr>
                <w:noProof/>
              </w:rPr>
            </w:pPr>
            <w:bookmarkStart w:id="0" w:name="_top"/>
            <w:bookmarkEnd w:id="0"/>
            <w:r>
              <w:rPr>
                <w:noProof/>
                <w:lang w:val="sv-FI" w:eastAsia="sv-FI"/>
              </w:rPr>
              <w:drawing>
                <wp:inline distT="0" distB="0" distL="0" distR="0" wp14:anchorId="462ECEA4" wp14:editId="0CBA5674">
                  <wp:extent cx="476250" cy="68453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684530"/>
                          </a:xfrm>
                          <a:prstGeom prst="rect">
                            <a:avLst/>
                          </a:prstGeom>
                          <a:noFill/>
                          <a:ln>
                            <a:noFill/>
                          </a:ln>
                        </pic:spPr>
                      </pic:pic>
                    </a:graphicData>
                  </a:graphic>
                </wp:inline>
              </w:drawing>
            </w:r>
          </w:p>
        </w:tc>
        <w:tc>
          <w:tcPr>
            <w:tcW w:w="8736" w:type="dxa"/>
            <w:gridSpan w:val="3"/>
            <w:vAlign w:val="bottom"/>
          </w:tcPr>
          <w:p w14:paraId="1CC10CBC" w14:textId="77777777" w:rsidR="002401D0" w:rsidRDefault="00872E3A">
            <w:pPr>
              <w:pStyle w:val="xMellanrum"/>
            </w:pPr>
            <w:r>
              <w:rPr>
                <w:noProof/>
                <w:lang w:val="sv-FI" w:eastAsia="sv-FI"/>
              </w:rPr>
              <w:drawing>
                <wp:inline distT="0" distB="0" distL="0" distR="0" wp14:anchorId="639350B1" wp14:editId="258B8B1E">
                  <wp:extent cx="45720" cy="4572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p>
        </w:tc>
      </w:tr>
      <w:tr w:rsidR="002401D0" w14:paraId="7870240E" w14:textId="77777777">
        <w:trPr>
          <w:cantSplit/>
          <w:trHeight w:val="299"/>
        </w:trPr>
        <w:tc>
          <w:tcPr>
            <w:tcW w:w="861" w:type="dxa"/>
            <w:vMerge/>
          </w:tcPr>
          <w:p w14:paraId="1B20E359" w14:textId="77777777" w:rsidR="002401D0" w:rsidRDefault="002401D0">
            <w:pPr>
              <w:pStyle w:val="xLedtext"/>
            </w:pPr>
          </w:p>
        </w:tc>
        <w:tc>
          <w:tcPr>
            <w:tcW w:w="4448" w:type="dxa"/>
            <w:vAlign w:val="bottom"/>
          </w:tcPr>
          <w:p w14:paraId="57BE9C75" w14:textId="77777777" w:rsidR="002401D0" w:rsidRDefault="002401D0">
            <w:pPr>
              <w:pStyle w:val="xAvsandare1"/>
            </w:pPr>
            <w:r>
              <w:t>Ålands lagting</w:t>
            </w:r>
          </w:p>
        </w:tc>
        <w:tc>
          <w:tcPr>
            <w:tcW w:w="4288" w:type="dxa"/>
            <w:gridSpan w:val="2"/>
            <w:vAlign w:val="bottom"/>
          </w:tcPr>
          <w:p w14:paraId="46850726" w14:textId="5B39A3EA" w:rsidR="002401D0" w:rsidRDefault="002401D0" w:rsidP="00B36A8F">
            <w:pPr>
              <w:pStyle w:val="xDokTypNr"/>
            </w:pPr>
            <w:r>
              <w:t>BE</w:t>
            </w:r>
            <w:r w:rsidR="00C162A2">
              <w:t>RÄTTELSE NRB</w:t>
            </w:r>
            <w:r>
              <w:t xml:space="preserve"> nr </w:t>
            </w:r>
            <w:r w:rsidR="00C162A2">
              <w:t>1</w:t>
            </w:r>
            <w:r>
              <w:t>/20</w:t>
            </w:r>
            <w:r w:rsidR="00B977EB">
              <w:t>2</w:t>
            </w:r>
            <w:r w:rsidR="00A50290">
              <w:t>4</w:t>
            </w:r>
            <w:r w:rsidR="0015337C">
              <w:t>-20</w:t>
            </w:r>
            <w:r w:rsidR="00872E3A">
              <w:t>2</w:t>
            </w:r>
            <w:r w:rsidR="00A50290">
              <w:t>5</w:t>
            </w:r>
          </w:p>
        </w:tc>
      </w:tr>
      <w:tr w:rsidR="002401D0" w14:paraId="1B6CFC6E" w14:textId="77777777">
        <w:trPr>
          <w:cantSplit/>
          <w:trHeight w:val="238"/>
        </w:trPr>
        <w:tc>
          <w:tcPr>
            <w:tcW w:w="861" w:type="dxa"/>
            <w:vMerge/>
          </w:tcPr>
          <w:p w14:paraId="01241278" w14:textId="77777777" w:rsidR="002401D0" w:rsidRDefault="002401D0">
            <w:pPr>
              <w:pStyle w:val="xLedtext"/>
            </w:pPr>
          </w:p>
        </w:tc>
        <w:tc>
          <w:tcPr>
            <w:tcW w:w="4448" w:type="dxa"/>
            <w:vAlign w:val="bottom"/>
          </w:tcPr>
          <w:p w14:paraId="5FE52FED" w14:textId="77777777" w:rsidR="002401D0" w:rsidRDefault="002401D0">
            <w:pPr>
              <w:pStyle w:val="xLedtext"/>
            </w:pPr>
          </w:p>
        </w:tc>
        <w:tc>
          <w:tcPr>
            <w:tcW w:w="1725" w:type="dxa"/>
            <w:vAlign w:val="bottom"/>
          </w:tcPr>
          <w:p w14:paraId="766C88FD" w14:textId="77777777" w:rsidR="002401D0" w:rsidRDefault="002401D0">
            <w:pPr>
              <w:pStyle w:val="xLedtext"/>
            </w:pPr>
            <w:r>
              <w:t>Datum</w:t>
            </w:r>
          </w:p>
        </w:tc>
        <w:tc>
          <w:tcPr>
            <w:tcW w:w="2563" w:type="dxa"/>
            <w:vAlign w:val="bottom"/>
          </w:tcPr>
          <w:p w14:paraId="3CD03ACF" w14:textId="77777777" w:rsidR="002401D0" w:rsidRDefault="002401D0">
            <w:pPr>
              <w:pStyle w:val="xLedtext"/>
            </w:pPr>
          </w:p>
        </w:tc>
      </w:tr>
      <w:tr w:rsidR="002401D0" w14:paraId="1DBE2D0B" w14:textId="77777777">
        <w:trPr>
          <w:cantSplit/>
          <w:trHeight w:val="238"/>
        </w:trPr>
        <w:tc>
          <w:tcPr>
            <w:tcW w:w="861" w:type="dxa"/>
            <w:vMerge/>
          </w:tcPr>
          <w:p w14:paraId="3F1CCAA6" w14:textId="77777777" w:rsidR="002401D0" w:rsidRDefault="002401D0">
            <w:pPr>
              <w:pStyle w:val="xAvsandare2"/>
            </w:pPr>
          </w:p>
        </w:tc>
        <w:tc>
          <w:tcPr>
            <w:tcW w:w="4448" w:type="dxa"/>
            <w:vAlign w:val="center"/>
          </w:tcPr>
          <w:p w14:paraId="4E970F1B" w14:textId="51B25709" w:rsidR="002401D0" w:rsidRPr="00F9721D" w:rsidRDefault="00C162A2">
            <w:pPr>
              <w:pStyle w:val="xAvsandare2"/>
            </w:pPr>
            <w:r w:rsidRPr="00F9721D">
              <w:t>Ålands delegation i Nordiska rådet</w:t>
            </w:r>
          </w:p>
        </w:tc>
        <w:tc>
          <w:tcPr>
            <w:tcW w:w="1725" w:type="dxa"/>
            <w:vAlign w:val="center"/>
          </w:tcPr>
          <w:p w14:paraId="142B5F9E" w14:textId="7127505E" w:rsidR="002401D0" w:rsidRPr="00F9721D" w:rsidRDefault="002401D0">
            <w:pPr>
              <w:pStyle w:val="xDatum1"/>
            </w:pPr>
            <w:r w:rsidRPr="00F9721D">
              <w:t>20</w:t>
            </w:r>
            <w:r w:rsidR="00487AA4" w:rsidRPr="00F9721D">
              <w:t>2</w:t>
            </w:r>
            <w:r w:rsidR="00A50290">
              <w:t>5</w:t>
            </w:r>
            <w:r w:rsidR="00487AA4" w:rsidRPr="00F9721D">
              <w:t>-</w:t>
            </w:r>
            <w:r w:rsidR="00F25CCD">
              <w:t>11</w:t>
            </w:r>
            <w:r w:rsidR="006B5A4E" w:rsidRPr="00F9721D">
              <w:t>-</w:t>
            </w:r>
            <w:r w:rsidR="00F32756">
              <w:t>12</w:t>
            </w:r>
          </w:p>
        </w:tc>
        <w:tc>
          <w:tcPr>
            <w:tcW w:w="2563" w:type="dxa"/>
            <w:vAlign w:val="center"/>
          </w:tcPr>
          <w:p w14:paraId="5EFFFDF3" w14:textId="77777777" w:rsidR="002401D0" w:rsidRDefault="002401D0">
            <w:pPr>
              <w:pStyle w:val="xBeteckning1"/>
            </w:pPr>
          </w:p>
        </w:tc>
      </w:tr>
      <w:tr w:rsidR="002401D0" w14:paraId="0F8B7EE0" w14:textId="77777777">
        <w:trPr>
          <w:cantSplit/>
          <w:trHeight w:val="238"/>
        </w:trPr>
        <w:tc>
          <w:tcPr>
            <w:tcW w:w="861" w:type="dxa"/>
            <w:vMerge/>
          </w:tcPr>
          <w:p w14:paraId="23D2C9B4" w14:textId="77777777" w:rsidR="002401D0" w:rsidRDefault="002401D0">
            <w:pPr>
              <w:pStyle w:val="xLedtext"/>
            </w:pPr>
          </w:p>
        </w:tc>
        <w:tc>
          <w:tcPr>
            <w:tcW w:w="4448" w:type="dxa"/>
            <w:vAlign w:val="bottom"/>
          </w:tcPr>
          <w:p w14:paraId="6890B589" w14:textId="77777777" w:rsidR="002401D0" w:rsidRDefault="002401D0">
            <w:pPr>
              <w:pStyle w:val="xLedtext"/>
            </w:pPr>
          </w:p>
        </w:tc>
        <w:tc>
          <w:tcPr>
            <w:tcW w:w="1725" w:type="dxa"/>
            <w:vAlign w:val="bottom"/>
          </w:tcPr>
          <w:p w14:paraId="12913CFD" w14:textId="77777777" w:rsidR="002401D0" w:rsidRDefault="002401D0">
            <w:pPr>
              <w:pStyle w:val="xLedtext"/>
            </w:pPr>
          </w:p>
        </w:tc>
        <w:tc>
          <w:tcPr>
            <w:tcW w:w="2563" w:type="dxa"/>
            <w:vAlign w:val="bottom"/>
          </w:tcPr>
          <w:p w14:paraId="68DD5ED2" w14:textId="77777777" w:rsidR="002401D0" w:rsidRDefault="002401D0">
            <w:pPr>
              <w:pStyle w:val="xLedtext"/>
            </w:pPr>
          </w:p>
        </w:tc>
      </w:tr>
      <w:tr w:rsidR="002401D0" w14:paraId="175A5707" w14:textId="77777777">
        <w:trPr>
          <w:cantSplit/>
          <w:trHeight w:val="238"/>
        </w:trPr>
        <w:tc>
          <w:tcPr>
            <w:tcW w:w="861" w:type="dxa"/>
            <w:vMerge/>
            <w:tcBorders>
              <w:bottom w:val="single" w:sz="4" w:space="0" w:color="auto"/>
            </w:tcBorders>
          </w:tcPr>
          <w:p w14:paraId="758F1005" w14:textId="77777777" w:rsidR="002401D0" w:rsidRDefault="002401D0">
            <w:pPr>
              <w:pStyle w:val="xAvsandare3"/>
            </w:pPr>
          </w:p>
        </w:tc>
        <w:tc>
          <w:tcPr>
            <w:tcW w:w="4448" w:type="dxa"/>
            <w:tcBorders>
              <w:bottom w:val="single" w:sz="4" w:space="0" w:color="auto"/>
            </w:tcBorders>
            <w:vAlign w:val="center"/>
          </w:tcPr>
          <w:p w14:paraId="0C6675F2" w14:textId="77777777" w:rsidR="002401D0" w:rsidRDefault="002401D0">
            <w:pPr>
              <w:pStyle w:val="xAvsandare3"/>
            </w:pPr>
          </w:p>
        </w:tc>
        <w:tc>
          <w:tcPr>
            <w:tcW w:w="1725" w:type="dxa"/>
            <w:tcBorders>
              <w:bottom w:val="single" w:sz="4" w:space="0" w:color="auto"/>
            </w:tcBorders>
            <w:vAlign w:val="center"/>
          </w:tcPr>
          <w:p w14:paraId="51C78E91" w14:textId="77777777" w:rsidR="002401D0" w:rsidRDefault="002401D0">
            <w:pPr>
              <w:pStyle w:val="xDatum2"/>
            </w:pPr>
          </w:p>
        </w:tc>
        <w:tc>
          <w:tcPr>
            <w:tcW w:w="2563" w:type="dxa"/>
            <w:tcBorders>
              <w:bottom w:val="single" w:sz="4" w:space="0" w:color="auto"/>
            </w:tcBorders>
            <w:vAlign w:val="center"/>
          </w:tcPr>
          <w:p w14:paraId="6FB53FB8" w14:textId="77777777" w:rsidR="002401D0" w:rsidRDefault="002401D0">
            <w:pPr>
              <w:pStyle w:val="xBeteckning2"/>
            </w:pPr>
          </w:p>
        </w:tc>
      </w:tr>
      <w:tr w:rsidR="002401D0" w14:paraId="495D8802" w14:textId="77777777">
        <w:trPr>
          <w:cantSplit/>
          <w:trHeight w:val="238"/>
        </w:trPr>
        <w:tc>
          <w:tcPr>
            <w:tcW w:w="861" w:type="dxa"/>
            <w:tcBorders>
              <w:top w:val="single" w:sz="4" w:space="0" w:color="auto"/>
            </w:tcBorders>
            <w:vAlign w:val="bottom"/>
          </w:tcPr>
          <w:p w14:paraId="7FC971A5" w14:textId="77777777" w:rsidR="002401D0" w:rsidRDefault="002401D0">
            <w:pPr>
              <w:pStyle w:val="xLedtext"/>
            </w:pPr>
          </w:p>
        </w:tc>
        <w:tc>
          <w:tcPr>
            <w:tcW w:w="4448" w:type="dxa"/>
            <w:tcBorders>
              <w:top w:val="single" w:sz="4" w:space="0" w:color="auto"/>
            </w:tcBorders>
            <w:vAlign w:val="bottom"/>
          </w:tcPr>
          <w:p w14:paraId="6E19B96E" w14:textId="77777777" w:rsidR="002401D0" w:rsidRDefault="002401D0">
            <w:pPr>
              <w:pStyle w:val="xLedtext"/>
            </w:pPr>
          </w:p>
        </w:tc>
        <w:tc>
          <w:tcPr>
            <w:tcW w:w="4288" w:type="dxa"/>
            <w:gridSpan w:val="2"/>
            <w:tcBorders>
              <w:top w:val="single" w:sz="4" w:space="0" w:color="auto"/>
            </w:tcBorders>
            <w:vAlign w:val="bottom"/>
          </w:tcPr>
          <w:p w14:paraId="6BEB9FC7" w14:textId="77777777" w:rsidR="002401D0" w:rsidRDefault="002401D0">
            <w:pPr>
              <w:pStyle w:val="xLedtext"/>
            </w:pPr>
          </w:p>
        </w:tc>
      </w:tr>
      <w:tr w:rsidR="002401D0" w14:paraId="5E76562A" w14:textId="77777777">
        <w:trPr>
          <w:cantSplit/>
          <w:trHeight w:val="238"/>
        </w:trPr>
        <w:tc>
          <w:tcPr>
            <w:tcW w:w="861" w:type="dxa"/>
          </w:tcPr>
          <w:p w14:paraId="2437922A" w14:textId="77777777" w:rsidR="002401D0" w:rsidRDefault="002401D0">
            <w:pPr>
              <w:pStyle w:val="xCelltext"/>
            </w:pPr>
          </w:p>
        </w:tc>
        <w:tc>
          <w:tcPr>
            <w:tcW w:w="4448" w:type="dxa"/>
            <w:vMerge w:val="restart"/>
          </w:tcPr>
          <w:p w14:paraId="02EF1C25" w14:textId="77777777" w:rsidR="002401D0" w:rsidRDefault="002401D0">
            <w:pPr>
              <w:pStyle w:val="xMottagare1"/>
            </w:pPr>
            <w:r>
              <w:t>Till Ålands lagting</w:t>
            </w:r>
          </w:p>
        </w:tc>
        <w:tc>
          <w:tcPr>
            <w:tcW w:w="4288" w:type="dxa"/>
            <w:gridSpan w:val="2"/>
            <w:vMerge w:val="restart"/>
          </w:tcPr>
          <w:p w14:paraId="2A17647A" w14:textId="77777777" w:rsidR="002401D0" w:rsidRDefault="002401D0">
            <w:pPr>
              <w:pStyle w:val="xMottagare1"/>
              <w:tabs>
                <w:tab w:val="left" w:pos="2349"/>
              </w:tabs>
            </w:pPr>
          </w:p>
        </w:tc>
      </w:tr>
      <w:tr w:rsidR="002401D0" w14:paraId="007518CF" w14:textId="77777777">
        <w:trPr>
          <w:cantSplit/>
          <w:trHeight w:val="238"/>
        </w:trPr>
        <w:tc>
          <w:tcPr>
            <w:tcW w:w="861" w:type="dxa"/>
          </w:tcPr>
          <w:p w14:paraId="7CD482CA" w14:textId="77777777" w:rsidR="002401D0" w:rsidRDefault="002401D0">
            <w:pPr>
              <w:pStyle w:val="xCelltext"/>
            </w:pPr>
          </w:p>
        </w:tc>
        <w:tc>
          <w:tcPr>
            <w:tcW w:w="4448" w:type="dxa"/>
            <w:vMerge/>
            <w:vAlign w:val="center"/>
          </w:tcPr>
          <w:p w14:paraId="7FAA710C" w14:textId="77777777" w:rsidR="002401D0" w:rsidRDefault="002401D0">
            <w:pPr>
              <w:pStyle w:val="xCelltext"/>
            </w:pPr>
          </w:p>
        </w:tc>
        <w:tc>
          <w:tcPr>
            <w:tcW w:w="4288" w:type="dxa"/>
            <w:gridSpan w:val="2"/>
            <w:vMerge/>
            <w:vAlign w:val="center"/>
          </w:tcPr>
          <w:p w14:paraId="48BFC854" w14:textId="77777777" w:rsidR="002401D0" w:rsidRDefault="002401D0">
            <w:pPr>
              <w:pStyle w:val="xCelltext"/>
            </w:pPr>
          </w:p>
        </w:tc>
      </w:tr>
      <w:tr w:rsidR="002401D0" w14:paraId="0718165B" w14:textId="77777777">
        <w:trPr>
          <w:cantSplit/>
          <w:trHeight w:val="238"/>
        </w:trPr>
        <w:tc>
          <w:tcPr>
            <w:tcW w:w="861" w:type="dxa"/>
          </w:tcPr>
          <w:p w14:paraId="27456BF5" w14:textId="77777777" w:rsidR="002401D0" w:rsidRDefault="002401D0">
            <w:pPr>
              <w:pStyle w:val="xCelltext"/>
            </w:pPr>
          </w:p>
        </w:tc>
        <w:tc>
          <w:tcPr>
            <w:tcW w:w="4448" w:type="dxa"/>
            <w:vMerge/>
            <w:vAlign w:val="center"/>
          </w:tcPr>
          <w:p w14:paraId="2D4B56AB" w14:textId="77777777" w:rsidR="002401D0" w:rsidRDefault="002401D0">
            <w:pPr>
              <w:pStyle w:val="xCelltext"/>
            </w:pPr>
          </w:p>
        </w:tc>
        <w:tc>
          <w:tcPr>
            <w:tcW w:w="4288" w:type="dxa"/>
            <w:gridSpan w:val="2"/>
            <w:vMerge/>
            <w:vAlign w:val="center"/>
          </w:tcPr>
          <w:p w14:paraId="3E48BA19" w14:textId="77777777" w:rsidR="002401D0" w:rsidRDefault="002401D0">
            <w:pPr>
              <w:pStyle w:val="xCelltext"/>
            </w:pPr>
          </w:p>
        </w:tc>
      </w:tr>
      <w:tr w:rsidR="002401D0" w14:paraId="3E0386AF" w14:textId="77777777">
        <w:trPr>
          <w:cantSplit/>
          <w:trHeight w:val="238"/>
        </w:trPr>
        <w:tc>
          <w:tcPr>
            <w:tcW w:w="861" w:type="dxa"/>
          </w:tcPr>
          <w:p w14:paraId="421E64F2" w14:textId="77777777" w:rsidR="002401D0" w:rsidRDefault="002401D0">
            <w:pPr>
              <w:pStyle w:val="xCelltext"/>
            </w:pPr>
          </w:p>
        </w:tc>
        <w:tc>
          <w:tcPr>
            <w:tcW w:w="4448" w:type="dxa"/>
            <w:vMerge/>
            <w:vAlign w:val="center"/>
          </w:tcPr>
          <w:p w14:paraId="2313611F" w14:textId="77777777" w:rsidR="002401D0" w:rsidRDefault="002401D0">
            <w:pPr>
              <w:pStyle w:val="xCelltext"/>
            </w:pPr>
          </w:p>
        </w:tc>
        <w:tc>
          <w:tcPr>
            <w:tcW w:w="4288" w:type="dxa"/>
            <w:gridSpan w:val="2"/>
            <w:vMerge/>
            <w:vAlign w:val="center"/>
          </w:tcPr>
          <w:p w14:paraId="3981A77F" w14:textId="77777777" w:rsidR="002401D0" w:rsidRDefault="002401D0">
            <w:pPr>
              <w:pStyle w:val="xCelltext"/>
            </w:pPr>
          </w:p>
        </w:tc>
      </w:tr>
      <w:tr w:rsidR="002401D0" w14:paraId="0E6C51CF" w14:textId="77777777">
        <w:trPr>
          <w:cantSplit/>
          <w:trHeight w:val="238"/>
        </w:trPr>
        <w:tc>
          <w:tcPr>
            <w:tcW w:w="861" w:type="dxa"/>
          </w:tcPr>
          <w:p w14:paraId="4FFA69E9" w14:textId="77777777" w:rsidR="002401D0" w:rsidRDefault="002401D0">
            <w:pPr>
              <w:pStyle w:val="xCelltext"/>
            </w:pPr>
          </w:p>
          <w:p w14:paraId="147C6E2E" w14:textId="77777777" w:rsidR="00C162A2" w:rsidRDefault="00C162A2">
            <w:pPr>
              <w:pStyle w:val="xCelltext"/>
            </w:pPr>
          </w:p>
          <w:p w14:paraId="2852AF5B" w14:textId="54BDE80F" w:rsidR="00C162A2" w:rsidRDefault="00C162A2">
            <w:pPr>
              <w:pStyle w:val="xCelltext"/>
            </w:pPr>
          </w:p>
        </w:tc>
        <w:tc>
          <w:tcPr>
            <w:tcW w:w="4448" w:type="dxa"/>
            <w:vMerge/>
            <w:vAlign w:val="center"/>
          </w:tcPr>
          <w:p w14:paraId="071E105A" w14:textId="77777777" w:rsidR="002401D0" w:rsidRDefault="002401D0">
            <w:pPr>
              <w:pStyle w:val="xCelltext"/>
            </w:pPr>
          </w:p>
        </w:tc>
        <w:tc>
          <w:tcPr>
            <w:tcW w:w="4288" w:type="dxa"/>
            <w:gridSpan w:val="2"/>
            <w:vMerge/>
            <w:vAlign w:val="center"/>
          </w:tcPr>
          <w:p w14:paraId="2765FB74" w14:textId="77777777" w:rsidR="002401D0" w:rsidRDefault="002401D0">
            <w:pPr>
              <w:pStyle w:val="xCelltext"/>
            </w:pPr>
          </w:p>
        </w:tc>
      </w:tr>
    </w:tbl>
    <w:p w14:paraId="6C8B1C4E" w14:textId="77777777" w:rsidR="002401D0" w:rsidRDefault="002401D0">
      <w:pPr>
        <w:rPr>
          <w:b/>
          <w:bCs/>
        </w:rPr>
        <w:sectPr w:rsidR="002401D0">
          <w:footerReference w:type="even" r:id="rId10"/>
          <w:footerReference w:type="default" r:id="rId11"/>
          <w:pgSz w:w="11906" w:h="16838" w:code="9"/>
          <w:pgMar w:top="567" w:right="1134" w:bottom="1134" w:left="1191" w:header="624" w:footer="737" w:gutter="0"/>
          <w:cols w:space="708"/>
          <w:docGrid w:linePitch="360"/>
        </w:sectPr>
      </w:pPr>
    </w:p>
    <w:p w14:paraId="6E45473C" w14:textId="2894382C" w:rsidR="00C162A2" w:rsidRPr="00E368EF" w:rsidRDefault="00C162A2" w:rsidP="00C162A2">
      <w:pPr>
        <w:suppressAutoHyphens/>
        <w:rPr>
          <w:rFonts w:ascii="Arial" w:hAnsi="Arial" w:cs="Arial"/>
          <w:b/>
          <w:bCs/>
          <w:sz w:val="26"/>
          <w:szCs w:val="20"/>
        </w:rPr>
      </w:pPr>
      <w:r w:rsidRPr="00E368EF">
        <w:rPr>
          <w:rFonts w:ascii="Arial" w:hAnsi="Arial" w:cs="Arial"/>
          <w:b/>
          <w:bCs/>
          <w:sz w:val="26"/>
          <w:szCs w:val="20"/>
        </w:rPr>
        <w:t>Ålands delegation i Nordiska rådets berättelse för tiden 1.1.-</w:t>
      </w:r>
      <w:r w:rsidR="00BA47C8">
        <w:rPr>
          <w:rFonts w:ascii="Arial" w:hAnsi="Arial" w:cs="Arial"/>
          <w:b/>
          <w:bCs/>
          <w:sz w:val="26"/>
          <w:szCs w:val="20"/>
        </w:rPr>
        <w:t xml:space="preserve"> </w:t>
      </w:r>
      <w:r w:rsidRPr="00E368EF">
        <w:rPr>
          <w:rFonts w:ascii="Arial" w:hAnsi="Arial" w:cs="Arial"/>
          <w:b/>
          <w:bCs/>
          <w:sz w:val="26"/>
          <w:szCs w:val="20"/>
        </w:rPr>
        <w:t>31.12.20</w:t>
      </w:r>
      <w:r w:rsidR="00B977EB" w:rsidRPr="00E368EF">
        <w:rPr>
          <w:rFonts w:ascii="Arial" w:hAnsi="Arial" w:cs="Arial"/>
          <w:b/>
          <w:bCs/>
          <w:sz w:val="26"/>
          <w:szCs w:val="20"/>
        </w:rPr>
        <w:t>2</w:t>
      </w:r>
      <w:r w:rsidR="00A50290">
        <w:rPr>
          <w:rFonts w:ascii="Arial" w:hAnsi="Arial" w:cs="Arial"/>
          <w:b/>
          <w:bCs/>
          <w:sz w:val="26"/>
          <w:szCs w:val="20"/>
        </w:rPr>
        <w:t>4</w:t>
      </w:r>
    </w:p>
    <w:p w14:paraId="72CABEA8" w14:textId="77777777" w:rsidR="00C162A2" w:rsidRPr="00B977EB" w:rsidRDefault="00C162A2" w:rsidP="00C162A2">
      <w:pPr>
        <w:suppressAutoHyphens/>
        <w:ind w:left="283" w:hanging="283"/>
        <w:rPr>
          <w:rFonts w:ascii="Verdana" w:hAnsi="Verdana" w:cs="Arial"/>
          <w:color w:val="4472C4" w:themeColor="accent1"/>
          <w:sz w:val="16"/>
          <w:szCs w:val="20"/>
        </w:rPr>
      </w:pPr>
    </w:p>
    <w:p w14:paraId="67012897" w14:textId="77777777" w:rsidR="00C162A2" w:rsidRPr="00B977EB" w:rsidRDefault="00C162A2" w:rsidP="00C162A2">
      <w:pPr>
        <w:suppressAutoHyphens/>
        <w:ind w:left="283" w:hanging="283"/>
        <w:rPr>
          <w:rFonts w:ascii="Verdana" w:hAnsi="Verdana" w:cs="Arial"/>
          <w:color w:val="4472C4" w:themeColor="accent1"/>
          <w:sz w:val="16"/>
          <w:szCs w:val="20"/>
        </w:rPr>
      </w:pPr>
    </w:p>
    <w:p w14:paraId="327F28E9" w14:textId="61E6416C" w:rsidR="00C162A2" w:rsidRPr="00E368EF" w:rsidRDefault="00C162A2" w:rsidP="00C162A2">
      <w:pPr>
        <w:tabs>
          <w:tab w:val="left" w:pos="283"/>
          <w:tab w:val="left" w:pos="851"/>
        </w:tabs>
        <w:jc w:val="both"/>
        <w:rPr>
          <w:sz w:val="22"/>
          <w:szCs w:val="20"/>
        </w:rPr>
      </w:pPr>
      <w:r w:rsidRPr="00E368EF">
        <w:rPr>
          <w:sz w:val="22"/>
          <w:szCs w:val="20"/>
        </w:rPr>
        <w:t xml:space="preserve">Med hänvisning till 6 § landskapslagen (1984:25) om Ålands representation i Nordiska rådet överlämnar Ålands delegation i Nordiska rådet </w:t>
      </w:r>
      <w:r w:rsidR="00B977EB" w:rsidRPr="00E368EF">
        <w:rPr>
          <w:sz w:val="22"/>
          <w:szCs w:val="20"/>
        </w:rPr>
        <w:t xml:space="preserve">härmed </w:t>
      </w:r>
      <w:r w:rsidRPr="00E368EF">
        <w:rPr>
          <w:sz w:val="22"/>
          <w:szCs w:val="20"/>
        </w:rPr>
        <w:t>berättelsen över de för Åland väsentliga frågorna i Nordiska rådet under perioden l januari till den 31 december 20</w:t>
      </w:r>
      <w:r w:rsidR="00B977EB" w:rsidRPr="00E368EF">
        <w:rPr>
          <w:sz w:val="22"/>
          <w:szCs w:val="20"/>
        </w:rPr>
        <w:t>2</w:t>
      </w:r>
      <w:r w:rsidR="00A50290">
        <w:rPr>
          <w:sz w:val="22"/>
          <w:szCs w:val="20"/>
        </w:rPr>
        <w:t>4</w:t>
      </w:r>
      <w:r w:rsidRPr="00E368EF">
        <w:rPr>
          <w:sz w:val="22"/>
          <w:szCs w:val="20"/>
        </w:rPr>
        <w:t>.</w:t>
      </w:r>
    </w:p>
    <w:p w14:paraId="53513661" w14:textId="77777777" w:rsidR="00C162A2" w:rsidRPr="00E368EF" w:rsidRDefault="00C162A2" w:rsidP="00C162A2">
      <w:pPr>
        <w:tabs>
          <w:tab w:val="left" w:pos="283"/>
          <w:tab w:val="left" w:pos="851"/>
        </w:tabs>
        <w:jc w:val="both"/>
        <w:rPr>
          <w:sz w:val="22"/>
          <w:szCs w:val="20"/>
        </w:rPr>
      </w:pPr>
      <w:r w:rsidRPr="00E368EF">
        <w:rPr>
          <w:sz w:val="22"/>
          <w:szCs w:val="20"/>
        </w:rPr>
        <w:tab/>
        <w:t>Berättelsen är en redogörelse för de av lagtinget utsedda ledamöternas verksamhet i Nordiska rådet. Landskapsregeringens arbete i Nordiska ministerrådet och i ämbetsmannakommittéerna redovisas i annat sammanhang.</w:t>
      </w:r>
    </w:p>
    <w:p w14:paraId="6DA008DE" w14:textId="77777777" w:rsidR="00C162A2" w:rsidRPr="00B977EB" w:rsidRDefault="00C162A2" w:rsidP="00C162A2">
      <w:pPr>
        <w:tabs>
          <w:tab w:val="left" w:pos="283"/>
          <w:tab w:val="left" w:pos="851"/>
        </w:tabs>
        <w:jc w:val="both"/>
        <w:rPr>
          <w:color w:val="4472C4" w:themeColor="accent1"/>
          <w:sz w:val="22"/>
          <w:szCs w:val="20"/>
        </w:rPr>
      </w:pPr>
    </w:p>
    <w:p w14:paraId="25A735D2" w14:textId="77777777" w:rsidR="00C162A2" w:rsidRPr="00B977EB" w:rsidRDefault="00C162A2" w:rsidP="00C162A2">
      <w:pPr>
        <w:tabs>
          <w:tab w:val="left" w:pos="283"/>
          <w:tab w:val="left" w:pos="851"/>
        </w:tabs>
        <w:jc w:val="both"/>
        <w:rPr>
          <w:color w:val="4472C4" w:themeColor="accent1"/>
          <w:szCs w:val="20"/>
        </w:rPr>
      </w:pPr>
    </w:p>
    <w:p w14:paraId="1AC88E2F" w14:textId="77777777" w:rsidR="00C162A2" w:rsidRPr="00B977EB" w:rsidRDefault="00C162A2" w:rsidP="00C162A2">
      <w:pPr>
        <w:tabs>
          <w:tab w:val="left" w:pos="283"/>
          <w:tab w:val="left" w:pos="851"/>
        </w:tabs>
        <w:jc w:val="both"/>
        <w:rPr>
          <w:color w:val="4472C4" w:themeColor="accent1"/>
          <w:sz w:val="22"/>
          <w:szCs w:val="20"/>
        </w:rPr>
      </w:pPr>
    </w:p>
    <w:tbl>
      <w:tblPr>
        <w:tblW w:w="7931" w:type="dxa"/>
        <w:tblCellMar>
          <w:left w:w="0" w:type="dxa"/>
          <w:right w:w="0" w:type="dxa"/>
        </w:tblCellMar>
        <w:tblLook w:val="0000" w:firstRow="0" w:lastRow="0" w:firstColumn="0" w:lastColumn="0" w:noHBand="0" w:noVBand="0"/>
      </w:tblPr>
      <w:tblGrid>
        <w:gridCol w:w="4454"/>
        <w:gridCol w:w="3477"/>
      </w:tblGrid>
      <w:tr w:rsidR="00E368EF" w:rsidRPr="00E368EF" w14:paraId="6E6721FF" w14:textId="77777777" w:rsidTr="003E01B4">
        <w:trPr>
          <w:cantSplit/>
        </w:trPr>
        <w:tc>
          <w:tcPr>
            <w:tcW w:w="7931" w:type="dxa"/>
            <w:gridSpan w:val="2"/>
          </w:tcPr>
          <w:p w14:paraId="1B037333" w14:textId="798243E6" w:rsidR="00C162A2" w:rsidRPr="00E368EF" w:rsidRDefault="00C162A2" w:rsidP="00C162A2">
            <w:pPr>
              <w:tabs>
                <w:tab w:val="left" w:pos="283"/>
                <w:tab w:val="left" w:pos="851"/>
              </w:tabs>
              <w:jc w:val="both"/>
              <w:rPr>
                <w:sz w:val="22"/>
                <w:szCs w:val="20"/>
                <w:lang w:val="da-DK"/>
              </w:rPr>
            </w:pPr>
            <w:r w:rsidRPr="00E368EF">
              <w:rPr>
                <w:sz w:val="22"/>
                <w:szCs w:val="20"/>
                <w:lang w:val="da-DK"/>
              </w:rPr>
              <w:t xml:space="preserve">Mariehamn den </w:t>
            </w:r>
            <w:r w:rsidR="00F32756">
              <w:rPr>
                <w:sz w:val="22"/>
                <w:szCs w:val="20"/>
                <w:lang w:val="da-DK"/>
              </w:rPr>
              <w:t>12</w:t>
            </w:r>
            <w:r w:rsidR="00A50290">
              <w:rPr>
                <w:sz w:val="22"/>
                <w:szCs w:val="20"/>
                <w:lang w:val="da-DK"/>
              </w:rPr>
              <w:t xml:space="preserve"> </w:t>
            </w:r>
            <w:r w:rsidR="00F32756">
              <w:rPr>
                <w:sz w:val="22"/>
                <w:szCs w:val="20"/>
                <w:lang w:val="da-DK"/>
              </w:rPr>
              <w:t xml:space="preserve">november </w:t>
            </w:r>
            <w:r w:rsidR="000E1608">
              <w:rPr>
                <w:sz w:val="22"/>
                <w:szCs w:val="20"/>
                <w:lang w:val="da-DK"/>
              </w:rPr>
              <w:t>202</w:t>
            </w:r>
            <w:r w:rsidR="00A50290">
              <w:rPr>
                <w:sz w:val="22"/>
                <w:szCs w:val="20"/>
                <w:lang w:val="da-DK"/>
              </w:rPr>
              <w:t>5</w:t>
            </w:r>
          </w:p>
        </w:tc>
      </w:tr>
      <w:tr w:rsidR="00E368EF" w:rsidRPr="00E368EF" w14:paraId="0A176439" w14:textId="77777777" w:rsidTr="003E01B4">
        <w:tc>
          <w:tcPr>
            <w:tcW w:w="4454" w:type="dxa"/>
            <w:vAlign w:val="bottom"/>
          </w:tcPr>
          <w:p w14:paraId="059035DE" w14:textId="77777777" w:rsidR="00C162A2" w:rsidRPr="00E368EF" w:rsidRDefault="00C162A2" w:rsidP="00C162A2">
            <w:pPr>
              <w:tabs>
                <w:tab w:val="left" w:pos="283"/>
                <w:tab w:val="left" w:pos="851"/>
              </w:tabs>
              <w:jc w:val="both"/>
              <w:rPr>
                <w:sz w:val="22"/>
                <w:szCs w:val="20"/>
                <w:lang w:val="da-DK"/>
              </w:rPr>
            </w:pPr>
          </w:p>
          <w:p w14:paraId="086F2D70" w14:textId="77777777" w:rsidR="00C162A2" w:rsidRPr="00E368EF" w:rsidRDefault="00C162A2" w:rsidP="00C162A2">
            <w:pPr>
              <w:tabs>
                <w:tab w:val="left" w:pos="283"/>
                <w:tab w:val="left" w:pos="851"/>
              </w:tabs>
              <w:jc w:val="both"/>
              <w:rPr>
                <w:sz w:val="22"/>
                <w:szCs w:val="20"/>
                <w:lang w:val="da-DK"/>
              </w:rPr>
            </w:pPr>
          </w:p>
          <w:p w14:paraId="2C2EE679" w14:textId="77777777" w:rsidR="00C162A2" w:rsidRPr="00E368EF" w:rsidRDefault="00C162A2" w:rsidP="00C162A2">
            <w:pPr>
              <w:tabs>
                <w:tab w:val="left" w:pos="283"/>
                <w:tab w:val="left" w:pos="851"/>
              </w:tabs>
              <w:jc w:val="both"/>
              <w:rPr>
                <w:sz w:val="22"/>
                <w:szCs w:val="20"/>
                <w:lang w:val="da-DK"/>
              </w:rPr>
            </w:pPr>
          </w:p>
          <w:p w14:paraId="1E4C800F" w14:textId="77777777" w:rsidR="00C162A2" w:rsidRPr="00E368EF" w:rsidRDefault="00C162A2" w:rsidP="00C162A2">
            <w:pPr>
              <w:tabs>
                <w:tab w:val="left" w:pos="283"/>
                <w:tab w:val="left" w:pos="851"/>
              </w:tabs>
              <w:jc w:val="both"/>
              <w:rPr>
                <w:sz w:val="22"/>
                <w:szCs w:val="20"/>
              </w:rPr>
            </w:pPr>
            <w:r w:rsidRPr="00E368EF">
              <w:rPr>
                <w:sz w:val="22"/>
                <w:szCs w:val="20"/>
              </w:rPr>
              <w:t xml:space="preserve">Ordförande </w:t>
            </w:r>
          </w:p>
        </w:tc>
        <w:tc>
          <w:tcPr>
            <w:tcW w:w="3477" w:type="dxa"/>
            <w:vAlign w:val="bottom"/>
          </w:tcPr>
          <w:p w14:paraId="77D97997" w14:textId="77777777" w:rsidR="00C162A2" w:rsidRPr="00E368EF" w:rsidRDefault="00C162A2" w:rsidP="00C162A2">
            <w:pPr>
              <w:tabs>
                <w:tab w:val="left" w:pos="283"/>
                <w:tab w:val="left" w:pos="851"/>
              </w:tabs>
              <w:jc w:val="both"/>
              <w:rPr>
                <w:sz w:val="22"/>
                <w:szCs w:val="20"/>
              </w:rPr>
            </w:pPr>
          </w:p>
          <w:p w14:paraId="6D1A9442" w14:textId="77777777" w:rsidR="00C162A2" w:rsidRPr="00E368EF" w:rsidRDefault="00C162A2" w:rsidP="00C162A2">
            <w:pPr>
              <w:tabs>
                <w:tab w:val="left" w:pos="283"/>
                <w:tab w:val="left" w:pos="851"/>
              </w:tabs>
              <w:jc w:val="both"/>
              <w:rPr>
                <w:sz w:val="22"/>
                <w:szCs w:val="20"/>
              </w:rPr>
            </w:pPr>
          </w:p>
          <w:p w14:paraId="2FB6924D" w14:textId="719DAAF4" w:rsidR="00C162A2" w:rsidRPr="00E368EF" w:rsidRDefault="002F1B94" w:rsidP="00C162A2">
            <w:pPr>
              <w:tabs>
                <w:tab w:val="left" w:pos="283"/>
                <w:tab w:val="left" w:pos="851"/>
              </w:tabs>
              <w:ind w:left="283" w:hanging="283"/>
              <w:jc w:val="both"/>
              <w:rPr>
                <w:sz w:val="22"/>
                <w:szCs w:val="20"/>
              </w:rPr>
            </w:pPr>
            <w:r>
              <w:rPr>
                <w:sz w:val="22"/>
                <w:szCs w:val="20"/>
              </w:rPr>
              <w:t>Annette Holmberg-Jansson</w:t>
            </w:r>
          </w:p>
        </w:tc>
      </w:tr>
      <w:tr w:rsidR="00C162A2" w:rsidRPr="00B977EB" w14:paraId="072F5335" w14:textId="77777777" w:rsidTr="003E01B4">
        <w:tc>
          <w:tcPr>
            <w:tcW w:w="4454" w:type="dxa"/>
            <w:vAlign w:val="bottom"/>
          </w:tcPr>
          <w:p w14:paraId="3E6CA6CA" w14:textId="77777777" w:rsidR="00C162A2" w:rsidRPr="00F9721D" w:rsidRDefault="00C162A2" w:rsidP="00C162A2">
            <w:pPr>
              <w:tabs>
                <w:tab w:val="left" w:pos="283"/>
                <w:tab w:val="left" w:pos="851"/>
              </w:tabs>
              <w:jc w:val="both"/>
              <w:rPr>
                <w:sz w:val="22"/>
                <w:szCs w:val="20"/>
              </w:rPr>
            </w:pPr>
          </w:p>
          <w:p w14:paraId="6947632E" w14:textId="77777777" w:rsidR="00C162A2" w:rsidRPr="00F9721D" w:rsidRDefault="00C162A2" w:rsidP="00C162A2">
            <w:pPr>
              <w:tabs>
                <w:tab w:val="left" w:pos="283"/>
                <w:tab w:val="left" w:pos="851"/>
              </w:tabs>
              <w:jc w:val="both"/>
              <w:rPr>
                <w:sz w:val="22"/>
                <w:szCs w:val="20"/>
              </w:rPr>
            </w:pPr>
          </w:p>
          <w:p w14:paraId="72B4C6B5" w14:textId="77777777" w:rsidR="00C162A2" w:rsidRPr="00F9721D" w:rsidRDefault="00C162A2" w:rsidP="00C162A2">
            <w:pPr>
              <w:tabs>
                <w:tab w:val="left" w:pos="283"/>
                <w:tab w:val="left" w:pos="851"/>
              </w:tabs>
              <w:jc w:val="both"/>
              <w:rPr>
                <w:sz w:val="22"/>
                <w:szCs w:val="20"/>
              </w:rPr>
            </w:pPr>
          </w:p>
          <w:p w14:paraId="1C37F648" w14:textId="77777777" w:rsidR="00C162A2" w:rsidRPr="00F9721D" w:rsidRDefault="00C162A2" w:rsidP="00C162A2">
            <w:pPr>
              <w:tabs>
                <w:tab w:val="left" w:pos="283"/>
                <w:tab w:val="left" w:pos="851"/>
              </w:tabs>
              <w:jc w:val="both"/>
              <w:rPr>
                <w:sz w:val="22"/>
                <w:szCs w:val="20"/>
              </w:rPr>
            </w:pPr>
            <w:r w:rsidRPr="00F9721D">
              <w:rPr>
                <w:sz w:val="22"/>
                <w:szCs w:val="20"/>
              </w:rPr>
              <w:t>Sekreterare</w:t>
            </w:r>
          </w:p>
        </w:tc>
        <w:tc>
          <w:tcPr>
            <w:tcW w:w="3477" w:type="dxa"/>
            <w:vAlign w:val="bottom"/>
          </w:tcPr>
          <w:p w14:paraId="29EFEA9F" w14:textId="77777777" w:rsidR="00C162A2" w:rsidRPr="00F9721D" w:rsidRDefault="00C162A2" w:rsidP="00C162A2">
            <w:pPr>
              <w:tabs>
                <w:tab w:val="left" w:pos="283"/>
                <w:tab w:val="left" w:pos="851"/>
              </w:tabs>
              <w:jc w:val="both"/>
              <w:rPr>
                <w:color w:val="4472C4" w:themeColor="accent1"/>
                <w:sz w:val="22"/>
                <w:szCs w:val="20"/>
              </w:rPr>
            </w:pPr>
          </w:p>
          <w:p w14:paraId="74088DA8" w14:textId="333E4E3A" w:rsidR="00C162A2" w:rsidRPr="00F9721D" w:rsidRDefault="00F25CCD" w:rsidP="00C162A2">
            <w:pPr>
              <w:tabs>
                <w:tab w:val="left" w:pos="283"/>
                <w:tab w:val="left" w:pos="851"/>
              </w:tabs>
              <w:jc w:val="both"/>
              <w:rPr>
                <w:color w:val="4472C4" w:themeColor="accent1"/>
                <w:sz w:val="22"/>
                <w:szCs w:val="20"/>
              </w:rPr>
            </w:pPr>
            <w:r w:rsidRPr="00F25CCD">
              <w:rPr>
                <w:color w:val="000000" w:themeColor="text1"/>
                <w:sz w:val="22"/>
                <w:szCs w:val="20"/>
              </w:rPr>
              <w:t>Julia Lindholm</w:t>
            </w:r>
          </w:p>
        </w:tc>
      </w:tr>
    </w:tbl>
    <w:p w14:paraId="3D97BE65" w14:textId="77777777" w:rsidR="00C162A2" w:rsidRPr="00B977EB" w:rsidRDefault="00C162A2" w:rsidP="00C162A2">
      <w:pPr>
        <w:widowControl w:val="0"/>
        <w:tabs>
          <w:tab w:val="right" w:leader="dot" w:pos="6691"/>
        </w:tabs>
        <w:ind w:right="284"/>
        <w:rPr>
          <w:rFonts w:ascii="Verdana" w:hAnsi="Verdana"/>
          <w:b/>
          <w:noProof/>
          <w:color w:val="4472C4" w:themeColor="accent1"/>
          <w:sz w:val="16"/>
          <w:szCs w:val="36"/>
        </w:rPr>
      </w:pPr>
    </w:p>
    <w:p w14:paraId="2FF3ECB4" w14:textId="41C1C3EB" w:rsidR="00C162A2" w:rsidRPr="00B977EB" w:rsidRDefault="00C162A2">
      <w:pPr>
        <w:rPr>
          <w:color w:val="4472C4" w:themeColor="accent1"/>
          <w:sz w:val="22"/>
          <w:szCs w:val="20"/>
        </w:rPr>
      </w:pPr>
      <w:r w:rsidRPr="00B977EB">
        <w:rPr>
          <w:color w:val="4472C4" w:themeColor="accent1"/>
        </w:rPr>
        <w:br w:type="page"/>
      </w:r>
    </w:p>
    <w:p w14:paraId="7D677BB7" w14:textId="77777777" w:rsidR="006860BA" w:rsidRPr="00B977EB" w:rsidRDefault="006860BA" w:rsidP="00CE45A7">
      <w:pPr>
        <w:pStyle w:val="Innehll1"/>
      </w:pPr>
    </w:p>
    <w:p w14:paraId="1782D60E" w14:textId="77777777" w:rsidR="006860BA" w:rsidRPr="00B977EB" w:rsidRDefault="006860BA" w:rsidP="00CE45A7">
      <w:pPr>
        <w:pStyle w:val="Innehll1"/>
      </w:pPr>
    </w:p>
    <w:p w14:paraId="59FE226C" w14:textId="77777777" w:rsidR="006860BA" w:rsidRPr="00B977EB" w:rsidRDefault="006860BA" w:rsidP="00CE45A7">
      <w:pPr>
        <w:pStyle w:val="Innehll1"/>
      </w:pPr>
    </w:p>
    <w:p w14:paraId="6BB3E921" w14:textId="77777777" w:rsidR="006860BA" w:rsidRPr="00B977EB" w:rsidRDefault="006860BA" w:rsidP="00CE45A7">
      <w:pPr>
        <w:pStyle w:val="Innehll1"/>
      </w:pPr>
    </w:p>
    <w:p w14:paraId="52FD3971" w14:textId="77777777" w:rsidR="006860BA" w:rsidRPr="00B977EB" w:rsidRDefault="006860BA" w:rsidP="00CE45A7">
      <w:pPr>
        <w:pStyle w:val="Innehll1"/>
      </w:pPr>
    </w:p>
    <w:p w14:paraId="0751BA91" w14:textId="77777777" w:rsidR="006860BA" w:rsidRPr="00B977EB" w:rsidRDefault="006860BA" w:rsidP="00CE45A7">
      <w:pPr>
        <w:pStyle w:val="Innehll1"/>
      </w:pPr>
    </w:p>
    <w:p w14:paraId="3BCC8710" w14:textId="579196C4" w:rsidR="002401D0" w:rsidRPr="00CE45A7" w:rsidRDefault="002401D0" w:rsidP="00CE45A7">
      <w:pPr>
        <w:pStyle w:val="Innehll1"/>
      </w:pPr>
      <w:r w:rsidRPr="00CE45A7">
        <w:t>INNEHÅLL</w:t>
      </w:r>
    </w:p>
    <w:p w14:paraId="749914DA" w14:textId="61BD4C51" w:rsidR="00F32756" w:rsidRDefault="002401D0">
      <w:pPr>
        <w:pStyle w:val="Innehll1"/>
        <w:rPr>
          <w:rFonts w:asciiTheme="minorHAnsi" w:eastAsiaTheme="minorEastAsia" w:hAnsiTheme="minorHAnsi" w:cstheme="minorBidi"/>
          <w:color w:val="auto"/>
          <w:kern w:val="2"/>
          <w:sz w:val="24"/>
          <w:szCs w:val="24"/>
          <w:lang w:val="sv-FI" w:eastAsia="sv-FI"/>
          <w14:ligatures w14:val="standardContextual"/>
        </w:rPr>
      </w:pPr>
      <w:r w:rsidRPr="00B977EB">
        <w:fldChar w:fldCharType="begin"/>
      </w:r>
      <w:r w:rsidRPr="00B977EB">
        <w:instrText xml:space="preserve"> TOC \o "1-1" \h \z \t "Rubrik 2;2;Rubrik 3;3;RubrikB;2;RubrikC;3" </w:instrText>
      </w:r>
      <w:r w:rsidRPr="00B977EB">
        <w:fldChar w:fldCharType="separate"/>
      </w:r>
      <w:hyperlink w:anchor="_Toc213830225" w:history="1">
        <w:r w:rsidR="00F32756" w:rsidRPr="00426BBD">
          <w:rPr>
            <w:rStyle w:val="Hyperlnk"/>
          </w:rPr>
          <w:t>Ålands representation i det nordiska samarbetet</w:t>
        </w:r>
        <w:r w:rsidR="00F32756">
          <w:rPr>
            <w:webHidden/>
          </w:rPr>
          <w:tab/>
        </w:r>
        <w:r w:rsidR="00F32756">
          <w:rPr>
            <w:webHidden/>
          </w:rPr>
          <w:fldChar w:fldCharType="begin"/>
        </w:r>
        <w:r w:rsidR="00F32756">
          <w:rPr>
            <w:webHidden/>
          </w:rPr>
          <w:instrText xml:space="preserve"> PAGEREF _Toc213830225 \h </w:instrText>
        </w:r>
        <w:r w:rsidR="00F32756">
          <w:rPr>
            <w:webHidden/>
          </w:rPr>
        </w:r>
        <w:r w:rsidR="00F32756">
          <w:rPr>
            <w:webHidden/>
          </w:rPr>
          <w:fldChar w:fldCharType="separate"/>
        </w:r>
        <w:r w:rsidR="00F32756">
          <w:rPr>
            <w:webHidden/>
          </w:rPr>
          <w:t>3</w:t>
        </w:r>
        <w:r w:rsidR="00F32756">
          <w:rPr>
            <w:webHidden/>
          </w:rPr>
          <w:fldChar w:fldCharType="end"/>
        </w:r>
      </w:hyperlink>
    </w:p>
    <w:p w14:paraId="2FC1EFA0" w14:textId="60C53A34" w:rsidR="00F32756" w:rsidRDefault="00F32756">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13830226" w:history="1">
        <w:r w:rsidRPr="00426BBD">
          <w:rPr>
            <w:rStyle w:val="Hyperlnk"/>
          </w:rPr>
          <w:t>Av lagtinget valda medlemmar:</w:t>
        </w:r>
        <w:r>
          <w:rPr>
            <w:webHidden/>
          </w:rPr>
          <w:tab/>
        </w:r>
        <w:r>
          <w:rPr>
            <w:webHidden/>
          </w:rPr>
          <w:fldChar w:fldCharType="begin"/>
        </w:r>
        <w:r>
          <w:rPr>
            <w:webHidden/>
          </w:rPr>
          <w:instrText xml:space="preserve"> PAGEREF _Toc213830226 \h </w:instrText>
        </w:r>
        <w:r>
          <w:rPr>
            <w:webHidden/>
          </w:rPr>
        </w:r>
        <w:r>
          <w:rPr>
            <w:webHidden/>
          </w:rPr>
          <w:fldChar w:fldCharType="separate"/>
        </w:r>
        <w:r>
          <w:rPr>
            <w:webHidden/>
          </w:rPr>
          <w:t>3</w:t>
        </w:r>
        <w:r>
          <w:rPr>
            <w:webHidden/>
          </w:rPr>
          <w:fldChar w:fldCharType="end"/>
        </w:r>
      </w:hyperlink>
    </w:p>
    <w:p w14:paraId="3E128D7D" w14:textId="5FB289D6" w:rsidR="00F32756" w:rsidRDefault="00F32756">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13830227" w:history="1">
        <w:r w:rsidRPr="00426BBD">
          <w:rPr>
            <w:rStyle w:val="Hyperlnk"/>
          </w:rPr>
          <w:t>Av landskapsregeringen utsedda medlemmar:</w:t>
        </w:r>
        <w:r>
          <w:rPr>
            <w:webHidden/>
          </w:rPr>
          <w:tab/>
        </w:r>
        <w:r>
          <w:rPr>
            <w:webHidden/>
          </w:rPr>
          <w:fldChar w:fldCharType="begin"/>
        </w:r>
        <w:r>
          <w:rPr>
            <w:webHidden/>
          </w:rPr>
          <w:instrText xml:space="preserve"> PAGEREF _Toc213830227 \h </w:instrText>
        </w:r>
        <w:r>
          <w:rPr>
            <w:webHidden/>
          </w:rPr>
        </w:r>
        <w:r>
          <w:rPr>
            <w:webHidden/>
          </w:rPr>
          <w:fldChar w:fldCharType="separate"/>
        </w:r>
        <w:r>
          <w:rPr>
            <w:webHidden/>
          </w:rPr>
          <w:t>3</w:t>
        </w:r>
        <w:r>
          <w:rPr>
            <w:webHidden/>
          </w:rPr>
          <w:fldChar w:fldCharType="end"/>
        </w:r>
      </w:hyperlink>
    </w:p>
    <w:p w14:paraId="68CACF5F" w14:textId="4FE267B4" w:rsidR="00F32756" w:rsidRDefault="00F32756">
      <w:pPr>
        <w:pStyle w:val="Innehll1"/>
        <w:rPr>
          <w:rFonts w:asciiTheme="minorHAnsi" w:eastAsiaTheme="minorEastAsia" w:hAnsiTheme="minorHAnsi" w:cstheme="minorBidi"/>
          <w:color w:val="auto"/>
          <w:kern w:val="2"/>
          <w:sz w:val="24"/>
          <w:szCs w:val="24"/>
          <w:lang w:val="sv-FI" w:eastAsia="sv-FI"/>
          <w14:ligatures w14:val="standardContextual"/>
        </w:rPr>
      </w:pPr>
      <w:hyperlink w:anchor="_Toc213830228" w:history="1">
        <w:r w:rsidRPr="00426BBD">
          <w:rPr>
            <w:rStyle w:val="Hyperlnk"/>
          </w:rPr>
          <w:t>Delegationens verksamhet under 2024</w:t>
        </w:r>
        <w:r>
          <w:rPr>
            <w:webHidden/>
          </w:rPr>
          <w:tab/>
        </w:r>
        <w:r>
          <w:rPr>
            <w:webHidden/>
          </w:rPr>
          <w:fldChar w:fldCharType="begin"/>
        </w:r>
        <w:r>
          <w:rPr>
            <w:webHidden/>
          </w:rPr>
          <w:instrText xml:space="preserve"> PAGEREF _Toc213830228 \h </w:instrText>
        </w:r>
        <w:r>
          <w:rPr>
            <w:webHidden/>
          </w:rPr>
        </w:r>
        <w:r>
          <w:rPr>
            <w:webHidden/>
          </w:rPr>
          <w:fldChar w:fldCharType="separate"/>
        </w:r>
        <w:r>
          <w:rPr>
            <w:webHidden/>
          </w:rPr>
          <w:t>3</w:t>
        </w:r>
        <w:r>
          <w:rPr>
            <w:webHidden/>
          </w:rPr>
          <w:fldChar w:fldCharType="end"/>
        </w:r>
      </w:hyperlink>
    </w:p>
    <w:p w14:paraId="47825CFB" w14:textId="1B483C9D" w:rsidR="00F32756" w:rsidRDefault="00F32756">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13830229" w:history="1">
        <w:r w:rsidRPr="00426BBD">
          <w:rPr>
            <w:rStyle w:val="Hyperlnk"/>
          </w:rPr>
          <w:t>Policy för Ålands delegation i nordiska rådet</w:t>
        </w:r>
        <w:r>
          <w:rPr>
            <w:webHidden/>
          </w:rPr>
          <w:tab/>
        </w:r>
        <w:r>
          <w:rPr>
            <w:webHidden/>
          </w:rPr>
          <w:fldChar w:fldCharType="begin"/>
        </w:r>
        <w:r>
          <w:rPr>
            <w:webHidden/>
          </w:rPr>
          <w:instrText xml:space="preserve"> PAGEREF _Toc213830229 \h </w:instrText>
        </w:r>
        <w:r>
          <w:rPr>
            <w:webHidden/>
          </w:rPr>
        </w:r>
        <w:r>
          <w:rPr>
            <w:webHidden/>
          </w:rPr>
          <w:fldChar w:fldCharType="separate"/>
        </w:r>
        <w:r>
          <w:rPr>
            <w:webHidden/>
          </w:rPr>
          <w:t>3</w:t>
        </w:r>
        <w:r>
          <w:rPr>
            <w:webHidden/>
          </w:rPr>
          <w:fldChar w:fldCharType="end"/>
        </w:r>
      </w:hyperlink>
    </w:p>
    <w:p w14:paraId="6F35F17B" w14:textId="5F8357BF" w:rsidR="00F32756" w:rsidRDefault="00F32756">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13830230" w:history="1">
        <w:r w:rsidRPr="00426BBD">
          <w:rPr>
            <w:rStyle w:val="Hyperlnk"/>
          </w:rPr>
          <w:t>Ålands deltagande i Finlands delegation i Nordiska rådet</w:t>
        </w:r>
        <w:r>
          <w:rPr>
            <w:webHidden/>
          </w:rPr>
          <w:tab/>
        </w:r>
        <w:r>
          <w:rPr>
            <w:webHidden/>
          </w:rPr>
          <w:fldChar w:fldCharType="begin"/>
        </w:r>
        <w:r>
          <w:rPr>
            <w:webHidden/>
          </w:rPr>
          <w:instrText xml:space="preserve"> PAGEREF _Toc213830230 \h </w:instrText>
        </w:r>
        <w:r>
          <w:rPr>
            <w:webHidden/>
          </w:rPr>
        </w:r>
        <w:r>
          <w:rPr>
            <w:webHidden/>
          </w:rPr>
          <w:fldChar w:fldCharType="separate"/>
        </w:r>
        <w:r>
          <w:rPr>
            <w:webHidden/>
          </w:rPr>
          <w:t>3</w:t>
        </w:r>
        <w:r>
          <w:rPr>
            <w:webHidden/>
          </w:rPr>
          <w:fldChar w:fldCharType="end"/>
        </w:r>
      </w:hyperlink>
    </w:p>
    <w:p w14:paraId="037DF5E5" w14:textId="025F4540" w:rsidR="00F32756" w:rsidRDefault="00F32756">
      <w:pPr>
        <w:pStyle w:val="Innehll1"/>
        <w:rPr>
          <w:rFonts w:asciiTheme="minorHAnsi" w:eastAsiaTheme="minorEastAsia" w:hAnsiTheme="minorHAnsi" w:cstheme="minorBidi"/>
          <w:color w:val="auto"/>
          <w:kern w:val="2"/>
          <w:sz w:val="24"/>
          <w:szCs w:val="24"/>
          <w:lang w:val="sv-FI" w:eastAsia="sv-FI"/>
          <w14:ligatures w14:val="standardContextual"/>
        </w:rPr>
      </w:pPr>
      <w:hyperlink w:anchor="_Toc213830231" w:history="1">
        <w:r w:rsidRPr="00426BBD">
          <w:rPr>
            <w:rStyle w:val="Hyperlnk"/>
          </w:rPr>
          <w:t>Deltagandet i Nordiska rådet</w:t>
        </w:r>
        <w:r>
          <w:rPr>
            <w:webHidden/>
          </w:rPr>
          <w:tab/>
        </w:r>
        <w:r>
          <w:rPr>
            <w:webHidden/>
          </w:rPr>
          <w:fldChar w:fldCharType="begin"/>
        </w:r>
        <w:r>
          <w:rPr>
            <w:webHidden/>
          </w:rPr>
          <w:instrText xml:space="preserve"> PAGEREF _Toc213830231 \h </w:instrText>
        </w:r>
        <w:r>
          <w:rPr>
            <w:webHidden/>
          </w:rPr>
        </w:r>
        <w:r>
          <w:rPr>
            <w:webHidden/>
          </w:rPr>
          <w:fldChar w:fldCharType="separate"/>
        </w:r>
        <w:r>
          <w:rPr>
            <w:webHidden/>
          </w:rPr>
          <w:t>4</w:t>
        </w:r>
        <w:r>
          <w:rPr>
            <w:webHidden/>
          </w:rPr>
          <w:fldChar w:fldCharType="end"/>
        </w:r>
      </w:hyperlink>
    </w:p>
    <w:p w14:paraId="124F0F90" w14:textId="6FF01540" w:rsidR="00F32756" w:rsidRDefault="00F32756">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13830232" w:history="1">
        <w:r w:rsidRPr="00426BBD">
          <w:rPr>
            <w:rStyle w:val="Hyperlnk"/>
          </w:rPr>
          <w:t>Allmänt</w:t>
        </w:r>
        <w:r>
          <w:rPr>
            <w:webHidden/>
          </w:rPr>
          <w:tab/>
        </w:r>
        <w:r>
          <w:rPr>
            <w:webHidden/>
          </w:rPr>
          <w:fldChar w:fldCharType="begin"/>
        </w:r>
        <w:r>
          <w:rPr>
            <w:webHidden/>
          </w:rPr>
          <w:instrText xml:space="preserve"> PAGEREF _Toc213830232 \h </w:instrText>
        </w:r>
        <w:r>
          <w:rPr>
            <w:webHidden/>
          </w:rPr>
        </w:r>
        <w:r>
          <w:rPr>
            <w:webHidden/>
          </w:rPr>
          <w:fldChar w:fldCharType="separate"/>
        </w:r>
        <w:r>
          <w:rPr>
            <w:webHidden/>
          </w:rPr>
          <w:t>4</w:t>
        </w:r>
        <w:r>
          <w:rPr>
            <w:webHidden/>
          </w:rPr>
          <w:fldChar w:fldCharType="end"/>
        </w:r>
      </w:hyperlink>
    </w:p>
    <w:p w14:paraId="7E14B1B8" w14:textId="179F6FD8" w:rsidR="00F32756" w:rsidRDefault="00F32756">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13830233" w:history="1">
        <w:r w:rsidRPr="00426BBD">
          <w:rPr>
            <w:rStyle w:val="Hyperlnk"/>
          </w:rPr>
          <w:t>Nordiska rådets möten under 2024</w:t>
        </w:r>
        <w:r>
          <w:rPr>
            <w:webHidden/>
          </w:rPr>
          <w:tab/>
        </w:r>
        <w:r>
          <w:rPr>
            <w:webHidden/>
          </w:rPr>
          <w:fldChar w:fldCharType="begin"/>
        </w:r>
        <w:r>
          <w:rPr>
            <w:webHidden/>
          </w:rPr>
          <w:instrText xml:space="preserve"> PAGEREF _Toc213830233 \h </w:instrText>
        </w:r>
        <w:r>
          <w:rPr>
            <w:webHidden/>
          </w:rPr>
        </w:r>
        <w:r>
          <w:rPr>
            <w:webHidden/>
          </w:rPr>
          <w:fldChar w:fldCharType="separate"/>
        </w:r>
        <w:r>
          <w:rPr>
            <w:webHidden/>
          </w:rPr>
          <w:t>4</w:t>
        </w:r>
        <w:r>
          <w:rPr>
            <w:webHidden/>
          </w:rPr>
          <w:fldChar w:fldCharType="end"/>
        </w:r>
      </w:hyperlink>
    </w:p>
    <w:p w14:paraId="7AF2D8B3" w14:textId="3D684763" w:rsidR="00F32756" w:rsidRDefault="00F32756">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13830234" w:history="1">
        <w:r w:rsidRPr="00426BBD">
          <w:rPr>
            <w:rStyle w:val="Hyperlnk"/>
          </w:rPr>
          <w:t>Utskotten</w:t>
        </w:r>
        <w:r>
          <w:rPr>
            <w:webHidden/>
          </w:rPr>
          <w:tab/>
        </w:r>
        <w:r>
          <w:rPr>
            <w:webHidden/>
          </w:rPr>
          <w:fldChar w:fldCharType="begin"/>
        </w:r>
        <w:r>
          <w:rPr>
            <w:webHidden/>
          </w:rPr>
          <w:instrText xml:space="preserve"> PAGEREF _Toc213830234 \h </w:instrText>
        </w:r>
        <w:r>
          <w:rPr>
            <w:webHidden/>
          </w:rPr>
        </w:r>
        <w:r>
          <w:rPr>
            <w:webHidden/>
          </w:rPr>
          <w:fldChar w:fldCharType="separate"/>
        </w:r>
        <w:r>
          <w:rPr>
            <w:webHidden/>
          </w:rPr>
          <w:t>4</w:t>
        </w:r>
        <w:r>
          <w:rPr>
            <w:webHidden/>
          </w:rPr>
          <w:fldChar w:fldCharType="end"/>
        </w:r>
      </w:hyperlink>
    </w:p>
    <w:p w14:paraId="51704AC8" w14:textId="3D6D97C6" w:rsidR="00F32756" w:rsidRDefault="00F32756">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13830235" w:history="1">
        <w:r w:rsidRPr="00426BBD">
          <w:rPr>
            <w:rStyle w:val="Hyperlnk"/>
          </w:rPr>
          <w:t>Gränshindersgruppen</w:t>
        </w:r>
        <w:r>
          <w:rPr>
            <w:webHidden/>
          </w:rPr>
          <w:tab/>
        </w:r>
        <w:r>
          <w:rPr>
            <w:webHidden/>
          </w:rPr>
          <w:fldChar w:fldCharType="begin"/>
        </w:r>
        <w:r>
          <w:rPr>
            <w:webHidden/>
          </w:rPr>
          <w:instrText xml:space="preserve"> PAGEREF _Toc213830235 \h </w:instrText>
        </w:r>
        <w:r>
          <w:rPr>
            <w:webHidden/>
          </w:rPr>
        </w:r>
        <w:r>
          <w:rPr>
            <w:webHidden/>
          </w:rPr>
          <w:fldChar w:fldCharType="separate"/>
        </w:r>
        <w:r>
          <w:rPr>
            <w:webHidden/>
          </w:rPr>
          <w:t>5</w:t>
        </w:r>
        <w:r>
          <w:rPr>
            <w:webHidden/>
          </w:rPr>
          <w:fldChar w:fldCharType="end"/>
        </w:r>
      </w:hyperlink>
    </w:p>
    <w:p w14:paraId="5BF1A8F4" w14:textId="164B9275" w:rsidR="00F32756" w:rsidRDefault="00F32756">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13830236" w:history="1">
        <w:r w:rsidRPr="00426BBD">
          <w:rPr>
            <w:rStyle w:val="Hyperlnk"/>
          </w:rPr>
          <w:t>Medlemsförslag från delegationen</w:t>
        </w:r>
        <w:r>
          <w:rPr>
            <w:webHidden/>
          </w:rPr>
          <w:tab/>
        </w:r>
        <w:r>
          <w:rPr>
            <w:webHidden/>
          </w:rPr>
          <w:fldChar w:fldCharType="begin"/>
        </w:r>
        <w:r>
          <w:rPr>
            <w:webHidden/>
          </w:rPr>
          <w:instrText xml:space="preserve"> PAGEREF _Toc213830236 \h </w:instrText>
        </w:r>
        <w:r>
          <w:rPr>
            <w:webHidden/>
          </w:rPr>
        </w:r>
        <w:r>
          <w:rPr>
            <w:webHidden/>
          </w:rPr>
          <w:fldChar w:fldCharType="separate"/>
        </w:r>
        <w:r>
          <w:rPr>
            <w:webHidden/>
          </w:rPr>
          <w:t>5</w:t>
        </w:r>
        <w:r>
          <w:rPr>
            <w:webHidden/>
          </w:rPr>
          <w:fldChar w:fldCharType="end"/>
        </w:r>
      </w:hyperlink>
    </w:p>
    <w:p w14:paraId="60EB91B9" w14:textId="2C239EF4" w:rsidR="00F32756" w:rsidRDefault="00F32756">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13830237" w:history="1">
        <w:r w:rsidRPr="00426BBD">
          <w:rPr>
            <w:rStyle w:val="Hyperlnk"/>
          </w:rPr>
          <w:t>Nordiska kulturfonden</w:t>
        </w:r>
        <w:r>
          <w:rPr>
            <w:webHidden/>
          </w:rPr>
          <w:tab/>
        </w:r>
        <w:r>
          <w:rPr>
            <w:webHidden/>
          </w:rPr>
          <w:fldChar w:fldCharType="begin"/>
        </w:r>
        <w:r>
          <w:rPr>
            <w:webHidden/>
          </w:rPr>
          <w:instrText xml:space="preserve"> PAGEREF _Toc213830237 \h </w:instrText>
        </w:r>
        <w:r>
          <w:rPr>
            <w:webHidden/>
          </w:rPr>
        </w:r>
        <w:r>
          <w:rPr>
            <w:webHidden/>
          </w:rPr>
          <w:fldChar w:fldCharType="separate"/>
        </w:r>
        <w:r>
          <w:rPr>
            <w:webHidden/>
          </w:rPr>
          <w:t>5</w:t>
        </w:r>
        <w:r>
          <w:rPr>
            <w:webHidden/>
          </w:rPr>
          <w:fldChar w:fldCharType="end"/>
        </w:r>
      </w:hyperlink>
    </w:p>
    <w:p w14:paraId="4842546D" w14:textId="230AC2CB" w:rsidR="00F32756" w:rsidRDefault="00F32756">
      <w:pPr>
        <w:pStyle w:val="Innehll1"/>
        <w:rPr>
          <w:rFonts w:asciiTheme="minorHAnsi" w:eastAsiaTheme="minorEastAsia" w:hAnsiTheme="minorHAnsi" w:cstheme="minorBidi"/>
          <w:color w:val="auto"/>
          <w:kern w:val="2"/>
          <w:sz w:val="24"/>
          <w:szCs w:val="24"/>
          <w:lang w:val="sv-FI" w:eastAsia="sv-FI"/>
          <w14:ligatures w14:val="standardContextual"/>
        </w:rPr>
      </w:pPr>
      <w:hyperlink w:anchor="_Toc213830238" w:history="1">
        <w:r w:rsidRPr="00426BBD">
          <w:rPr>
            <w:rStyle w:val="Hyperlnk"/>
          </w:rPr>
          <w:t>Sessionsveckan</w:t>
        </w:r>
        <w:r>
          <w:rPr>
            <w:webHidden/>
          </w:rPr>
          <w:tab/>
        </w:r>
        <w:r>
          <w:rPr>
            <w:webHidden/>
          </w:rPr>
          <w:fldChar w:fldCharType="begin"/>
        </w:r>
        <w:r>
          <w:rPr>
            <w:webHidden/>
          </w:rPr>
          <w:instrText xml:space="preserve"> PAGEREF _Toc213830238 \h </w:instrText>
        </w:r>
        <w:r>
          <w:rPr>
            <w:webHidden/>
          </w:rPr>
        </w:r>
        <w:r>
          <w:rPr>
            <w:webHidden/>
          </w:rPr>
          <w:fldChar w:fldCharType="separate"/>
        </w:r>
        <w:r>
          <w:rPr>
            <w:webHidden/>
          </w:rPr>
          <w:t>6</w:t>
        </w:r>
        <w:r>
          <w:rPr>
            <w:webHidden/>
          </w:rPr>
          <w:fldChar w:fldCharType="end"/>
        </w:r>
      </w:hyperlink>
    </w:p>
    <w:p w14:paraId="33ADBADB" w14:textId="181936ED" w:rsidR="00F32756" w:rsidRDefault="00F32756">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13830239" w:history="1">
        <w:r w:rsidRPr="00426BBD">
          <w:rPr>
            <w:rStyle w:val="Hyperlnk"/>
          </w:rPr>
          <w:t>Möte med de självstyrande länderna</w:t>
        </w:r>
        <w:r>
          <w:rPr>
            <w:webHidden/>
          </w:rPr>
          <w:tab/>
        </w:r>
        <w:r>
          <w:rPr>
            <w:webHidden/>
          </w:rPr>
          <w:fldChar w:fldCharType="begin"/>
        </w:r>
        <w:r>
          <w:rPr>
            <w:webHidden/>
          </w:rPr>
          <w:instrText xml:space="preserve"> PAGEREF _Toc213830239 \h </w:instrText>
        </w:r>
        <w:r>
          <w:rPr>
            <w:webHidden/>
          </w:rPr>
        </w:r>
        <w:r>
          <w:rPr>
            <w:webHidden/>
          </w:rPr>
          <w:fldChar w:fldCharType="separate"/>
        </w:r>
        <w:r>
          <w:rPr>
            <w:webHidden/>
          </w:rPr>
          <w:t>6</w:t>
        </w:r>
        <w:r>
          <w:rPr>
            <w:webHidden/>
          </w:rPr>
          <w:fldChar w:fldCharType="end"/>
        </w:r>
      </w:hyperlink>
    </w:p>
    <w:p w14:paraId="2AE6348F" w14:textId="78FE1D1A" w:rsidR="00F32756" w:rsidRDefault="00F32756">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13830240" w:history="1">
        <w:r w:rsidRPr="00426BBD">
          <w:rPr>
            <w:rStyle w:val="Hyperlnk"/>
          </w:rPr>
          <w:t>Arbete i partigrupperna</w:t>
        </w:r>
        <w:r>
          <w:rPr>
            <w:webHidden/>
          </w:rPr>
          <w:tab/>
        </w:r>
        <w:r>
          <w:rPr>
            <w:webHidden/>
          </w:rPr>
          <w:fldChar w:fldCharType="begin"/>
        </w:r>
        <w:r>
          <w:rPr>
            <w:webHidden/>
          </w:rPr>
          <w:instrText xml:space="preserve"> PAGEREF _Toc213830240 \h </w:instrText>
        </w:r>
        <w:r>
          <w:rPr>
            <w:webHidden/>
          </w:rPr>
        </w:r>
        <w:r>
          <w:rPr>
            <w:webHidden/>
          </w:rPr>
          <w:fldChar w:fldCharType="separate"/>
        </w:r>
        <w:r>
          <w:rPr>
            <w:webHidden/>
          </w:rPr>
          <w:t>6</w:t>
        </w:r>
        <w:r>
          <w:rPr>
            <w:webHidden/>
          </w:rPr>
          <w:fldChar w:fldCharType="end"/>
        </w:r>
      </w:hyperlink>
    </w:p>
    <w:p w14:paraId="5C7B12FC" w14:textId="2FC76CF8" w:rsidR="00F32756" w:rsidRDefault="00F32756">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13830241" w:history="1">
        <w:r w:rsidRPr="00426BBD">
          <w:rPr>
            <w:rStyle w:val="Hyperlnk"/>
          </w:rPr>
          <w:t>Nordiska rådets priser</w:t>
        </w:r>
        <w:r>
          <w:rPr>
            <w:webHidden/>
          </w:rPr>
          <w:tab/>
        </w:r>
        <w:r>
          <w:rPr>
            <w:webHidden/>
          </w:rPr>
          <w:fldChar w:fldCharType="begin"/>
        </w:r>
        <w:r>
          <w:rPr>
            <w:webHidden/>
          </w:rPr>
          <w:instrText xml:space="preserve"> PAGEREF _Toc213830241 \h </w:instrText>
        </w:r>
        <w:r>
          <w:rPr>
            <w:webHidden/>
          </w:rPr>
        </w:r>
        <w:r>
          <w:rPr>
            <w:webHidden/>
          </w:rPr>
          <w:fldChar w:fldCharType="separate"/>
        </w:r>
        <w:r>
          <w:rPr>
            <w:webHidden/>
          </w:rPr>
          <w:t>6</w:t>
        </w:r>
        <w:r>
          <w:rPr>
            <w:webHidden/>
          </w:rPr>
          <w:fldChar w:fldCharType="end"/>
        </w:r>
      </w:hyperlink>
    </w:p>
    <w:p w14:paraId="789440DC" w14:textId="36D09707" w:rsidR="00F32756" w:rsidRDefault="00F32756">
      <w:pPr>
        <w:pStyle w:val="Innehll1"/>
        <w:rPr>
          <w:rFonts w:asciiTheme="minorHAnsi" w:eastAsiaTheme="minorEastAsia" w:hAnsiTheme="minorHAnsi" w:cstheme="minorBidi"/>
          <w:color w:val="auto"/>
          <w:kern w:val="2"/>
          <w:sz w:val="24"/>
          <w:szCs w:val="24"/>
          <w:lang w:val="sv-FI" w:eastAsia="sv-FI"/>
          <w14:ligatures w14:val="standardContextual"/>
        </w:rPr>
      </w:pPr>
      <w:hyperlink w:anchor="_Toc213830242" w:history="1">
        <w:r w:rsidRPr="00426BBD">
          <w:rPr>
            <w:rStyle w:val="Hyperlnk"/>
          </w:rPr>
          <w:t>Uppföljning av aktuella och prioriterade frågor</w:t>
        </w:r>
        <w:r>
          <w:rPr>
            <w:webHidden/>
          </w:rPr>
          <w:tab/>
        </w:r>
        <w:r>
          <w:rPr>
            <w:webHidden/>
          </w:rPr>
          <w:fldChar w:fldCharType="begin"/>
        </w:r>
        <w:r>
          <w:rPr>
            <w:webHidden/>
          </w:rPr>
          <w:instrText xml:space="preserve"> PAGEREF _Toc213830242 \h </w:instrText>
        </w:r>
        <w:r>
          <w:rPr>
            <w:webHidden/>
          </w:rPr>
        </w:r>
        <w:r>
          <w:rPr>
            <w:webHidden/>
          </w:rPr>
          <w:fldChar w:fldCharType="separate"/>
        </w:r>
        <w:r>
          <w:rPr>
            <w:webHidden/>
          </w:rPr>
          <w:t>6</w:t>
        </w:r>
        <w:r>
          <w:rPr>
            <w:webHidden/>
          </w:rPr>
          <w:fldChar w:fldCharType="end"/>
        </w:r>
      </w:hyperlink>
    </w:p>
    <w:p w14:paraId="6A8926AA" w14:textId="324E359C" w:rsidR="00F32756" w:rsidRDefault="00F32756">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13830243" w:history="1">
        <w:r w:rsidRPr="00426BBD">
          <w:rPr>
            <w:rStyle w:val="Hyperlnk"/>
            <w:lang w:eastAsia="sv-FI"/>
          </w:rPr>
          <w:t>Revidering av Helsingforsavtalet</w:t>
        </w:r>
        <w:r>
          <w:rPr>
            <w:webHidden/>
          </w:rPr>
          <w:tab/>
        </w:r>
        <w:r>
          <w:rPr>
            <w:webHidden/>
          </w:rPr>
          <w:fldChar w:fldCharType="begin"/>
        </w:r>
        <w:r>
          <w:rPr>
            <w:webHidden/>
          </w:rPr>
          <w:instrText xml:space="preserve"> PAGEREF _Toc213830243 \h </w:instrText>
        </w:r>
        <w:r>
          <w:rPr>
            <w:webHidden/>
          </w:rPr>
        </w:r>
        <w:r>
          <w:rPr>
            <w:webHidden/>
          </w:rPr>
          <w:fldChar w:fldCharType="separate"/>
        </w:r>
        <w:r>
          <w:rPr>
            <w:webHidden/>
          </w:rPr>
          <w:t>6</w:t>
        </w:r>
        <w:r>
          <w:rPr>
            <w:webHidden/>
          </w:rPr>
          <w:fldChar w:fldCharType="end"/>
        </w:r>
      </w:hyperlink>
    </w:p>
    <w:p w14:paraId="2A9D3395" w14:textId="1E3D6FF9" w:rsidR="00F32756" w:rsidRDefault="00F32756">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13830244" w:history="1">
        <w:r w:rsidRPr="00426BBD">
          <w:rPr>
            <w:rStyle w:val="Hyperlnk"/>
            <w:lang w:eastAsia="sv-FI"/>
          </w:rPr>
          <w:t>Ändring av Nordiska rådets arbetsordning</w:t>
        </w:r>
        <w:r>
          <w:rPr>
            <w:webHidden/>
          </w:rPr>
          <w:tab/>
        </w:r>
        <w:r>
          <w:rPr>
            <w:webHidden/>
          </w:rPr>
          <w:fldChar w:fldCharType="begin"/>
        </w:r>
        <w:r>
          <w:rPr>
            <w:webHidden/>
          </w:rPr>
          <w:instrText xml:space="preserve"> PAGEREF _Toc213830244 \h </w:instrText>
        </w:r>
        <w:r>
          <w:rPr>
            <w:webHidden/>
          </w:rPr>
        </w:r>
        <w:r>
          <w:rPr>
            <w:webHidden/>
          </w:rPr>
          <w:fldChar w:fldCharType="separate"/>
        </w:r>
        <w:r>
          <w:rPr>
            <w:webHidden/>
          </w:rPr>
          <w:t>7</w:t>
        </w:r>
        <w:r>
          <w:rPr>
            <w:webHidden/>
          </w:rPr>
          <w:fldChar w:fldCharType="end"/>
        </w:r>
      </w:hyperlink>
    </w:p>
    <w:p w14:paraId="78858691" w14:textId="6BD09D37" w:rsidR="00C162A2" w:rsidRPr="00B977EB" w:rsidRDefault="002401D0" w:rsidP="000E16FA">
      <w:pPr>
        <w:pStyle w:val="ANormal"/>
        <w:rPr>
          <w:color w:val="4472C4" w:themeColor="accent1"/>
          <w:sz w:val="30"/>
        </w:rPr>
      </w:pPr>
      <w:r w:rsidRPr="00B977EB">
        <w:rPr>
          <w:rFonts w:ascii="Verdana" w:hAnsi="Verdana"/>
          <w:noProof/>
          <w:color w:val="4472C4" w:themeColor="accent1"/>
          <w:sz w:val="16"/>
          <w:szCs w:val="36"/>
        </w:rPr>
        <w:fldChar w:fldCharType="end"/>
      </w:r>
      <w:bookmarkStart w:id="1" w:name="_Toc49668452"/>
      <w:bookmarkStart w:id="2" w:name="_Toc49668453"/>
      <w:bookmarkStart w:id="3" w:name="_Toc41915123"/>
      <w:bookmarkStart w:id="4" w:name="_Toc41985494"/>
      <w:r w:rsidR="00C162A2" w:rsidRPr="00B977EB">
        <w:rPr>
          <w:color w:val="4472C4" w:themeColor="accent1"/>
          <w:sz w:val="30"/>
        </w:rPr>
        <w:br w:type="page"/>
      </w:r>
    </w:p>
    <w:p w14:paraId="5B0346C8" w14:textId="49A5CBBA" w:rsidR="00C162A2" w:rsidRPr="00B977EB" w:rsidRDefault="00C162A2" w:rsidP="00C162A2">
      <w:pPr>
        <w:pStyle w:val="RubrikA"/>
      </w:pPr>
      <w:bookmarkStart w:id="5" w:name="_Toc213830225"/>
      <w:r w:rsidRPr="00B977EB">
        <w:lastRenderedPageBreak/>
        <w:t>Ålands representation i det nordiska samarbetet</w:t>
      </w:r>
      <w:bookmarkEnd w:id="1"/>
      <w:bookmarkEnd w:id="2"/>
      <w:bookmarkEnd w:id="3"/>
      <w:bookmarkEnd w:id="4"/>
      <w:bookmarkEnd w:id="5"/>
    </w:p>
    <w:p w14:paraId="27BF4BA9" w14:textId="77777777" w:rsidR="00C162A2" w:rsidRPr="00B977EB" w:rsidRDefault="00C162A2" w:rsidP="00C162A2">
      <w:pPr>
        <w:keepNext/>
        <w:tabs>
          <w:tab w:val="left" w:pos="283"/>
          <w:tab w:val="left" w:pos="851"/>
        </w:tabs>
        <w:jc w:val="both"/>
        <w:rPr>
          <w:sz w:val="10"/>
          <w:szCs w:val="20"/>
        </w:rPr>
      </w:pPr>
    </w:p>
    <w:p w14:paraId="70C66689" w14:textId="77777777" w:rsidR="00C162A2" w:rsidRPr="00B977EB" w:rsidRDefault="00C162A2" w:rsidP="00C162A2">
      <w:pPr>
        <w:pStyle w:val="ANormal"/>
      </w:pPr>
      <w:r w:rsidRPr="00B977EB">
        <w:t>Ålands delegation i Nordiska rådet har under perioden representerat Åland i Nordiska rådet på det sätt som förutsätts i landskapslagen om Ålands representation i Nordiska rådet. Delegationen består dels av de av lagtinget valda medlemmarna jämte suppleanter, dels av landskapsregeringen utsedda representanter.</w:t>
      </w:r>
    </w:p>
    <w:p w14:paraId="0658954D" w14:textId="77777777" w:rsidR="00C162A2" w:rsidRPr="00B977EB" w:rsidRDefault="00C162A2" w:rsidP="00C162A2">
      <w:pPr>
        <w:pStyle w:val="ANormal"/>
      </w:pPr>
      <w:r w:rsidRPr="00B977EB">
        <w:tab/>
        <w:t>Under perioden har delegationen med stöd av 2-4 §§ i ovan nämnda landskapslag bestått av följande personer:</w:t>
      </w:r>
    </w:p>
    <w:p w14:paraId="0F646472" w14:textId="77777777" w:rsidR="00C162A2" w:rsidRPr="00B977EB" w:rsidRDefault="00C162A2" w:rsidP="00C162A2">
      <w:pPr>
        <w:keepNext/>
        <w:keepLines/>
        <w:suppressAutoHyphens/>
        <w:outlineLvl w:val="1"/>
        <w:rPr>
          <w:sz w:val="26"/>
          <w:szCs w:val="20"/>
        </w:rPr>
      </w:pPr>
      <w:bookmarkStart w:id="6" w:name="_Toc41915124"/>
    </w:p>
    <w:p w14:paraId="196E291B" w14:textId="77777777" w:rsidR="00C162A2" w:rsidRPr="00B977EB" w:rsidRDefault="00C162A2" w:rsidP="00C162A2">
      <w:pPr>
        <w:pStyle w:val="RubrikB"/>
      </w:pPr>
      <w:bookmarkStart w:id="7" w:name="_Toc41985495"/>
      <w:bookmarkStart w:id="8" w:name="_Toc213830226"/>
      <w:r w:rsidRPr="00B977EB">
        <w:t>Av lagtinget valda medlemmar:</w:t>
      </w:r>
      <w:bookmarkEnd w:id="6"/>
      <w:bookmarkEnd w:id="7"/>
      <w:bookmarkEnd w:id="8"/>
    </w:p>
    <w:p w14:paraId="322BB36C" w14:textId="77777777" w:rsidR="00C162A2" w:rsidRPr="00B977EB" w:rsidRDefault="00C162A2" w:rsidP="00C162A2">
      <w:pPr>
        <w:tabs>
          <w:tab w:val="left" w:pos="283"/>
          <w:tab w:val="left" w:pos="851"/>
        </w:tabs>
        <w:jc w:val="both"/>
        <w:rPr>
          <w:sz w:val="22"/>
          <w:szCs w:val="20"/>
        </w:rPr>
      </w:pPr>
    </w:p>
    <w:p w14:paraId="7B47478F" w14:textId="77777777" w:rsidR="00C162A2" w:rsidRPr="00B977EB" w:rsidRDefault="00C162A2" w:rsidP="00C162A2">
      <w:pPr>
        <w:pStyle w:val="ANormal"/>
      </w:pPr>
      <w:r w:rsidRPr="00B977EB">
        <w:t>Ordinarie:</w:t>
      </w:r>
    </w:p>
    <w:p w14:paraId="12CBB30A" w14:textId="3024CACF" w:rsidR="00A50290" w:rsidRPr="00B977EB" w:rsidRDefault="00A50290" w:rsidP="00A50290">
      <w:pPr>
        <w:pStyle w:val="ANormal"/>
      </w:pPr>
      <w:r>
        <w:t xml:space="preserve">Annette Holmberg-Jansson, ordförande </w:t>
      </w:r>
      <w:r>
        <w:tab/>
      </w:r>
    </w:p>
    <w:p w14:paraId="4E1FD70A" w14:textId="7352A704" w:rsidR="005A194E" w:rsidRDefault="005A194E" w:rsidP="00C162A2">
      <w:pPr>
        <w:pStyle w:val="ANormal"/>
      </w:pPr>
      <w:r>
        <w:t>Sandra Listherby,</w:t>
      </w:r>
      <w:r w:rsidR="00A50290">
        <w:t xml:space="preserve"> </w:t>
      </w:r>
      <w:r w:rsidR="00D01C9B">
        <w:t>viceordförande</w:t>
      </w:r>
      <w:r w:rsidR="00D01C9B">
        <w:tab/>
      </w:r>
      <w:r w:rsidR="00D01C9B">
        <w:tab/>
      </w:r>
    </w:p>
    <w:p w14:paraId="0E1A0B0E" w14:textId="77777777" w:rsidR="00C162A2" w:rsidRPr="00B977EB" w:rsidRDefault="00C162A2" w:rsidP="00C162A2">
      <w:pPr>
        <w:pStyle w:val="ANormal"/>
      </w:pPr>
    </w:p>
    <w:p w14:paraId="1826D6F4" w14:textId="77777777" w:rsidR="00C162A2" w:rsidRPr="00F03741" w:rsidRDefault="00C162A2" w:rsidP="00C162A2">
      <w:pPr>
        <w:pStyle w:val="ANormal"/>
        <w:rPr>
          <w:lang w:val="sv-FI"/>
        </w:rPr>
      </w:pPr>
      <w:bookmarkStart w:id="9" w:name="_Toc41915129"/>
      <w:r w:rsidRPr="00F03741">
        <w:rPr>
          <w:lang w:val="sv-FI"/>
        </w:rPr>
        <w:t>Suppleanter:</w:t>
      </w:r>
      <w:bookmarkEnd w:id="9"/>
    </w:p>
    <w:p w14:paraId="1910C897" w14:textId="22E399A7" w:rsidR="00D01C9B" w:rsidRPr="00F03741" w:rsidRDefault="00D01C9B" w:rsidP="00C162A2">
      <w:pPr>
        <w:tabs>
          <w:tab w:val="left" w:pos="283"/>
          <w:tab w:val="left" w:pos="851"/>
        </w:tabs>
        <w:jc w:val="both"/>
        <w:rPr>
          <w:sz w:val="22"/>
          <w:szCs w:val="22"/>
          <w:lang w:val="sv-FI"/>
        </w:rPr>
      </w:pPr>
      <w:r w:rsidRPr="00F03741">
        <w:rPr>
          <w:sz w:val="22"/>
          <w:szCs w:val="22"/>
          <w:lang w:val="sv-FI"/>
        </w:rPr>
        <w:t>Nina Fellman</w:t>
      </w:r>
      <w:r w:rsidRPr="00F03741">
        <w:rPr>
          <w:sz w:val="22"/>
          <w:szCs w:val="22"/>
          <w:lang w:val="sv-FI"/>
        </w:rPr>
        <w:tab/>
      </w:r>
      <w:r w:rsidRPr="00F03741">
        <w:rPr>
          <w:sz w:val="22"/>
          <w:szCs w:val="22"/>
          <w:lang w:val="sv-FI"/>
        </w:rPr>
        <w:tab/>
      </w:r>
      <w:r w:rsidRPr="00F03741">
        <w:rPr>
          <w:sz w:val="22"/>
          <w:szCs w:val="22"/>
          <w:lang w:val="sv-FI"/>
        </w:rPr>
        <w:tab/>
      </w:r>
    </w:p>
    <w:p w14:paraId="4510FDAC" w14:textId="108A5165" w:rsidR="00D01C9B" w:rsidRPr="00F03741" w:rsidRDefault="00D01C9B" w:rsidP="00D01C9B">
      <w:pPr>
        <w:pStyle w:val="ANormal"/>
        <w:rPr>
          <w:lang w:val="sv-FI"/>
        </w:rPr>
      </w:pPr>
      <w:r w:rsidRPr="00F03741">
        <w:rPr>
          <w:szCs w:val="22"/>
          <w:lang w:val="sv-FI"/>
        </w:rPr>
        <w:t>Liz Mattsson</w:t>
      </w:r>
      <w:r w:rsidRPr="00F03741">
        <w:rPr>
          <w:szCs w:val="22"/>
          <w:lang w:val="sv-FI"/>
        </w:rPr>
        <w:tab/>
      </w:r>
      <w:r w:rsidRPr="00F03741">
        <w:rPr>
          <w:szCs w:val="22"/>
          <w:lang w:val="sv-FI"/>
        </w:rPr>
        <w:tab/>
      </w:r>
      <w:r w:rsidRPr="00F03741">
        <w:rPr>
          <w:szCs w:val="22"/>
          <w:lang w:val="sv-FI"/>
        </w:rPr>
        <w:tab/>
      </w:r>
    </w:p>
    <w:p w14:paraId="7E974506" w14:textId="77777777" w:rsidR="000E1608" w:rsidRPr="00F03741" w:rsidRDefault="000E1608" w:rsidP="00C162A2">
      <w:pPr>
        <w:tabs>
          <w:tab w:val="left" w:pos="283"/>
          <w:tab w:val="left" w:pos="851"/>
        </w:tabs>
        <w:jc w:val="both"/>
        <w:rPr>
          <w:sz w:val="22"/>
          <w:szCs w:val="20"/>
          <w:lang w:val="sv-FI"/>
        </w:rPr>
      </w:pPr>
    </w:p>
    <w:p w14:paraId="0064BAF5" w14:textId="77777777" w:rsidR="00D01C9B" w:rsidRPr="00F03741" w:rsidRDefault="00D01C9B" w:rsidP="00C162A2">
      <w:pPr>
        <w:tabs>
          <w:tab w:val="left" w:pos="283"/>
          <w:tab w:val="left" w:pos="851"/>
        </w:tabs>
        <w:jc w:val="both"/>
        <w:rPr>
          <w:sz w:val="22"/>
          <w:szCs w:val="20"/>
          <w:lang w:val="sv-FI"/>
        </w:rPr>
      </w:pPr>
    </w:p>
    <w:p w14:paraId="1D674F5A" w14:textId="77777777" w:rsidR="00C162A2" w:rsidRPr="00B977EB" w:rsidRDefault="00C162A2" w:rsidP="00C162A2">
      <w:pPr>
        <w:pStyle w:val="RubrikB"/>
      </w:pPr>
      <w:bookmarkStart w:id="10" w:name="_Toc508622702"/>
      <w:bookmarkStart w:id="11" w:name="_Toc41915130"/>
      <w:bookmarkStart w:id="12" w:name="_Toc41985496"/>
      <w:bookmarkStart w:id="13" w:name="_Toc213830227"/>
      <w:r w:rsidRPr="00B977EB">
        <w:t>Av landskapsregeringen utsedda medlemmar</w:t>
      </w:r>
      <w:bookmarkEnd w:id="10"/>
      <w:r w:rsidRPr="00B977EB">
        <w:t>:</w:t>
      </w:r>
      <w:bookmarkEnd w:id="11"/>
      <w:bookmarkEnd w:id="12"/>
      <w:bookmarkEnd w:id="13"/>
    </w:p>
    <w:p w14:paraId="1F5BE319" w14:textId="77777777" w:rsidR="00C162A2" w:rsidRPr="00B977EB" w:rsidRDefault="00C162A2" w:rsidP="00C162A2">
      <w:pPr>
        <w:tabs>
          <w:tab w:val="left" w:pos="283"/>
          <w:tab w:val="left" w:pos="851"/>
        </w:tabs>
        <w:jc w:val="both"/>
        <w:rPr>
          <w:sz w:val="22"/>
          <w:szCs w:val="20"/>
        </w:rPr>
      </w:pPr>
    </w:p>
    <w:p w14:paraId="3E72EB99" w14:textId="541334CA" w:rsidR="00C162A2" w:rsidRPr="00B977EB" w:rsidRDefault="00C162A2" w:rsidP="00C162A2">
      <w:pPr>
        <w:pStyle w:val="ANormal"/>
        <w:rPr>
          <w:lang w:val="sv-FI"/>
        </w:rPr>
      </w:pPr>
      <w:r w:rsidRPr="00B977EB">
        <w:rPr>
          <w:lang w:val="sv-FI"/>
        </w:rPr>
        <w:t xml:space="preserve">Lantrådet </w:t>
      </w:r>
      <w:r w:rsidR="00A50290">
        <w:rPr>
          <w:lang w:val="sv-FI"/>
        </w:rPr>
        <w:t>Katrin Sjögren</w:t>
      </w:r>
    </w:p>
    <w:p w14:paraId="39A8325F" w14:textId="4F416DCD" w:rsidR="00A50290" w:rsidRPr="00B977EB" w:rsidRDefault="00C162A2" w:rsidP="00A50290">
      <w:pPr>
        <w:pStyle w:val="ANormal"/>
        <w:rPr>
          <w:lang w:val="sv-FI"/>
        </w:rPr>
      </w:pPr>
      <w:r w:rsidRPr="00B977EB">
        <w:rPr>
          <w:lang w:val="sv-FI"/>
        </w:rPr>
        <w:t xml:space="preserve">Vicelantrådet </w:t>
      </w:r>
      <w:r w:rsidR="00A50290">
        <w:rPr>
          <w:lang w:val="sv-FI"/>
        </w:rPr>
        <w:t xml:space="preserve">Annika Hambrudd, </w:t>
      </w:r>
      <w:r w:rsidR="00A50290" w:rsidRPr="00B977EB">
        <w:rPr>
          <w:lang w:val="sv-FI"/>
        </w:rPr>
        <w:t>nordisk samarbetsminister</w:t>
      </w:r>
      <w:r w:rsidR="009C7709">
        <w:rPr>
          <w:lang w:val="sv-FI"/>
        </w:rPr>
        <w:t>,</w:t>
      </w:r>
    </w:p>
    <w:p w14:paraId="78467299" w14:textId="6E0CE361" w:rsidR="00C162A2" w:rsidRPr="00B977EB" w:rsidRDefault="00C162A2" w:rsidP="00C162A2">
      <w:pPr>
        <w:pStyle w:val="ANormal"/>
        <w:rPr>
          <w:lang w:val="sv-FI"/>
        </w:rPr>
      </w:pPr>
      <w:r w:rsidRPr="00B977EB">
        <w:rPr>
          <w:lang w:val="sv-FI"/>
        </w:rPr>
        <w:t xml:space="preserve">Minister </w:t>
      </w:r>
      <w:r w:rsidR="009C7709">
        <w:rPr>
          <w:lang w:val="sv-FI"/>
        </w:rPr>
        <w:t>Camilla Gunell,</w:t>
      </w:r>
    </w:p>
    <w:p w14:paraId="41A749D9" w14:textId="7F7BE65D" w:rsidR="00C162A2" w:rsidRPr="00B977EB" w:rsidRDefault="00C162A2" w:rsidP="00C162A2">
      <w:pPr>
        <w:pStyle w:val="ANormal"/>
        <w:rPr>
          <w:lang w:val="sv-FI"/>
        </w:rPr>
      </w:pPr>
      <w:r w:rsidRPr="00B977EB">
        <w:rPr>
          <w:lang w:val="sv-FI"/>
        </w:rPr>
        <w:t xml:space="preserve">Minister </w:t>
      </w:r>
      <w:r w:rsidR="009C7709">
        <w:rPr>
          <w:lang w:val="sv-FI"/>
        </w:rPr>
        <w:t>Jesper Josefsson,</w:t>
      </w:r>
    </w:p>
    <w:p w14:paraId="49C8E3D2" w14:textId="05335929" w:rsidR="00C162A2" w:rsidRPr="00B977EB" w:rsidRDefault="00C162A2" w:rsidP="00C162A2">
      <w:pPr>
        <w:pStyle w:val="ANormal"/>
        <w:rPr>
          <w:lang w:val="sv-FI"/>
        </w:rPr>
      </w:pPr>
      <w:r w:rsidRPr="00B977EB">
        <w:rPr>
          <w:lang w:val="sv-FI"/>
        </w:rPr>
        <w:t>Minister</w:t>
      </w:r>
      <w:r w:rsidR="00A50290">
        <w:rPr>
          <w:lang w:val="sv-FI"/>
        </w:rPr>
        <w:t xml:space="preserve"> Mats Perämaa</w:t>
      </w:r>
      <w:r w:rsidRPr="00B977EB">
        <w:rPr>
          <w:lang w:val="sv-FI"/>
        </w:rPr>
        <w:t xml:space="preserve">, </w:t>
      </w:r>
    </w:p>
    <w:p w14:paraId="3AD8CEE6" w14:textId="1C3F10A1" w:rsidR="00C162A2" w:rsidRPr="00B977EB" w:rsidRDefault="00C162A2" w:rsidP="00C162A2">
      <w:pPr>
        <w:pStyle w:val="ANormal"/>
        <w:rPr>
          <w:lang w:val="sv-FI"/>
        </w:rPr>
      </w:pPr>
      <w:r w:rsidRPr="00B977EB">
        <w:rPr>
          <w:lang w:val="sv-FI"/>
        </w:rPr>
        <w:t xml:space="preserve">Minister </w:t>
      </w:r>
      <w:r w:rsidR="00A50290">
        <w:rPr>
          <w:lang w:val="sv-FI"/>
        </w:rPr>
        <w:t>Arsim Zekaj</w:t>
      </w:r>
      <w:r w:rsidRPr="00B977EB">
        <w:rPr>
          <w:lang w:val="sv-FI"/>
        </w:rPr>
        <w:t xml:space="preserve">, </w:t>
      </w:r>
    </w:p>
    <w:p w14:paraId="237A97C7" w14:textId="3A6DA7A3" w:rsidR="00036636" w:rsidRDefault="00C162A2" w:rsidP="00C162A2">
      <w:pPr>
        <w:pStyle w:val="ANormal"/>
        <w:rPr>
          <w:lang w:val="sv-FI"/>
        </w:rPr>
      </w:pPr>
      <w:r w:rsidRPr="00B977EB">
        <w:rPr>
          <w:lang w:val="sv-FI"/>
        </w:rPr>
        <w:t xml:space="preserve">Minister </w:t>
      </w:r>
      <w:r w:rsidR="00A50290">
        <w:rPr>
          <w:lang w:val="sv-FI"/>
        </w:rPr>
        <w:t>Ingrid Zetterman.</w:t>
      </w:r>
    </w:p>
    <w:p w14:paraId="5CDF48A8" w14:textId="77777777" w:rsidR="00A50290" w:rsidRDefault="00A50290" w:rsidP="00C162A2">
      <w:pPr>
        <w:pStyle w:val="ANormal"/>
        <w:rPr>
          <w:lang w:val="sv-FI"/>
        </w:rPr>
      </w:pPr>
    </w:p>
    <w:p w14:paraId="53ADE258" w14:textId="0582E8CB" w:rsidR="00036636" w:rsidRPr="00B977EB" w:rsidRDefault="00036636" w:rsidP="00C162A2">
      <w:pPr>
        <w:pStyle w:val="ANormal"/>
        <w:rPr>
          <w:lang w:val="sv-FI"/>
        </w:rPr>
      </w:pPr>
      <w:r>
        <w:rPr>
          <w:lang w:val="sv-FI"/>
        </w:rPr>
        <w:t>Landskapsregeringens m</w:t>
      </w:r>
      <w:r w:rsidR="009C7709">
        <w:rPr>
          <w:lang w:val="sv-FI"/>
        </w:rPr>
        <w:t>edlemmar utsågs</w:t>
      </w:r>
      <w:r>
        <w:rPr>
          <w:lang w:val="sv-FI"/>
        </w:rPr>
        <w:t xml:space="preserve"> 12.1.2024.</w:t>
      </w:r>
    </w:p>
    <w:p w14:paraId="29B210DC" w14:textId="77777777" w:rsidR="00C162A2" w:rsidRPr="00B977EB" w:rsidRDefault="00C162A2" w:rsidP="00C162A2">
      <w:pPr>
        <w:pStyle w:val="ANormal"/>
        <w:rPr>
          <w:b/>
          <w:bCs/>
          <w:color w:val="4472C4" w:themeColor="accent1"/>
        </w:rPr>
      </w:pPr>
    </w:p>
    <w:p w14:paraId="2F3D9121" w14:textId="71ABE467" w:rsidR="00C162A2" w:rsidRPr="00871C03" w:rsidRDefault="00C162A2" w:rsidP="00C162A2">
      <w:pPr>
        <w:pStyle w:val="RubrikA"/>
      </w:pPr>
      <w:bookmarkStart w:id="14" w:name="_Toc49668460"/>
      <w:bookmarkStart w:id="15" w:name="_Toc41915131"/>
      <w:bookmarkStart w:id="16" w:name="_Toc41985497"/>
      <w:bookmarkStart w:id="17" w:name="_Toc213830228"/>
      <w:r w:rsidRPr="00871C03">
        <w:t xml:space="preserve">Delegationens verksamhet under </w:t>
      </w:r>
      <w:r w:rsidR="00B977EB" w:rsidRPr="00871C03">
        <w:t>202</w:t>
      </w:r>
      <w:bookmarkEnd w:id="14"/>
      <w:bookmarkEnd w:id="15"/>
      <w:bookmarkEnd w:id="16"/>
      <w:r w:rsidR="009C7709">
        <w:t>4</w:t>
      </w:r>
      <w:bookmarkEnd w:id="17"/>
    </w:p>
    <w:p w14:paraId="67F56438" w14:textId="77777777" w:rsidR="00C162A2" w:rsidRPr="00B977EB" w:rsidRDefault="00C162A2" w:rsidP="00C162A2">
      <w:pPr>
        <w:keepNext/>
        <w:tabs>
          <w:tab w:val="left" w:pos="283"/>
          <w:tab w:val="left" w:pos="851"/>
        </w:tabs>
        <w:jc w:val="both"/>
        <w:rPr>
          <w:color w:val="4472C4" w:themeColor="accent1"/>
          <w:sz w:val="10"/>
          <w:szCs w:val="20"/>
        </w:rPr>
      </w:pPr>
    </w:p>
    <w:p w14:paraId="4C12B240" w14:textId="6D76FC60" w:rsidR="00C162A2" w:rsidRPr="00551322" w:rsidRDefault="00C162A2" w:rsidP="00C162A2">
      <w:pPr>
        <w:pStyle w:val="ANormal"/>
        <w:rPr>
          <w:color w:val="000000" w:themeColor="text1"/>
        </w:rPr>
      </w:pPr>
      <w:r w:rsidRPr="00551322">
        <w:rPr>
          <w:color w:val="000000" w:themeColor="text1"/>
        </w:rPr>
        <w:t xml:space="preserve">Under </w:t>
      </w:r>
      <w:r w:rsidR="00B977EB" w:rsidRPr="00551322">
        <w:rPr>
          <w:color w:val="000000" w:themeColor="text1"/>
        </w:rPr>
        <w:t>202</w:t>
      </w:r>
      <w:r w:rsidR="009C7709">
        <w:rPr>
          <w:color w:val="000000" w:themeColor="text1"/>
        </w:rPr>
        <w:t>4</w:t>
      </w:r>
      <w:r w:rsidR="00B977EB" w:rsidRPr="00551322">
        <w:rPr>
          <w:color w:val="000000" w:themeColor="text1"/>
        </w:rPr>
        <w:t xml:space="preserve"> </w:t>
      </w:r>
      <w:r w:rsidRPr="00551322">
        <w:rPr>
          <w:color w:val="000000" w:themeColor="text1"/>
        </w:rPr>
        <w:t xml:space="preserve">har delegationen </w:t>
      </w:r>
      <w:r w:rsidRPr="00F9721D">
        <w:rPr>
          <w:color w:val="000000" w:themeColor="text1"/>
        </w:rPr>
        <w:t>sammanträtt</w:t>
      </w:r>
      <w:r w:rsidR="00551322" w:rsidRPr="00F9721D">
        <w:rPr>
          <w:color w:val="000000" w:themeColor="text1"/>
        </w:rPr>
        <w:t xml:space="preserve"> </w:t>
      </w:r>
      <w:r w:rsidR="002005EB">
        <w:rPr>
          <w:color w:val="000000" w:themeColor="text1"/>
        </w:rPr>
        <w:t>sju</w:t>
      </w:r>
      <w:r w:rsidRPr="00F9721D">
        <w:rPr>
          <w:color w:val="000000" w:themeColor="text1"/>
        </w:rPr>
        <w:t xml:space="preserve"> gånger</w:t>
      </w:r>
      <w:r w:rsidRPr="00551322">
        <w:rPr>
          <w:color w:val="000000" w:themeColor="text1"/>
        </w:rPr>
        <w:t xml:space="preserve">. </w:t>
      </w:r>
    </w:p>
    <w:p w14:paraId="044D2F66" w14:textId="693C701B" w:rsidR="00C162A2" w:rsidRPr="00B07404" w:rsidRDefault="00C162A2" w:rsidP="00C162A2">
      <w:pPr>
        <w:pStyle w:val="ANormal"/>
      </w:pPr>
      <w:r w:rsidRPr="00B07404">
        <w:tab/>
        <w:t xml:space="preserve">Ordinarie </w:t>
      </w:r>
      <w:r w:rsidR="00C9597D">
        <w:t xml:space="preserve">delegationssekreterare </w:t>
      </w:r>
      <w:r w:rsidR="009C7709">
        <w:t>va</w:t>
      </w:r>
      <w:r w:rsidR="00C9597D">
        <w:t xml:space="preserve">r utskottssekreterare </w:t>
      </w:r>
      <w:r w:rsidR="00507252">
        <w:t>Sten Eriksson</w:t>
      </w:r>
      <w:r w:rsidR="00B977EB" w:rsidRPr="00B07404">
        <w:t xml:space="preserve">. </w:t>
      </w:r>
      <w:r w:rsidR="00C9597D">
        <w:t>Byråsekreteraren Victoria Lindblom sköter delegationens mötes- och researrangemang.</w:t>
      </w:r>
    </w:p>
    <w:p w14:paraId="093A323B" w14:textId="3FD4688C" w:rsidR="00A14B4F" w:rsidRDefault="00C162A2" w:rsidP="00C162A2">
      <w:pPr>
        <w:pStyle w:val="ANormal"/>
        <w:rPr>
          <w:color w:val="4472C4" w:themeColor="accent1"/>
        </w:rPr>
      </w:pPr>
      <w:r w:rsidRPr="00B977EB">
        <w:rPr>
          <w:color w:val="4472C4" w:themeColor="accent1"/>
        </w:rPr>
        <w:tab/>
      </w:r>
    </w:p>
    <w:p w14:paraId="4D4FBF75" w14:textId="0932E377" w:rsidR="00A14B4F" w:rsidRDefault="00A14B4F" w:rsidP="00CA2589">
      <w:pPr>
        <w:pStyle w:val="RubrikB"/>
      </w:pPr>
      <w:bookmarkStart w:id="18" w:name="_Toc213830229"/>
      <w:r>
        <w:t>Policy för Ålands delegation i nordiska rådet</w:t>
      </w:r>
      <w:bookmarkEnd w:id="18"/>
    </w:p>
    <w:p w14:paraId="004D0076" w14:textId="77777777" w:rsidR="00A14B4F" w:rsidRPr="00A14B4F" w:rsidRDefault="00A14B4F" w:rsidP="00A14B4F">
      <w:pPr>
        <w:pStyle w:val="Rubrikmellanrum"/>
      </w:pPr>
    </w:p>
    <w:p w14:paraId="57F90FA8" w14:textId="28BE557B" w:rsidR="00507252" w:rsidRDefault="0022572E" w:rsidP="00C162A2">
      <w:pPr>
        <w:pStyle w:val="ANormal"/>
        <w:rPr>
          <w:szCs w:val="22"/>
        </w:rPr>
      </w:pPr>
      <w:r w:rsidRPr="00292E4A">
        <w:t xml:space="preserve">Delegationen antog i oktober 2020 en reviderad Policy för Ålands delegation i Nordiska rådet. </w:t>
      </w:r>
      <w:r w:rsidR="00292E4A" w:rsidRPr="00292E4A">
        <w:t>Utgångspunkten för policyn är att i</w:t>
      </w:r>
      <w:r w:rsidR="00292E4A" w:rsidRPr="00292E4A">
        <w:rPr>
          <w:szCs w:val="22"/>
        </w:rPr>
        <w:t>nom ramen för den nordiska visionen ”Världens mest hållbara och integrerade region år 2030” och de underliggande strategiska prioriteringarna arbeta med och prioritera frågeställningar av relevans för Åland, för förverkligandet av utvecklings-</w:t>
      </w:r>
      <w:r w:rsidR="007230B1">
        <w:rPr>
          <w:szCs w:val="22"/>
        </w:rPr>
        <w:t xml:space="preserve"> </w:t>
      </w:r>
      <w:r w:rsidR="00292E4A" w:rsidRPr="00292E4A">
        <w:rPr>
          <w:szCs w:val="22"/>
        </w:rPr>
        <w:t>och hållbarhetsagendan för Åland och för förverkligandet av Agenda 2030.</w:t>
      </w:r>
      <w:r w:rsidR="00292E4A">
        <w:rPr>
          <w:szCs w:val="22"/>
        </w:rPr>
        <w:t xml:space="preserve"> Under rubrikerna </w:t>
      </w:r>
      <w:r w:rsidR="00292E4A" w:rsidRPr="00292E4A">
        <w:rPr>
          <w:szCs w:val="22"/>
        </w:rPr>
        <w:t>ett konkurrenskraftigt Norden utan gränshinder, ett grönt Norden och ett socialt hållbart Norden</w:t>
      </w:r>
      <w:r w:rsidR="00292E4A">
        <w:rPr>
          <w:szCs w:val="22"/>
        </w:rPr>
        <w:t xml:space="preserve"> listar delegationen </w:t>
      </w:r>
      <w:r w:rsidR="00507252">
        <w:rPr>
          <w:szCs w:val="22"/>
        </w:rPr>
        <w:t>sina p</w:t>
      </w:r>
      <w:r w:rsidR="00A14B4F">
        <w:rPr>
          <w:szCs w:val="22"/>
        </w:rPr>
        <w:t xml:space="preserve">rioriterade </w:t>
      </w:r>
      <w:r w:rsidR="00507252">
        <w:rPr>
          <w:szCs w:val="22"/>
        </w:rPr>
        <w:t>arbetsområden.</w:t>
      </w:r>
      <w:r w:rsidR="00A14B4F">
        <w:rPr>
          <w:szCs w:val="22"/>
        </w:rPr>
        <w:t xml:space="preserve"> </w:t>
      </w:r>
    </w:p>
    <w:p w14:paraId="0B43C4A6" w14:textId="77777777" w:rsidR="00A14B4F" w:rsidRDefault="00A14B4F" w:rsidP="00C162A2">
      <w:pPr>
        <w:pStyle w:val="ANormal"/>
        <w:rPr>
          <w:color w:val="4472C4" w:themeColor="accent1"/>
        </w:rPr>
      </w:pPr>
    </w:p>
    <w:p w14:paraId="7884CC8A" w14:textId="5D9670D9" w:rsidR="00697EF0" w:rsidRDefault="00A14B4F" w:rsidP="00A14B4F">
      <w:pPr>
        <w:pStyle w:val="RubrikB"/>
      </w:pPr>
      <w:bookmarkStart w:id="19" w:name="_Toc213830230"/>
      <w:r>
        <w:t>Ålands deltagande i Finlands delegation i Nordiska rådet</w:t>
      </w:r>
      <w:bookmarkEnd w:id="19"/>
    </w:p>
    <w:p w14:paraId="6F742DB0" w14:textId="77777777" w:rsidR="00697EF0" w:rsidRPr="00697EF0" w:rsidRDefault="00697EF0" w:rsidP="00697EF0">
      <w:pPr>
        <w:pStyle w:val="Rubrikmellanrum"/>
      </w:pPr>
    </w:p>
    <w:p w14:paraId="0454407F" w14:textId="6B5D1FE3" w:rsidR="00D60171" w:rsidRDefault="00C162A2" w:rsidP="00D60171">
      <w:pPr>
        <w:pStyle w:val="ANormal"/>
      </w:pPr>
      <w:r w:rsidRPr="003401B6">
        <w:t xml:space="preserve">I enlighet med 2 § lagen om Finlands delegation i Nordiska rådet (FFS 170/60) utgör Ålands delegation tillsammans med de medlemmar som utses av riksdagen och regeringen Finlands delegation i Nordiska </w:t>
      </w:r>
      <w:r w:rsidRPr="00551322">
        <w:rPr>
          <w:color w:val="000000" w:themeColor="text1"/>
        </w:rPr>
        <w:t>rådet</w:t>
      </w:r>
      <w:r w:rsidR="00331138" w:rsidRPr="00551322">
        <w:rPr>
          <w:color w:val="000000" w:themeColor="text1"/>
        </w:rPr>
        <w:t xml:space="preserve">. </w:t>
      </w:r>
      <w:r w:rsidRPr="00551322">
        <w:rPr>
          <w:color w:val="000000" w:themeColor="text1"/>
        </w:rPr>
        <w:t xml:space="preserve">Under det </w:t>
      </w:r>
      <w:r w:rsidRPr="00551322">
        <w:rPr>
          <w:color w:val="000000" w:themeColor="text1"/>
        </w:rPr>
        <w:lastRenderedPageBreak/>
        <w:t xml:space="preserve">gångna året har Finlands delegation i Nordiska rådet </w:t>
      </w:r>
      <w:r w:rsidRPr="00F9721D">
        <w:rPr>
          <w:color w:val="000000" w:themeColor="text1"/>
        </w:rPr>
        <w:t xml:space="preserve">sammanträtt </w:t>
      </w:r>
      <w:r w:rsidR="009C7709">
        <w:rPr>
          <w:color w:val="000000" w:themeColor="text1"/>
        </w:rPr>
        <w:t>sju</w:t>
      </w:r>
      <w:r w:rsidRPr="00551322">
        <w:rPr>
          <w:color w:val="000000" w:themeColor="text1"/>
        </w:rPr>
        <w:t xml:space="preserve"> gånger</w:t>
      </w:r>
      <w:r w:rsidR="002005EB">
        <w:rPr>
          <w:color w:val="000000" w:themeColor="text1"/>
        </w:rPr>
        <w:t xml:space="preserve"> och arbetsutskottet </w:t>
      </w:r>
      <w:r w:rsidR="009C7709">
        <w:rPr>
          <w:color w:val="000000" w:themeColor="text1"/>
        </w:rPr>
        <w:t>tre</w:t>
      </w:r>
      <w:r w:rsidR="002005EB">
        <w:rPr>
          <w:color w:val="000000" w:themeColor="text1"/>
        </w:rPr>
        <w:t xml:space="preserve"> gång</w:t>
      </w:r>
      <w:r w:rsidR="009C7709">
        <w:rPr>
          <w:color w:val="000000" w:themeColor="text1"/>
        </w:rPr>
        <w:t>er</w:t>
      </w:r>
      <w:r w:rsidR="002005EB">
        <w:rPr>
          <w:color w:val="000000" w:themeColor="text1"/>
        </w:rPr>
        <w:t>.</w:t>
      </w:r>
      <w:r w:rsidRPr="00551322">
        <w:rPr>
          <w:color w:val="000000" w:themeColor="text1"/>
        </w:rPr>
        <w:t xml:space="preserve"> </w:t>
      </w:r>
      <w:r w:rsidRPr="00331138">
        <w:t>De åländska ledamöterna har rätt att delta i mötena</w:t>
      </w:r>
      <w:r w:rsidR="00507252">
        <w:t xml:space="preserve"> men har i allmänhet inte kunnat delta i delegationens möten på grund av långa resor. </w:t>
      </w:r>
      <w:r w:rsidR="007230B1">
        <w:t xml:space="preserve">Efter </w:t>
      </w:r>
      <w:r w:rsidR="009C7709">
        <w:t xml:space="preserve">pandemins erfarenheter har de </w:t>
      </w:r>
      <w:r w:rsidR="00507252">
        <w:t xml:space="preserve">åländska medlemmarna </w:t>
      </w:r>
      <w:r w:rsidR="009C7709">
        <w:t xml:space="preserve">från och med 2022 </w:t>
      </w:r>
      <w:r w:rsidR="00D60171">
        <w:t xml:space="preserve">haft möjlighet att delta </w:t>
      </w:r>
      <w:r w:rsidR="00507252">
        <w:t>i delegationens möten</w:t>
      </w:r>
      <w:r w:rsidR="00D60171">
        <w:t xml:space="preserve"> på distans med yttranderätt</w:t>
      </w:r>
      <w:r w:rsidR="00507252">
        <w:t xml:space="preserve">. </w:t>
      </w:r>
      <w:r w:rsidR="00D60171">
        <w:t>För deltagande i formella beslutspunkter krävs dock fysisk närvaro.</w:t>
      </w:r>
    </w:p>
    <w:p w14:paraId="4A20C673" w14:textId="0B14F1C9" w:rsidR="00225BC5" w:rsidRDefault="00225BC5" w:rsidP="00D60171">
      <w:pPr>
        <w:pStyle w:val="ANormal"/>
      </w:pPr>
      <w:r>
        <w:tab/>
        <w:t xml:space="preserve">För hantering av mindre ärenden och operativa beslut finns det ett arbetsutskott inom delegationen. </w:t>
      </w:r>
      <w:r w:rsidR="009C7709">
        <w:t>Annette Holmberg-Jansson</w:t>
      </w:r>
      <w:r>
        <w:t xml:space="preserve"> har deltagit i arbetsutskottets möten.</w:t>
      </w:r>
    </w:p>
    <w:p w14:paraId="208C78EB" w14:textId="3D666D02" w:rsidR="000545BC" w:rsidRDefault="00D60171" w:rsidP="00331138">
      <w:pPr>
        <w:pStyle w:val="ANormal"/>
      </w:pPr>
      <w:r>
        <w:tab/>
      </w:r>
      <w:r w:rsidR="00507252">
        <w:t>De åländska ledamöterna har tillgång till tolkning</w:t>
      </w:r>
      <w:r w:rsidR="0069779C">
        <w:t xml:space="preserve"> under den finländska delegationens möten</w:t>
      </w:r>
      <w:r>
        <w:t>.</w:t>
      </w:r>
    </w:p>
    <w:p w14:paraId="507FB70B" w14:textId="04D20BE4" w:rsidR="009C7709" w:rsidRDefault="009C7709" w:rsidP="00331138">
      <w:pPr>
        <w:pStyle w:val="ANormal"/>
      </w:pPr>
      <w:r>
        <w:tab/>
        <w:t>I samband med lagtingets besök i riksdagen i oktober hölls ett gemensamt möte i riksdagen mellan den åländska och den finländska delegationen.</w:t>
      </w:r>
    </w:p>
    <w:p w14:paraId="71F44793" w14:textId="359E220E" w:rsidR="00007A01" w:rsidRDefault="00507252" w:rsidP="00331138">
      <w:pPr>
        <w:pStyle w:val="ANormal"/>
      </w:pPr>
      <w:r>
        <w:tab/>
      </w:r>
    </w:p>
    <w:p w14:paraId="43D1AA79" w14:textId="77777777" w:rsidR="00C162A2" w:rsidRPr="00952BE0" w:rsidRDefault="00C162A2" w:rsidP="00C162A2">
      <w:pPr>
        <w:pStyle w:val="RubrikA"/>
      </w:pPr>
      <w:bookmarkStart w:id="20" w:name="_Toc49668457"/>
      <w:bookmarkStart w:id="21" w:name="_Toc41915132"/>
      <w:bookmarkStart w:id="22" w:name="_Toc41985498"/>
      <w:bookmarkStart w:id="23" w:name="_Toc213830231"/>
      <w:r w:rsidRPr="00952BE0">
        <w:t>Deltagandet i Nordiska rådet</w:t>
      </w:r>
      <w:bookmarkEnd w:id="20"/>
      <w:bookmarkEnd w:id="21"/>
      <w:bookmarkEnd w:id="22"/>
      <w:bookmarkEnd w:id="23"/>
    </w:p>
    <w:p w14:paraId="5D85C0F1" w14:textId="77777777" w:rsidR="00C162A2" w:rsidRPr="00952BE0" w:rsidRDefault="00C162A2" w:rsidP="00C162A2">
      <w:pPr>
        <w:keepNext/>
        <w:tabs>
          <w:tab w:val="left" w:pos="283"/>
          <w:tab w:val="left" w:pos="851"/>
        </w:tabs>
        <w:jc w:val="both"/>
        <w:rPr>
          <w:sz w:val="10"/>
          <w:szCs w:val="20"/>
        </w:rPr>
      </w:pPr>
    </w:p>
    <w:p w14:paraId="2FB78D74" w14:textId="77777777" w:rsidR="00C162A2" w:rsidRPr="00952BE0" w:rsidRDefault="00C162A2" w:rsidP="00C162A2">
      <w:pPr>
        <w:keepNext/>
        <w:tabs>
          <w:tab w:val="left" w:pos="283"/>
          <w:tab w:val="left" w:pos="851"/>
        </w:tabs>
        <w:jc w:val="both"/>
        <w:rPr>
          <w:sz w:val="10"/>
          <w:szCs w:val="20"/>
        </w:rPr>
      </w:pPr>
    </w:p>
    <w:p w14:paraId="2FBA792D" w14:textId="77777777" w:rsidR="00C162A2" w:rsidRPr="00952BE0" w:rsidRDefault="00C162A2" w:rsidP="00A41F6E">
      <w:pPr>
        <w:pStyle w:val="RubrikB"/>
      </w:pPr>
      <w:bookmarkStart w:id="24" w:name="_Toc41915134"/>
      <w:bookmarkStart w:id="25" w:name="_Toc41985500"/>
      <w:bookmarkStart w:id="26" w:name="_Toc213830232"/>
      <w:r w:rsidRPr="00952BE0">
        <w:t>Allmänt</w:t>
      </w:r>
      <w:bookmarkEnd w:id="24"/>
      <w:bookmarkEnd w:id="25"/>
      <w:bookmarkEnd w:id="26"/>
    </w:p>
    <w:p w14:paraId="1FC78B9E" w14:textId="77777777" w:rsidR="00C162A2" w:rsidRPr="00952BE0" w:rsidRDefault="00C162A2" w:rsidP="00C162A2">
      <w:pPr>
        <w:keepNext/>
        <w:tabs>
          <w:tab w:val="left" w:pos="283"/>
          <w:tab w:val="left" w:pos="851"/>
        </w:tabs>
        <w:jc w:val="both"/>
        <w:rPr>
          <w:sz w:val="10"/>
          <w:szCs w:val="20"/>
        </w:rPr>
      </w:pPr>
    </w:p>
    <w:p w14:paraId="4543DED3" w14:textId="032BF6DC" w:rsidR="00C162A2" w:rsidRDefault="00E72FA6" w:rsidP="00B04545">
      <w:pPr>
        <w:pStyle w:val="ANormal"/>
      </w:pPr>
      <w:r>
        <w:t>Delegationen</w:t>
      </w:r>
      <w:r w:rsidR="00C162A2" w:rsidRPr="00952BE0">
        <w:t xml:space="preserve"> strävar till att </w:t>
      </w:r>
      <w:r w:rsidR="004639BB" w:rsidRPr="00952BE0">
        <w:t xml:space="preserve">såväl </w:t>
      </w:r>
      <w:r w:rsidR="004639BB">
        <w:t xml:space="preserve">de </w:t>
      </w:r>
      <w:r w:rsidR="004639BB" w:rsidRPr="00952BE0">
        <w:t>ordinarie medlemmar</w:t>
      </w:r>
      <w:r w:rsidR="004639BB">
        <w:t>na</w:t>
      </w:r>
      <w:r w:rsidR="004639BB" w:rsidRPr="00952BE0">
        <w:t xml:space="preserve"> som </w:t>
      </w:r>
      <w:r w:rsidR="004639BB">
        <w:t>suppleanterna</w:t>
      </w:r>
      <w:r w:rsidR="004639BB" w:rsidRPr="00952BE0">
        <w:t xml:space="preserve"> </w:t>
      </w:r>
      <w:r w:rsidR="00C162A2" w:rsidRPr="00952BE0">
        <w:t xml:space="preserve">utsedda av lagtinget ska </w:t>
      </w:r>
      <w:r>
        <w:t xml:space="preserve">kunna </w:t>
      </w:r>
      <w:r w:rsidR="00C162A2" w:rsidRPr="00952BE0">
        <w:t xml:space="preserve">delta i de nordiska mötena. I allmänhet finns det suppleantplatser i något utskott så att även ersättarna kan delta fullt ut i det nordiska arbetet. </w:t>
      </w:r>
    </w:p>
    <w:p w14:paraId="5D70ACEC" w14:textId="32DE82A3" w:rsidR="00017BE3" w:rsidRDefault="00017BE3" w:rsidP="00017BE3">
      <w:pPr>
        <w:pStyle w:val="ANormal"/>
      </w:pPr>
      <w:r>
        <w:tab/>
        <w:t xml:space="preserve">För att som ersättare få plats i plenum krävs att någon ordinarie medlem från den åländska delegationen är frånvarande, alternativt någon från riksdagens delegation. För att en åländsk ersättare ska kunna ersätta en riksdagsledamot i den finländska delegationen krävs samtycke från den finländska delegationens ordförande. I allmänhet har de åländska </w:t>
      </w:r>
      <w:r w:rsidR="00E72FA6">
        <w:t>suppleanterna</w:t>
      </w:r>
      <w:r>
        <w:t xml:space="preserve"> kunnat inta en plenumplats under rådets möten.</w:t>
      </w:r>
      <w:r>
        <w:tab/>
      </w:r>
    </w:p>
    <w:p w14:paraId="5797ABCE" w14:textId="0F2F0544" w:rsidR="00017BE3" w:rsidRDefault="00017BE3" w:rsidP="00017BE3">
      <w:pPr>
        <w:pStyle w:val="ANormal"/>
      </w:pPr>
      <w:r>
        <w:tab/>
      </w:r>
      <w:r w:rsidRPr="003401B6">
        <w:t>Som ersättare har man inget fast utskott, men</w:t>
      </w:r>
      <w:r>
        <w:t xml:space="preserve"> man har rätt att delta som ersättare för annan ledamot inom ramen för sina partigrupper</w:t>
      </w:r>
      <w:r w:rsidR="004639BB">
        <w:t xml:space="preserve"> samt som observatör i valfritt utskott</w:t>
      </w:r>
      <w:r>
        <w:t xml:space="preserve">. I utskotten kan man således fylla platser över nationsgränserna. Eftersom det oftast finns personer frånvarande från de största partigrupperna brukar delegationens ersättare få tillgång till </w:t>
      </w:r>
      <w:r w:rsidR="00612403">
        <w:t xml:space="preserve">en </w:t>
      </w:r>
      <w:r>
        <w:t>utskottsplats.</w:t>
      </w:r>
    </w:p>
    <w:p w14:paraId="652E5FDC" w14:textId="02F3A1ED" w:rsidR="00017BE3" w:rsidRPr="003401B6" w:rsidRDefault="00017BE3" w:rsidP="00017BE3">
      <w:pPr>
        <w:pStyle w:val="ANormal"/>
      </w:pPr>
      <w:r>
        <w:tab/>
      </w:r>
    </w:p>
    <w:p w14:paraId="0D2329B6" w14:textId="7DE6847B" w:rsidR="00CA2589" w:rsidRPr="00EC4E35" w:rsidRDefault="00CA2589" w:rsidP="00CA2589">
      <w:pPr>
        <w:pStyle w:val="RubrikB"/>
      </w:pPr>
      <w:bookmarkStart w:id="27" w:name="_Toc41915146"/>
      <w:bookmarkStart w:id="28" w:name="_Toc41985511"/>
      <w:bookmarkStart w:id="29" w:name="_Toc213830233"/>
      <w:bookmarkStart w:id="30" w:name="_Hlk63259400"/>
      <w:r w:rsidRPr="00E368EF">
        <w:t xml:space="preserve">Nordiska rådets möten under </w:t>
      </w:r>
      <w:r w:rsidRPr="00EC4E35">
        <w:t>202</w:t>
      </w:r>
      <w:bookmarkEnd w:id="27"/>
      <w:bookmarkEnd w:id="28"/>
      <w:r w:rsidR="009C7709">
        <w:t>4</w:t>
      </w:r>
      <w:bookmarkEnd w:id="29"/>
    </w:p>
    <w:p w14:paraId="1903D082" w14:textId="77777777" w:rsidR="00CA2589" w:rsidRPr="00EC4E35" w:rsidRDefault="00CA2589" w:rsidP="00CA2589">
      <w:pPr>
        <w:keepNext/>
        <w:tabs>
          <w:tab w:val="left" w:pos="283"/>
          <w:tab w:val="left" w:pos="851"/>
        </w:tabs>
        <w:jc w:val="both"/>
        <w:rPr>
          <w:sz w:val="10"/>
          <w:szCs w:val="20"/>
        </w:rPr>
      </w:pPr>
    </w:p>
    <w:p w14:paraId="64E6C6C5" w14:textId="3D213345" w:rsidR="00CA2589" w:rsidRDefault="00CA2589" w:rsidP="00CA2589">
      <w:pPr>
        <w:pStyle w:val="ANormal"/>
      </w:pPr>
      <w:r w:rsidRPr="00600D18">
        <w:t>Nordiska rådet inledde sitt arbete 202</w:t>
      </w:r>
      <w:r w:rsidR="009C7709">
        <w:t>4</w:t>
      </w:r>
      <w:r w:rsidRPr="00600D18">
        <w:t xml:space="preserve"> med samlade utskottsmöten den </w:t>
      </w:r>
      <w:r w:rsidR="009C7709">
        <w:t>5-6 februari</w:t>
      </w:r>
      <w:r w:rsidR="00036636">
        <w:t xml:space="preserve"> Stockholm</w:t>
      </w:r>
      <w:r w:rsidR="0078632E">
        <w:t xml:space="preserve">, temasession </w:t>
      </w:r>
      <w:r w:rsidR="009C7709">
        <w:t>på Färöarna</w:t>
      </w:r>
      <w:r w:rsidR="00CF2A85">
        <w:t xml:space="preserve"> </w:t>
      </w:r>
      <w:r w:rsidR="009C7709">
        <w:t>8-9</w:t>
      </w:r>
      <w:r w:rsidR="00553B7E">
        <w:t xml:space="preserve"> mars</w:t>
      </w:r>
      <w:r w:rsidRPr="00600D18">
        <w:t xml:space="preserve">, </w:t>
      </w:r>
      <w:r w:rsidR="0078632E">
        <w:t xml:space="preserve">sommarmöten på olika ställen i Norden </w:t>
      </w:r>
      <w:r w:rsidR="007A4566">
        <w:t>i slutet på</w:t>
      </w:r>
      <w:r w:rsidR="0078632E">
        <w:t xml:space="preserve"> </w:t>
      </w:r>
      <w:r w:rsidRPr="00600D18">
        <w:t xml:space="preserve">juni samt </w:t>
      </w:r>
      <w:r w:rsidR="0078632E">
        <w:t xml:space="preserve">utskottsmöten i </w:t>
      </w:r>
      <w:r w:rsidR="007A4566">
        <w:t>Mariehamn</w:t>
      </w:r>
      <w:r w:rsidR="0078632E">
        <w:t xml:space="preserve"> </w:t>
      </w:r>
      <w:r w:rsidRPr="00600D18">
        <w:t xml:space="preserve">den </w:t>
      </w:r>
      <w:r w:rsidR="007A4566">
        <w:t>16</w:t>
      </w:r>
      <w:r w:rsidR="0078632E">
        <w:t>-</w:t>
      </w:r>
      <w:r w:rsidR="007A4566">
        <w:t>17</w:t>
      </w:r>
      <w:r w:rsidRPr="00600D18">
        <w:t xml:space="preserve"> september. </w:t>
      </w:r>
      <w:bookmarkEnd w:id="30"/>
      <w:r w:rsidRPr="004D1A7B">
        <w:t xml:space="preserve">Nordiska rådets årliga sessionsvecka </w:t>
      </w:r>
      <w:r w:rsidR="00553B7E">
        <w:t xml:space="preserve">hölls </w:t>
      </w:r>
      <w:r w:rsidRPr="004D1A7B">
        <w:t xml:space="preserve">i </w:t>
      </w:r>
      <w:r w:rsidR="007A4566">
        <w:t>Reykjavik</w:t>
      </w:r>
      <w:r w:rsidR="0078632E">
        <w:t xml:space="preserve"> </w:t>
      </w:r>
      <w:r w:rsidR="007A4566">
        <w:t>28</w:t>
      </w:r>
      <w:r w:rsidR="0078632E">
        <w:t>-</w:t>
      </w:r>
      <w:r w:rsidR="007A4566">
        <w:t>31 oktober</w:t>
      </w:r>
      <w:r w:rsidR="0078632E">
        <w:t>.</w:t>
      </w:r>
    </w:p>
    <w:p w14:paraId="18A8F9FF" w14:textId="1D4594CE" w:rsidR="00DC177B" w:rsidRDefault="00DC177B" w:rsidP="00CA2589">
      <w:pPr>
        <w:pStyle w:val="ANormal"/>
      </w:pPr>
      <w:r>
        <w:tab/>
      </w:r>
      <w:r w:rsidR="00FE28E2">
        <w:t>Årets traditionella s</w:t>
      </w:r>
      <w:r>
        <w:t>ommarmöten</w:t>
      </w:r>
      <w:r w:rsidR="00FE28E2">
        <w:t xml:space="preserve"> ordnades </w:t>
      </w:r>
      <w:r w:rsidR="00612403">
        <w:t>runtom i Norden. Annette Holmberg-Jansson</w:t>
      </w:r>
      <w:r w:rsidR="00FE28E2">
        <w:t xml:space="preserve"> deltog </w:t>
      </w:r>
      <w:r w:rsidR="00612403">
        <w:t>välfärds</w:t>
      </w:r>
      <w:r w:rsidR="00FE28E2">
        <w:t xml:space="preserve">utskottets möte på </w:t>
      </w:r>
      <w:r w:rsidR="00612403">
        <w:t>Jylland och Sandra Listherby deltog i tillväxt- och utvecklingsutskottet möte i Kiruna. Delegationssekreteraren deltog i presidiets möte på Island.</w:t>
      </w:r>
    </w:p>
    <w:p w14:paraId="63967729" w14:textId="51A49DB3" w:rsidR="00017BE3" w:rsidRDefault="00017BE3" w:rsidP="00CA2589">
      <w:pPr>
        <w:pStyle w:val="ANormal"/>
      </w:pPr>
    </w:p>
    <w:p w14:paraId="34ADE948" w14:textId="77777777" w:rsidR="00C162A2" w:rsidRPr="000C44E1" w:rsidRDefault="00C162A2" w:rsidP="00A41F6E">
      <w:pPr>
        <w:pStyle w:val="RubrikB"/>
      </w:pPr>
      <w:bookmarkStart w:id="31" w:name="_Toc41915135"/>
      <w:bookmarkStart w:id="32" w:name="_Toc41985501"/>
      <w:bookmarkStart w:id="33" w:name="_Toc213830234"/>
      <w:r w:rsidRPr="000C44E1">
        <w:t>Utskotten</w:t>
      </w:r>
      <w:bookmarkEnd w:id="31"/>
      <w:bookmarkEnd w:id="32"/>
      <w:bookmarkEnd w:id="33"/>
    </w:p>
    <w:p w14:paraId="0EDB3824" w14:textId="77777777" w:rsidR="00C162A2" w:rsidRPr="000C44E1" w:rsidRDefault="00C162A2" w:rsidP="00B04545">
      <w:pPr>
        <w:pStyle w:val="ANormal"/>
        <w:rPr>
          <w:sz w:val="10"/>
        </w:rPr>
      </w:pPr>
    </w:p>
    <w:p w14:paraId="597D0261" w14:textId="7F73BAA8" w:rsidR="00952BE0" w:rsidRPr="00952BE0" w:rsidRDefault="00C162A2" w:rsidP="00B04545">
      <w:pPr>
        <w:pStyle w:val="ANormal"/>
      </w:pPr>
      <w:r w:rsidRPr="000C44E1">
        <w:t>Delegationens ordförande</w:t>
      </w:r>
      <w:r w:rsidRPr="00952BE0">
        <w:t xml:space="preserve"> </w:t>
      </w:r>
      <w:r w:rsidR="000C44E1">
        <w:t xml:space="preserve">Annette Holmberg-Jansson </w:t>
      </w:r>
      <w:r w:rsidRPr="00952BE0">
        <w:t xml:space="preserve">har varit invald i utskottet för </w:t>
      </w:r>
      <w:r w:rsidR="000C44E1">
        <w:t>välfärd</w:t>
      </w:r>
      <w:r w:rsidRPr="00952BE0">
        <w:t xml:space="preserve"> i Norden</w:t>
      </w:r>
      <w:r w:rsidR="00FE28E2">
        <w:t>.</w:t>
      </w:r>
    </w:p>
    <w:p w14:paraId="7C3973FB" w14:textId="094D6938" w:rsidR="00AB0E2F" w:rsidRPr="003401B6" w:rsidRDefault="00952BE0" w:rsidP="00952BE0">
      <w:pPr>
        <w:pStyle w:val="ANormal"/>
      </w:pPr>
      <w:r w:rsidRPr="003401B6">
        <w:tab/>
        <w:t xml:space="preserve">Lagtingsledamoten </w:t>
      </w:r>
      <w:r w:rsidR="000C44E1">
        <w:t>Sandra Listherby har</w:t>
      </w:r>
      <w:r w:rsidRPr="003401B6">
        <w:t xml:space="preserve"> varit invald i utskottet för </w:t>
      </w:r>
      <w:r w:rsidR="000C44E1">
        <w:t>tillväxt- och utveckling</w:t>
      </w:r>
      <w:r w:rsidRPr="003401B6">
        <w:t xml:space="preserve">. </w:t>
      </w:r>
    </w:p>
    <w:p w14:paraId="76088B2B" w14:textId="126C2347" w:rsidR="007B5701" w:rsidRDefault="00C162A2" w:rsidP="00B04545">
      <w:pPr>
        <w:pStyle w:val="ANormal"/>
      </w:pPr>
      <w:r w:rsidRPr="003401B6">
        <w:tab/>
      </w:r>
      <w:r w:rsidR="000C44E1">
        <w:t xml:space="preserve">Delegationens ersättare, lagtingsledamöterna Nina Fellman och Liz Mattsson, har </w:t>
      </w:r>
      <w:r w:rsidRPr="003401B6">
        <w:t xml:space="preserve">deltagit </w:t>
      </w:r>
      <w:r w:rsidR="000C44E1">
        <w:t xml:space="preserve">olika utskott beroende på var det funnits en ledig plats. Utöver de ovan nämnda utskotten finns det ett utskott för kunskap och kultur, ett utskott för hållbarhet i Norden och presidiet. </w:t>
      </w:r>
    </w:p>
    <w:p w14:paraId="538ABB1E" w14:textId="7930396A" w:rsidR="000C44E1" w:rsidRDefault="000C44E1" w:rsidP="00B04545">
      <w:pPr>
        <w:pStyle w:val="ANormal"/>
      </w:pPr>
      <w:r>
        <w:lastRenderedPageBreak/>
        <w:tab/>
        <w:t xml:space="preserve">Lagtinget har inget fast deltagande i presidiet, men en presidieplats för de tre självstyrande </w:t>
      </w:r>
      <w:r w:rsidRPr="00F03741">
        <w:t>länder</w:t>
      </w:r>
      <w:r w:rsidRPr="000C44E1">
        <w:t xml:space="preserve"> </w:t>
      </w:r>
      <w:r>
        <w:t>är under behandling i rådet efter ett medlemsförslag från Färöarna.</w:t>
      </w:r>
    </w:p>
    <w:p w14:paraId="12928DC6" w14:textId="6283A793" w:rsidR="000C44E1" w:rsidRDefault="000C44E1" w:rsidP="00B04545">
      <w:pPr>
        <w:pStyle w:val="ANormal"/>
      </w:pPr>
      <w:r>
        <w:tab/>
        <w:t xml:space="preserve">De åländska ledamöterna har rätt att delta i presidiets behandling om ärendet uttryckligen rör ett åländskt intresse. Under året </w:t>
      </w:r>
      <w:r w:rsidR="00381937">
        <w:t>har en översyn av Helsingforsavtalet varit upp till behandling på varje presidiemöte, vilket innebär att åländska ledamöter har deltagit under dessa punkter.</w:t>
      </w:r>
    </w:p>
    <w:p w14:paraId="7656CA7D" w14:textId="77777777" w:rsidR="000C44E1" w:rsidRDefault="000C44E1" w:rsidP="00B04545">
      <w:pPr>
        <w:pStyle w:val="ANormal"/>
      </w:pPr>
    </w:p>
    <w:p w14:paraId="1939E739" w14:textId="2C1598E8" w:rsidR="00A14B4F" w:rsidRDefault="00A14B4F" w:rsidP="00A41F6E">
      <w:pPr>
        <w:pStyle w:val="RubrikB"/>
      </w:pPr>
      <w:bookmarkStart w:id="34" w:name="_Toc213830235"/>
      <w:bookmarkStart w:id="35" w:name="_Toc41915136"/>
      <w:bookmarkStart w:id="36" w:name="_Toc41985502"/>
      <w:r>
        <w:t>Gränshindersgruppen</w:t>
      </w:r>
      <w:bookmarkEnd w:id="34"/>
    </w:p>
    <w:p w14:paraId="5397C7E2" w14:textId="00DC0D82" w:rsidR="00697EF0" w:rsidRDefault="00697EF0" w:rsidP="00697EF0">
      <w:pPr>
        <w:pStyle w:val="Rubrikmellanrum"/>
      </w:pPr>
    </w:p>
    <w:p w14:paraId="60E2D890" w14:textId="55A3912B" w:rsidR="00DC3906" w:rsidRDefault="00DC3906" w:rsidP="00697EF0">
      <w:pPr>
        <w:pStyle w:val="ANormal"/>
      </w:pPr>
      <w:r>
        <w:t xml:space="preserve">Gränshindergruppen är Nordiska rådets organ för att följa med det arbete som utförs i Gränshinderrådet, som är de nordiska regeringarnas organ för identifiering och hantering av gränsöverskridande hinder som uppstått mellan de nordiska länderna. </w:t>
      </w:r>
    </w:p>
    <w:p w14:paraId="368F89B0" w14:textId="12D2EEEA" w:rsidR="00967C53" w:rsidRDefault="00DC3906" w:rsidP="00697EF0">
      <w:pPr>
        <w:pStyle w:val="ANormal"/>
      </w:pPr>
      <w:r>
        <w:tab/>
      </w:r>
      <w:r w:rsidR="00097845">
        <w:t>Sandra Listherby</w:t>
      </w:r>
      <w:r w:rsidR="00967C53">
        <w:t xml:space="preserve"> </w:t>
      </w:r>
      <w:r w:rsidR="00594CEE">
        <w:t>var</w:t>
      </w:r>
      <w:r w:rsidR="00967C53">
        <w:t xml:space="preserve"> Ålands representant i Nordiska rådets gränshindersgrupp.</w:t>
      </w:r>
      <w:r w:rsidR="00594CEE">
        <w:t xml:space="preserve"> </w:t>
      </w:r>
    </w:p>
    <w:p w14:paraId="536BB4B1" w14:textId="77777777" w:rsidR="000B4A2B" w:rsidRDefault="000B4A2B" w:rsidP="00697EF0">
      <w:pPr>
        <w:pStyle w:val="ANormal"/>
      </w:pPr>
    </w:p>
    <w:p w14:paraId="2B806504" w14:textId="77777777" w:rsidR="000B4A2B" w:rsidRPr="0051193B" w:rsidRDefault="000B4A2B" w:rsidP="000B4A2B">
      <w:pPr>
        <w:pStyle w:val="RubrikB"/>
      </w:pPr>
      <w:bookmarkStart w:id="37" w:name="_Toc213830236"/>
      <w:r>
        <w:t>Medlemsförslag från delegationen</w:t>
      </w:r>
      <w:bookmarkEnd w:id="37"/>
    </w:p>
    <w:p w14:paraId="77B00DA9" w14:textId="77777777" w:rsidR="000B4A2B" w:rsidRPr="0051193B" w:rsidRDefault="000B4A2B" w:rsidP="000B4A2B">
      <w:pPr>
        <w:pStyle w:val="Rubrikmellanrum"/>
      </w:pPr>
    </w:p>
    <w:p w14:paraId="380909FA" w14:textId="77777777" w:rsidR="000B4A2B" w:rsidRDefault="000B4A2B" w:rsidP="000B4A2B">
      <w:pPr>
        <w:pStyle w:val="ANormal"/>
      </w:pPr>
      <w:r w:rsidRPr="007E68AE">
        <w:t>Delegationen</w:t>
      </w:r>
      <w:r>
        <w:t>s dåvarande medlemmar</w:t>
      </w:r>
      <w:r w:rsidRPr="007E68AE">
        <w:t xml:space="preserve"> ställde i september 2022 ett medlemsförslag (A1924/UHN) till Nordiska rådet </w:t>
      </w:r>
      <w:r>
        <w:t>i vilket man föreslår att rådet ska rekommendera att Nordiska ministerrådet låter utarbeta</w:t>
      </w:r>
      <w:r w:rsidRPr="007E68AE">
        <w:t xml:space="preserve"> </w:t>
      </w:r>
      <w:r>
        <w:t xml:space="preserve">en nordisk Östersjöstrategi. </w:t>
      </w:r>
    </w:p>
    <w:p w14:paraId="4DD07FC8" w14:textId="5515237A" w:rsidR="000B4A2B" w:rsidRDefault="000B4A2B" w:rsidP="000B4A2B">
      <w:pPr>
        <w:pStyle w:val="ANormal"/>
        <w:rPr>
          <w:szCs w:val="22"/>
        </w:rPr>
      </w:pPr>
      <w:r>
        <w:tab/>
        <w:t>Delegationen motiverade förslaget med att e</w:t>
      </w:r>
      <w:r w:rsidRPr="00CD649D">
        <w:rPr>
          <w:szCs w:val="22"/>
        </w:rPr>
        <w:t xml:space="preserve">n Östersjöstrategi </w:t>
      </w:r>
      <w:r>
        <w:rPr>
          <w:szCs w:val="22"/>
        </w:rPr>
        <w:t>kunde</w:t>
      </w:r>
      <w:r w:rsidRPr="00CD649D">
        <w:rPr>
          <w:szCs w:val="22"/>
        </w:rPr>
        <w:t xml:space="preserve"> innehålla strategiska prioriteringar inom de viktigaste klimat- och miljömässiga problemområdena och identifiera åtgärder där den största nordiska potentialen finns</w:t>
      </w:r>
      <w:r w:rsidR="001825E6">
        <w:rPr>
          <w:szCs w:val="22"/>
        </w:rPr>
        <w:t xml:space="preserve"> för</w:t>
      </w:r>
      <w:r w:rsidRPr="00CD649D">
        <w:rPr>
          <w:szCs w:val="22"/>
        </w:rPr>
        <w:t xml:space="preserve"> att lösa dem. Åtgärdsområden kan omfatta kunskapshöjande projekt och samarbeten, nordisk finansiering, samordning av havsförvaltning, behov av harmoniserad lagstiftning samt nordiska positioner gentemot andra beslutsfattande organ. Det är också viktigt att strategin tar fokus på de stora möjligheter för livskvalitet, ekonomi och välstånd som ges av en bättre havsmiljö.</w:t>
      </w:r>
      <w:r>
        <w:rPr>
          <w:szCs w:val="22"/>
        </w:rPr>
        <w:t xml:space="preserve"> </w:t>
      </w:r>
    </w:p>
    <w:p w14:paraId="52C2EBD4" w14:textId="7718C967" w:rsidR="000B4A2B" w:rsidRDefault="000B4A2B" w:rsidP="000B4A2B">
      <w:pPr>
        <w:pStyle w:val="ANormal"/>
        <w:rPr>
          <w:szCs w:val="22"/>
        </w:rPr>
      </w:pPr>
      <w:r>
        <w:rPr>
          <w:szCs w:val="22"/>
        </w:rPr>
        <w:tab/>
        <w:t>Ärendet slutbehandla</w:t>
      </w:r>
      <w:r w:rsidR="00CC77BA">
        <w:rPr>
          <w:szCs w:val="22"/>
        </w:rPr>
        <w:t>d</w:t>
      </w:r>
      <w:r w:rsidR="00162CC5">
        <w:rPr>
          <w:szCs w:val="22"/>
        </w:rPr>
        <w:t>es i utskottet för ett Hållbart Norden den 6 februari 2024</w:t>
      </w:r>
      <w:r>
        <w:rPr>
          <w:szCs w:val="22"/>
        </w:rPr>
        <w:t>.</w:t>
      </w:r>
      <w:r w:rsidR="00162CC5">
        <w:rPr>
          <w:szCs w:val="22"/>
        </w:rPr>
        <w:t xml:space="preserve"> Utskottets förslag utmynnar i en rekommendation till ministerrådet att, utgående från den handlingsplan som finns för Östersjön (Baltic Sea Action Plan, BSAP), verka för ett uppfyllande av BSAP:s mål i de nordiska länderna.</w:t>
      </w:r>
      <w:r w:rsidR="00C94E67">
        <w:rPr>
          <w:szCs w:val="22"/>
        </w:rPr>
        <w:t xml:space="preserve"> Förslaget till rekommendationen antogs av rådet den 9 april i Torshavn. </w:t>
      </w:r>
    </w:p>
    <w:p w14:paraId="22470C55" w14:textId="07672574" w:rsidR="00B40DF1" w:rsidRPr="00B40DF1" w:rsidRDefault="00C94E67" w:rsidP="00FF74EE">
      <w:pPr>
        <w:pStyle w:val="ANormal"/>
        <w:rPr>
          <w:sz w:val="18"/>
          <w:szCs w:val="18"/>
        </w:rPr>
      </w:pPr>
      <w:r>
        <w:rPr>
          <w:szCs w:val="22"/>
        </w:rPr>
        <w:tab/>
        <w:t>I ministerrådets genmäle ansåg man att de rekommendationer som Nordiska rådet beslutat om redan uppfylls av ministerrådet. Ministerrådets svar behandlades på nytt av utskottet på dess möte i Mariehamn den 17 september.</w:t>
      </w:r>
      <w:r w:rsidR="00FF74EE">
        <w:rPr>
          <w:rStyle w:val="Fotnotsreferens"/>
          <w:szCs w:val="22"/>
        </w:rPr>
        <w:footnoteReference w:id="1"/>
      </w:r>
      <w:r w:rsidR="00B40DF1">
        <w:rPr>
          <w:szCs w:val="22"/>
        </w:rPr>
        <w:t xml:space="preserve"> </w:t>
      </w:r>
    </w:p>
    <w:p w14:paraId="79661E46" w14:textId="77777777" w:rsidR="00B40DF1" w:rsidRDefault="00B40DF1" w:rsidP="000B4A2B">
      <w:pPr>
        <w:pStyle w:val="ANormal"/>
        <w:rPr>
          <w:szCs w:val="22"/>
        </w:rPr>
      </w:pPr>
    </w:p>
    <w:p w14:paraId="2494C54F" w14:textId="04075B28" w:rsidR="00A14B4F" w:rsidRPr="00A41F6E" w:rsidRDefault="00A14B4F" w:rsidP="00A41F6E">
      <w:pPr>
        <w:pStyle w:val="RubrikB"/>
      </w:pPr>
      <w:bookmarkStart w:id="38" w:name="_Toc213830237"/>
      <w:r>
        <w:t>Nordisk</w:t>
      </w:r>
      <w:r w:rsidR="001825E6">
        <w:t>a</w:t>
      </w:r>
      <w:r>
        <w:t xml:space="preserve"> kulturfond</w:t>
      </w:r>
      <w:r w:rsidR="001825E6">
        <w:t>en</w:t>
      </w:r>
      <w:bookmarkEnd w:id="38"/>
    </w:p>
    <w:p w14:paraId="2BA4B28F" w14:textId="4E0CFE49" w:rsidR="00A14B4F" w:rsidRPr="00A41F6E" w:rsidRDefault="00A14B4F" w:rsidP="00A41F6E">
      <w:pPr>
        <w:pStyle w:val="RubrikB"/>
        <w:rPr>
          <w:sz w:val="10"/>
          <w:szCs w:val="4"/>
        </w:rPr>
      </w:pPr>
    </w:p>
    <w:p w14:paraId="64BBB802" w14:textId="4D59D4F9" w:rsidR="00916D4D" w:rsidRDefault="00967C53" w:rsidP="00916D4D">
      <w:pPr>
        <w:pStyle w:val="ANormal"/>
      </w:pPr>
      <w:r>
        <w:t xml:space="preserve">Ålands </w:t>
      </w:r>
      <w:r w:rsidR="00D9114A">
        <w:t xml:space="preserve">styrelserepresentanter i </w:t>
      </w:r>
      <w:r>
        <w:rPr>
          <w:rFonts w:cstheme="minorHAnsi"/>
        </w:rPr>
        <w:t xml:space="preserve">Nordisk kulturfond </w:t>
      </w:r>
      <w:r w:rsidR="00D9114A">
        <w:rPr>
          <w:rFonts w:cstheme="minorHAnsi"/>
        </w:rPr>
        <w:t xml:space="preserve">utses </w:t>
      </w:r>
      <w:r w:rsidR="001825E6">
        <w:rPr>
          <w:rFonts w:cstheme="minorHAnsi"/>
        </w:rPr>
        <w:t xml:space="preserve">alternerande </w:t>
      </w:r>
      <w:r w:rsidR="00D9114A">
        <w:rPr>
          <w:rFonts w:cstheme="minorHAnsi"/>
        </w:rPr>
        <w:t xml:space="preserve">av lagtinget </w:t>
      </w:r>
      <w:r w:rsidR="0055197A">
        <w:rPr>
          <w:rFonts w:cstheme="minorHAnsi"/>
        </w:rPr>
        <w:t>och</w:t>
      </w:r>
      <w:r w:rsidR="00D9114A">
        <w:rPr>
          <w:rFonts w:cstheme="minorHAnsi"/>
        </w:rPr>
        <w:t xml:space="preserve"> landskapsregeringen</w:t>
      </w:r>
      <w:r w:rsidR="001825E6" w:rsidRPr="001825E6">
        <w:rPr>
          <w:rFonts w:cstheme="minorHAnsi"/>
        </w:rPr>
        <w:t xml:space="preserve"> </w:t>
      </w:r>
      <w:r w:rsidR="001825E6">
        <w:rPr>
          <w:rFonts w:cstheme="minorHAnsi"/>
        </w:rPr>
        <w:t>för tvååriga perioder</w:t>
      </w:r>
      <w:r w:rsidR="00D9114A">
        <w:rPr>
          <w:rFonts w:cstheme="minorHAnsi"/>
        </w:rPr>
        <w:t>. Under perioden 2023-2024 representera</w:t>
      </w:r>
      <w:r w:rsidR="009427C8">
        <w:rPr>
          <w:rFonts w:cstheme="minorHAnsi"/>
        </w:rPr>
        <w:t xml:space="preserve">s Åland av </w:t>
      </w:r>
      <w:r w:rsidR="00D9114A">
        <w:rPr>
          <w:rFonts w:cstheme="minorHAnsi"/>
        </w:rPr>
        <w:t>kulturplanerare Yvonne Törneroos från landskapsregeringen</w:t>
      </w:r>
      <w:r w:rsidR="009427C8">
        <w:rPr>
          <w:rFonts w:cstheme="minorHAnsi"/>
        </w:rPr>
        <w:t xml:space="preserve"> med antikvarie Pia Sjöberg som suppleant</w:t>
      </w:r>
      <w:r w:rsidR="00D9114A">
        <w:rPr>
          <w:rFonts w:cstheme="minorHAnsi"/>
        </w:rPr>
        <w:t>.</w:t>
      </w:r>
      <w:r>
        <w:t xml:space="preserve"> </w:t>
      </w:r>
    </w:p>
    <w:p w14:paraId="6890430D" w14:textId="77777777" w:rsidR="00AF4BB1" w:rsidRDefault="00AF4BB1" w:rsidP="00916D4D">
      <w:pPr>
        <w:pStyle w:val="ANormal"/>
      </w:pPr>
    </w:p>
    <w:p w14:paraId="0E145B11" w14:textId="77777777" w:rsidR="00FF74EE" w:rsidRDefault="00FF74EE">
      <w:pPr>
        <w:rPr>
          <w:sz w:val="30"/>
          <w:szCs w:val="20"/>
        </w:rPr>
      </w:pPr>
      <w:r>
        <w:br w:type="page"/>
      </w:r>
    </w:p>
    <w:p w14:paraId="42DAB0D2" w14:textId="3C07B0BF" w:rsidR="00C37A86" w:rsidRPr="00A41B7E" w:rsidRDefault="00C37A86" w:rsidP="00A41F6E">
      <w:pPr>
        <w:pStyle w:val="RubrikA"/>
      </w:pPr>
      <w:bookmarkStart w:id="39" w:name="_Toc213830238"/>
      <w:r w:rsidRPr="00A41B7E">
        <w:lastRenderedPageBreak/>
        <w:t>Sessionsveckan</w:t>
      </w:r>
      <w:bookmarkEnd w:id="39"/>
      <w:r w:rsidRPr="00A41B7E">
        <w:t xml:space="preserve"> </w:t>
      </w:r>
    </w:p>
    <w:p w14:paraId="5ABE3324" w14:textId="77777777" w:rsidR="00C37A86" w:rsidRPr="00A41B7E" w:rsidRDefault="00C37A86" w:rsidP="00C37A86">
      <w:pPr>
        <w:pStyle w:val="Rubrikmellanrum"/>
      </w:pPr>
    </w:p>
    <w:p w14:paraId="6E4DEC0A" w14:textId="3DF9662E" w:rsidR="00696ED7" w:rsidRDefault="00C37A86" w:rsidP="00C37A86">
      <w:pPr>
        <w:pStyle w:val="ANormal"/>
      </w:pPr>
      <w:r w:rsidRPr="00A41B7E">
        <w:t>Nordiska rådets årliga session</w:t>
      </w:r>
      <w:r w:rsidR="00A41B7E" w:rsidRPr="00A41B7E">
        <w:t xml:space="preserve"> hölls </w:t>
      </w:r>
      <w:r w:rsidR="00B40DF1">
        <w:t>i Reykjavik. Fr</w:t>
      </w:r>
      <w:r w:rsidRPr="00A41B7E">
        <w:t xml:space="preserve">ån lagtinget </w:t>
      </w:r>
      <w:r w:rsidR="00A41B7E">
        <w:t>deltog</w:t>
      </w:r>
      <w:r w:rsidR="00A41B7E" w:rsidRPr="00A41B7E">
        <w:t xml:space="preserve"> </w:t>
      </w:r>
      <w:r w:rsidRPr="00A41B7E">
        <w:t xml:space="preserve">delegationsordföranden </w:t>
      </w:r>
      <w:r w:rsidR="00B40DF1">
        <w:t>Annette Holmberg-Jansson</w:t>
      </w:r>
      <w:r w:rsidRPr="00A41B7E">
        <w:t xml:space="preserve">, vice ordföranden </w:t>
      </w:r>
      <w:r w:rsidR="00B40DF1">
        <w:t>Sandra Listherby</w:t>
      </w:r>
      <w:r w:rsidR="0055197A">
        <w:t xml:space="preserve"> samt</w:t>
      </w:r>
      <w:r w:rsidRPr="00A41B7E">
        <w:t xml:space="preserve"> ersättar</w:t>
      </w:r>
      <w:r w:rsidR="0055197A">
        <w:t>en</w:t>
      </w:r>
      <w:r w:rsidRPr="00A41B7E">
        <w:t xml:space="preserve"> </w:t>
      </w:r>
      <w:r w:rsidR="00B40DF1">
        <w:t>Nina Fellman b</w:t>
      </w:r>
      <w:r w:rsidR="004E6CC4">
        <w:t>iträdda av delegation</w:t>
      </w:r>
      <w:r w:rsidR="00DA0509">
        <w:t>ssekreteraren och byråsekreteraren.</w:t>
      </w:r>
    </w:p>
    <w:p w14:paraId="1EF26DC6" w14:textId="30E5AA0A" w:rsidR="00C105BA" w:rsidRDefault="00B15879" w:rsidP="00C37A86">
      <w:pPr>
        <w:pStyle w:val="ANormal"/>
      </w:pPr>
      <w:r>
        <w:tab/>
        <w:t xml:space="preserve">Toppmötet mellan Nordiska rådet och de nordiska statsministrarna </w:t>
      </w:r>
      <w:r w:rsidR="00C105BA">
        <w:t>hade tema</w:t>
      </w:r>
      <w:r w:rsidR="00A353FC">
        <w:t>t ”Fred och säkerhet i Arktis och Norden”. Under debatten höll lantrådet Katrin Sjögren ett anförande.</w:t>
      </w:r>
      <w:r w:rsidR="00C105BA">
        <w:t xml:space="preserve"> </w:t>
      </w:r>
    </w:p>
    <w:p w14:paraId="008DAB22" w14:textId="0A4C380A" w:rsidR="00B15879" w:rsidRPr="0080733F" w:rsidRDefault="00B15879" w:rsidP="00C37A86">
      <w:pPr>
        <w:pStyle w:val="ANormal"/>
      </w:pPr>
      <w:r>
        <w:tab/>
      </w:r>
      <w:r w:rsidR="00A353FC">
        <w:t>Ukrainas president Volodymyr Zelensky</w:t>
      </w:r>
      <w:r w:rsidR="001825E6">
        <w:t>j</w:t>
      </w:r>
      <w:r w:rsidR="00A353FC">
        <w:t xml:space="preserve"> </w:t>
      </w:r>
      <w:r>
        <w:t>var sessionens gästtalare och han lyfte</w:t>
      </w:r>
      <w:r w:rsidR="00AA68C6">
        <w:t xml:space="preserve"> </w:t>
      </w:r>
      <w:r w:rsidR="00A353FC">
        <w:t>vikten av det stöd de nordiska länderna gett och ger till Ukraina. Den andra gästtalaren var Svetlana Tikhanovskaja, som företräder den oberoende oppositionen i Belarus.</w:t>
      </w:r>
    </w:p>
    <w:p w14:paraId="202F8822" w14:textId="549967FA" w:rsidR="00A41B7E" w:rsidRPr="003F06F1" w:rsidRDefault="0051193B" w:rsidP="00C37A86">
      <w:pPr>
        <w:pStyle w:val="ANormal"/>
      </w:pPr>
      <w:r w:rsidRPr="00651FC6">
        <w:tab/>
      </w:r>
      <w:r w:rsidR="00B40DF1">
        <w:t xml:space="preserve">Även talman Jörgen Pettersson deltog </w:t>
      </w:r>
      <w:r w:rsidR="0055197A">
        <w:t xml:space="preserve">i </w:t>
      </w:r>
      <w:r w:rsidR="00A41B7E" w:rsidRPr="003F06F1">
        <w:t>det talmansprogram som traditionellt ordnas i samband med rådssessionen.</w:t>
      </w:r>
      <w:r w:rsidR="003F06F1">
        <w:t xml:space="preserve"> </w:t>
      </w:r>
      <w:r w:rsidR="00B40DF1">
        <w:t>Talmannen biträddes av den biträdande lagtingsdirektören.</w:t>
      </w:r>
    </w:p>
    <w:p w14:paraId="60A51BA6" w14:textId="77777777" w:rsidR="00C37A86" w:rsidRDefault="00C37A86" w:rsidP="00C37A86">
      <w:pPr>
        <w:pStyle w:val="ANormal"/>
        <w:rPr>
          <w:color w:val="FF0000"/>
        </w:rPr>
      </w:pPr>
    </w:p>
    <w:p w14:paraId="3922A5B1" w14:textId="64B352CA" w:rsidR="00C37A86" w:rsidRPr="00C4488F" w:rsidRDefault="00C37A86" w:rsidP="00A41F6E">
      <w:pPr>
        <w:pStyle w:val="RubrikB"/>
      </w:pPr>
      <w:bookmarkStart w:id="40" w:name="_Toc213830239"/>
      <w:r w:rsidRPr="00C4488F">
        <w:t xml:space="preserve">Möte med de självstyrande </w:t>
      </w:r>
      <w:r w:rsidR="003E6E3A" w:rsidRPr="00F03741">
        <w:t>länderna</w:t>
      </w:r>
      <w:bookmarkEnd w:id="40"/>
    </w:p>
    <w:p w14:paraId="013B50D8" w14:textId="77777777" w:rsidR="00C37A86" w:rsidRPr="00C4488F" w:rsidRDefault="00C37A86" w:rsidP="00C37A86">
      <w:pPr>
        <w:pStyle w:val="Rubrikmellanrum"/>
      </w:pPr>
    </w:p>
    <w:p w14:paraId="4033C55F" w14:textId="564455A0" w:rsidR="00C105BA" w:rsidRDefault="00C37A86" w:rsidP="00C37A86">
      <w:pPr>
        <w:tabs>
          <w:tab w:val="left" w:pos="283"/>
          <w:tab w:val="left" w:pos="851"/>
        </w:tabs>
        <w:jc w:val="both"/>
        <w:rPr>
          <w:sz w:val="22"/>
          <w:szCs w:val="20"/>
        </w:rPr>
      </w:pPr>
      <w:r w:rsidRPr="00C4488F">
        <w:rPr>
          <w:sz w:val="22"/>
          <w:szCs w:val="20"/>
        </w:rPr>
        <w:t xml:space="preserve">I samband med sessionsveckan </w:t>
      </w:r>
      <w:r w:rsidR="00C4488F" w:rsidRPr="00C4488F">
        <w:rPr>
          <w:sz w:val="22"/>
          <w:szCs w:val="20"/>
        </w:rPr>
        <w:t>brukar</w:t>
      </w:r>
      <w:r w:rsidRPr="00C4488F">
        <w:rPr>
          <w:sz w:val="22"/>
          <w:szCs w:val="20"/>
        </w:rPr>
        <w:t xml:space="preserve"> delegation</w:t>
      </w:r>
      <w:r w:rsidR="00C4488F" w:rsidRPr="00C4488F">
        <w:rPr>
          <w:sz w:val="22"/>
          <w:szCs w:val="20"/>
        </w:rPr>
        <w:t xml:space="preserve">erna från </w:t>
      </w:r>
      <w:r w:rsidRPr="00C4488F">
        <w:rPr>
          <w:sz w:val="22"/>
          <w:szCs w:val="20"/>
        </w:rPr>
        <w:t xml:space="preserve">de självstyrande </w:t>
      </w:r>
      <w:r w:rsidR="00F03741">
        <w:rPr>
          <w:sz w:val="22"/>
          <w:szCs w:val="20"/>
        </w:rPr>
        <w:t>länderna</w:t>
      </w:r>
      <w:r w:rsidR="00C4488F" w:rsidRPr="00C4488F">
        <w:rPr>
          <w:sz w:val="22"/>
          <w:szCs w:val="20"/>
        </w:rPr>
        <w:t xml:space="preserve"> av tradition anordna ett </w:t>
      </w:r>
      <w:r w:rsidR="00C37236">
        <w:rPr>
          <w:sz w:val="22"/>
          <w:szCs w:val="20"/>
        </w:rPr>
        <w:t xml:space="preserve">gemensamt </w:t>
      </w:r>
      <w:r w:rsidR="00C4488F" w:rsidRPr="00C4488F">
        <w:rPr>
          <w:sz w:val="22"/>
          <w:szCs w:val="20"/>
        </w:rPr>
        <w:t>möte</w:t>
      </w:r>
      <w:r w:rsidRPr="00C4488F">
        <w:rPr>
          <w:sz w:val="22"/>
          <w:szCs w:val="20"/>
        </w:rPr>
        <w:t xml:space="preserve">. </w:t>
      </w:r>
      <w:r w:rsidR="003E6E3A">
        <w:rPr>
          <w:sz w:val="22"/>
          <w:szCs w:val="20"/>
        </w:rPr>
        <w:t>Detta år var sessionsprogrammet sådant att det var svårt att hitta en gemensam tid som passade alla tre och deltagarantalet var därför i viss mån begränsat.</w:t>
      </w:r>
    </w:p>
    <w:p w14:paraId="3F44BAF3" w14:textId="5B97A63A" w:rsidR="002108EB" w:rsidRDefault="002108EB" w:rsidP="00C37A86">
      <w:pPr>
        <w:tabs>
          <w:tab w:val="left" w:pos="283"/>
          <w:tab w:val="left" w:pos="851"/>
        </w:tabs>
        <w:jc w:val="both"/>
        <w:rPr>
          <w:sz w:val="22"/>
          <w:szCs w:val="20"/>
        </w:rPr>
      </w:pPr>
      <w:r>
        <w:rPr>
          <w:sz w:val="22"/>
          <w:szCs w:val="20"/>
        </w:rPr>
        <w:tab/>
        <w:t xml:space="preserve">På mötet </w:t>
      </w:r>
      <w:r w:rsidR="000A4F33">
        <w:rPr>
          <w:sz w:val="22"/>
          <w:szCs w:val="20"/>
        </w:rPr>
        <w:t xml:space="preserve">avgavs en </w:t>
      </w:r>
      <w:r w:rsidR="000A4F33" w:rsidRPr="00F03741">
        <w:rPr>
          <w:sz w:val="22"/>
          <w:szCs w:val="20"/>
        </w:rPr>
        <w:t>landrapport</w:t>
      </w:r>
      <w:r w:rsidR="000A4F33">
        <w:rPr>
          <w:sz w:val="22"/>
          <w:szCs w:val="20"/>
        </w:rPr>
        <w:t xml:space="preserve"> från varje </w:t>
      </w:r>
      <w:r w:rsidR="000A4F33" w:rsidRPr="00F03741">
        <w:rPr>
          <w:sz w:val="22"/>
          <w:szCs w:val="20"/>
        </w:rPr>
        <w:t>land</w:t>
      </w:r>
      <w:r w:rsidR="000A4F33">
        <w:rPr>
          <w:sz w:val="22"/>
          <w:szCs w:val="20"/>
        </w:rPr>
        <w:t xml:space="preserve"> och dessutom </w:t>
      </w:r>
      <w:r>
        <w:rPr>
          <w:sz w:val="22"/>
          <w:szCs w:val="20"/>
        </w:rPr>
        <w:t xml:space="preserve">diskuterades den kommande översynen av Helsingforsavtalet </w:t>
      </w:r>
      <w:r w:rsidR="000A4F33">
        <w:rPr>
          <w:sz w:val="22"/>
          <w:szCs w:val="20"/>
        </w:rPr>
        <w:t>samt övriga frågor av gemensamt intresse.</w:t>
      </w:r>
    </w:p>
    <w:p w14:paraId="1821E4FF" w14:textId="60357060" w:rsidR="00916D4D" w:rsidRPr="00C37236" w:rsidRDefault="00916D4D" w:rsidP="00B04545">
      <w:pPr>
        <w:pStyle w:val="RubrikC"/>
      </w:pPr>
    </w:p>
    <w:p w14:paraId="626AFF21" w14:textId="437C71AD" w:rsidR="00C162A2" w:rsidRPr="00C37236" w:rsidRDefault="00C162A2" w:rsidP="00A41F6E">
      <w:pPr>
        <w:pStyle w:val="RubrikB"/>
      </w:pPr>
      <w:bookmarkStart w:id="41" w:name="_Toc213830240"/>
      <w:r w:rsidRPr="00C37236">
        <w:t>Arbete i partigrupperna</w:t>
      </w:r>
      <w:bookmarkEnd w:id="35"/>
      <w:bookmarkEnd w:id="36"/>
      <w:bookmarkEnd w:id="41"/>
    </w:p>
    <w:p w14:paraId="3DCA7665" w14:textId="77777777" w:rsidR="00C162A2" w:rsidRPr="00C37236" w:rsidRDefault="00C162A2" w:rsidP="00B04545">
      <w:pPr>
        <w:pStyle w:val="ANormal"/>
        <w:rPr>
          <w:sz w:val="10"/>
        </w:rPr>
      </w:pPr>
    </w:p>
    <w:p w14:paraId="78448AFF" w14:textId="070323A5" w:rsidR="00B07404" w:rsidRDefault="00C162A2" w:rsidP="00B04545">
      <w:pPr>
        <w:pStyle w:val="ANormal"/>
      </w:pPr>
      <w:r w:rsidRPr="00C37236">
        <w:t xml:space="preserve">Inom ramarna för Nordiska rådets arbete samlas rådsmedlemmarna till partipolitiska överläggningar om frågor som är aktuella i det nordiska samarbetet. </w:t>
      </w:r>
      <w:r w:rsidR="00E6041E">
        <w:t xml:space="preserve">Annette Holmberg-Jansson är medlem i den Konservativa gruppen, Sandra Listherby och Liz Mattson i </w:t>
      </w:r>
      <w:r w:rsidRPr="00C37236">
        <w:t>Mittengruppen</w:t>
      </w:r>
      <w:r w:rsidR="00E6041E">
        <w:t xml:space="preserve"> och Nina Fellman</w:t>
      </w:r>
      <w:r w:rsidRPr="00C37236">
        <w:t xml:space="preserve"> i den Socialdemokratiska gruppen</w:t>
      </w:r>
      <w:r w:rsidR="00B07404" w:rsidRPr="00C37236">
        <w:t xml:space="preserve">. </w:t>
      </w:r>
    </w:p>
    <w:p w14:paraId="3733E91A" w14:textId="0977695B" w:rsidR="00AF4BB1" w:rsidRDefault="00AF4BB1" w:rsidP="00B04545">
      <w:pPr>
        <w:pStyle w:val="ANormal"/>
      </w:pPr>
    </w:p>
    <w:p w14:paraId="48502460" w14:textId="77777777" w:rsidR="00AF4BB1" w:rsidRPr="00A41B7E" w:rsidRDefault="00AF4BB1" w:rsidP="00AF4BB1">
      <w:pPr>
        <w:pStyle w:val="RubrikB"/>
      </w:pPr>
      <w:bookmarkStart w:id="42" w:name="_Toc213830241"/>
      <w:r w:rsidRPr="00A41B7E">
        <w:t>Nordiska rådets priser</w:t>
      </w:r>
      <w:bookmarkEnd w:id="42"/>
    </w:p>
    <w:p w14:paraId="4590580F" w14:textId="77777777" w:rsidR="00AF4BB1" w:rsidRPr="00781001" w:rsidRDefault="00AF4BB1" w:rsidP="00AF4BB1">
      <w:pPr>
        <w:pStyle w:val="Rubrikmellanrum"/>
      </w:pPr>
    </w:p>
    <w:p w14:paraId="4D8F017A" w14:textId="7C8E078C" w:rsidR="00AF4BB1" w:rsidRPr="00781001" w:rsidRDefault="00AB2171" w:rsidP="00AF4BB1">
      <w:pPr>
        <w:pStyle w:val="ANormal"/>
        <w:rPr>
          <w:rFonts w:cstheme="minorHAnsi"/>
        </w:rPr>
      </w:pPr>
      <w:r>
        <w:rPr>
          <w:rFonts w:cstheme="minorHAnsi"/>
        </w:rPr>
        <w:t xml:space="preserve">Under sessionen </w:t>
      </w:r>
      <w:r w:rsidR="00AF4BB1" w:rsidRPr="00781001">
        <w:rPr>
          <w:rFonts w:cstheme="minorHAnsi"/>
        </w:rPr>
        <w:t>delades Nordiska rådets fem olika priser</w:t>
      </w:r>
      <w:r>
        <w:rPr>
          <w:rFonts w:cstheme="minorHAnsi"/>
        </w:rPr>
        <w:t>.</w:t>
      </w:r>
      <w:r w:rsidR="00AF4BB1" w:rsidRPr="00781001">
        <w:rPr>
          <w:rFonts w:cstheme="minorHAnsi"/>
        </w:rPr>
        <w:t xml:space="preserve"> Bland de nominerade fanns </w:t>
      </w:r>
      <w:r>
        <w:rPr>
          <w:rFonts w:cstheme="minorHAnsi"/>
        </w:rPr>
        <w:t>Fredrik Sonck och Jenny Lucander</w:t>
      </w:r>
      <w:r w:rsidR="00BC1943">
        <w:rPr>
          <w:rFonts w:cstheme="minorHAnsi"/>
        </w:rPr>
        <w:t xml:space="preserve"> i kategorin barn- och ungdomslitteratur, </w:t>
      </w:r>
      <w:r>
        <w:rPr>
          <w:rFonts w:cstheme="minorHAnsi"/>
        </w:rPr>
        <w:t>Mikaela Nyman</w:t>
      </w:r>
      <w:r w:rsidR="00E11A47" w:rsidRPr="00781001">
        <w:rPr>
          <w:rFonts w:cstheme="minorHAnsi"/>
        </w:rPr>
        <w:t xml:space="preserve"> </w:t>
      </w:r>
      <w:r w:rsidR="00AF4BB1" w:rsidRPr="00781001">
        <w:rPr>
          <w:rFonts w:cstheme="minorHAnsi"/>
        </w:rPr>
        <w:t>till litteraturpriset</w:t>
      </w:r>
      <w:r>
        <w:rPr>
          <w:rFonts w:cstheme="minorHAnsi"/>
        </w:rPr>
        <w:t xml:space="preserve">, Löfbacka traditionsbygg till miljöpriset </w:t>
      </w:r>
      <w:r w:rsidR="00ED1058">
        <w:rPr>
          <w:rFonts w:cstheme="minorHAnsi"/>
        </w:rPr>
        <w:t xml:space="preserve">och </w:t>
      </w:r>
      <w:r w:rsidR="00E6041E">
        <w:rPr>
          <w:rFonts w:cstheme="minorHAnsi"/>
        </w:rPr>
        <w:t>Peter Lång</w:t>
      </w:r>
      <w:r w:rsidR="00ED1058">
        <w:rPr>
          <w:rFonts w:cstheme="minorHAnsi"/>
        </w:rPr>
        <w:t xml:space="preserve"> till musikpriset</w:t>
      </w:r>
      <w:r w:rsidR="00AF4BB1" w:rsidRPr="00781001">
        <w:rPr>
          <w:rFonts w:cstheme="minorHAnsi"/>
        </w:rPr>
        <w:t xml:space="preserve">. </w:t>
      </w:r>
    </w:p>
    <w:p w14:paraId="45116B5A" w14:textId="77777777" w:rsidR="00AF4BB1" w:rsidRPr="00C37236" w:rsidRDefault="00AF4BB1" w:rsidP="00B04545">
      <w:pPr>
        <w:pStyle w:val="ANormal"/>
      </w:pPr>
    </w:p>
    <w:p w14:paraId="1CD11C69" w14:textId="79B1C3B5" w:rsidR="00FD6D72" w:rsidRDefault="00FD6D72" w:rsidP="00C162A2">
      <w:pPr>
        <w:pStyle w:val="RubrikA"/>
        <w:rPr>
          <w:color w:val="000000" w:themeColor="text1"/>
        </w:rPr>
      </w:pPr>
      <w:bookmarkStart w:id="43" w:name="_Toc49668466"/>
      <w:bookmarkStart w:id="44" w:name="_Toc213830242"/>
      <w:bookmarkStart w:id="45" w:name="_Toc41915137"/>
      <w:bookmarkStart w:id="46" w:name="_Toc41985503"/>
      <w:r>
        <w:rPr>
          <w:color w:val="000000" w:themeColor="text1"/>
        </w:rPr>
        <w:t xml:space="preserve">Uppföljning av </w:t>
      </w:r>
      <w:r w:rsidR="00C162A2" w:rsidRPr="00FD6D72">
        <w:rPr>
          <w:color w:val="000000" w:themeColor="text1"/>
        </w:rPr>
        <w:t xml:space="preserve">aktuella </w:t>
      </w:r>
      <w:r w:rsidR="00967C53" w:rsidRPr="00FD6D72">
        <w:rPr>
          <w:color w:val="000000" w:themeColor="text1"/>
        </w:rPr>
        <w:t xml:space="preserve">och prioriterade </w:t>
      </w:r>
      <w:r w:rsidR="00C162A2" w:rsidRPr="00FD6D72">
        <w:rPr>
          <w:color w:val="000000" w:themeColor="text1"/>
        </w:rPr>
        <w:t>frågor</w:t>
      </w:r>
      <w:bookmarkEnd w:id="43"/>
      <w:bookmarkEnd w:id="44"/>
    </w:p>
    <w:p w14:paraId="33ADECC4" w14:textId="3260F857" w:rsidR="00FD6D72" w:rsidRDefault="00FD6D72" w:rsidP="00FD6D72">
      <w:pPr>
        <w:pStyle w:val="Rubrikmellanrum"/>
      </w:pPr>
    </w:p>
    <w:p w14:paraId="6403186F" w14:textId="524E4355" w:rsidR="00F6648C" w:rsidRPr="00DA1001" w:rsidRDefault="00AB2171" w:rsidP="00716CD7">
      <w:pPr>
        <w:pStyle w:val="RubrikB"/>
        <w:rPr>
          <w:lang w:eastAsia="sv-FI"/>
        </w:rPr>
      </w:pPr>
      <w:bookmarkStart w:id="47" w:name="_Toc213830243"/>
      <w:bookmarkStart w:id="48" w:name="_Toc41985504"/>
      <w:bookmarkEnd w:id="45"/>
      <w:bookmarkEnd w:id="46"/>
      <w:r>
        <w:rPr>
          <w:lang w:eastAsia="sv-FI"/>
        </w:rPr>
        <w:t>Revidering av Helsingforsavtalet</w:t>
      </w:r>
      <w:bookmarkEnd w:id="47"/>
    </w:p>
    <w:p w14:paraId="60CFCC52" w14:textId="1EDE5D74" w:rsidR="00C90DDE" w:rsidRPr="00DA1001" w:rsidRDefault="00C90DDE" w:rsidP="00C90DDE">
      <w:pPr>
        <w:pStyle w:val="Rubrikmellanrum"/>
        <w:rPr>
          <w:lang w:eastAsia="sv-FI"/>
        </w:rPr>
      </w:pPr>
    </w:p>
    <w:p w14:paraId="716E2882" w14:textId="27F28B9C" w:rsidR="00AE0232" w:rsidRDefault="00687BAD" w:rsidP="00687BAD">
      <w:pPr>
        <w:pStyle w:val="ANormal"/>
        <w:rPr>
          <w:lang w:eastAsia="sv-FI"/>
        </w:rPr>
      </w:pPr>
      <w:r w:rsidRPr="00687BAD">
        <w:rPr>
          <w:lang w:eastAsia="sv-FI"/>
        </w:rPr>
        <w:t>Under hösten</w:t>
      </w:r>
      <w:r>
        <w:rPr>
          <w:lang w:eastAsia="sv-FI"/>
        </w:rPr>
        <w:t xml:space="preserve"> 2023</w:t>
      </w:r>
      <w:r w:rsidRPr="00687BAD">
        <w:rPr>
          <w:lang w:eastAsia="sv-FI"/>
        </w:rPr>
        <w:t xml:space="preserve"> inledde</w:t>
      </w:r>
      <w:r w:rsidR="001825E6">
        <w:rPr>
          <w:lang w:eastAsia="sv-FI"/>
        </w:rPr>
        <w:t xml:space="preserve">s arbetet </w:t>
      </w:r>
      <w:r>
        <w:rPr>
          <w:lang w:eastAsia="sv-FI"/>
        </w:rPr>
        <w:t>med att se över Helsingforsavtalet</w:t>
      </w:r>
      <w:r w:rsidR="001825E6">
        <w:rPr>
          <w:lang w:eastAsia="sv-FI"/>
        </w:rPr>
        <w:t xml:space="preserve"> av en av presidiet tillsatt arbetsgrupp Helsingforsavtalet är </w:t>
      </w:r>
      <w:r>
        <w:rPr>
          <w:lang w:eastAsia="sv-FI"/>
        </w:rPr>
        <w:t>det mellanstatliga avtal som reglerar Nordiska rådets</w:t>
      </w:r>
      <w:r w:rsidR="005127F0">
        <w:rPr>
          <w:lang w:eastAsia="sv-FI"/>
        </w:rPr>
        <w:t xml:space="preserve"> och ministerrådets</w:t>
      </w:r>
      <w:r>
        <w:rPr>
          <w:lang w:eastAsia="sv-FI"/>
        </w:rPr>
        <w:t xml:space="preserve"> arbete. Samtliga medlemmar var företrädda i arbetsgruppen, även om avtalet är ingått mellan de 5 staterna i Norden.</w:t>
      </w:r>
    </w:p>
    <w:p w14:paraId="3B191B36" w14:textId="17C7869E" w:rsidR="00CA2EF4" w:rsidRDefault="00687BAD" w:rsidP="00687BAD">
      <w:pPr>
        <w:pStyle w:val="ANormal"/>
        <w:rPr>
          <w:lang w:eastAsia="sv-FI"/>
        </w:rPr>
      </w:pPr>
      <w:r>
        <w:rPr>
          <w:lang w:eastAsia="sv-FI"/>
        </w:rPr>
        <w:tab/>
        <w:t xml:space="preserve">Även om arbetet syftade till att granska hela avtalets innehåll, kom arbetsgruppens arbete till stor del att fokusera på Färöarnas anhållan om att uppnå fullt medlemskap i Nordiska rådet. Grönland anslöt sig under arbetets gång till Färöarnas anhållan, medan Åland meddelade sitt stöd till Färöarnas och Grönlands strävanden, samtidigt som man för egen del inte </w:t>
      </w:r>
      <w:r w:rsidR="00CA2EF4">
        <w:rPr>
          <w:lang w:eastAsia="sv-FI"/>
        </w:rPr>
        <w:t xml:space="preserve">har samma ambition. Delegationens ståndpunkt, med stöd av lagtingsledningen, är den att lagtinget inte har de ekonomiska och personella resurserna för att hantera </w:t>
      </w:r>
      <w:r w:rsidR="00CA2EF4">
        <w:rPr>
          <w:lang w:eastAsia="sv-FI"/>
        </w:rPr>
        <w:lastRenderedPageBreak/>
        <w:t>ett fullt medlemskap.</w:t>
      </w:r>
      <w:r w:rsidR="00C14FE7">
        <w:rPr>
          <w:lang w:eastAsia="sv-FI"/>
        </w:rPr>
        <w:t xml:space="preserve"> </w:t>
      </w:r>
      <w:r w:rsidR="00F32756" w:rsidRPr="00F32756">
        <w:rPr>
          <w:lang w:eastAsia="sv-FI"/>
        </w:rPr>
        <w:t>Däremot ansåg delegationen att om Färöarna och Grönland beslöt att anhålla om fullt medlemskap kan Åland inte ensamt stå kvar.  </w:t>
      </w:r>
      <w:r w:rsidR="00C14FE7">
        <w:rPr>
          <w:lang w:eastAsia="sv-FI"/>
        </w:rPr>
        <w:t xml:space="preserve">Frågan om ett fullt medlemskap för självstyrena delade arbetsgruppens medlemmar och det fördes omfattande diskussioner om formuleringarna i sluttexten. Sluttexten består av en kompromiss med två konklusioner med aningen olika lydelse. </w:t>
      </w:r>
    </w:p>
    <w:p w14:paraId="210EF726" w14:textId="2FD4D014" w:rsidR="00687BAD" w:rsidRDefault="00CA2EF4" w:rsidP="00687BAD">
      <w:pPr>
        <w:pStyle w:val="ANormal"/>
        <w:rPr>
          <w:lang w:eastAsia="sv-FI"/>
        </w:rPr>
      </w:pPr>
      <w:r>
        <w:rPr>
          <w:lang w:eastAsia="sv-FI"/>
        </w:rPr>
        <w:tab/>
      </w:r>
      <w:r w:rsidR="00C14FE7">
        <w:rPr>
          <w:lang w:eastAsia="sv-FI"/>
        </w:rPr>
        <w:t>Arbetsgruppens slutrapport behandlades på presidiets</w:t>
      </w:r>
      <w:r>
        <w:rPr>
          <w:lang w:eastAsia="sv-FI"/>
        </w:rPr>
        <w:t xml:space="preserve"> </w:t>
      </w:r>
      <w:r w:rsidR="00C14FE7">
        <w:rPr>
          <w:lang w:eastAsia="sv-FI"/>
        </w:rPr>
        <w:t>möte i Mariehamn den 17 september och godkändes slutligen av plenum på sessionen i Reykjavik den 31 oktober. Rapporten och dess rekommendation att gå vidare med processen om en uppdatering av Helsingforsavtalet överförs till Nordiska ministerrådet för vidare beredning.</w:t>
      </w:r>
      <w:r w:rsidR="00FF74EE">
        <w:rPr>
          <w:rStyle w:val="Fotnotsreferens"/>
          <w:lang w:eastAsia="sv-FI"/>
        </w:rPr>
        <w:footnoteReference w:id="2"/>
      </w:r>
    </w:p>
    <w:p w14:paraId="2A378BB4" w14:textId="77777777" w:rsidR="00EA3FF1" w:rsidRPr="00687BAD" w:rsidRDefault="00EA3FF1" w:rsidP="00687BAD">
      <w:pPr>
        <w:pStyle w:val="ANormal"/>
        <w:rPr>
          <w:lang w:eastAsia="sv-FI"/>
        </w:rPr>
      </w:pPr>
    </w:p>
    <w:p w14:paraId="12836108" w14:textId="77777777" w:rsidR="00687BAD" w:rsidRPr="00687BAD" w:rsidRDefault="00687BAD" w:rsidP="00687BAD">
      <w:pPr>
        <w:pStyle w:val="ANormal"/>
        <w:rPr>
          <w:highlight w:val="yellow"/>
          <w:lang w:eastAsia="sv-FI"/>
        </w:rPr>
      </w:pPr>
    </w:p>
    <w:p w14:paraId="5818D3F8" w14:textId="6593C9F9" w:rsidR="00716CD7" w:rsidRPr="00D468F7" w:rsidRDefault="00AB2171" w:rsidP="00716CD7">
      <w:pPr>
        <w:pStyle w:val="RubrikB"/>
        <w:rPr>
          <w:lang w:val="sv-FI" w:eastAsia="sv-FI"/>
        </w:rPr>
      </w:pPr>
      <w:bookmarkStart w:id="49" w:name="_Toc213830244"/>
      <w:r>
        <w:rPr>
          <w:lang w:eastAsia="sv-FI"/>
        </w:rPr>
        <w:t>Ändring av Nordiska rådets arbetsordning</w:t>
      </w:r>
      <w:bookmarkEnd w:id="49"/>
      <w:r w:rsidR="00716CD7" w:rsidRPr="00D468F7">
        <w:rPr>
          <w:lang w:val="sv-FI" w:eastAsia="sv-FI"/>
        </w:rPr>
        <w:t xml:space="preserve"> </w:t>
      </w:r>
    </w:p>
    <w:p w14:paraId="4B88A7C9" w14:textId="77777777" w:rsidR="00716CD7" w:rsidRDefault="00716CD7" w:rsidP="00716CD7">
      <w:pPr>
        <w:pStyle w:val="Rubrikmellanrum"/>
        <w:rPr>
          <w:highlight w:val="yellow"/>
          <w:lang w:val="sv-FI" w:eastAsia="sv-FI"/>
        </w:rPr>
      </w:pPr>
    </w:p>
    <w:p w14:paraId="01FA1F70" w14:textId="531E8955" w:rsidR="00AB2171" w:rsidRDefault="00AB2171" w:rsidP="00AB2171">
      <w:pPr>
        <w:pStyle w:val="ANormal"/>
        <w:rPr>
          <w:lang w:val="sv-FI" w:eastAsia="sv-FI"/>
        </w:rPr>
      </w:pPr>
      <w:r w:rsidRPr="00AB2171">
        <w:rPr>
          <w:lang w:val="sv-FI" w:eastAsia="sv-FI"/>
        </w:rPr>
        <w:t>Fär</w:t>
      </w:r>
      <w:r>
        <w:rPr>
          <w:lang w:val="sv-FI" w:eastAsia="sv-FI"/>
        </w:rPr>
        <w:t xml:space="preserve">öarnas delegation har lämnat in ett medlemsförslag i vilket man föreslår att de självstyrande </w:t>
      </w:r>
      <w:r w:rsidRPr="00F03741">
        <w:rPr>
          <w:lang w:val="sv-FI" w:eastAsia="sv-FI"/>
        </w:rPr>
        <w:t>länderna</w:t>
      </w:r>
      <w:r>
        <w:rPr>
          <w:lang w:val="sv-FI" w:eastAsia="sv-FI"/>
        </w:rPr>
        <w:t xml:space="preserve"> ska få representation i Nordiska rådets presidium. Presidiet har tillsatt en arbetsgrupp som </w:t>
      </w:r>
      <w:r w:rsidR="00687BAD">
        <w:rPr>
          <w:lang w:val="sv-FI" w:eastAsia="sv-FI"/>
        </w:rPr>
        <w:t>ska bereda ärendet så att ett beslut kan fattas inom 2025. Den åländska delegationen företräds av Annette Holmberg-Jansson.</w:t>
      </w:r>
    </w:p>
    <w:p w14:paraId="578A663E" w14:textId="77777777" w:rsidR="00FF74EE" w:rsidRDefault="00FF74EE" w:rsidP="00AB2171">
      <w:pPr>
        <w:pStyle w:val="ANormal"/>
        <w:rPr>
          <w:lang w:val="sv-FI" w:eastAsia="sv-FI"/>
        </w:rPr>
      </w:pPr>
    </w:p>
    <w:p w14:paraId="1468F112" w14:textId="2C0FF644" w:rsidR="00FF74EE" w:rsidRDefault="00FF74EE">
      <w:pPr>
        <w:rPr>
          <w:sz w:val="22"/>
          <w:szCs w:val="20"/>
          <w:lang w:val="sv-FI" w:eastAsia="sv-FI"/>
        </w:rPr>
      </w:pPr>
      <w:r>
        <w:rPr>
          <w:lang w:val="sv-FI" w:eastAsia="sv-FI"/>
        </w:rPr>
        <w:br w:type="page"/>
      </w:r>
    </w:p>
    <w:p w14:paraId="7B67641E" w14:textId="680D853A" w:rsidR="00FF74EE" w:rsidRDefault="00FF74EE" w:rsidP="00FF74EE">
      <w:pPr>
        <w:pStyle w:val="ANormal"/>
        <w:jc w:val="right"/>
        <w:rPr>
          <w:lang w:val="sv-FI" w:eastAsia="sv-FI"/>
        </w:rPr>
      </w:pPr>
      <w:r>
        <w:rPr>
          <w:lang w:val="sv-FI" w:eastAsia="sv-FI"/>
        </w:rPr>
        <w:lastRenderedPageBreak/>
        <w:t>Bilaga 1</w:t>
      </w:r>
    </w:p>
    <w:p w14:paraId="32DF6065" w14:textId="77777777" w:rsidR="00FF74EE" w:rsidRDefault="00FF74EE" w:rsidP="00FF74EE">
      <w:pPr>
        <w:pStyle w:val="ANormal"/>
        <w:jc w:val="right"/>
        <w:rPr>
          <w:lang w:val="sv-FI" w:eastAsia="sv-FI"/>
        </w:rPr>
      </w:pPr>
    </w:p>
    <w:p w14:paraId="4B3D604F" w14:textId="186A9C81" w:rsidR="00EE6F38" w:rsidRDefault="00FF74EE" w:rsidP="00EE6F38">
      <w:pPr>
        <w:pStyle w:val="ANormal"/>
        <w:jc w:val="left"/>
        <w:rPr>
          <w:lang w:eastAsia="sv-FI"/>
        </w:rPr>
      </w:pPr>
      <w:r w:rsidRPr="00FF74EE">
        <w:rPr>
          <w:lang w:eastAsia="sv-FI"/>
        </w:rPr>
        <w:t>Urval av tal och inlägg</w:t>
      </w:r>
      <w:r w:rsidR="00EE6F38">
        <w:rPr>
          <w:lang w:eastAsia="sv-FI"/>
        </w:rPr>
        <w:t xml:space="preserve"> </w:t>
      </w:r>
      <w:r w:rsidR="001C2CFF">
        <w:rPr>
          <w:lang w:eastAsia="sv-FI"/>
        </w:rPr>
        <w:t xml:space="preserve">rörande de självstyrda regionernas roll i Nordiska rådet </w:t>
      </w:r>
    </w:p>
    <w:p w14:paraId="329AF8B1" w14:textId="00F4D288" w:rsidR="00FF74EE" w:rsidRPr="00EE6F38" w:rsidRDefault="00FF74EE" w:rsidP="00EE6F38">
      <w:pPr>
        <w:pStyle w:val="ANormal"/>
        <w:numPr>
          <w:ilvl w:val="0"/>
          <w:numId w:val="22"/>
        </w:numPr>
        <w:jc w:val="left"/>
        <w:rPr>
          <w:lang w:eastAsia="sv-FI"/>
        </w:rPr>
      </w:pPr>
      <w:r w:rsidRPr="00FF74EE">
        <w:rPr>
          <w:lang w:val="sv-FI" w:eastAsia="sv-FI"/>
        </w:rPr>
        <w:t>Ålands delegations i Nordiska rådet berättelse nr 01/20</w:t>
      </w:r>
      <w:r>
        <w:rPr>
          <w:lang w:val="sv-FI" w:eastAsia="sv-FI"/>
        </w:rPr>
        <w:t>24</w:t>
      </w:r>
      <w:r w:rsidRPr="00FF74EE">
        <w:rPr>
          <w:lang w:val="sv-FI" w:eastAsia="sv-FI"/>
        </w:rPr>
        <w:t>-20</w:t>
      </w:r>
      <w:r>
        <w:rPr>
          <w:lang w:val="sv-FI" w:eastAsia="sv-FI"/>
        </w:rPr>
        <w:t>25</w:t>
      </w:r>
    </w:p>
    <w:p w14:paraId="1E3B6E56" w14:textId="77777777" w:rsidR="009303D9" w:rsidRDefault="009303D9" w:rsidP="009303D9">
      <w:pPr>
        <w:pStyle w:val="ANormal"/>
        <w:rPr>
          <w:lang w:val="sv-FI" w:eastAsia="sv-FI"/>
        </w:rPr>
      </w:pPr>
    </w:p>
    <w:p w14:paraId="2854CA01" w14:textId="34A7A396" w:rsidR="009303D9" w:rsidRDefault="009303D9" w:rsidP="009303D9">
      <w:pPr>
        <w:pStyle w:val="ANormal"/>
        <w:rPr>
          <w:b/>
          <w:bCs/>
          <w:lang w:val="sv-FI" w:eastAsia="sv-FI"/>
        </w:rPr>
      </w:pPr>
      <w:r w:rsidRPr="009303D9">
        <w:rPr>
          <w:b/>
          <w:bCs/>
          <w:lang w:val="sv-FI" w:eastAsia="sv-FI"/>
        </w:rPr>
        <w:t>Nordisk råds session 2024</w:t>
      </w:r>
    </w:p>
    <w:p w14:paraId="10220DF9" w14:textId="77777777" w:rsidR="00D21F66" w:rsidRDefault="00D21F66" w:rsidP="009303D9">
      <w:pPr>
        <w:pStyle w:val="ANormal"/>
        <w:rPr>
          <w:b/>
          <w:bCs/>
          <w:lang w:val="sv-FI" w:eastAsia="sv-FI"/>
        </w:rPr>
      </w:pPr>
    </w:p>
    <w:p w14:paraId="4003126D" w14:textId="12216B8A" w:rsidR="00D21F66" w:rsidRDefault="00D21F66" w:rsidP="00D21F66">
      <w:pPr>
        <w:pStyle w:val="ANormal"/>
        <w:rPr>
          <w:b/>
          <w:bCs/>
          <w:lang w:val="sv-FI" w:eastAsia="sv-FI"/>
        </w:rPr>
      </w:pPr>
      <w:r w:rsidRPr="00D21F66">
        <w:rPr>
          <w:b/>
          <w:bCs/>
          <w:lang w:val="sv-FI" w:eastAsia="sv-FI"/>
        </w:rPr>
        <w:t>Dagsord</w:t>
      </w:r>
      <w:r>
        <w:rPr>
          <w:b/>
          <w:bCs/>
          <w:lang w:val="sv-FI" w:eastAsia="sv-FI"/>
        </w:rPr>
        <w:t xml:space="preserve">ningspunkt </w:t>
      </w:r>
      <w:r w:rsidRPr="00D21F66">
        <w:rPr>
          <w:b/>
          <w:bCs/>
          <w:lang w:val="sv-FI" w:eastAsia="sv-FI"/>
        </w:rPr>
        <w:t>3 Nordiskt toppmöte med Nordens regeringsledare</w:t>
      </w:r>
    </w:p>
    <w:p w14:paraId="7766AC63" w14:textId="4EFBAD92" w:rsidR="00D21F66" w:rsidRPr="00D21F66" w:rsidRDefault="00D21F66" w:rsidP="00D21F66">
      <w:pPr>
        <w:pStyle w:val="ANormal"/>
        <w:rPr>
          <w:b/>
          <w:bCs/>
          <w:lang w:val="sv-FI" w:eastAsia="sv-FI"/>
        </w:rPr>
      </w:pPr>
      <w:r w:rsidRPr="00D21F66">
        <w:rPr>
          <w:b/>
          <w:bCs/>
          <w:lang w:val="sv-FI" w:eastAsia="sv-FI"/>
        </w:rPr>
        <w:t>Katrin Sjögren</w:t>
      </w:r>
    </w:p>
    <w:p w14:paraId="38F04FFF" w14:textId="77777777" w:rsidR="00D21F66" w:rsidRPr="00D21F66" w:rsidRDefault="00D21F66" w:rsidP="00D21F66">
      <w:pPr>
        <w:pStyle w:val="ANormal"/>
        <w:rPr>
          <w:lang w:val="sv-FI" w:eastAsia="sv-FI"/>
        </w:rPr>
      </w:pPr>
      <w:r w:rsidRPr="00D21F66">
        <w:rPr>
          <w:lang w:val="sv-FI" w:eastAsia="sv-FI"/>
        </w:rPr>
        <w:t>Fru president! Bästa kolleger! Jag tror att vi är många här som anser att vi behöver vårt nordiska samarbete mer än någonsin, inte minst för att garantera fred och säkerhet och för att hantera kriser av olika slag. Ett starkare nordiskt samarbete kräver ett närmare samarbete mellan alla våra åtta nordiska länder. I detta inbegrips även Färöarna, Grönland och Åland. </w:t>
      </w:r>
    </w:p>
    <w:p w14:paraId="7639B131" w14:textId="77777777" w:rsidR="00D21F66" w:rsidRPr="00D21F66" w:rsidRDefault="00D21F66" w:rsidP="00D21F66">
      <w:pPr>
        <w:pStyle w:val="ANormal"/>
        <w:rPr>
          <w:lang w:val="sv-FI" w:eastAsia="sv-FI"/>
        </w:rPr>
      </w:pPr>
      <w:r w:rsidRPr="00D21F66">
        <w:rPr>
          <w:lang w:val="sv-FI" w:eastAsia="sv-FI"/>
        </w:rPr>
        <w:t>Norden har blivit allt viktigare i vår allt osäkrare globala värld, och för mig har det varit mycket värdefullt att se det goda samarbetet, samstämmigheten och beslutsamheten över partigränserna som finns mellan de fem nordiska staterna och statsministrarna. Det är viktigt att visa pragmatism och inkludering. </w:t>
      </w:r>
    </w:p>
    <w:p w14:paraId="1E4F908D" w14:textId="77777777" w:rsidR="00D21F66" w:rsidRPr="00D21F66" w:rsidRDefault="00D21F66" w:rsidP="00D21F66">
      <w:pPr>
        <w:pStyle w:val="ANormal"/>
        <w:rPr>
          <w:lang w:val="sv-FI" w:eastAsia="sv-FI"/>
        </w:rPr>
      </w:pPr>
      <w:r w:rsidRPr="00D21F66">
        <w:rPr>
          <w:lang w:val="sv-FI" w:eastAsia="sv-FI"/>
        </w:rPr>
        <w:t>Utan helheten med de åtta nordiska länderna skapas inte en sådan gemensam plattform som även staterna behöver för att effektivt kunna verka framför allt inom ramen för civil krisberedskap. Civil beredskap är en viktig del av Nato och centralt när det gäller att bekämpa alltifrån pandemier, stormar och översvämningar i klimatkrisens spår till direkt hybridpåverkan och hybridhot. Åland har egen lagstiftning gällande polismyndigheten, brand- och räddningsmyndigheten och hälso- och sjukvården – myndigheter som är av central och avgörande betydelse när det gäller olika kriser och hybridhot. Åland har under flera år önskat få tillträde till Hagasamarbetet. Hagasamarbetet är helt avgörande om vi tillsammans ska kunna arbeta med dessa frågor. Om vi i Norden på riktigt vill stärka det nordiska samarbetet inom krisberedskap måste det vara möjligt för alla åtta nordiska länder att delta.</w:t>
      </w:r>
    </w:p>
    <w:p w14:paraId="6D692C7D" w14:textId="77777777" w:rsidR="00D21F66" w:rsidRPr="00D21F66" w:rsidRDefault="00D21F66" w:rsidP="00D21F66">
      <w:pPr>
        <w:pStyle w:val="ANormal"/>
        <w:rPr>
          <w:lang w:val="sv-FI" w:eastAsia="sv-FI"/>
        </w:rPr>
      </w:pPr>
      <w:r w:rsidRPr="00D21F66">
        <w:rPr>
          <w:lang w:val="sv-FI" w:eastAsia="sv-FI"/>
        </w:rPr>
        <w:t>Det nordiska samarbetets framtid avgörs på något sätt av hur de nordiska staterna väljer att hantera frågan om uppdateringen av Helsingforsavtalet. Från Ålands sida är vi till freds med nuvarande juridiska upplägg av det Nordiska ministerrådets arbete men ser gärna en option för Åland till fullvärdigt medlemskap, särskilt i en situation då Färöarnas och Grönlands status förändras. </w:t>
      </w:r>
    </w:p>
    <w:p w14:paraId="76DCAB3F" w14:textId="77777777" w:rsidR="00D21F66" w:rsidRPr="00D21F66" w:rsidRDefault="00D21F66" w:rsidP="00D21F66">
      <w:pPr>
        <w:pStyle w:val="ANormal"/>
        <w:rPr>
          <w:lang w:val="sv-FI" w:eastAsia="sv-FI"/>
        </w:rPr>
      </w:pPr>
      <w:r w:rsidRPr="00D21F66">
        <w:rPr>
          <w:lang w:val="sv-FI" w:eastAsia="sv-FI"/>
        </w:rPr>
        <w:t>Från Ålands sida vill jag betona att vi för vår del vill ha mer av politik och mindre av formalism i det nordiska samarbetet. Det nordiska samarbetet ska göra skillnad för Nordens folk.</w:t>
      </w:r>
    </w:p>
    <w:p w14:paraId="0AA28933" w14:textId="77777777" w:rsidR="00D21F66" w:rsidRPr="00D21F66" w:rsidRDefault="00D21F66" w:rsidP="00D21F66">
      <w:pPr>
        <w:pStyle w:val="ANormal"/>
        <w:rPr>
          <w:lang w:val="sv-FI" w:eastAsia="sv-FI"/>
        </w:rPr>
      </w:pPr>
      <w:r w:rsidRPr="00D21F66">
        <w:rPr>
          <w:lang w:val="sv-FI" w:eastAsia="sv-FI"/>
        </w:rPr>
        <w:t>Slutligen vill jag rikta ett tack till statsminister Orpo och Finlands regering för det gemensamma arbete vi har gjort inför nästa års ordförandeskap. Här har det varit fokus på samarbete och pragmatism. </w:t>
      </w:r>
    </w:p>
    <w:p w14:paraId="15CAD2DF" w14:textId="77777777" w:rsidR="00D21F66" w:rsidRPr="00EE6F38" w:rsidRDefault="00D21F66" w:rsidP="00D21F66">
      <w:pPr>
        <w:pStyle w:val="ANormal"/>
        <w:rPr>
          <w:lang w:val="sv-FI" w:eastAsia="sv-FI"/>
        </w:rPr>
      </w:pPr>
    </w:p>
    <w:p w14:paraId="5645AC5C" w14:textId="5FA81069" w:rsidR="0050772D" w:rsidRPr="0050772D" w:rsidRDefault="0050772D" w:rsidP="0050772D">
      <w:pPr>
        <w:pStyle w:val="ANormal"/>
        <w:rPr>
          <w:b/>
          <w:bCs/>
          <w:lang w:val="sv-FI" w:eastAsia="sv-FI"/>
        </w:rPr>
      </w:pPr>
      <w:r w:rsidRPr="0050772D">
        <w:rPr>
          <w:b/>
          <w:bCs/>
          <w:lang w:val="sv-FI" w:eastAsia="sv-FI"/>
        </w:rPr>
        <w:t xml:space="preserve">Annette Holmberg-Jansson </w:t>
      </w:r>
      <w:r>
        <w:rPr>
          <w:b/>
          <w:bCs/>
          <w:lang w:val="sv-FI" w:eastAsia="sv-FI"/>
        </w:rPr>
        <w:t xml:space="preserve">fråga till Finlands statsminister Petteri Orpo </w:t>
      </w:r>
    </w:p>
    <w:p w14:paraId="49F227BA" w14:textId="77777777" w:rsidR="0050772D" w:rsidRPr="0050772D" w:rsidRDefault="0050772D" w:rsidP="0050772D">
      <w:pPr>
        <w:pStyle w:val="ANormal"/>
        <w:rPr>
          <w:lang w:val="sv-FI" w:eastAsia="sv-FI"/>
        </w:rPr>
      </w:pPr>
      <w:r w:rsidRPr="0050772D">
        <w:rPr>
          <w:lang w:val="sv-FI" w:eastAsia="sv-FI"/>
        </w:rPr>
        <w:t>Det nordiska samarbetet inom civil beredskap är i dag viktigare än någonsin. Det tror jag att vi alla här är överens om. Samhällen i dag behöver ha en stark civil beredskap. Inom det nordiska finns ett konkret politiskt samarbete kring detta, nämligen Hagasamarbetet. En fråga som lyfts i flera sammanhang från Åland, Färöarna och Grönland är vikten av att de ska ges möjlighet att delta i Hagasamarbetet. </w:t>
      </w:r>
    </w:p>
    <w:p w14:paraId="69EAF065" w14:textId="77777777" w:rsidR="0050772D" w:rsidRPr="0050772D" w:rsidRDefault="0050772D" w:rsidP="0050772D">
      <w:pPr>
        <w:pStyle w:val="ANormal"/>
        <w:rPr>
          <w:lang w:val="sv-FI" w:eastAsia="sv-FI"/>
        </w:rPr>
      </w:pPr>
      <w:r w:rsidRPr="0050772D">
        <w:rPr>
          <w:lang w:val="sv-FI" w:eastAsia="sv-FI"/>
        </w:rPr>
        <w:t>Min fråga till dig, herr statsminister, är: Hur kommer Hagasamarbetet att främjas under Finlands och Ålands ordförandeskap?</w:t>
      </w:r>
    </w:p>
    <w:p w14:paraId="772B7C1B" w14:textId="77777777" w:rsidR="0050772D" w:rsidRDefault="0050772D" w:rsidP="00D21F66">
      <w:pPr>
        <w:pStyle w:val="ANormal"/>
        <w:rPr>
          <w:b/>
          <w:bCs/>
          <w:lang w:val="sv-FI" w:eastAsia="sv-FI"/>
        </w:rPr>
      </w:pPr>
    </w:p>
    <w:p w14:paraId="42DF216E" w14:textId="61CE395B" w:rsidR="00EE6F38" w:rsidRPr="00EE6F38" w:rsidRDefault="00EE6F38" w:rsidP="00EE6F38">
      <w:pPr>
        <w:pStyle w:val="ANormal"/>
        <w:rPr>
          <w:lang w:val="sv-FI" w:eastAsia="sv-FI"/>
        </w:rPr>
      </w:pPr>
      <w:r>
        <w:rPr>
          <w:b/>
          <w:bCs/>
          <w:lang w:val="sv-FI" w:eastAsia="sv-FI"/>
        </w:rPr>
        <w:lastRenderedPageBreak/>
        <w:t xml:space="preserve">Svar: </w:t>
      </w:r>
      <w:r w:rsidRPr="00EE6F38">
        <w:rPr>
          <w:lang w:val="sv-FI" w:eastAsia="sv-FI"/>
        </w:rPr>
        <w:t>Tack så mycket! Haga-samarbetet är mycket viktigt, och det här passar mer än väl nu då civil krishantering, övergripande säkerhet, resiliens och beredskap är våra huvudteman under Finlands och Ålands gemensamma ordförandeskap. Jag tycker detta är ett utmärkt tema där vi genast kan börja samarbeta med Grönland och Färöarna. Vi har ett bra samarbete med Åland också i dessa frågor. Förhoppningsvis kommer vi genom ett konkret samarbete i och med huvudtemat för vårt kommande ordförandeskap att ha ett bra och varaktigt samarbete.</w:t>
      </w:r>
    </w:p>
    <w:p w14:paraId="6925F9E0" w14:textId="77777777" w:rsidR="00D21F66" w:rsidRDefault="00D21F66" w:rsidP="009303D9">
      <w:pPr>
        <w:pStyle w:val="ANormal"/>
        <w:rPr>
          <w:b/>
          <w:bCs/>
          <w:lang w:val="sv-FI" w:eastAsia="sv-FI"/>
        </w:rPr>
      </w:pPr>
    </w:p>
    <w:p w14:paraId="68447FA4" w14:textId="684E30B0" w:rsidR="00EE6F38" w:rsidRDefault="00EE6F38" w:rsidP="009303D9">
      <w:pPr>
        <w:pStyle w:val="ANormal"/>
        <w:rPr>
          <w:b/>
          <w:bCs/>
          <w:lang w:val="sv-FI" w:eastAsia="sv-FI"/>
        </w:rPr>
      </w:pPr>
      <w:r>
        <w:rPr>
          <w:b/>
          <w:bCs/>
          <w:lang w:val="sv-FI" w:eastAsia="sv-FI"/>
        </w:rPr>
        <w:t>Dagordningspunkt 11.2 Samarbetsministranas redogörelse</w:t>
      </w:r>
    </w:p>
    <w:p w14:paraId="3ADC1BA5" w14:textId="7F65B6E0" w:rsidR="00EE6F38" w:rsidRDefault="00EE6F38" w:rsidP="009303D9">
      <w:pPr>
        <w:pStyle w:val="ANormal"/>
        <w:rPr>
          <w:b/>
          <w:bCs/>
          <w:lang w:val="sv-FI" w:eastAsia="sv-FI"/>
        </w:rPr>
      </w:pPr>
      <w:r>
        <w:rPr>
          <w:b/>
          <w:bCs/>
          <w:lang w:val="sv-FI" w:eastAsia="sv-FI"/>
        </w:rPr>
        <w:t>Annika Hambrudd</w:t>
      </w:r>
    </w:p>
    <w:p w14:paraId="543AE383" w14:textId="77777777" w:rsidR="00EE6F38" w:rsidRPr="00EE6F38" w:rsidRDefault="00EE6F38" w:rsidP="00EE6F38">
      <w:pPr>
        <w:pStyle w:val="ANormal"/>
        <w:rPr>
          <w:lang w:val="sv-FI" w:eastAsia="sv-FI"/>
        </w:rPr>
      </w:pPr>
      <w:r w:rsidRPr="00EE6F38">
        <w:rPr>
          <w:lang w:val="sv-FI" w:eastAsia="sv-FI"/>
        </w:rPr>
        <w:t>Fru president! Kära nordiska vänner! Vi arbetar gemensamt för att den nordiska visionen och våra tre strategiska prioriteringar ska förverkligas på ett effektivt sätt. För oss på Åland är det nordiska samarbetet mycket konkret. Fokus behöver alltid vara på den nordiska nyttan och på vårt arbete för medborgarna, för företagen och för vår miljö och vårt klimat.</w:t>
      </w:r>
    </w:p>
    <w:p w14:paraId="7237071B" w14:textId="77777777" w:rsidR="00EE6F38" w:rsidRPr="00EE6F38" w:rsidRDefault="00EE6F38" w:rsidP="00EE6F38">
      <w:pPr>
        <w:pStyle w:val="ANormal"/>
        <w:rPr>
          <w:lang w:val="sv-FI" w:eastAsia="sv-FI"/>
        </w:rPr>
      </w:pPr>
      <w:r w:rsidRPr="00EE6F38">
        <w:rPr>
          <w:lang w:val="sv-FI" w:eastAsia="sv-FI"/>
        </w:rPr>
        <w:t>Under Sveriges ordförandeskap har gränshinderfrågorna prioriterats, vilket vi från Åland, som är en gränsregion, välkomnat, och det nya samarbetsprogrammet för samarbetsministrarna håller ambitionsnivån när det gäller frågorna inom mobilitets- och gränshindersområdet högt.</w:t>
      </w:r>
    </w:p>
    <w:p w14:paraId="441893F0" w14:textId="77777777" w:rsidR="00EE6F38" w:rsidRPr="00EE6F38" w:rsidRDefault="00EE6F38" w:rsidP="00EE6F38">
      <w:pPr>
        <w:pStyle w:val="ANormal"/>
        <w:rPr>
          <w:lang w:val="sv-FI" w:eastAsia="sv-FI"/>
        </w:rPr>
      </w:pPr>
      <w:r w:rsidRPr="00EE6F38">
        <w:rPr>
          <w:lang w:val="sv-FI" w:eastAsia="sv-FI"/>
        </w:rPr>
        <w:t>För oss på Åland är det viktigt att alla former av gränshinder ska stävjas och lösas. Mobiliteten är viktig, och administrativa och skattemässiga gränshinder måste därför arbetas med och lösas eller mildras. Det är även viktigt att dessa frågor fortsatt är prioriterade. Detta är sådant som berör våra medborgare och företag direkt och konkret och har betydelse. Jag är därför glad över att även Finlands och Ålands gemensamma ordförandeprogram lyfter gränshinderfrågorna och anger att det ska vara lätt att bo, studera och arbeta och driva företag över landsgränserna i Norden.</w:t>
      </w:r>
    </w:p>
    <w:p w14:paraId="7DF04536" w14:textId="77777777" w:rsidR="00EE6F38" w:rsidRPr="00EE6F38" w:rsidRDefault="00EE6F38" w:rsidP="00EE6F38">
      <w:pPr>
        <w:pStyle w:val="ANormal"/>
        <w:rPr>
          <w:lang w:val="sv-FI" w:eastAsia="sv-FI"/>
        </w:rPr>
      </w:pPr>
      <w:r w:rsidRPr="00EE6F38">
        <w:rPr>
          <w:lang w:val="sv-FI" w:eastAsia="sv-FI"/>
        </w:rPr>
        <w:t>Tilliten får vi inte ta för given. I en tid av snabb förändring och osäkerhet måste vi aktivt vårda och stärka den. Vi i Norden måste ha förmågan att inkludera varandra om vi ska förverkliga vår gemensamma vision. Samarbetet och tilliten mellan oss är inte bara en tradition; det är vår framtid och vår styrka. Vi lever i en tid där inkludering är viktigare än någonsin.</w:t>
      </w:r>
    </w:p>
    <w:p w14:paraId="059C1F75" w14:textId="77777777" w:rsidR="00EE6F38" w:rsidRPr="00EE6F38" w:rsidRDefault="00EE6F38" w:rsidP="00EE6F38">
      <w:pPr>
        <w:pStyle w:val="ANormal"/>
        <w:rPr>
          <w:lang w:val="sv-FI" w:eastAsia="sv-FI"/>
        </w:rPr>
      </w:pPr>
      <w:r w:rsidRPr="00EE6F38">
        <w:rPr>
          <w:lang w:val="sv-FI" w:eastAsia="sv-FI"/>
        </w:rPr>
        <w:t>Frågan om en revidering av Helsingforsavtalet är på bordet under den här sessionen, och jag hoppas att vi alla ska låta pragmatism och inkludering vara ledstjärnan i vårt arbete. Vi har åtta nordiska länder med åtta nordiska regeringar och parlament, och vi måste visa världen att vi åtta kan samarbeta.</w:t>
      </w:r>
    </w:p>
    <w:p w14:paraId="516F8247" w14:textId="77777777" w:rsidR="00EE6F38" w:rsidRPr="00EE6F38" w:rsidRDefault="00EE6F38" w:rsidP="00EE6F38">
      <w:pPr>
        <w:pStyle w:val="ANormal"/>
        <w:rPr>
          <w:lang w:val="sv-FI" w:eastAsia="sv-FI"/>
        </w:rPr>
      </w:pPr>
      <w:r w:rsidRPr="00EE6F38">
        <w:rPr>
          <w:lang w:val="sv-FI" w:eastAsia="sv-FI"/>
        </w:rPr>
        <w:t>Tillit och samarbete är även centralt i arbetet med den civila krisberedskapen. Hagasamarbetet är ett samarbete som inte ingår i det Nordiska ministerrådets område men är ett nordiskt samarbete som har fokus på att upparbeta förmågan att hantera allvarliga olyckor och kriser och även förebygga och ha motståndskraft när det gäller att motstå och förhindra allvarliga olyckor och kriser.</w:t>
      </w:r>
    </w:p>
    <w:p w14:paraId="3DE5AF2A" w14:textId="77777777" w:rsidR="00EE6F38" w:rsidRPr="00EE6F38" w:rsidRDefault="00EE6F38" w:rsidP="00EE6F38">
      <w:pPr>
        <w:pStyle w:val="ANormal"/>
        <w:rPr>
          <w:lang w:val="sv-FI" w:eastAsia="sv-FI"/>
        </w:rPr>
      </w:pPr>
      <w:r w:rsidRPr="00EE6F38">
        <w:rPr>
          <w:lang w:val="sv-FI" w:eastAsia="sv-FI"/>
        </w:rPr>
        <w:t>För Åland är det viktigt att få komma med i det nordiska Hagasamarbetet. Finland stöder oss politiskt i detta, vilket Finlands statsminister Orpo även i går kunde bekräfta. Nu ser jag det hela mest som en teknikalitet för att få det formaliserat. Tillsammans är vi starka, och tillsammans kan vi göra skillnad för våra medborgare. </w:t>
      </w:r>
    </w:p>
    <w:p w14:paraId="3C30C833" w14:textId="77777777" w:rsidR="00EE6F38" w:rsidRDefault="00EE6F38" w:rsidP="009303D9">
      <w:pPr>
        <w:pStyle w:val="ANormal"/>
        <w:rPr>
          <w:b/>
          <w:bCs/>
          <w:lang w:val="sv-FI" w:eastAsia="sv-FI"/>
        </w:rPr>
      </w:pPr>
    </w:p>
    <w:p w14:paraId="716B9FEC" w14:textId="4974AA7B" w:rsidR="009303D9" w:rsidRDefault="009303D9" w:rsidP="009303D9">
      <w:pPr>
        <w:pStyle w:val="ANormal"/>
        <w:rPr>
          <w:b/>
          <w:bCs/>
          <w:lang w:val="sv-FI" w:eastAsia="sv-FI"/>
        </w:rPr>
      </w:pPr>
      <w:r w:rsidRPr="009303D9">
        <w:rPr>
          <w:b/>
          <w:bCs/>
          <w:lang w:val="sv-FI" w:eastAsia="sv-FI"/>
        </w:rPr>
        <w:t>Dag</w:t>
      </w:r>
      <w:r w:rsidR="00F32756">
        <w:rPr>
          <w:b/>
          <w:bCs/>
          <w:lang w:val="sv-FI" w:eastAsia="sv-FI"/>
        </w:rPr>
        <w:t>ordningspunkt</w:t>
      </w:r>
      <w:r w:rsidR="00D21F66">
        <w:rPr>
          <w:b/>
          <w:bCs/>
          <w:lang w:val="sv-FI" w:eastAsia="sv-FI"/>
        </w:rPr>
        <w:t xml:space="preserve"> </w:t>
      </w:r>
      <w:r w:rsidRPr="009303D9">
        <w:rPr>
          <w:b/>
          <w:bCs/>
          <w:lang w:val="sv-FI" w:eastAsia="sv-FI"/>
        </w:rPr>
        <w:t xml:space="preserve">14.3. </w:t>
      </w:r>
      <w:r w:rsidR="00F32756">
        <w:rPr>
          <w:b/>
          <w:bCs/>
          <w:lang w:val="sv-FI" w:eastAsia="sv-FI"/>
        </w:rPr>
        <w:t>Presidieförslag</w:t>
      </w:r>
      <w:r w:rsidRPr="009303D9">
        <w:rPr>
          <w:b/>
          <w:bCs/>
          <w:lang w:val="sv-FI" w:eastAsia="sv-FI"/>
        </w:rPr>
        <w:t xml:space="preserve"> om </w:t>
      </w:r>
      <w:r w:rsidR="00F32756">
        <w:rPr>
          <w:b/>
          <w:bCs/>
          <w:lang w:val="sv-FI" w:eastAsia="sv-FI"/>
        </w:rPr>
        <w:t>uppdatering</w:t>
      </w:r>
      <w:r w:rsidRPr="009303D9">
        <w:rPr>
          <w:b/>
          <w:bCs/>
          <w:lang w:val="sv-FI" w:eastAsia="sv-FI"/>
        </w:rPr>
        <w:t xml:space="preserve"> a</w:t>
      </w:r>
      <w:r w:rsidR="00F32756">
        <w:rPr>
          <w:b/>
          <w:bCs/>
          <w:lang w:val="sv-FI" w:eastAsia="sv-FI"/>
        </w:rPr>
        <w:t>v</w:t>
      </w:r>
      <w:r w:rsidRPr="009303D9">
        <w:rPr>
          <w:b/>
          <w:bCs/>
          <w:lang w:val="sv-FI" w:eastAsia="sv-FI"/>
        </w:rPr>
        <w:t xml:space="preserve"> Helsingfor</w:t>
      </w:r>
      <w:r w:rsidR="00F32756">
        <w:rPr>
          <w:b/>
          <w:bCs/>
          <w:lang w:val="sv-FI" w:eastAsia="sv-FI"/>
        </w:rPr>
        <w:t>savtalet</w:t>
      </w:r>
      <w:r w:rsidRPr="009303D9">
        <w:rPr>
          <w:b/>
          <w:bCs/>
          <w:lang w:val="sv-FI" w:eastAsia="sv-FI"/>
        </w:rPr>
        <w:t xml:space="preserve"> (A 1989/PRE)</w:t>
      </w:r>
    </w:p>
    <w:p w14:paraId="30FF768A" w14:textId="36A9AF50" w:rsidR="009303D9" w:rsidRPr="009303D9" w:rsidRDefault="009303D9" w:rsidP="00C43B2E">
      <w:pPr>
        <w:pStyle w:val="ANormal"/>
        <w:rPr>
          <w:b/>
          <w:bCs/>
          <w:lang w:val="sv-FI" w:eastAsia="sv-FI"/>
        </w:rPr>
      </w:pPr>
      <w:r w:rsidRPr="009303D9">
        <w:rPr>
          <w:b/>
          <w:bCs/>
          <w:lang w:val="sv-FI" w:eastAsia="sv-FI"/>
        </w:rPr>
        <w:t xml:space="preserve">Sandra Listherby </w:t>
      </w:r>
    </w:p>
    <w:p w14:paraId="53735184" w14:textId="77777777" w:rsidR="009303D9" w:rsidRPr="009303D9" w:rsidRDefault="009303D9" w:rsidP="009303D9">
      <w:pPr>
        <w:pStyle w:val="ANormal"/>
        <w:rPr>
          <w:lang w:val="sv-FI" w:eastAsia="sv-FI"/>
        </w:rPr>
      </w:pPr>
      <w:r w:rsidRPr="009303D9">
        <w:rPr>
          <w:lang w:val="sv-FI" w:eastAsia="sv-FI"/>
        </w:rPr>
        <w:t>Fru president! Vi står inför ett avgörande steg i att stärka det nordiska samarbetet. En uppdatering av Helsingforsavtalet, som också omfattar statusen för Åland, Färöarna och Grönland, säkerställer en stabil enad röst från Norden i dessa osäkra tider.</w:t>
      </w:r>
    </w:p>
    <w:p w14:paraId="0A0B1670" w14:textId="77777777" w:rsidR="009303D9" w:rsidRPr="009303D9" w:rsidRDefault="009303D9" w:rsidP="009303D9">
      <w:pPr>
        <w:pStyle w:val="ANormal"/>
        <w:rPr>
          <w:lang w:val="sv-FI" w:eastAsia="sv-FI"/>
        </w:rPr>
      </w:pPr>
      <w:r w:rsidRPr="009303D9">
        <w:rPr>
          <w:lang w:val="sv-FI" w:eastAsia="sv-FI"/>
        </w:rPr>
        <w:lastRenderedPageBreak/>
        <w:t>Nordiskt mervärde är också att visa omvärlden att de nordiska länderna, alla delar av dem, står tillsammans. För Åland, Färöarna och Grönland är viljan att bidra till ett ökat samarbete och en säkrare nordisk framtid stark. Områden som säkerhet i Arktis och beredskap kring Östersjön påverkar oss alla och kräver att vi samarbetar.</w:t>
      </w:r>
    </w:p>
    <w:p w14:paraId="6668863A" w14:textId="77777777" w:rsidR="009303D9" w:rsidRPr="00EE6F38" w:rsidRDefault="009303D9" w:rsidP="009303D9">
      <w:pPr>
        <w:pStyle w:val="ANormal"/>
        <w:rPr>
          <w:lang w:val="sv-FI" w:eastAsia="sv-FI"/>
        </w:rPr>
      </w:pPr>
      <w:r w:rsidRPr="009303D9">
        <w:rPr>
          <w:lang w:val="sv-FI" w:eastAsia="sv-FI"/>
        </w:rPr>
        <w:t>För Ålands delegation har det varit viktigt att stödja Färöarnas och Grönlands strävan att Helsingforsavtalet öppnas för fullt medlemskap för alla åtta nordiska länder, även om Ålands ambition att bli fullvärdig medlem kanske inte ännu är fullt mogen. Jag vill därför framföra Ålands stöd för presidieförslaget om en uppdatering av Helsingforsavtalet, och att frågan om en revidering av Färöarnas, Grönlands och Ålands status i Helsingforsavtalet nu lämnas vidare till våra ministrar. Tack till arbetsgruppen för det här viktiga arbetet.</w:t>
      </w:r>
    </w:p>
    <w:p w14:paraId="64FC395F" w14:textId="77777777" w:rsidR="00C43B2E" w:rsidRDefault="00C43B2E" w:rsidP="009303D9">
      <w:pPr>
        <w:pStyle w:val="ANormal"/>
        <w:rPr>
          <w:b/>
          <w:bCs/>
          <w:lang w:val="sv-FI" w:eastAsia="sv-FI"/>
        </w:rPr>
      </w:pPr>
    </w:p>
    <w:p w14:paraId="05DC2D9D" w14:textId="77777777" w:rsidR="00C43B2E" w:rsidRPr="009303D9" w:rsidRDefault="00C43B2E" w:rsidP="009303D9">
      <w:pPr>
        <w:pStyle w:val="ANormal"/>
        <w:rPr>
          <w:b/>
          <w:bCs/>
          <w:lang w:val="sv-FI" w:eastAsia="sv-FI"/>
        </w:rPr>
      </w:pPr>
    </w:p>
    <w:p w14:paraId="33A9A636" w14:textId="77777777" w:rsidR="009303D9" w:rsidRPr="009303D9" w:rsidRDefault="009303D9" w:rsidP="009303D9">
      <w:pPr>
        <w:pStyle w:val="ANormal"/>
        <w:rPr>
          <w:b/>
          <w:bCs/>
          <w:lang w:val="sv-FI" w:eastAsia="sv-FI"/>
        </w:rPr>
      </w:pPr>
    </w:p>
    <w:p w14:paraId="14B05A42" w14:textId="77777777" w:rsidR="009303D9" w:rsidRPr="00FF74EE" w:rsidRDefault="009303D9" w:rsidP="00FF74EE">
      <w:pPr>
        <w:pStyle w:val="ANormal"/>
        <w:rPr>
          <w:lang w:val="sv-FI" w:eastAsia="sv-FI"/>
        </w:rPr>
      </w:pPr>
    </w:p>
    <w:p w14:paraId="227209BB" w14:textId="77777777" w:rsidR="00FF74EE" w:rsidRDefault="00FF74EE" w:rsidP="00FF74EE">
      <w:pPr>
        <w:pStyle w:val="ANormal"/>
        <w:jc w:val="left"/>
        <w:rPr>
          <w:lang w:val="sv-FI" w:eastAsia="sv-FI"/>
        </w:rPr>
      </w:pPr>
    </w:p>
    <w:p w14:paraId="456BC83A" w14:textId="77777777" w:rsidR="00FF74EE" w:rsidRPr="00FF74EE" w:rsidRDefault="00FF74EE" w:rsidP="00FF74EE">
      <w:pPr>
        <w:pStyle w:val="ANormal"/>
        <w:jc w:val="left"/>
        <w:rPr>
          <w:lang w:val="sv-FI" w:eastAsia="sv-FI"/>
        </w:rPr>
      </w:pPr>
    </w:p>
    <w:p w14:paraId="72D0567D" w14:textId="77777777" w:rsidR="00FF74EE" w:rsidRPr="00FF74EE" w:rsidRDefault="00FF74EE" w:rsidP="00FF74EE">
      <w:pPr>
        <w:pStyle w:val="ANormal"/>
        <w:jc w:val="left"/>
        <w:rPr>
          <w:lang w:val="sv-FI" w:eastAsia="sv-FI"/>
        </w:rPr>
      </w:pPr>
    </w:p>
    <w:bookmarkEnd w:id="48"/>
    <w:sectPr w:rsidR="00FF74EE" w:rsidRPr="00FF74EE">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00401" w14:textId="77777777" w:rsidR="00436570" w:rsidRDefault="00436570">
      <w:r>
        <w:separator/>
      </w:r>
    </w:p>
  </w:endnote>
  <w:endnote w:type="continuationSeparator" w:id="0">
    <w:p w14:paraId="0E91D024" w14:textId="77777777" w:rsidR="00436570" w:rsidRDefault="0043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C18F" w14:textId="77777777" w:rsidR="001F4ED7" w:rsidRDefault="001F4ED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B492" w14:textId="52DB4CD0" w:rsidR="001F4ED7" w:rsidRDefault="001F4ED7">
    <w:pPr>
      <w:pStyle w:val="Sidfot"/>
      <w:rPr>
        <w:lang w:val="fi-FI"/>
      </w:rPr>
    </w:pPr>
    <w:r>
      <w:fldChar w:fldCharType="begin"/>
    </w:r>
    <w:r>
      <w:rPr>
        <w:lang w:val="fi-FI"/>
      </w:rPr>
      <w:instrText xml:space="preserve"> FILENAME  \* MERGEFORMAT </w:instrText>
    </w:r>
    <w:r>
      <w:fldChar w:fldCharType="separate"/>
    </w:r>
    <w:r w:rsidR="001825E6">
      <w:rPr>
        <w:noProof/>
        <w:lang w:val="fi-FI"/>
      </w:rPr>
      <w:t>NRB0120242025.docx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12C4" w14:textId="77777777" w:rsidR="001F4ED7" w:rsidRDefault="001F4E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36768" w14:textId="77777777" w:rsidR="00436570" w:rsidRDefault="00436570">
      <w:r>
        <w:separator/>
      </w:r>
    </w:p>
  </w:footnote>
  <w:footnote w:type="continuationSeparator" w:id="0">
    <w:p w14:paraId="71C18ED7" w14:textId="77777777" w:rsidR="00436570" w:rsidRDefault="00436570">
      <w:r>
        <w:continuationSeparator/>
      </w:r>
    </w:p>
  </w:footnote>
  <w:footnote w:id="1">
    <w:p w14:paraId="416E56CB" w14:textId="3862A95A" w:rsidR="00FF74EE" w:rsidRPr="00FF74EE" w:rsidRDefault="00FF74EE" w:rsidP="00FF74EE">
      <w:pPr>
        <w:pStyle w:val="ANormal"/>
        <w:rPr>
          <w:sz w:val="20"/>
        </w:rPr>
      </w:pPr>
      <w:r>
        <w:rPr>
          <w:rStyle w:val="Fotnotsreferens"/>
        </w:rPr>
        <w:footnoteRef/>
      </w:r>
      <w:r>
        <w:t xml:space="preserve"> </w:t>
      </w:r>
      <w:r w:rsidRPr="00FF74EE">
        <w:rPr>
          <w:sz w:val="20"/>
        </w:rPr>
        <w:t>Ärendets hela behandlingsgång kan läsas från länken</w:t>
      </w:r>
      <w:r>
        <w:rPr>
          <w:sz w:val="20"/>
        </w:rPr>
        <w:t xml:space="preserve"> </w:t>
      </w:r>
      <w:hyperlink r:id="rId1" w:history="1">
        <w:r w:rsidRPr="00FF74EE">
          <w:rPr>
            <w:rStyle w:val="Hyperlnk"/>
            <w:sz w:val="20"/>
          </w:rPr>
          <w:t>https://www.norden.org/sv/case/medlemsforslag-om-en-nordisk-ostersjostrategi</w:t>
        </w:r>
      </w:hyperlink>
    </w:p>
    <w:p w14:paraId="1B149036" w14:textId="41047B32" w:rsidR="00FF74EE" w:rsidRPr="00FF74EE" w:rsidRDefault="00FF74EE">
      <w:pPr>
        <w:pStyle w:val="Fotnotstext"/>
      </w:pPr>
    </w:p>
  </w:footnote>
  <w:footnote w:id="2">
    <w:p w14:paraId="262091B8" w14:textId="0861BA5A" w:rsidR="00FF74EE" w:rsidRPr="00EA3FF1" w:rsidRDefault="00FF74EE" w:rsidP="00FF74EE">
      <w:pPr>
        <w:pStyle w:val="ANormal"/>
        <w:rPr>
          <w:sz w:val="18"/>
          <w:szCs w:val="16"/>
          <w:lang w:eastAsia="sv-FI"/>
        </w:rPr>
      </w:pPr>
      <w:r>
        <w:rPr>
          <w:rStyle w:val="Fotnotsreferens"/>
        </w:rPr>
        <w:footnoteRef/>
      </w:r>
      <w:r w:rsidRPr="00FF74EE">
        <w:rPr>
          <w:sz w:val="20"/>
        </w:rPr>
        <w:t xml:space="preserve"> Oppdatering av Helsingforsavtalen</w:t>
      </w:r>
      <w:r>
        <w:rPr>
          <w:sz w:val="20"/>
        </w:rPr>
        <w:t xml:space="preserve">- </w:t>
      </w:r>
      <w:r w:rsidRPr="00FF74EE">
        <w:rPr>
          <w:sz w:val="20"/>
        </w:rPr>
        <w:t>En rapport fra Nordisk råds arbeidsgruppe</w:t>
      </w:r>
      <w:r>
        <w:rPr>
          <w:sz w:val="20"/>
        </w:rPr>
        <w:t xml:space="preserve"> </w:t>
      </w:r>
      <w:hyperlink r:id="rId2" w:history="1">
        <w:r w:rsidRPr="00BE45B5">
          <w:rPr>
            <w:rStyle w:val="Hyperlnk"/>
            <w:sz w:val="20"/>
            <w:lang w:eastAsia="sv-FI"/>
          </w:rPr>
          <w:t>https://www.norden.org/sv/node/86706</w:t>
        </w:r>
      </w:hyperlink>
    </w:p>
    <w:p w14:paraId="123F636A" w14:textId="4A830AB2" w:rsidR="00FF74EE" w:rsidRPr="00FF74EE" w:rsidRDefault="00FF74EE">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17275" w14:textId="0000E050" w:rsidR="001F4ED7" w:rsidRDefault="001F4ED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47123C">
      <w:rPr>
        <w:rStyle w:val="Sidnummer"/>
        <w:noProof/>
      </w:rPr>
      <w:t>4</w:t>
    </w:r>
    <w:r>
      <w:rPr>
        <w:rStyle w:val="Sidnummer"/>
      </w:rPr>
      <w:fldChar w:fldCharType="end"/>
    </w:r>
  </w:p>
  <w:p w14:paraId="2EA0D02A" w14:textId="77777777" w:rsidR="001F4ED7" w:rsidRDefault="001F4ED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CE22" w14:textId="4D069828" w:rsidR="001F4ED7" w:rsidRDefault="001F4ED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sidR="0047123C">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1" w15:restartNumberingAfterBreak="0">
    <w:nsid w:val="0F573E95"/>
    <w:multiLevelType w:val="multilevel"/>
    <w:tmpl w:val="1A38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73569"/>
    <w:multiLevelType w:val="hybridMultilevel"/>
    <w:tmpl w:val="1690F304"/>
    <w:lvl w:ilvl="0" w:tplc="9B56D76A">
      <w:start w:val="1"/>
      <w:numFmt w:val="decimal"/>
      <w:pStyle w:val="rubrikarende"/>
      <w:lvlText w:val="%1."/>
      <w:lvlJc w:val="left"/>
      <w:pPr>
        <w:tabs>
          <w:tab w:val="num" w:pos="360"/>
        </w:tabs>
        <w:ind w:left="36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3" w15:restartNumberingAfterBreak="0">
    <w:nsid w:val="31414E55"/>
    <w:multiLevelType w:val="hybridMultilevel"/>
    <w:tmpl w:val="8F78670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 w15:restartNumberingAfterBreak="0">
    <w:nsid w:val="38AC61EC"/>
    <w:multiLevelType w:val="hybridMultilevel"/>
    <w:tmpl w:val="A0F6A308"/>
    <w:lvl w:ilvl="0" w:tplc="A948BCB2">
      <w:start w:val="3"/>
      <w:numFmt w:val="bullet"/>
      <w:lvlText w:val="-"/>
      <w:lvlJc w:val="left"/>
      <w:pPr>
        <w:ind w:left="720" w:hanging="360"/>
      </w:pPr>
      <w:rPr>
        <w:rFonts w:ascii="Calibri" w:eastAsia="Calibri" w:hAnsi="Calibri" w:cs="Calibri"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5" w15:restartNumberingAfterBreak="0">
    <w:nsid w:val="40356B98"/>
    <w:multiLevelType w:val="hybridMultilevel"/>
    <w:tmpl w:val="004A9222"/>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6"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7" w15:restartNumberingAfterBreak="0">
    <w:nsid w:val="55846DC7"/>
    <w:multiLevelType w:val="multilevel"/>
    <w:tmpl w:val="B374214A"/>
    <w:styleLink w:val="AtsatsopstillingSE"/>
    <w:lvl w:ilvl="0">
      <w:start w:val="1"/>
      <w:numFmt w:val="none"/>
      <w:suff w:val="space"/>
      <w:lvlText w:val="att"/>
      <w:lvlJc w:val="left"/>
      <w:pPr>
        <w:ind w:left="680" w:firstLine="0"/>
      </w:pPr>
      <w:rPr>
        <w:i/>
      </w:rPr>
    </w:lvl>
    <w:lvl w:ilvl="1">
      <w:start w:val="1"/>
      <w:numFmt w:val="none"/>
      <w:suff w:val="space"/>
      <w:lvlText w:val="att"/>
      <w:lvlJc w:val="left"/>
      <w:pPr>
        <w:ind w:left="1021" w:firstLine="0"/>
      </w:pPr>
      <w:rPr>
        <w:i/>
      </w:rPr>
    </w:lvl>
    <w:lvl w:ilvl="2">
      <w:start w:val="1"/>
      <w:numFmt w:val="none"/>
      <w:suff w:val="space"/>
      <w:lvlText w:val="att"/>
      <w:lvlJc w:val="left"/>
      <w:pPr>
        <w:ind w:left="1361" w:firstLine="0"/>
      </w:pPr>
      <w:rPr>
        <w:i/>
      </w:rPr>
    </w:lvl>
    <w:lvl w:ilvl="3">
      <w:start w:val="1"/>
      <w:numFmt w:val="none"/>
      <w:suff w:val="space"/>
      <w:lvlText w:val="att"/>
      <w:lvlJc w:val="left"/>
      <w:pPr>
        <w:ind w:left="1701" w:firstLine="0"/>
      </w:pPr>
      <w:rPr>
        <w:i/>
      </w:rPr>
    </w:lvl>
    <w:lvl w:ilvl="4">
      <w:start w:val="1"/>
      <w:numFmt w:val="none"/>
      <w:suff w:val="space"/>
      <w:lvlText w:val="att"/>
      <w:lvlJc w:val="left"/>
      <w:pPr>
        <w:ind w:left="2041" w:firstLine="0"/>
      </w:pPr>
      <w:rPr>
        <w:i/>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E5C4CB1"/>
    <w:multiLevelType w:val="hybridMultilevel"/>
    <w:tmpl w:val="6FD0FD32"/>
    <w:lvl w:ilvl="0" w:tplc="22186126">
      <w:start w:val="1"/>
      <w:numFmt w:val="bullet"/>
      <w:lvlRestart w:val="0"/>
      <w:pStyle w:val="Punktlista"/>
      <w:lvlText w:val=""/>
      <w:lvlJc w:val="left"/>
      <w:pPr>
        <w:tabs>
          <w:tab w:val="num" w:pos="283"/>
        </w:tabs>
        <w:ind w:left="283" w:hanging="283"/>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5320BF"/>
    <w:multiLevelType w:val="hybridMultilevel"/>
    <w:tmpl w:val="084EEFE8"/>
    <w:lvl w:ilvl="0" w:tplc="C478C9EC">
      <w:numFmt w:val="bullet"/>
      <w:lvlText w:val="-"/>
      <w:lvlJc w:val="left"/>
      <w:pPr>
        <w:ind w:left="720" w:hanging="360"/>
      </w:pPr>
      <w:rPr>
        <w:rFonts w:ascii="Calibri" w:eastAsiaTheme="minorHAnsi" w:hAnsi="Calibri" w:cs="Calibr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2" w15:restartNumberingAfterBreak="0">
    <w:nsid w:val="6CF24556"/>
    <w:multiLevelType w:val="hybridMultilevel"/>
    <w:tmpl w:val="7C5A0C12"/>
    <w:lvl w:ilvl="0" w:tplc="90661A46">
      <w:start w:val="1"/>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3" w15:restartNumberingAfterBreak="0">
    <w:nsid w:val="70466D21"/>
    <w:multiLevelType w:val="hybridMultilevel"/>
    <w:tmpl w:val="AF84D15A"/>
    <w:lvl w:ilvl="0" w:tplc="90661A46">
      <w:start w:val="1"/>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16cid:durableId="1552693912">
    <w:abstractNumId w:val="0"/>
  </w:num>
  <w:num w:numId="2" w16cid:durableId="190920143">
    <w:abstractNumId w:val="8"/>
  </w:num>
  <w:num w:numId="3" w16cid:durableId="1606961566">
    <w:abstractNumId w:val="9"/>
  </w:num>
  <w:num w:numId="4" w16cid:durableId="675426592">
    <w:abstractNumId w:val="6"/>
  </w:num>
  <w:num w:numId="5" w16cid:durableId="970331377">
    <w:abstractNumId w:val="6"/>
  </w:num>
  <w:num w:numId="6" w16cid:durableId="1330210276">
    <w:abstractNumId w:val="6"/>
  </w:num>
  <w:num w:numId="7" w16cid:durableId="1785687755">
    <w:abstractNumId w:val="6"/>
  </w:num>
  <w:num w:numId="8" w16cid:durableId="597955201">
    <w:abstractNumId w:val="6"/>
  </w:num>
  <w:num w:numId="9" w16cid:durableId="530724737">
    <w:abstractNumId w:val="6"/>
  </w:num>
  <w:num w:numId="10" w16cid:durableId="17584717">
    <w:abstractNumId w:val="6"/>
  </w:num>
  <w:num w:numId="11" w16cid:durableId="1796630438">
    <w:abstractNumId w:val="6"/>
  </w:num>
  <w:num w:numId="12" w16cid:durableId="1669672023">
    <w:abstractNumId w:val="6"/>
  </w:num>
  <w:num w:numId="13" w16cid:durableId="1836648635">
    <w:abstractNumId w:val="10"/>
  </w:num>
  <w:num w:numId="14" w16cid:durableId="2000381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3987920">
    <w:abstractNumId w:val="7"/>
  </w:num>
  <w:num w:numId="16" w16cid:durableId="1845971281">
    <w:abstractNumId w:val="11"/>
  </w:num>
  <w:num w:numId="17" w16cid:durableId="1028872979">
    <w:abstractNumId w:val="4"/>
  </w:num>
  <w:num w:numId="18" w16cid:durableId="672296141">
    <w:abstractNumId w:val="1"/>
  </w:num>
  <w:num w:numId="19" w16cid:durableId="311909626">
    <w:abstractNumId w:val="3"/>
  </w:num>
  <w:num w:numId="20" w16cid:durableId="1542202778">
    <w:abstractNumId w:val="13"/>
  </w:num>
  <w:num w:numId="21" w16cid:durableId="1772357974">
    <w:abstractNumId w:val="12"/>
  </w:num>
  <w:num w:numId="22" w16cid:durableId="93185712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fi-FI" w:vendorID="64" w:dllVersion="6" w:nlCheck="1" w:checkStyle="0"/>
  <w:activeWritingStyle w:appName="MSWord" w:lang="sv-SE" w:vendorID="64" w:dllVersion="0" w:nlCheck="1" w:checkStyle="0"/>
  <w:activeWritingStyle w:appName="MSWord" w:lang="sv-FI" w:vendorID="64" w:dllVersion="0" w:nlCheck="1" w:checkStyle="0"/>
  <w:activeWritingStyle w:appName="MSWord" w:lang="fi-FI"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E3A"/>
    <w:rsid w:val="00007A01"/>
    <w:rsid w:val="00015D1F"/>
    <w:rsid w:val="00015E9C"/>
    <w:rsid w:val="00017BE3"/>
    <w:rsid w:val="000207BA"/>
    <w:rsid w:val="0002793C"/>
    <w:rsid w:val="00036636"/>
    <w:rsid w:val="00051556"/>
    <w:rsid w:val="000545BC"/>
    <w:rsid w:val="00066CBF"/>
    <w:rsid w:val="00071424"/>
    <w:rsid w:val="00097845"/>
    <w:rsid w:val="000A41AA"/>
    <w:rsid w:val="000A4F33"/>
    <w:rsid w:val="000A5342"/>
    <w:rsid w:val="000B2DC9"/>
    <w:rsid w:val="000B36F3"/>
    <w:rsid w:val="000B4A2B"/>
    <w:rsid w:val="000B5B95"/>
    <w:rsid w:val="000C44E1"/>
    <w:rsid w:val="000D6353"/>
    <w:rsid w:val="000E1608"/>
    <w:rsid w:val="000E16FA"/>
    <w:rsid w:val="000F1DD1"/>
    <w:rsid w:val="000F7417"/>
    <w:rsid w:val="00140C0B"/>
    <w:rsid w:val="0015337C"/>
    <w:rsid w:val="00162CC5"/>
    <w:rsid w:val="0017241C"/>
    <w:rsid w:val="00175B1E"/>
    <w:rsid w:val="001825E6"/>
    <w:rsid w:val="00190CEE"/>
    <w:rsid w:val="001A3D69"/>
    <w:rsid w:val="001B6DF4"/>
    <w:rsid w:val="001C2CFF"/>
    <w:rsid w:val="001D7DF6"/>
    <w:rsid w:val="001E11FC"/>
    <w:rsid w:val="001F4ED7"/>
    <w:rsid w:val="001F5066"/>
    <w:rsid w:val="002005EB"/>
    <w:rsid w:val="002058EE"/>
    <w:rsid w:val="0020694C"/>
    <w:rsid w:val="002108EB"/>
    <w:rsid w:val="0022572E"/>
    <w:rsid w:val="00225BC5"/>
    <w:rsid w:val="002401D0"/>
    <w:rsid w:val="00292E4A"/>
    <w:rsid w:val="002B54DF"/>
    <w:rsid w:val="002B6F79"/>
    <w:rsid w:val="002C4DA9"/>
    <w:rsid w:val="002D0A96"/>
    <w:rsid w:val="002F0B23"/>
    <w:rsid w:val="002F1B94"/>
    <w:rsid w:val="002F479D"/>
    <w:rsid w:val="002F6205"/>
    <w:rsid w:val="0030303D"/>
    <w:rsid w:val="00327EE3"/>
    <w:rsid w:val="00331138"/>
    <w:rsid w:val="003340FC"/>
    <w:rsid w:val="003401B6"/>
    <w:rsid w:val="0036230E"/>
    <w:rsid w:val="0036359C"/>
    <w:rsid w:val="00381937"/>
    <w:rsid w:val="00387264"/>
    <w:rsid w:val="003C4F77"/>
    <w:rsid w:val="003C6C3D"/>
    <w:rsid w:val="003E01B4"/>
    <w:rsid w:val="003E2FFE"/>
    <w:rsid w:val="003E6E3A"/>
    <w:rsid w:val="003F06F1"/>
    <w:rsid w:val="003F0911"/>
    <w:rsid w:val="003F6A1B"/>
    <w:rsid w:val="00405B6B"/>
    <w:rsid w:val="00420282"/>
    <w:rsid w:val="00436570"/>
    <w:rsid w:val="0043699D"/>
    <w:rsid w:val="004639BB"/>
    <w:rsid w:val="0047123C"/>
    <w:rsid w:val="00471DE0"/>
    <w:rsid w:val="00472CCD"/>
    <w:rsid w:val="00487AA4"/>
    <w:rsid w:val="004B6866"/>
    <w:rsid w:val="004D1A7B"/>
    <w:rsid w:val="004D1B1B"/>
    <w:rsid w:val="004E6CC4"/>
    <w:rsid w:val="004F2DF7"/>
    <w:rsid w:val="004F3754"/>
    <w:rsid w:val="005013E4"/>
    <w:rsid w:val="00503239"/>
    <w:rsid w:val="00507252"/>
    <w:rsid w:val="0050772D"/>
    <w:rsid w:val="0051193B"/>
    <w:rsid w:val="005127F0"/>
    <w:rsid w:val="00517DC2"/>
    <w:rsid w:val="005361DE"/>
    <w:rsid w:val="00551322"/>
    <w:rsid w:val="0055197A"/>
    <w:rsid w:val="00553B7E"/>
    <w:rsid w:val="005607C0"/>
    <w:rsid w:val="00592262"/>
    <w:rsid w:val="00594CEE"/>
    <w:rsid w:val="005A194E"/>
    <w:rsid w:val="005A37AC"/>
    <w:rsid w:val="005B7FB4"/>
    <w:rsid w:val="005E0BA9"/>
    <w:rsid w:val="00600D18"/>
    <w:rsid w:val="00612403"/>
    <w:rsid w:val="00622175"/>
    <w:rsid w:val="006260E4"/>
    <w:rsid w:val="00632481"/>
    <w:rsid w:val="00651FC6"/>
    <w:rsid w:val="00652AE3"/>
    <w:rsid w:val="0065632D"/>
    <w:rsid w:val="00656816"/>
    <w:rsid w:val="006627D3"/>
    <w:rsid w:val="006860BA"/>
    <w:rsid w:val="00687BAD"/>
    <w:rsid w:val="00695FBD"/>
    <w:rsid w:val="00696ED7"/>
    <w:rsid w:val="0069779C"/>
    <w:rsid w:val="00697EF0"/>
    <w:rsid w:val="006A5CE9"/>
    <w:rsid w:val="006B2E9E"/>
    <w:rsid w:val="006B5A4E"/>
    <w:rsid w:val="006C6D52"/>
    <w:rsid w:val="006D51CE"/>
    <w:rsid w:val="00716CD7"/>
    <w:rsid w:val="007230B1"/>
    <w:rsid w:val="00723B93"/>
    <w:rsid w:val="00733C71"/>
    <w:rsid w:val="00776D37"/>
    <w:rsid w:val="00781001"/>
    <w:rsid w:val="00783E4B"/>
    <w:rsid w:val="0078632E"/>
    <w:rsid w:val="007A4566"/>
    <w:rsid w:val="007B2088"/>
    <w:rsid w:val="007B5701"/>
    <w:rsid w:val="007B789A"/>
    <w:rsid w:val="007C0527"/>
    <w:rsid w:val="007C0F55"/>
    <w:rsid w:val="007D14DB"/>
    <w:rsid w:val="007D1C33"/>
    <w:rsid w:val="007E0B13"/>
    <w:rsid w:val="007E5114"/>
    <w:rsid w:val="007E68AE"/>
    <w:rsid w:val="007F49AA"/>
    <w:rsid w:val="007F5247"/>
    <w:rsid w:val="0080534F"/>
    <w:rsid w:val="0080733F"/>
    <w:rsid w:val="00811D50"/>
    <w:rsid w:val="00817B04"/>
    <w:rsid w:val="00823A8F"/>
    <w:rsid w:val="00837178"/>
    <w:rsid w:val="00871C03"/>
    <w:rsid w:val="00872E3A"/>
    <w:rsid w:val="00877DA9"/>
    <w:rsid w:val="008A139B"/>
    <w:rsid w:val="008B4189"/>
    <w:rsid w:val="008B5BC5"/>
    <w:rsid w:val="008D2533"/>
    <w:rsid w:val="008D2F36"/>
    <w:rsid w:val="008F0165"/>
    <w:rsid w:val="009070D6"/>
    <w:rsid w:val="009112DC"/>
    <w:rsid w:val="00916D4D"/>
    <w:rsid w:val="009303D9"/>
    <w:rsid w:val="009427C8"/>
    <w:rsid w:val="00944078"/>
    <w:rsid w:val="00952BE0"/>
    <w:rsid w:val="00957C36"/>
    <w:rsid w:val="009619C8"/>
    <w:rsid w:val="00965ACC"/>
    <w:rsid w:val="00967C53"/>
    <w:rsid w:val="00983E75"/>
    <w:rsid w:val="00993503"/>
    <w:rsid w:val="009A497C"/>
    <w:rsid w:val="009C5FDE"/>
    <w:rsid w:val="009C7709"/>
    <w:rsid w:val="009D728E"/>
    <w:rsid w:val="009D73B2"/>
    <w:rsid w:val="009F7CE2"/>
    <w:rsid w:val="00A02B20"/>
    <w:rsid w:val="00A14B4F"/>
    <w:rsid w:val="00A1557B"/>
    <w:rsid w:val="00A158FA"/>
    <w:rsid w:val="00A228C3"/>
    <w:rsid w:val="00A22BBE"/>
    <w:rsid w:val="00A32C78"/>
    <w:rsid w:val="00A353FC"/>
    <w:rsid w:val="00A37CAB"/>
    <w:rsid w:val="00A41B7E"/>
    <w:rsid w:val="00A41F6E"/>
    <w:rsid w:val="00A50290"/>
    <w:rsid w:val="00A65E16"/>
    <w:rsid w:val="00A73C91"/>
    <w:rsid w:val="00A7760A"/>
    <w:rsid w:val="00AA68C6"/>
    <w:rsid w:val="00AB0E2F"/>
    <w:rsid w:val="00AB2171"/>
    <w:rsid w:val="00AB758C"/>
    <w:rsid w:val="00AE0232"/>
    <w:rsid w:val="00AE2CD6"/>
    <w:rsid w:val="00AF4BB1"/>
    <w:rsid w:val="00B04545"/>
    <w:rsid w:val="00B07404"/>
    <w:rsid w:val="00B15879"/>
    <w:rsid w:val="00B32E91"/>
    <w:rsid w:val="00B3380E"/>
    <w:rsid w:val="00B36A8F"/>
    <w:rsid w:val="00B40DF1"/>
    <w:rsid w:val="00B45948"/>
    <w:rsid w:val="00B51009"/>
    <w:rsid w:val="00B5297B"/>
    <w:rsid w:val="00B52C34"/>
    <w:rsid w:val="00B53403"/>
    <w:rsid w:val="00B6663B"/>
    <w:rsid w:val="00B90DEC"/>
    <w:rsid w:val="00B977EB"/>
    <w:rsid w:val="00BA3418"/>
    <w:rsid w:val="00BA47C8"/>
    <w:rsid w:val="00BC1943"/>
    <w:rsid w:val="00BC6520"/>
    <w:rsid w:val="00BC6934"/>
    <w:rsid w:val="00BE0CCC"/>
    <w:rsid w:val="00BE5320"/>
    <w:rsid w:val="00BE62C8"/>
    <w:rsid w:val="00C05173"/>
    <w:rsid w:val="00C105BA"/>
    <w:rsid w:val="00C10E3B"/>
    <w:rsid w:val="00C14FE7"/>
    <w:rsid w:val="00C162A2"/>
    <w:rsid w:val="00C2424B"/>
    <w:rsid w:val="00C255A8"/>
    <w:rsid w:val="00C37236"/>
    <w:rsid w:val="00C37A86"/>
    <w:rsid w:val="00C43B2E"/>
    <w:rsid w:val="00C441ED"/>
    <w:rsid w:val="00C4488F"/>
    <w:rsid w:val="00C51183"/>
    <w:rsid w:val="00C516E0"/>
    <w:rsid w:val="00C70486"/>
    <w:rsid w:val="00C7354B"/>
    <w:rsid w:val="00C81800"/>
    <w:rsid w:val="00C83CFC"/>
    <w:rsid w:val="00C90DDE"/>
    <w:rsid w:val="00C94E67"/>
    <w:rsid w:val="00C9597D"/>
    <w:rsid w:val="00CA2589"/>
    <w:rsid w:val="00CA2EF4"/>
    <w:rsid w:val="00CB087E"/>
    <w:rsid w:val="00CC77BA"/>
    <w:rsid w:val="00CD2B4E"/>
    <w:rsid w:val="00CD48AF"/>
    <w:rsid w:val="00CE45A7"/>
    <w:rsid w:val="00CF2A85"/>
    <w:rsid w:val="00CF700E"/>
    <w:rsid w:val="00D01C9B"/>
    <w:rsid w:val="00D21F66"/>
    <w:rsid w:val="00D267D8"/>
    <w:rsid w:val="00D31B07"/>
    <w:rsid w:val="00D468F7"/>
    <w:rsid w:val="00D50701"/>
    <w:rsid w:val="00D60171"/>
    <w:rsid w:val="00D9114A"/>
    <w:rsid w:val="00D95C4E"/>
    <w:rsid w:val="00D971DB"/>
    <w:rsid w:val="00DA0509"/>
    <w:rsid w:val="00DA1001"/>
    <w:rsid w:val="00DC177B"/>
    <w:rsid w:val="00DC3906"/>
    <w:rsid w:val="00DC45B2"/>
    <w:rsid w:val="00DD0A94"/>
    <w:rsid w:val="00DE45CB"/>
    <w:rsid w:val="00E11A47"/>
    <w:rsid w:val="00E14A5F"/>
    <w:rsid w:val="00E17293"/>
    <w:rsid w:val="00E176C5"/>
    <w:rsid w:val="00E22E56"/>
    <w:rsid w:val="00E23C2F"/>
    <w:rsid w:val="00E30F41"/>
    <w:rsid w:val="00E368EF"/>
    <w:rsid w:val="00E52035"/>
    <w:rsid w:val="00E6041E"/>
    <w:rsid w:val="00E63BA3"/>
    <w:rsid w:val="00E7019C"/>
    <w:rsid w:val="00E72FA6"/>
    <w:rsid w:val="00EA173D"/>
    <w:rsid w:val="00EA3FF1"/>
    <w:rsid w:val="00EC27BB"/>
    <w:rsid w:val="00EC38E6"/>
    <w:rsid w:val="00EC4E35"/>
    <w:rsid w:val="00ED1058"/>
    <w:rsid w:val="00EE3E3E"/>
    <w:rsid w:val="00EE6F38"/>
    <w:rsid w:val="00F03741"/>
    <w:rsid w:val="00F25CCD"/>
    <w:rsid w:val="00F32756"/>
    <w:rsid w:val="00F44FA0"/>
    <w:rsid w:val="00F569D2"/>
    <w:rsid w:val="00F6648C"/>
    <w:rsid w:val="00F77BA2"/>
    <w:rsid w:val="00F9721D"/>
    <w:rsid w:val="00FA716A"/>
    <w:rsid w:val="00FB5561"/>
    <w:rsid w:val="00FD14A4"/>
    <w:rsid w:val="00FD6D72"/>
    <w:rsid w:val="00FE28E2"/>
    <w:rsid w:val="00FF74E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EA94F"/>
  <w15:chartTrackingRefBased/>
  <w15:docId w15:val="{27261BF8-94E2-4C72-B75E-DF6DAE15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 webb"/>
    <w:qFormat/>
    <w:rsid w:val="007D14DB"/>
    <w:rPr>
      <w:sz w:val="24"/>
      <w:szCs w:val="24"/>
      <w:lang w:val="sv-SE" w:eastAsia="sv-SE"/>
    </w:rPr>
  </w:style>
  <w:style w:type="paragraph" w:styleId="Rubrik1">
    <w:name w:val="heading 1"/>
    <w:basedOn w:val="Normal"/>
    <w:next w:val="Normal"/>
    <w:link w:val="Rubrik1Char"/>
    <w:qFormat/>
    <w:pPr>
      <w:keepNext/>
      <w:numPr>
        <w:numId w:val="4"/>
      </w:numPr>
      <w:spacing w:before="240" w:after="60"/>
      <w:outlineLvl w:val="0"/>
    </w:pPr>
    <w:rPr>
      <w:rFonts w:ascii="Arial" w:hAnsi="Arial" w:cs="Arial"/>
      <w:b/>
      <w:bCs/>
      <w:kern w:val="32"/>
      <w:sz w:val="32"/>
      <w:szCs w:val="32"/>
    </w:rPr>
  </w:style>
  <w:style w:type="paragraph" w:styleId="Rubrik2">
    <w:name w:val="heading 2"/>
    <w:basedOn w:val="Normal"/>
    <w:next w:val="Normal"/>
    <w:link w:val="Rubrik2Char"/>
    <w:uiPriority w:val="9"/>
    <w:qFormat/>
    <w:pPr>
      <w:keepNext/>
      <w:numPr>
        <w:ilvl w:val="1"/>
        <w:numId w:val="5"/>
      </w:numPr>
      <w:spacing w:before="240" w:after="60"/>
      <w:outlineLvl w:val="1"/>
    </w:pPr>
    <w:rPr>
      <w:rFonts w:ascii="Arial" w:hAnsi="Arial" w:cs="Arial"/>
      <w:b/>
      <w:bCs/>
      <w:i/>
      <w:iCs/>
      <w:sz w:val="28"/>
      <w:szCs w:val="28"/>
    </w:rPr>
  </w:style>
  <w:style w:type="paragraph" w:styleId="Rubrik3">
    <w:name w:val="heading 3"/>
    <w:basedOn w:val="Normal"/>
    <w:next w:val="Normal"/>
    <w:link w:val="Rubrik3Char"/>
    <w:qFormat/>
    <w:pPr>
      <w:keepNext/>
      <w:numPr>
        <w:ilvl w:val="2"/>
        <w:numId w:val="6"/>
      </w:numPr>
      <w:spacing w:before="240" w:after="60"/>
      <w:outlineLvl w:val="2"/>
    </w:pPr>
    <w:rPr>
      <w:rFonts w:ascii="Arial" w:hAnsi="Arial" w:cs="Arial"/>
      <w:b/>
      <w:bCs/>
      <w:sz w:val="26"/>
      <w:szCs w:val="26"/>
    </w:rPr>
  </w:style>
  <w:style w:type="paragraph" w:styleId="Rubrik4">
    <w:name w:val="heading 4"/>
    <w:basedOn w:val="Normal"/>
    <w:next w:val="Normal"/>
    <w:link w:val="Rubrik4Char"/>
    <w:qFormat/>
    <w:pPr>
      <w:keepNext/>
      <w:numPr>
        <w:ilvl w:val="3"/>
        <w:numId w:val="7"/>
      </w:numPr>
      <w:spacing w:before="240" w:after="60"/>
      <w:outlineLvl w:val="3"/>
    </w:pPr>
    <w:rPr>
      <w:b/>
      <w:bCs/>
      <w:sz w:val="28"/>
      <w:szCs w:val="28"/>
    </w:rPr>
  </w:style>
  <w:style w:type="paragraph" w:styleId="Rubrik5">
    <w:name w:val="heading 5"/>
    <w:basedOn w:val="Normal"/>
    <w:next w:val="Normal"/>
    <w:link w:val="Rubrik5Char"/>
    <w:qFormat/>
    <w:pPr>
      <w:numPr>
        <w:ilvl w:val="4"/>
        <w:numId w:val="8"/>
      </w:numPr>
      <w:spacing w:before="240" w:after="60"/>
      <w:outlineLvl w:val="4"/>
    </w:pPr>
    <w:rPr>
      <w:b/>
      <w:bCs/>
      <w:i/>
      <w:iCs/>
      <w:sz w:val="26"/>
      <w:szCs w:val="26"/>
    </w:rPr>
  </w:style>
  <w:style w:type="paragraph" w:styleId="Rubrik6">
    <w:name w:val="heading 6"/>
    <w:basedOn w:val="Normal"/>
    <w:next w:val="Normal"/>
    <w:link w:val="Rubrik6Char"/>
    <w:qFormat/>
    <w:pPr>
      <w:numPr>
        <w:ilvl w:val="5"/>
        <w:numId w:val="9"/>
      </w:numPr>
      <w:spacing w:before="240" w:after="60"/>
      <w:outlineLvl w:val="5"/>
    </w:pPr>
    <w:rPr>
      <w:b/>
      <w:bCs/>
      <w:sz w:val="22"/>
      <w:szCs w:val="22"/>
    </w:rPr>
  </w:style>
  <w:style w:type="paragraph" w:styleId="Rubrik7">
    <w:name w:val="heading 7"/>
    <w:basedOn w:val="Normal"/>
    <w:next w:val="Normal"/>
    <w:link w:val="Rubrik7Char"/>
    <w:qFormat/>
    <w:pPr>
      <w:numPr>
        <w:ilvl w:val="6"/>
        <w:numId w:val="10"/>
      </w:numPr>
      <w:spacing w:before="240" w:after="60"/>
      <w:outlineLvl w:val="6"/>
    </w:pPr>
  </w:style>
  <w:style w:type="paragraph" w:styleId="Rubrik8">
    <w:name w:val="heading 8"/>
    <w:basedOn w:val="Normal"/>
    <w:next w:val="Normal"/>
    <w:link w:val="Rubrik8Char"/>
    <w:qFormat/>
    <w:pPr>
      <w:numPr>
        <w:ilvl w:val="7"/>
        <w:numId w:val="11"/>
      </w:numPr>
      <w:spacing w:before="240" w:after="60"/>
      <w:outlineLvl w:val="7"/>
    </w:pPr>
    <w:rPr>
      <w:i/>
      <w:iCs/>
    </w:rPr>
  </w:style>
  <w:style w:type="paragraph" w:styleId="Rubrik9">
    <w:name w:val="heading 9"/>
    <w:basedOn w:val="Normal"/>
    <w:next w:val="Normal"/>
    <w:link w:val="Rubrik9Char"/>
    <w:qFormat/>
    <w:pPr>
      <w:numPr>
        <w:ilvl w:val="8"/>
        <w:numId w:val="12"/>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1"/>
      </w:numPr>
      <w:tabs>
        <w:tab w:val="clear" w:pos="926"/>
        <w:tab w:val="num" w:pos="360"/>
      </w:tabs>
      <w:ind w:left="0" w:firstLine="0"/>
    </w:pPr>
  </w:style>
  <w:style w:type="paragraph" w:styleId="Brdtextmedindrag">
    <w:name w:val="Body Text Indent"/>
    <w:basedOn w:val="Normal"/>
    <w:link w:val="BrdtextmedindragChar"/>
    <w:pPr>
      <w:spacing w:after="120"/>
      <w:ind w:left="283"/>
    </w:pPr>
  </w:style>
  <w:style w:type="paragraph" w:styleId="Brdtextmedfrstaindrag2">
    <w:name w:val="Body Text First Indent 2"/>
    <w:basedOn w:val="Brdtextmedindrag"/>
    <w:link w:val="Brdtextmedfrstaindrag2Char"/>
    <w:pPr>
      <w:ind w:firstLine="210"/>
    </w:pPr>
  </w:style>
  <w:style w:type="paragraph" w:styleId="Sidhuvud">
    <w:name w:val="header"/>
    <w:basedOn w:val="Normal"/>
    <w:link w:val="SidhuvudChar"/>
    <w:pPr>
      <w:tabs>
        <w:tab w:val="right" w:pos="8732"/>
      </w:tabs>
    </w:pPr>
    <w:rPr>
      <w:rFonts w:ascii="Arial" w:hAnsi="Arial" w:cs="Arial"/>
      <w:sz w:val="16"/>
    </w:rPr>
  </w:style>
  <w:style w:type="paragraph" w:styleId="Sidfot">
    <w:name w:val="footer"/>
    <w:basedOn w:val="Normal"/>
    <w:link w:val="SidfotChar"/>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rsid w:val="00CE45A7"/>
    <w:pPr>
      <w:widowControl w:val="0"/>
      <w:tabs>
        <w:tab w:val="right" w:leader="dot" w:pos="6691"/>
      </w:tabs>
      <w:ind w:right="284"/>
    </w:pPr>
    <w:rPr>
      <w:rFonts w:ascii="Verdana" w:hAnsi="Verdana"/>
      <w:noProof/>
      <w:color w:val="000000" w:themeColor="text1"/>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2"/>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
      </w:numPr>
      <w:tabs>
        <w:tab w:val="clear" w:pos="360"/>
      </w:tabs>
      <w:ind w:left="284" w:hanging="284"/>
    </w:pPr>
  </w:style>
  <w:style w:type="paragraph" w:styleId="Brdtext">
    <w:name w:val="Body Text"/>
    <w:basedOn w:val="Normal"/>
    <w:link w:val="BrdtextChar"/>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rsid w:val="00872E3A"/>
    <w:rPr>
      <w:sz w:val="22"/>
      <w:lang w:val="sv-SE" w:eastAsia="sv-SE"/>
    </w:rPr>
  </w:style>
  <w:style w:type="table" w:styleId="Tabellrutnt">
    <w:name w:val="Table Grid"/>
    <w:basedOn w:val="Normaltabell"/>
    <w:uiPriority w:val="59"/>
    <w:rsid w:val="00872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rsid w:val="00C162A2"/>
    <w:rPr>
      <w:rFonts w:ascii="Arial" w:hAnsi="Arial" w:cs="Arial"/>
      <w:b/>
      <w:bCs/>
      <w:kern w:val="32"/>
      <w:sz w:val="32"/>
      <w:szCs w:val="32"/>
      <w:lang w:val="sv-SE" w:eastAsia="sv-SE"/>
    </w:rPr>
  </w:style>
  <w:style w:type="character" w:customStyle="1" w:styleId="Rubrik2Char">
    <w:name w:val="Rubrik 2 Char"/>
    <w:basedOn w:val="Standardstycketeckensnitt"/>
    <w:link w:val="Rubrik2"/>
    <w:uiPriority w:val="9"/>
    <w:rsid w:val="00C162A2"/>
    <w:rPr>
      <w:rFonts w:ascii="Arial" w:hAnsi="Arial" w:cs="Arial"/>
      <w:b/>
      <w:bCs/>
      <w:i/>
      <w:iCs/>
      <w:sz w:val="28"/>
      <w:szCs w:val="28"/>
      <w:lang w:val="sv-SE" w:eastAsia="sv-SE"/>
    </w:rPr>
  </w:style>
  <w:style w:type="character" w:customStyle="1" w:styleId="Rubrik3Char">
    <w:name w:val="Rubrik 3 Char"/>
    <w:basedOn w:val="Standardstycketeckensnitt"/>
    <w:link w:val="Rubrik3"/>
    <w:rsid w:val="00C162A2"/>
    <w:rPr>
      <w:rFonts w:ascii="Arial" w:hAnsi="Arial" w:cs="Arial"/>
      <w:b/>
      <w:bCs/>
      <w:sz w:val="26"/>
      <w:szCs w:val="26"/>
      <w:lang w:val="sv-SE" w:eastAsia="sv-SE"/>
    </w:rPr>
  </w:style>
  <w:style w:type="character" w:customStyle="1" w:styleId="Rubrik4Char">
    <w:name w:val="Rubrik 4 Char"/>
    <w:basedOn w:val="Standardstycketeckensnitt"/>
    <w:link w:val="Rubrik4"/>
    <w:rsid w:val="00C162A2"/>
    <w:rPr>
      <w:b/>
      <w:bCs/>
      <w:sz w:val="28"/>
      <w:szCs w:val="28"/>
      <w:lang w:val="sv-SE" w:eastAsia="sv-SE"/>
    </w:rPr>
  </w:style>
  <w:style w:type="character" w:customStyle="1" w:styleId="Rubrik5Char">
    <w:name w:val="Rubrik 5 Char"/>
    <w:basedOn w:val="Standardstycketeckensnitt"/>
    <w:link w:val="Rubrik5"/>
    <w:rsid w:val="00C162A2"/>
    <w:rPr>
      <w:b/>
      <w:bCs/>
      <w:i/>
      <w:iCs/>
      <w:sz w:val="26"/>
      <w:szCs w:val="26"/>
      <w:lang w:val="sv-SE" w:eastAsia="sv-SE"/>
    </w:rPr>
  </w:style>
  <w:style w:type="character" w:customStyle="1" w:styleId="Rubrik6Char">
    <w:name w:val="Rubrik 6 Char"/>
    <w:basedOn w:val="Standardstycketeckensnitt"/>
    <w:link w:val="Rubrik6"/>
    <w:rsid w:val="00C162A2"/>
    <w:rPr>
      <w:b/>
      <w:bCs/>
      <w:sz w:val="22"/>
      <w:szCs w:val="22"/>
      <w:lang w:val="sv-SE" w:eastAsia="sv-SE"/>
    </w:rPr>
  </w:style>
  <w:style w:type="character" w:customStyle="1" w:styleId="Rubrik7Char">
    <w:name w:val="Rubrik 7 Char"/>
    <w:basedOn w:val="Standardstycketeckensnitt"/>
    <w:link w:val="Rubrik7"/>
    <w:rsid w:val="00C162A2"/>
    <w:rPr>
      <w:sz w:val="24"/>
      <w:szCs w:val="24"/>
      <w:lang w:val="sv-SE" w:eastAsia="sv-SE"/>
    </w:rPr>
  </w:style>
  <w:style w:type="character" w:customStyle="1" w:styleId="Rubrik8Char">
    <w:name w:val="Rubrik 8 Char"/>
    <w:basedOn w:val="Standardstycketeckensnitt"/>
    <w:link w:val="Rubrik8"/>
    <w:rsid w:val="00C162A2"/>
    <w:rPr>
      <w:i/>
      <w:iCs/>
      <w:sz w:val="24"/>
      <w:szCs w:val="24"/>
      <w:lang w:val="sv-SE" w:eastAsia="sv-SE"/>
    </w:rPr>
  </w:style>
  <w:style w:type="character" w:customStyle="1" w:styleId="Rubrik9Char">
    <w:name w:val="Rubrik 9 Char"/>
    <w:basedOn w:val="Standardstycketeckensnitt"/>
    <w:link w:val="Rubrik9"/>
    <w:rsid w:val="00C162A2"/>
    <w:rPr>
      <w:rFonts w:ascii="Arial" w:hAnsi="Arial" w:cs="Arial"/>
      <w:sz w:val="22"/>
      <w:szCs w:val="22"/>
      <w:lang w:val="sv-SE" w:eastAsia="sv-SE"/>
    </w:rPr>
  </w:style>
  <w:style w:type="character" w:customStyle="1" w:styleId="BrdtextmedindragChar">
    <w:name w:val="Brödtext med indrag Char"/>
    <w:basedOn w:val="Standardstycketeckensnitt"/>
    <w:link w:val="Brdtextmedindrag"/>
    <w:rsid w:val="00C162A2"/>
    <w:rPr>
      <w:sz w:val="24"/>
      <w:szCs w:val="24"/>
      <w:lang w:val="sv-SE" w:eastAsia="sv-SE"/>
    </w:rPr>
  </w:style>
  <w:style w:type="character" w:customStyle="1" w:styleId="Brdtextmedfrstaindrag2Char">
    <w:name w:val="Brödtext med första indrag 2 Char"/>
    <w:basedOn w:val="BrdtextmedindragChar"/>
    <w:link w:val="Brdtextmedfrstaindrag2"/>
    <w:rsid w:val="00C162A2"/>
    <w:rPr>
      <w:sz w:val="24"/>
      <w:szCs w:val="24"/>
      <w:lang w:val="sv-SE" w:eastAsia="sv-SE"/>
    </w:rPr>
  </w:style>
  <w:style w:type="character" w:customStyle="1" w:styleId="SidhuvudChar">
    <w:name w:val="Sidhuvud Char"/>
    <w:basedOn w:val="Standardstycketeckensnitt"/>
    <w:link w:val="Sidhuvud"/>
    <w:rsid w:val="00C162A2"/>
    <w:rPr>
      <w:rFonts w:ascii="Arial" w:hAnsi="Arial" w:cs="Arial"/>
      <w:sz w:val="16"/>
      <w:szCs w:val="24"/>
      <w:lang w:val="sv-SE" w:eastAsia="sv-SE"/>
    </w:rPr>
  </w:style>
  <w:style w:type="character" w:customStyle="1" w:styleId="SidfotChar">
    <w:name w:val="Sidfot Char"/>
    <w:basedOn w:val="Standardstycketeckensnitt"/>
    <w:link w:val="Sidfot"/>
    <w:rsid w:val="00C162A2"/>
    <w:rPr>
      <w:rFonts w:ascii="Verdana" w:hAnsi="Verdana" w:cs="Arial"/>
      <w:sz w:val="14"/>
      <w:szCs w:val="24"/>
      <w:lang w:val="sv-SE" w:eastAsia="sv-SE"/>
    </w:rPr>
  </w:style>
  <w:style w:type="character" w:customStyle="1" w:styleId="BrdtextChar">
    <w:name w:val="Brödtext Char"/>
    <w:basedOn w:val="Standardstycketeckensnitt"/>
    <w:link w:val="Brdtext"/>
    <w:rsid w:val="00C162A2"/>
    <w:rPr>
      <w:sz w:val="24"/>
      <w:szCs w:val="24"/>
      <w:lang w:val="sv-SE" w:eastAsia="sv-SE"/>
    </w:rPr>
  </w:style>
  <w:style w:type="paragraph" w:styleId="Punktlista">
    <w:name w:val="List Bullet"/>
    <w:basedOn w:val="ANormal"/>
    <w:autoRedefine/>
    <w:rsid w:val="00C162A2"/>
    <w:pPr>
      <w:numPr>
        <w:numId w:val="13"/>
      </w:numPr>
      <w:tabs>
        <w:tab w:val="left" w:pos="851"/>
      </w:tabs>
    </w:pPr>
  </w:style>
  <w:style w:type="paragraph" w:customStyle="1" w:styleId="Tabelldecimal">
    <w:name w:val="Tabelldecimal"/>
    <w:basedOn w:val="Tabelltext"/>
    <w:rsid w:val="00C162A2"/>
    <w:pPr>
      <w:tabs>
        <w:tab w:val="decimal" w:pos="1904"/>
      </w:tabs>
    </w:pPr>
  </w:style>
  <w:style w:type="paragraph" w:customStyle="1" w:styleId="Tabellrubrik">
    <w:name w:val="Tabellrubrik"/>
    <w:basedOn w:val="Tabelltext"/>
    <w:next w:val="Tabelltext"/>
    <w:rsid w:val="00C162A2"/>
    <w:pPr>
      <w:keepNext/>
      <w:keepLines/>
      <w:suppressAutoHyphens/>
    </w:pPr>
    <w:rPr>
      <w:b/>
      <w:bCs/>
    </w:rPr>
  </w:style>
  <w:style w:type="paragraph" w:customStyle="1" w:styleId="ANormalindraget">
    <w:name w:val="ANormal_indraget"/>
    <w:basedOn w:val="ANormal"/>
    <w:next w:val="ANormal"/>
    <w:rsid w:val="00C162A2"/>
    <w:pPr>
      <w:tabs>
        <w:tab w:val="left" w:pos="851"/>
        <w:tab w:val="left" w:pos="1140"/>
      </w:tabs>
      <w:ind w:left="851"/>
    </w:pPr>
  </w:style>
  <w:style w:type="paragraph" w:customStyle="1" w:styleId="mellanrumplenum">
    <w:name w:val="mellanrum_plenum"/>
    <w:basedOn w:val="ANormal"/>
    <w:next w:val="Normal"/>
    <w:rsid w:val="00C162A2"/>
    <w:pPr>
      <w:tabs>
        <w:tab w:val="clear" w:pos="283"/>
      </w:tabs>
    </w:pPr>
    <w:rPr>
      <w:szCs w:val="22"/>
    </w:rPr>
  </w:style>
  <w:style w:type="paragraph" w:customStyle="1" w:styleId="rubrikarende">
    <w:name w:val="rubrik_arende"/>
    <w:basedOn w:val="ANormal"/>
    <w:next w:val="mellanrumplenum"/>
    <w:rsid w:val="00C162A2"/>
    <w:pPr>
      <w:numPr>
        <w:numId w:val="14"/>
      </w:numPr>
      <w:tabs>
        <w:tab w:val="clear" w:pos="283"/>
      </w:tabs>
      <w:ind w:left="357" w:hanging="357"/>
      <w:jc w:val="left"/>
    </w:pPr>
    <w:rPr>
      <w:rFonts w:ascii="Times" w:hAnsi="Times"/>
      <w:szCs w:val="22"/>
    </w:rPr>
  </w:style>
  <w:style w:type="paragraph" w:customStyle="1" w:styleId="rubrikarendefk">
    <w:name w:val="rubrik_arende_fk"/>
    <w:basedOn w:val="rubrikarende"/>
    <w:rsid w:val="00C162A2"/>
    <w:pPr>
      <w:numPr>
        <w:numId w:val="0"/>
      </w:numPr>
    </w:pPr>
  </w:style>
  <w:style w:type="paragraph" w:customStyle="1" w:styleId="rubrikdokument">
    <w:name w:val="rubrik_dokument"/>
    <w:basedOn w:val="Normal"/>
    <w:rsid w:val="00C162A2"/>
    <w:rPr>
      <w:rFonts w:ascii="Arial" w:hAnsi="Arial" w:cs="Arial"/>
      <w:b/>
      <w:bCs/>
      <w:sz w:val="28"/>
    </w:rPr>
  </w:style>
  <w:style w:type="paragraph" w:customStyle="1" w:styleId="rubrika0">
    <w:name w:val="rubrika"/>
    <w:basedOn w:val="ANormal"/>
    <w:next w:val="mellanrumplenum"/>
    <w:rsid w:val="00C162A2"/>
    <w:pPr>
      <w:keepNext/>
      <w:tabs>
        <w:tab w:val="clear" w:pos="283"/>
      </w:tabs>
    </w:pPr>
    <w:rPr>
      <w:b/>
      <w:bCs/>
      <w:szCs w:val="30"/>
    </w:rPr>
  </w:style>
  <w:style w:type="paragraph" w:customStyle="1" w:styleId="rubrikmellanrum0">
    <w:name w:val="rubrikmellanrum"/>
    <w:basedOn w:val="ANormal"/>
    <w:next w:val="rubrikarende"/>
    <w:rsid w:val="00C162A2"/>
    <w:pPr>
      <w:keepNext/>
      <w:tabs>
        <w:tab w:val="clear" w:pos="283"/>
      </w:tabs>
    </w:pPr>
    <w:rPr>
      <w:sz w:val="10"/>
      <w:szCs w:val="10"/>
    </w:rPr>
  </w:style>
  <w:style w:type="paragraph" w:styleId="Brdtextmedindrag2">
    <w:name w:val="Body Text Indent 2"/>
    <w:basedOn w:val="Normal"/>
    <w:link w:val="Brdtextmedindrag2Char"/>
    <w:rsid w:val="00C162A2"/>
    <w:pPr>
      <w:tabs>
        <w:tab w:val="left" w:pos="0"/>
      </w:tabs>
      <w:ind w:firstLine="285"/>
      <w:jc w:val="both"/>
    </w:pPr>
  </w:style>
  <w:style w:type="character" w:customStyle="1" w:styleId="Brdtextmedindrag2Char">
    <w:name w:val="Brödtext med indrag 2 Char"/>
    <w:basedOn w:val="Standardstycketeckensnitt"/>
    <w:link w:val="Brdtextmedindrag2"/>
    <w:rsid w:val="00C162A2"/>
    <w:rPr>
      <w:sz w:val="24"/>
      <w:szCs w:val="24"/>
      <w:lang w:val="sv-SE" w:eastAsia="sv-SE"/>
    </w:rPr>
  </w:style>
  <w:style w:type="paragraph" w:customStyle="1" w:styleId="rubrikb0">
    <w:name w:val="rubrikb"/>
    <w:basedOn w:val="Normal"/>
    <w:rsid w:val="00C162A2"/>
    <w:pPr>
      <w:keepNext/>
    </w:pPr>
    <w:rPr>
      <w:rFonts w:eastAsia="Arial Unicode MS"/>
      <w:sz w:val="26"/>
      <w:szCs w:val="26"/>
    </w:rPr>
  </w:style>
  <w:style w:type="paragraph" w:styleId="Ballongtext">
    <w:name w:val="Balloon Text"/>
    <w:basedOn w:val="Normal"/>
    <w:link w:val="BallongtextChar"/>
    <w:rsid w:val="00C162A2"/>
    <w:rPr>
      <w:rFonts w:ascii="Tahoma" w:hAnsi="Tahoma" w:cs="Tahoma"/>
      <w:sz w:val="16"/>
      <w:szCs w:val="16"/>
    </w:rPr>
  </w:style>
  <w:style w:type="character" w:customStyle="1" w:styleId="BallongtextChar">
    <w:name w:val="Ballongtext Char"/>
    <w:basedOn w:val="Standardstycketeckensnitt"/>
    <w:link w:val="Ballongtext"/>
    <w:rsid w:val="00C162A2"/>
    <w:rPr>
      <w:rFonts w:ascii="Tahoma" w:hAnsi="Tahoma" w:cs="Tahoma"/>
      <w:sz w:val="16"/>
      <w:szCs w:val="16"/>
      <w:lang w:val="sv-SE" w:eastAsia="sv-SE"/>
    </w:rPr>
  </w:style>
  <w:style w:type="character" w:customStyle="1" w:styleId="hyphen">
    <w:name w:val="hyphen"/>
    <w:rsid w:val="00C162A2"/>
  </w:style>
  <w:style w:type="character" w:customStyle="1" w:styleId="highlightedsearchterm">
    <w:name w:val="highlightedsearchterm"/>
    <w:rsid w:val="00C162A2"/>
  </w:style>
  <w:style w:type="paragraph" w:styleId="Oformateradtext">
    <w:name w:val="Plain Text"/>
    <w:basedOn w:val="Normal"/>
    <w:link w:val="OformateradtextChar"/>
    <w:uiPriority w:val="99"/>
    <w:unhideWhenUsed/>
    <w:rsid w:val="00C162A2"/>
    <w:rPr>
      <w:rFonts w:ascii="Calibri" w:eastAsia="Arial" w:hAnsi="Calibri"/>
      <w:sz w:val="22"/>
      <w:szCs w:val="21"/>
      <w:lang w:val="sv-FI" w:eastAsia="en-US"/>
    </w:rPr>
  </w:style>
  <w:style w:type="character" w:customStyle="1" w:styleId="OformateradtextChar">
    <w:name w:val="Oformaterad text Char"/>
    <w:basedOn w:val="Standardstycketeckensnitt"/>
    <w:link w:val="Oformateradtext"/>
    <w:uiPriority w:val="99"/>
    <w:rsid w:val="00C162A2"/>
    <w:rPr>
      <w:rFonts w:ascii="Calibri" w:eastAsia="Arial" w:hAnsi="Calibri"/>
      <w:sz w:val="22"/>
      <w:szCs w:val="21"/>
      <w:lang w:eastAsia="en-US"/>
    </w:rPr>
  </w:style>
  <w:style w:type="paragraph" w:styleId="Liststycke">
    <w:name w:val="List Paragraph"/>
    <w:basedOn w:val="Normal"/>
    <w:uiPriority w:val="34"/>
    <w:qFormat/>
    <w:rsid w:val="00C162A2"/>
    <w:pPr>
      <w:ind w:left="1304"/>
    </w:pPr>
  </w:style>
  <w:style w:type="numbering" w:customStyle="1" w:styleId="AtsatsopstillingSE">
    <w:name w:val="At_satsopstilling_SE"/>
    <w:basedOn w:val="Ingenlista"/>
    <w:rsid w:val="00C162A2"/>
    <w:pPr>
      <w:numPr>
        <w:numId w:val="15"/>
      </w:numPr>
    </w:pPr>
  </w:style>
  <w:style w:type="paragraph" w:customStyle="1" w:styleId="Default">
    <w:name w:val="Default"/>
    <w:rsid w:val="00C162A2"/>
    <w:pPr>
      <w:autoSpaceDE w:val="0"/>
      <w:autoSpaceDN w:val="0"/>
      <w:adjustRightInd w:val="0"/>
    </w:pPr>
    <w:rPr>
      <w:rFonts w:ascii="Verdana" w:hAnsi="Verdana" w:cs="Verdana"/>
      <w:color w:val="000000"/>
      <w:sz w:val="24"/>
      <w:szCs w:val="24"/>
      <w:lang w:val="sv-SE" w:eastAsia="sv-SE"/>
    </w:rPr>
  </w:style>
  <w:style w:type="character" w:styleId="Stark">
    <w:name w:val="Strong"/>
    <w:uiPriority w:val="22"/>
    <w:qFormat/>
    <w:rsid w:val="00C162A2"/>
    <w:rPr>
      <w:b/>
      <w:bCs/>
    </w:rPr>
  </w:style>
  <w:style w:type="paragraph" w:customStyle="1" w:styleId="default0">
    <w:name w:val="default"/>
    <w:basedOn w:val="Normal"/>
    <w:rsid w:val="00C162A2"/>
    <w:pPr>
      <w:spacing w:before="100" w:beforeAutospacing="1" w:after="100" w:afterAutospacing="1"/>
    </w:pPr>
    <w:rPr>
      <w:lang w:val="sv-FI" w:eastAsia="sv-FI"/>
    </w:rPr>
  </w:style>
  <w:style w:type="character" w:customStyle="1" w:styleId="apple-converted-space">
    <w:name w:val="apple-converted-space"/>
    <w:rsid w:val="00C162A2"/>
  </w:style>
  <w:style w:type="paragraph" w:styleId="Normalwebb">
    <w:name w:val="Normal (Web)"/>
    <w:basedOn w:val="Normal"/>
    <w:uiPriority w:val="99"/>
    <w:unhideWhenUsed/>
    <w:rsid w:val="00C162A2"/>
    <w:pPr>
      <w:spacing w:before="100" w:beforeAutospacing="1" w:after="100" w:afterAutospacing="1"/>
    </w:pPr>
    <w:rPr>
      <w:lang w:val="sv-FI" w:eastAsia="sv-FI"/>
    </w:rPr>
  </w:style>
  <w:style w:type="character" w:customStyle="1" w:styleId="field">
    <w:name w:val="field"/>
    <w:rsid w:val="00C162A2"/>
  </w:style>
  <w:style w:type="character" w:customStyle="1" w:styleId="a2akit">
    <w:name w:val="a2a_kit"/>
    <w:rsid w:val="00C162A2"/>
  </w:style>
  <w:style w:type="character" w:customStyle="1" w:styleId="button-text">
    <w:name w:val="button-text"/>
    <w:rsid w:val="00C162A2"/>
  </w:style>
  <w:style w:type="character" w:customStyle="1" w:styleId="show-morelink">
    <w:name w:val="show-more__link"/>
    <w:rsid w:val="00C162A2"/>
  </w:style>
  <w:style w:type="paragraph" w:styleId="Innehllsfrteckningsrubrik">
    <w:name w:val="TOC Heading"/>
    <w:basedOn w:val="Rubrik1"/>
    <w:next w:val="Normal"/>
    <w:uiPriority w:val="39"/>
    <w:unhideWhenUsed/>
    <w:qFormat/>
    <w:rsid w:val="00C162A2"/>
    <w:pPr>
      <w:keepLines/>
      <w:numPr>
        <w:numId w:val="0"/>
      </w:numPr>
      <w:spacing w:after="0" w:line="259" w:lineRule="auto"/>
      <w:outlineLvl w:val="9"/>
    </w:pPr>
    <w:rPr>
      <w:rFonts w:ascii="Calibri Light" w:hAnsi="Calibri Light" w:cs="Times New Roman"/>
      <w:b w:val="0"/>
      <w:bCs w:val="0"/>
      <w:color w:val="2F5496"/>
      <w:kern w:val="0"/>
      <w:lang w:val="sv-FI" w:eastAsia="sv-FI"/>
    </w:rPr>
  </w:style>
  <w:style w:type="paragraph" w:styleId="Ingetavstnd">
    <w:name w:val="No Spacing"/>
    <w:link w:val="IngetavstndChar"/>
    <w:uiPriority w:val="1"/>
    <w:qFormat/>
    <w:rsid w:val="00C162A2"/>
    <w:rPr>
      <w:rFonts w:ascii="Calibri" w:hAnsi="Calibri"/>
      <w:sz w:val="22"/>
      <w:szCs w:val="22"/>
    </w:rPr>
  </w:style>
  <w:style w:type="character" w:customStyle="1" w:styleId="IngetavstndChar">
    <w:name w:val="Inget avstånd Char"/>
    <w:link w:val="Ingetavstnd"/>
    <w:uiPriority w:val="1"/>
    <w:rsid w:val="00C162A2"/>
    <w:rPr>
      <w:rFonts w:ascii="Calibri" w:hAnsi="Calibri"/>
      <w:sz w:val="22"/>
      <w:szCs w:val="22"/>
    </w:rPr>
  </w:style>
  <w:style w:type="paragraph" w:customStyle="1" w:styleId="frval">
    <w:name w:val="frval"/>
    <w:basedOn w:val="Normal"/>
    <w:rsid w:val="00C162A2"/>
    <w:pPr>
      <w:spacing w:before="100" w:beforeAutospacing="1" w:after="100" w:afterAutospacing="1"/>
    </w:pPr>
    <w:rPr>
      <w:lang w:val="sv-FI" w:eastAsia="sv-FI"/>
    </w:rPr>
  </w:style>
  <w:style w:type="paragraph" w:customStyle="1" w:styleId="Heading1-MU">
    <w:name w:val="Heading 1 - MU"/>
    <w:basedOn w:val="Rubrik1"/>
    <w:next w:val="Normal"/>
    <w:qFormat/>
    <w:rsid w:val="006627D3"/>
    <w:pPr>
      <w:numPr>
        <w:numId w:val="0"/>
      </w:numPr>
      <w:suppressAutoHyphens/>
      <w:spacing w:before="270" w:after="0" w:line="300" w:lineRule="atLeast"/>
    </w:pPr>
    <w:rPr>
      <w:rFonts w:ascii="Corbel" w:hAnsi="Corbel" w:cs="Times New Roman"/>
      <w:bCs w:val="0"/>
      <w:spacing w:val="2"/>
      <w:kern w:val="0"/>
      <w:sz w:val="24"/>
      <w:szCs w:val="20"/>
      <w:lang w:val="en-GB" w:eastAsia="en-US"/>
      <w14:numForm w14:val="lining"/>
    </w:rPr>
  </w:style>
  <w:style w:type="character" w:styleId="Kommentarsreferens">
    <w:name w:val="annotation reference"/>
    <w:basedOn w:val="Standardstycketeckensnitt"/>
    <w:rsid w:val="007F49AA"/>
    <w:rPr>
      <w:sz w:val="16"/>
      <w:szCs w:val="16"/>
    </w:rPr>
  </w:style>
  <w:style w:type="paragraph" w:styleId="Kommentarer">
    <w:name w:val="annotation text"/>
    <w:basedOn w:val="Normal"/>
    <w:link w:val="KommentarerChar"/>
    <w:rsid w:val="007F49AA"/>
    <w:rPr>
      <w:sz w:val="20"/>
      <w:szCs w:val="20"/>
    </w:rPr>
  </w:style>
  <w:style w:type="character" w:customStyle="1" w:styleId="KommentarerChar">
    <w:name w:val="Kommentarer Char"/>
    <w:basedOn w:val="Standardstycketeckensnitt"/>
    <w:link w:val="Kommentarer"/>
    <w:rsid w:val="007F49AA"/>
    <w:rPr>
      <w:lang w:val="sv-SE" w:eastAsia="sv-SE"/>
    </w:rPr>
  </w:style>
  <w:style w:type="paragraph" w:styleId="Kommentarsmne">
    <w:name w:val="annotation subject"/>
    <w:basedOn w:val="Kommentarer"/>
    <w:next w:val="Kommentarer"/>
    <w:link w:val="KommentarsmneChar"/>
    <w:semiHidden/>
    <w:unhideWhenUsed/>
    <w:rsid w:val="007F49AA"/>
    <w:rPr>
      <w:b/>
      <w:bCs/>
    </w:rPr>
  </w:style>
  <w:style w:type="character" w:customStyle="1" w:styleId="KommentarsmneChar">
    <w:name w:val="Kommentarsämne Char"/>
    <w:basedOn w:val="KommentarerChar"/>
    <w:link w:val="Kommentarsmne"/>
    <w:semiHidden/>
    <w:rsid w:val="007F49AA"/>
    <w:rPr>
      <w:b/>
      <w:bCs/>
      <w:lang w:val="sv-SE" w:eastAsia="sv-SE"/>
    </w:rPr>
  </w:style>
  <w:style w:type="character" w:styleId="Olstomnmnande">
    <w:name w:val="Unresolved Mention"/>
    <w:basedOn w:val="Standardstycketeckensnitt"/>
    <w:uiPriority w:val="99"/>
    <w:semiHidden/>
    <w:unhideWhenUsed/>
    <w:rsid w:val="00B40DF1"/>
    <w:rPr>
      <w:color w:val="605E5C"/>
      <w:shd w:val="clear" w:color="auto" w:fill="E1DFDD"/>
    </w:rPr>
  </w:style>
  <w:style w:type="paragraph" w:styleId="Fotnotstext">
    <w:name w:val="footnote text"/>
    <w:basedOn w:val="Normal"/>
    <w:link w:val="FotnotstextChar"/>
    <w:rsid w:val="00FF74EE"/>
    <w:rPr>
      <w:sz w:val="20"/>
      <w:szCs w:val="20"/>
    </w:rPr>
  </w:style>
  <w:style w:type="character" w:customStyle="1" w:styleId="FotnotstextChar">
    <w:name w:val="Fotnotstext Char"/>
    <w:basedOn w:val="Standardstycketeckensnitt"/>
    <w:link w:val="Fotnotstext"/>
    <w:rsid w:val="00FF74EE"/>
    <w:rPr>
      <w:lang w:val="sv-SE" w:eastAsia="sv-SE"/>
    </w:rPr>
  </w:style>
  <w:style w:type="character" w:styleId="Fotnotsreferens">
    <w:name w:val="footnote reference"/>
    <w:basedOn w:val="Standardstycketeckensnitt"/>
    <w:rsid w:val="00FF74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57136">
      <w:bodyDiv w:val="1"/>
      <w:marLeft w:val="0"/>
      <w:marRight w:val="0"/>
      <w:marTop w:val="0"/>
      <w:marBottom w:val="0"/>
      <w:divBdr>
        <w:top w:val="none" w:sz="0" w:space="0" w:color="auto"/>
        <w:left w:val="none" w:sz="0" w:space="0" w:color="auto"/>
        <w:bottom w:val="none" w:sz="0" w:space="0" w:color="auto"/>
        <w:right w:val="none" w:sz="0" w:space="0" w:color="auto"/>
      </w:divBdr>
    </w:div>
    <w:div w:id="169028100">
      <w:bodyDiv w:val="1"/>
      <w:marLeft w:val="0"/>
      <w:marRight w:val="0"/>
      <w:marTop w:val="0"/>
      <w:marBottom w:val="0"/>
      <w:divBdr>
        <w:top w:val="none" w:sz="0" w:space="0" w:color="auto"/>
        <w:left w:val="none" w:sz="0" w:space="0" w:color="auto"/>
        <w:bottom w:val="none" w:sz="0" w:space="0" w:color="auto"/>
        <w:right w:val="none" w:sz="0" w:space="0" w:color="auto"/>
      </w:divBdr>
    </w:div>
    <w:div w:id="236794641">
      <w:bodyDiv w:val="1"/>
      <w:marLeft w:val="0"/>
      <w:marRight w:val="0"/>
      <w:marTop w:val="0"/>
      <w:marBottom w:val="0"/>
      <w:divBdr>
        <w:top w:val="none" w:sz="0" w:space="0" w:color="auto"/>
        <w:left w:val="none" w:sz="0" w:space="0" w:color="auto"/>
        <w:bottom w:val="none" w:sz="0" w:space="0" w:color="auto"/>
        <w:right w:val="none" w:sz="0" w:space="0" w:color="auto"/>
      </w:divBdr>
    </w:div>
    <w:div w:id="274022239">
      <w:bodyDiv w:val="1"/>
      <w:marLeft w:val="0"/>
      <w:marRight w:val="0"/>
      <w:marTop w:val="0"/>
      <w:marBottom w:val="0"/>
      <w:divBdr>
        <w:top w:val="none" w:sz="0" w:space="0" w:color="auto"/>
        <w:left w:val="none" w:sz="0" w:space="0" w:color="auto"/>
        <w:bottom w:val="none" w:sz="0" w:space="0" w:color="auto"/>
        <w:right w:val="none" w:sz="0" w:space="0" w:color="auto"/>
      </w:divBdr>
    </w:div>
    <w:div w:id="338777420">
      <w:bodyDiv w:val="1"/>
      <w:marLeft w:val="0"/>
      <w:marRight w:val="0"/>
      <w:marTop w:val="0"/>
      <w:marBottom w:val="0"/>
      <w:divBdr>
        <w:top w:val="none" w:sz="0" w:space="0" w:color="auto"/>
        <w:left w:val="none" w:sz="0" w:space="0" w:color="auto"/>
        <w:bottom w:val="none" w:sz="0" w:space="0" w:color="auto"/>
        <w:right w:val="none" w:sz="0" w:space="0" w:color="auto"/>
      </w:divBdr>
    </w:div>
    <w:div w:id="453057523">
      <w:bodyDiv w:val="1"/>
      <w:marLeft w:val="0"/>
      <w:marRight w:val="0"/>
      <w:marTop w:val="0"/>
      <w:marBottom w:val="0"/>
      <w:divBdr>
        <w:top w:val="none" w:sz="0" w:space="0" w:color="auto"/>
        <w:left w:val="none" w:sz="0" w:space="0" w:color="auto"/>
        <w:bottom w:val="none" w:sz="0" w:space="0" w:color="auto"/>
        <w:right w:val="none" w:sz="0" w:space="0" w:color="auto"/>
      </w:divBdr>
      <w:divsChild>
        <w:div w:id="363558058">
          <w:marLeft w:val="0"/>
          <w:marRight w:val="0"/>
          <w:marTop w:val="0"/>
          <w:marBottom w:val="300"/>
          <w:divBdr>
            <w:top w:val="none" w:sz="0" w:space="0" w:color="auto"/>
            <w:left w:val="none" w:sz="0" w:space="0" w:color="auto"/>
            <w:bottom w:val="none" w:sz="0" w:space="0" w:color="auto"/>
            <w:right w:val="none" w:sz="0" w:space="0" w:color="auto"/>
          </w:divBdr>
        </w:div>
        <w:div w:id="336614137">
          <w:marLeft w:val="0"/>
          <w:marRight w:val="0"/>
          <w:marTop w:val="300"/>
          <w:marBottom w:val="300"/>
          <w:divBdr>
            <w:top w:val="none" w:sz="0" w:space="0" w:color="auto"/>
            <w:left w:val="none" w:sz="0" w:space="0" w:color="auto"/>
            <w:bottom w:val="none" w:sz="0" w:space="0" w:color="auto"/>
            <w:right w:val="none" w:sz="0" w:space="0" w:color="auto"/>
          </w:divBdr>
          <w:divsChild>
            <w:div w:id="1267956351">
              <w:marLeft w:val="0"/>
              <w:marRight w:val="0"/>
              <w:marTop w:val="0"/>
              <w:marBottom w:val="0"/>
              <w:divBdr>
                <w:top w:val="none" w:sz="0" w:space="0" w:color="auto"/>
                <w:left w:val="none" w:sz="0" w:space="0" w:color="auto"/>
                <w:bottom w:val="none" w:sz="0" w:space="0" w:color="auto"/>
                <w:right w:val="none" w:sz="0" w:space="0" w:color="auto"/>
              </w:divBdr>
            </w:div>
          </w:divsChild>
        </w:div>
        <w:div w:id="1981955258">
          <w:marLeft w:val="-6"/>
          <w:marRight w:val="6"/>
          <w:marTop w:val="300"/>
          <w:marBottom w:val="300"/>
          <w:divBdr>
            <w:top w:val="none" w:sz="0" w:space="0" w:color="auto"/>
            <w:left w:val="none" w:sz="0" w:space="0" w:color="auto"/>
            <w:bottom w:val="none" w:sz="0" w:space="0" w:color="auto"/>
            <w:right w:val="none" w:sz="0" w:space="0" w:color="auto"/>
          </w:divBdr>
          <w:divsChild>
            <w:div w:id="792596372">
              <w:marLeft w:val="0"/>
              <w:marRight w:val="0"/>
              <w:marTop w:val="0"/>
              <w:marBottom w:val="0"/>
              <w:divBdr>
                <w:top w:val="none" w:sz="0" w:space="0" w:color="auto"/>
                <w:left w:val="none" w:sz="0" w:space="0" w:color="auto"/>
                <w:bottom w:val="none" w:sz="0" w:space="0" w:color="auto"/>
                <w:right w:val="none" w:sz="0" w:space="0" w:color="auto"/>
              </w:divBdr>
            </w:div>
            <w:div w:id="810094226">
              <w:marLeft w:val="0"/>
              <w:marRight w:val="0"/>
              <w:marTop w:val="75"/>
              <w:marBottom w:val="0"/>
              <w:divBdr>
                <w:top w:val="none" w:sz="0" w:space="0" w:color="auto"/>
                <w:left w:val="none" w:sz="0" w:space="0" w:color="auto"/>
                <w:bottom w:val="none" w:sz="0" w:space="0" w:color="auto"/>
                <w:right w:val="none" w:sz="0" w:space="0" w:color="auto"/>
              </w:divBdr>
            </w:div>
          </w:divsChild>
        </w:div>
        <w:div w:id="1059135338">
          <w:marLeft w:val="0"/>
          <w:marRight w:val="0"/>
          <w:marTop w:val="300"/>
          <w:marBottom w:val="300"/>
          <w:divBdr>
            <w:top w:val="none" w:sz="0" w:space="0" w:color="auto"/>
            <w:left w:val="none" w:sz="0" w:space="0" w:color="auto"/>
            <w:bottom w:val="none" w:sz="0" w:space="0" w:color="auto"/>
            <w:right w:val="none" w:sz="0" w:space="0" w:color="auto"/>
          </w:divBdr>
          <w:divsChild>
            <w:div w:id="1015619788">
              <w:marLeft w:val="0"/>
              <w:marRight w:val="0"/>
              <w:marTop w:val="0"/>
              <w:marBottom w:val="0"/>
              <w:divBdr>
                <w:top w:val="none" w:sz="0" w:space="0" w:color="auto"/>
                <w:left w:val="none" w:sz="0" w:space="0" w:color="auto"/>
                <w:bottom w:val="none" w:sz="0" w:space="0" w:color="auto"/>
                <w:right w:val="none" w:sz="0" w:space="0" w:color="auto"/>
              </w:divBdr>
            </w:div>
          </w:divsChild>
        </w:div>
        <w:div w:id="960069461">
          <w:marLeft w:val="0"/>
          <w:marRight w:val="0"/>
          <w:marTop w:val="300"/>
          <w:marBottom w:val="600"/>
          <w:divBdr>
            <w:top w:val="none" w:sz="0" w:space="0" w:color="auto"/>
            <w:left w:val="none" w:sz="0" w:space="0" w:color="auto"/>
            <w:bottom w:val="none" w:sz="0" w:space="0" w:color="auto"/>
            <w:right w:val="none" w:sz="0" w:space="0" w:color="auto"/>
          </w:divBdr>
          <w:divsChild>
            <w:div w:id="92642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00204">
      <w:bodyDiv w:val="1"/>
      <w:marLeft w:val="0"/>
      <w:marRight w:val="0"/>
      <w:marTop w:val="0"/>
      <w:marBottom w:val="0"/>
      <w:divBdr>
        <w:top w:val="none" w:sz="0" w:space="0" w:color="auto"/>
        <w:left w:val="none" w:sz="0" w:space="0" w:color="auto"/>
        <w:bottom w:val="none" w:sz="0" w:space="0" w:color="auto"/>
        <w:right w:val="none" w:sz="0" w:space="0" w:color="auto"/>
      </w:divBdr>
    </w:div>
    <w:div w:id="523446037">
      <w:bodyDiv w:val="1"/>
      <w:marLeft w:val="0"/>
      <w:marRight w:val="0"/>
      <w:marTop w:val="0"/>
      <w:marBottom w:val="0"/>
      <w:divBdr>
        <w:top w:val="none" w:sz="0" w:space="0" w:color="auto"/>
        <w:left w:val="none" w:sz="0" w:space="0" w:color="auto"/>
        <w:bottom w:val="none" w:sz="0" w:space="0" w:color="auto"/>
        <w:right w:val="none" w:sz="0" w:space="0" w:color="auto"/>
      </w:divBdr>
    </w:div>
    <w:div w:id="858472744">
      <w:bodyDiv w:val="1"/>
      <w:marLeft w:val="0"/>
      <w:marRight w:val="0"/>
      <w:marTop w:val="0"/>
      <w:marBottom w:val="0"/>
      <w:divBdr>
        <w:top w:val="none" w:sz="0" w:space="0" w:color="auto"/>
        <w:left w:val="none" w:sz="0" w:space="0" w:color="auto"/>
        <w:bottom w:val="none" w:sz="0" w:space="0" w:color="auto"/>
        <w:right w:val="none" w:sz="0" w:space="0" w:color="auto"/>
      </w:divBdr>
      <w:divsChild>
        <w:div w:id="1706522227">
          <w:marLeft w:val="0"/>
          <w:marRight w:val="0"/>
          <w:marTop w:val="0"/>
          <w:marBottom w:val="0"/>
          <w:divBdr>
            <w:top w:val="none" w:sz="0" w:space="0" w:color="auto"/>
            <w:left w:val="none" w:sz="0" w:space="0" w:color="auto"/>
            <w:bottom w:val="none" w:sz="0" w:space="0" w:color="auto"/>
            <w:right w:val="none" w:sz="0" w:space="0" w:color="auto"/>
          </w:divBdr>
          <w:divsChild>
            <w:div w:id="196040863">
              <w:marLeft w:val="0"/>
              <w:marRight w:val="0"/>
              <w:marTop w:val="0"/>
              <w:marBottom w:val="1050"/>
              <w:divBdr>
                <w:top w:val="none" w:sz="0" w:space="0" w:color="auto"/>
                <w:left w:val="none" w:sz="0" w:space="0" w:color="auto"/>
                <w:bottom w:val="none" w:sz="0" w:space="0" w:color="auto"/>
                <w:right w:val="none" w:sz="0" w:space="0" w:color="auto"/>
              </w:divBdr>
              <w:divsChild>
                <w:div w:id="747189369">
                  <w:marLeft w:val="0"/>
                  <w:marRight w:val="0"/>
                  <w:marTop w:val="0"/>
                  <w:marBottom w:val="0"/>
                  <w:divBdr>
                    <w:top w:val="none" w:sz="0" w:space="0" w:color="auto"/>
                    <w:left w:val="none" w:sz="0" w:space="0" w:color="auto"/>
                    <w:bottom w:val="none" w:sz="0" w:space="0" w:color="auto"/>
                    <w:right w:val="none" w:sz="0" w:space="0" w:color="auto"/>
                  </w:divBdr>
                  <w:divsChild>
                    <w:div w:id="54456580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872305477">
      <w:bodyDiv w:val="1"/>
      <w:marLeft w:val="0"/>
      <w:marRight w:val="0"/>
      <w:marTop w:val="0"/>
      <w:marBottom w:val="0"/>
      <w:divBdr>
        <w:top w:val="none" w:sz="0" w:space="0" w:color="auto"/>
        <w:left w:val="none" w:sz="0" w:space="0" w:color="auto"/>
        <w:bottom w:val="none" w:sz="0" w:space="0" w:color="auto"/>
        <w:right w:val="none" w:sz="0" w:space="0" w:color="auto"/>
      </w:divBdr>
    </w:div>
    <w:div w:id="883297493">
      <w:bodyDiv w:val="1"/>
      <w:marLeft w:val="0"/>
      <w:marRight w:val="0"/>
      <w:marTop w:val="0"/>
      <w:marBottom w:val="0"/>
      <w:divBdr>
        <w:top w:val="none" w:sz="0" w:space="0" w:color="auto"/>
        <w:left w:val="none" w:sz="0" w:space="0" w:color="auto"/>
        <w:bottom w:val="none" w:sz="0" w:space="0" w:color="auto"/>
        <w:right w:val="none" w:sz="0" w:space="0" w:color="auto"/>
      </w:divBdr>
    </w:div>
    <w:div w:id="945381902">
      <w:bodyDiv w:val="1"/>
      <w:marLeft w:val="0"/>
      <w:marRight w:val="0"/>
      <w:marTop w:val="0"/>
      <w:marBottom w:val="0"/>
      <w:divBdr>
        <w:top w:val="none" w:sz="0" w:space="0" w:color="auto"/>
        <w:left w:val="none" w:sz="0" w:space="0" w:color="auto"/>
        <w:bottom w:val="none" w:sz="0" w:space="0" w:color="auto"/>
        <w:right w:val="none" w:sz="0" w:space="0" w:color="auto"/>
      </w:divBdr>
    </w:div>
    <w:div w:id="974263405">
      <w:bodyDiv w:val="1"/>
      <w:marLeft w:val="0"/>
      <w:marRight w:val="0"/>
      <w:marTop w:val="0"/>
      <w:marBottom w:val="0"/>
      <w:divBdr>
        <w:top w:val="none" w:sz="0" w:space="0" w:color="auto"/>
        <w:left w:val="none" w:sz="0" w:space="0" w:color="auto"/>
        <w:bottom w:val="none" w:sz="0" w:space="0" w:color="auto"/>
        <w:right w:val="none" w:sz="0" w:space="0" w:color="auto"/>
      </w:divBdr>
    </w:div>
    <w:div w:id="1131289934">
      <w:bodyDiv w:val="1"/>
      <w:marLeft w:val="0"/>
      <w:marRight w:val="0"/>
      <w:marTop w:val="0"/>
      <w:marBottom w:val="0"/>
      <w:divBdr>
        <w:top w:val="none" w:sz="0" w:space="0" w:color="auto"/>
        <w:left w:val="none" w:sz="0" w:space="0" w:color="auto"/>
        <w:bottom w:val="none" w:sz="0" w:space="0" w:color="auto"/>
        <w:right w:val="none" w:sz="0" w:space="0" w:color="auto"/>
      </w:divBdr>
      <w:divsChild>
        <w:div w:id="639187980">
          <w:marLeft w:val="0"/>
          <w:marRight w:val="0"/>
          <w:marTop w:val="0"/>
          <w:marBottom w:val="0"/>
          <w:divBdr>
            <w:top w:val="none" w:sz="0" w:space="0" w:color="auto"/>
            <w:left w:val="none" w:sz="0" w:space="0" w:color="auto"/>
            <w:bottom w:val="none" w:sz="0" w:space="0" w:color="auto"/>
            <w:right w:val="none" w:sz="0" w:space="0" w:color="auto"/>
          </w:divBdr>
          <w:divsChild>
            <w:div w:id="866648555">
              <w:marLeft w:val="0"/>
              <w:marRight w:val="0"/>
              <w:marTop w:val="0"/>
              <w:marBottom w:val="1050"/>
              <w:divBdr>
                <w:top w:val="none" w:sz="0" w:space="0" w:color="auto"/>
                <w:left w:val="none" w:sz="0" w:space="0" w:color="auto"/>
                <w:bottom w:val="none" w:sz="0" w:space="0" w:color="auto"/>
                <w:right w:val="none" w:sz="0" w:space="0" w:color="auto"/>
              </w:divBdr>
              <w:divsChild>
                <w:div w:id="306709285">
                  <w:marLeft w:val="0"/>
                  <w:marRight w:val="0"/>
                  <w:marTop w:val="0"/>
                  <w:marBottom w:val="0"/>
                  <w:divBdr>
                    <w:top w:val="none" w:sz="0" w:space="0" w:color="auto"/>
                    <w:left w:val="none" w:sz="0" w:space="0" w:color="auto"/>
                    <w:bottom w:val="none" w:sz="0" w:space="0" w:color="auto"/>
                    <w:right w:val="none" w:sz="0" w:space="0" w:color="auto"/>
                  </w:divBdr>
                  <w:divsChild>
                    <w:div w:id="76981836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203862291">
      <w:bodyDiv w:val="1"/>
      <w:marLeft w:val="0"/>
      <w:marRight w:val="0"/>
      <w:marTop w:val="0"/>
      <w:marBottom w:val="0"/>
      <w:divBdr>
        <w:top w:val="none" w:sz="0" w:space="0" w:color="auto"/>
        <w:left w:val="none" w:sz="0" w:space="0" w:color="auto"/>
        <w:bottom w:val="none" w:sz="0" w:space="0" w:color="auto"/>
        <w:right w:val="none" w:sz="0" w:space="0" w:color="auto"/>
      </w:divBdr>
      <w:divsChild>
        <w:div w:id="1573617288">
          <w:marLeft w:val="0"/>
          <w:marRight w:val="0"/>
          <w:marTop w:val="0"/>
          <w:marBottom w:val="0"/>
          <w:divBdr>
            <w:top w:val="none" w:sz="0" w:space="0" w:color="auto"/>
            <w:left w:val="none" w:sz="0" w:space="0" w:color="auto"/>
            <w:bottom w:val="none" w:sz="0" w:space="0" w:color="auto"/>
            <w:right w:val="none" w:sz="0" w:space="0" w:color="auto"/>
          </w:divBdr>
          <w:divsChild>
            <w:div w:id="615871945">
              <w:marLeft w:val="0"/>
              <w:marRight w:val="0"/>
              <w:marTop w:val="0"/>
              <w:marBottom w:val="1050"/>
              <w:divBdr>
                <w:top w:val="none" w:sz="0" w:space="0" w:color="auto"/>
                <w:left w:val="none" w:sz="0" w:space="0" w:color="auto"/>
                <w:bottom w:val="none" w:sz="0" w:space="0" w:color="auto"/>
                <w:right w:val="none" w:sz="0" w:space="0" w:color="auto"/>
              </w:divBdr>
              <w:divsChild>
                <w:div w:id="165362803">
                  <w:marLeft w:val="0"/>
                  <w:marRight w:val="0"/>
                  <w:marTop w:val="0"/>
                  <w:marBottom w:val="0"/>
                  <w:divBdr>
                    <w:top w:val="none" w:sz="0" w:space="0" w:color="auto"/>
                    <w:left w:val="none" w:sz="0" w:space="0" w:color="auto"/>
                    <w:bottom w:val="none" w:sz="0" w:space="0" w:color="auto"/>
                    <w:right w:val="none" w:sz="0" w:space="0" w:color="auto"/>
                  </w:divBdr>
                  <w:divsChild>
                    <w:div w:id="15429830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223835107">
      <w:bodyDiv w:val="1"/>
      <w:marLeft w:val="0"/>
      <w:marRight w:val="0"/>
      <w:marTop w:val="0"/>
      <w:marBottom w:val="0"/>
      <w:divBdr>
        <w:top w:val="none" w:sz="0" w:space="0" w:color="auto"/>
        <w:left w:val="none" w:sz="0" w:space="0" w:color="auto"/>
        <w:bottom w:val="none" w:sz="0" w:space="0" w:color="auto"/>
        <w:right w:val="none" w:sz="0" w:space="0" w:color="auto"/>
      </w:divBdr>
      <w:divsChild>
        <w:div w:id="801464385">
          <w:marLeft w:val="0"/>
          <w:marRight w:val="0"/>
          <w:marTop w:val="0"/>
          <w:marBottom w:val="0"/>
          <w:divBdr>
            <w:top w:val="none" w:sz="0" w:space="0" w:color="auto"/>
            <w:left w:val="none" w:sz="0" w:space="0" w:color="auto"/>
            <w:bottom w:val="none" w:sz="0" w:space="0" w:color="auto"/>
            <w:right w:val="none" w:sz="0" w:space="0" w:color="auto"/>
          </w:divBdr>
          <w:divsChild>
            <w:div w:id="704331128">
              <w:marLeft w:val="0"/>
              <w:marRight w:val="0"/>
              <w:marTop w:val="0"/>
              <w:marBottom w:val="1050"/>
              <w:divBdr>
                <w:top w:val="none" w:sz="0" w:space="0" w:color="auto"/>
                <w:left w:val="none" w:sz="0" w:space="0" w:color="auto"/>
                <w:bottom w:val="none" w:sz="0" w:space="0" w:color="auto"/>
                <w:right w:val="none" w:sz="0" w:space="0" w:color="auto"/>
              </w:divBdr>
              <w:divsChild>
                <w:div w:id="826828291">
                  <w:marLeft w:val="0"/>
                  <w:marRight w:val="0"/>
                  <w:marTop w:val="0"/>
                  <w:marBottom w:val="0"/>
                  <w:divBdr>
                    <w:top w:val="none" w:sz="0" w:space="0" w:color="auto"/>
                    <w:left w:val="none" w:sz="0" w:space="0" w:color="auto"/>
                    <w:bottom w:val="none" w:sz="0" w:space="0" w:color="auto"/>
                    <w:right w:val="none" w:sz="0" w:space="0" w:color="auto"/>
                  </w:divBdr>
                  <w:divsChild>
                    <w:div w:id="32709770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369405951">
      <w:bodyDiv w:val="1"/>
      <w:marLeft w:val="0"/>
      <w:marRight w:val="0"/>
      <w:marTop w:val="0"/>
      <w:marBottom w:val="0"/>
      <w:divBdr>
        <w:top w:val="none" w:sz="0" w:space="0" w:color="auto"/>
        <w:left w:val="none" w:sz="0" w:space="0" w:color="auto"/>
        <w:bottom w:val="none" w:sz="0" w:space="0" w:color="auto"/>
        <w:right w:val="none" w:sz="0" w:space="0" w:color="auto"/>
      </w:divBdr>
    </w:div>
    <w:div w:id="1437602434">
      <w:bodyDiv w:val="1"/>
      <w:marLeft w:val="0"/>
      <w:marRight w:val="0"/>
      <w:marTop w:val="0"/>
      <w:marBottom w:val="0"/>
      <w:divBdr>
        <w:top w:val="none" w:sz="0" w:space="0" w:color="auto"/>
        <w:left w:val="none" w:sz="0" w:space="0" w:color="auto"/>
        <w:bottom w:val="none" w:sz="0" w:space="0" w:color="auto"/>
        <w:right w:val="none" w:sz="0" w:space="0" w:color="auto"/>
      </w:divBdr>
    </w:div>
    <w:div w:id="1454442533">
      <w:bodyDiv w:val="1"/>
      <w:marLeft w:val="0"/>
      <w:marRight w:val="0"/>
      <w:marTop w:val="0"/>
      <w:marBottom w:val="0"/>
      <w:divBdr>
        <w:top w:val="none" w:sz="0" w:space="0" w:color="auto"/>
        <w:left w:val="none" w:sz="0" w:space="0" w:color="auto"/>
        <w:bottom w:val="none" w:sz="0" w:space="0" w:color="auto"/>
        <w:right w:val="none" w:sz="0" w:space="0" w:color="auto"/>
      </w:divBdr>
    </w:div>
    <w:div w:id="1555316283">
      <w:bodyDiv w:val="1"/>
      <w:marLeft w:val="0"/>
      <w:marRight w:val="0"/>
      <w:marTop w:val="0"/>
      <w:marBottom w:val="0"/>
      <w:divBdr>
        <w:top w:val="none" w:sz="0" w:space="0" w:color="auto"/>
        <w:left w:val="none" w:sz="0" w:space="0" w:color="auto"/>
        <w:bottom w:val="none" w:sz="0" w:space="0" w:color="auto"/>
        <w:right w:val="none" w:sz="0" w:space="0" w:color="auto"/>
      </w:divBdr>
      <w:divsChild>
        <w:div w:id="1887133418">
          <w:marLeft w:val="0"/>
          <w:marRight w:val="0"/>
          <w:marTop w:val="0"/>
          <w:marBottom w:val="0"/>
          <w:divBdr>
            <w:top w:val="none" w:sz="0" w:space="0" w:color="auto"/>
            <w:left w:val="none" w:sz="0" w:space="0" w:color="auto"/>
            <w:bottom w:val="none" w:sz="0" w:space="0" w:color="auto"/>
            <w:right w:val="none" w:sz="0" w:space="0" w:color="auto"/>
          </w:divBdr>
          <w:divsChild>
            <w:div w:id="1381591974">
              <w:marLeft w:val="0"/>
              <w:marRight w:val="0"/>
              <w:marTop w:val="0"/>
              <w:marBottom w:val="1050"/>
              <w:divBdr>
                <w:top w:val="none" w:sz="0" w:space="0" w:color="auto"/>
                <w:left w:val="none" w:sz="0" w:space="0" w:color="auto"/>
                <w:bottom w:val="none" w:sz="0" w:space="0" w:color="auto"/>
                <w:right w:val="none" w:sz="0" w:space="0" w:color="auto"/>
              </w:divBdr>
              <w:divsChild>
                <w:div w:id="221716631">
                  <w:marLeft w:val="0"/>
                  <w:marRight w:val="0"/>
                  <w:marTop w:val="0"/>
                  <w:marBottom w:val="0"/>
                  <w:divBdr>
                    <w:top w:val="none" w:sz="0" w:space="0" w:color="auto"/>
                    <w:left w:val="none" w:sz="0" w:space="0" w:color="auto"/>
                    <w:bottom w:val="none" w:sz="0" w:space="0" w:color="auto"/>
                    <w:right w:val="none" w:sz="0" w:space="0" w:color="auto"/>
                  </w:divBdr>
                  <w:divsChild>
                    <w:div w:id="153053426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615600604">
      <w:bodyDiv w:val="1"/>
      <w:marLeft w:val="0"/>
      <w:marRight w:val="0"/>
      <w:marTop w:val="0"/>
      <w:marBottom w:val="0"/>
      <w:divBdr>
        <w:top w:val="none" w:sz="0" w:space="0" w:color="auto"/>
        <w:left w:val="none" w:sz="0" w:space="0" w:color="auto"/>
        <w:bottom w:val="none" w:sz="0" w:space="0" w:color="auto"/>
        <w:right w:val="none" w:sz="0" w:space="0" w:color="auto"/>
      </w:divBdr>
    </w:div>
    <w:div w:id="1670863277">
      <w:bodyDiv w:val="1"/>
      <w:marLeft w:val="0"/>
      <w:marRight w:val="0"/>
      <w:marTop w:val="0"/>
      <w:marBottom w:val="0"/>
      <w:divBdr>
        <w:top w:val="none" w:sz="0" w:space="0" w:color="auto"/>
        <w:left w:val="none" w:sz="0" w:space="0" w:color="auto"/>
        <w:bottom w:val="none" w:sz="0" w:space="0" w:color="auto"/>
        <w:right w:val="none" w:sz="0" w:space="0" w:color="auto"/>
      </w:divBdr>
      <w:divsChild>
        <w:div w:id="431898521">
          <w:marLeft w:val="0"/>
          <w:marRight w:val="0"/>
          <w:marTop w:val="0"/>
          <w:marBottom w:val="0"/>
          <w:divBdr>
            <w:top w:val="none" w:sz="0" w:space="0" w:color="auto"/>
            <w:left w:val="none" w:sz="0" w:space="0" w:color="auto"/>
            <w:bottom w:val="none" w:sz="0" w:space="0" w:color="auto"/>
            <w:right w:val="none" w:sz="0" w:space="0" w:color="auto"/>
          </w:divBdr>
          <w:divsChild>
            <w:div w:id="2095976470">
              <w:marLeft w:val="0"/>
              <w:marRight w:val="0"/>
              <w:marTop w:val="0"/>
              <w:marBottom w:val="1050"/>
              <w:divBdr>
                <w:top w:val="none" w:sz="0" w:space="0" w:color="auto"/>
                <w:left w:val="none" w:sz="0" w:space="0" w:color="auto"/>
                <w:bottom w:val="none" w:sz="0" w:space="0" w:color="auto"/>
                <w:right w:val="none" w:sz="0" w:space="0" w:color="auto"/>
              </w:divBdr>
              <w:divsChild>
                <w:div w:id="1801536260">
                  <w:marLeft w:val="0"/>
                  <w:marRight w:val="0"/>
                  <w:marTop w:val="0"/>
                  <w:marBottom w:val="0"/>
                  <w:divBdr>
                    <w:top w:val="none" w:sz="0" w:space="0" w:color="auto"/>
                    <w:left w:val="none" w:sz="0" w:space="0" w:color="auto"/>
                    <w:bottom w:val="none" w:sz="0" w:space="0" w:color="auto"/>
                    <w:right w:val="none" w:sz="0" w:space="0" w:color="auto"/>
                  </w:divBdr>
                  <w:divsChild>
                    <w:div w:id="69392138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687248941">
      <w:bodyDiv w:val="1"/>
      <w:marLeft w:val="0"/>
      <w:marRight w:val="0"/>
      <w:marTop w:val="0"/>
      <w:marBottom w:val="0"/>
      <w:divBdr>
        <w:top w:val="none" w:sz="0" w:space="0" w:color="auto"/>
        <w:left w:val="none" w:sz="0" w:space="0" w:color="auto"/>
        <w:bottom w:val="none" w:sz="0" w:space="0" w:color="auto"/>
        <w:right w:val="none" w:sz="0" w:space="0" w:color="auto"/>
      </w:divBdr>
    </w:div>
    <w:div w:id="1759860759">
      <w:bodyDiv w:val="1"/>
      <w:marLeft w:val="0"/>
      <w:marRight w:val="0"/>
      <w:marTop w:val="0"/>
      <w:marBottom w:val="0"/>
      <w:divBdr>
        <w:top w:val="none" w:sz="0" w:space="0" w:color="auto"/>
        <w:left w:val="none" w:sz="0" w:space="0" w:color="auto"/>
        <w:bottom w:val="none" w:sz="0" w:space="0" w:color="auto"/>
        <w:right w:val="none" w:sz="0" w:space="0" w:color="auto"/>
      </w:divBdr>
    </w:div>
    <w:div w:id="1903716751">
      <w:bodyDiv w:val="1"/>
      <w:marLeft w:val="0"/>
      <w:marRight w:val="0"/>
      <w:marTop w:val="0"/>
      <w:marBottom w:val="0"/>
      <w:divBdr>
        <w:top w:val="none" w:sz="0" w:space="0" w:color="auto"/>
        <w:left w:val="none" w:sz="0" w:space="0" w:color="auto"/>
        <w:bottom w:val="none" w:sz="0" w:space="0" w:color="auto"/>
        <w:right w:val="none" w:sz="0" w:space="0" w:color="auto"/>
      </w:divBdr>
    </w:div>
    <w:div w:id="1940134708">
      <w:bodyDiv w:val="1"/>
      <w:marLeft w:val="0"/>
      <w:marRight w:val="0"/>
      <w:marTop w:val="0"/>
      <w:marBottom w:val="0"/>
      <w:divBdr>
        <w:top w:val="none" w:sz="0" w:space="0" w:color="auto"/>
        <w:left w:val="none" w:sz="0" w:space="0" w:color="auto"/>
        <w:bottom w:val="none" w:sz="0" w:space="0" w:color="auto"/>
        <w:right w:val="none" w:sz="0" w:space="0" w:color="auto"/>
      </w:divBdr>
    </w:div>
    <w:div w:id="2121534269">
      <w:bodyDiv w:val="1"/>
      <w:marLeft w:val="0"/>
      <w:marRight w:val="0"/>
      <w:marTop w:val="0"/>
      <w:marBottom w:val="0"/>
      <w:divBdr>
        <w:top w:val="none" w:sz="0" w:space="0" w:color="auto"/>
        <w:left w:val="none" w:sz="0" w:space="0" w:color="auto"/>
        <w:bottom w:val="none" w:sz="0" w:space="0" w:color="auto"/>
        <w:right w:val="none" w:sz="0" w:space="0" w:color="auto"/>
      </w:divBdr>
    </w:div>
    <w:div w:id="214049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norden.org/sv/node/86706" TargetMode="External"/><Relationship Id="rId1" Type="http://schemas.openxmlformats.org/officeDocument/2006/relationships/hyperlink" Target="https://www.norden.org/sv/case/medlemsforslag-om-en-nordisk-ostersjostrateg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DABB4-B5B1-44A2-A725-9ADFE8FE9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LT-Betänkande.dot</Template>
  <TotalTime>1</TotalTime>
  <Pages>10</Pages>
  <Words>2946</Words>
  <Characters>19322</Characters>
  <Application>Microsoft Office Word</Application>
  <DocSecurity>0</DocSecurity>
  <Lines>161</Lines>
  <Paragraphs>44</Paragraphs>
  <ScaleCrop>false</ScaleCrop>
  <HeadingPairs>
    <vt:vector size="2" baseType="variant">
      <vt:variant>
        <vt:lpstr>Rubrik</vt:lpstr>
      </vt:variant>
      <vt:variant>
        <vt:i4>1</vt:i4>
      </vt:variant>
    </vt:vector>
  </HeadingPairs>
  <TitlesOfParts>
    <vt:vector size="1" baseType="lpstr">
      <vt:lpstr>Finans- och näringsutskottets betänkande nr x/2019-2020</vt:lpstr>
    </vt:vector>
  </TitlesOfParts>
  <Company>Ålands lagting</Company>
  <LinksUpToDate>false</LinksUpToDate>
  <CharactersWithSpaces>22224</CharactersWithSpaces>
  <SharedDoc>false</SharedDoc>
  <HLinks>
    <vt:vector size="36" baseType="variant">
      <vt:variant>
        <vt:i4>262192</vt:i4>
      </vt:variant>
      <vt:variant>
        <vt:i4>33</vt:i4>
      </vt:variant>
      <vt:variant>
        <vt:i4>0</vt:i4>
      </vt:variant>
      <vt:variant>
        <vt:i4>5</vt:i4>
      </vt:variant>
      <vt:variant>
        <vt:lpwstr/>
      </vt:variant>
      <vt:variant>
        <vt:lpwstr>_top</vt:lpwstr>
      </vt:variant>
      <vt:variant>
        <vt:i4>1441854</vt:i4>
      </vt:variant>
      <vt:variant>
        <vt:i4>26</vt:i4>
      </vt:variant>
      <vt:variant>
        <vt:i4>0</vt:i4>
      </vt:variant>
      <vt:variant>
        <vt:i4>5</vt:i4>
      </vt:variant>
      <vt:variant>
        <vt:lpwstr/>
      </vt:variant>
      <vt:variant>
        <vt:lpwstr>_Toc23924616</vt:lpwstr>
      </vt:variant>
      <vt:variant>
        <vt:i4>1376318</vt:i4>
      </vt:variant>
      <vt:variant>
        <vt:i4>20</vt:i4>
      </vt:variant>
      <vt:variant>
        <vt:i4>0</vt:i4>
      </vt:variant>
      <vt:variant>
        <vt:i4>5</vt:i4>
      </vt:variant>
      <vt:variant>
        <vt:lpwstr/>
      </vt:variant>
      <vt:variant>
        <vt:lpwstr>_Toc23924615</vt:lpwstr>
      </vt:variant>
      <vt:variant>
        <vt:i4>1310782</vt:i4>
      </vt:variant>
      <vt:variant>
        <vt:i4>14</vt:i4>
      </vt:variant>
      <vt:variant>
        <vt:i4>0</vt:i4>
      </vt:variant>
      <vt:variant>
        <vt:i4>5</vt:i4>
      </vt:variant>
      <vt:variant>
        <vt:lpwstr/>
      </vt:variant>
      <vt:variant>
        <vt:lpwstr>_Toc23924614</vt:lpwstr>
      </vt:variant>
      <vt:variant>
        <vt:i4>1245246</vt:i4>
      </vt:variant>
      <vt:variant>
        <vt:i4>8</vt:i4>
      </vt:variant>
      <vt:variant>
        <vt:i4>0</vt:i4>
      </vt:variant>
      <vt:variant>
        <vt:i4>5</vt:i4>
      </vt:variant>
      <vt:variant>
        <vt:lpwstr/>
      </vt:variant>
      <vt:variant>
        <vt:lpwstr>_Toc23924613</vt:lpwstr>
      </vt:variant>
      <vt:variant>
        <vt:i4>1179710</vt:i4>
      </vt:variant>
      <vt:variant>
        <vt:i4>2</vt:i4>
      </vt:variant>
      <vt:variant>
        <vt:i4>0</vt:i4>
      </vt:variant>
      <vt:variant>
        <vt:i4>5</vt:i4>
      </vt:variant>
      <vt:variant>
        <vt:lpwstr/>
      </vt:variant>
      <vt:variant>
        <vt:lpwstr>_Toc23924612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 och näringsutskottets betänkande nr x/2019-2020</dc:title>
  <dc:subject/>
  <dc:creator>Jessica Laaksonen</dc:creator>
  <cp:keywords/>
  <cp:lastModifiedBy>Jessica Laaksonen</cp:lastModifiedBy>
  <cp:revision>2</cp:revision>
  <cp:lastPrinted>2025-02-28T08:30:00Z</cp:lastPrinted>
  <dcterms:created xsi:type="dcterms:W3CDTF">2025-11-12T08:18:00Z</dcterms:created>
  <dcterms:modified xsi:type="dcterms:W3CDTF">2025-11-12T08:18:00Z</dcterms:modified>
</cp:coreProperties>
</file>