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859"/>
        <w:gridCol w:w="4441"/>
        <w:gridCol w:w="1722"/>
        <w:gridCol w:w="2559"/>
      </w:tblGrid>
      <w:tr w:rsidR="000B3F00" w14:paraId="326392C0" w14:textId="77777777">
        <w:trPr>
          <w:cantSplit/>
          <w:trHeight w:val="20"/>
        </w:trPr>
        <w:tc>
          <w:tcPr>
            <w:tcW w:w="861" w:type="dxa"/>
            <w:vMerge w:val="restart"/>
          </w:tcPr>
          <w:p w14:paraId="62EF5CC0" w14:textId="5EAEB366" w:rsidR="000B3F00" w:rsidRDefault="00646028">
            <w:pPr>
              <w:pStyle w:val="xLedtext"/>
              <w:rPr>
                <w:noProof/>
              </w:rPr>
            </w:pPr>
            <w:bookmarkStart w:id="0" w:name="_top"/>
            <w:bookmarkEnd w:id="0"/>
            <w:r>
              <w:rPr>
                <w:noProof/>
              </w:rPr>
              <w:drawing>
                <wp:inline distT="0" distB="0" distL="0" distR="0" wp14:anchorId="04D91A6B" wp14:editId="57BF3DB2">
                  <wp:extent cx="476250" cy="685800"/>
                  <wp:effectExtent l="0" t="0" r="0" b="0"/>
                  <wp:docPr id="1" name="Bild 1" descr="Beskrivning: LSva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krivning: LSvap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685800"/>
                          </a:xfrm>
                          <a:prstGeom prst="rect">
                            <a:avLst/>
                          </a:prstGeom>
                          <a:noFill/>
                          <a:ln>
                            <a:noFill/>
                          </a:ln>
                        </pic:spPr>
                      </pic:pic>
                    </a:graphicData>
                  </a:graphic>
                </wp:inline>
              </w:drawing>
            </w:r>
          </w:p>
        </w:tc>
        <w:tc>
          <w:tcPr>
            <w:tcW w:w="8736" w:type="dxa"/>
            <w:gridSpan w:val="3"/>
            <w:vAlign w:val="bottom"/>
          </w:tcPr>
          <w:p w14:paraId="13C61D6D" w14:textId="195C900B" w:rsidR="000B3F00" w:rsidRDefault="00646028">
            <w:pPr>
              <w:pStyle w:val="xMellanrum"/>
            </w:pPr>
            <w:r>
              <w:rPr>
                <w:noProof/>
              </w:rPr>
              <w:drawing>
                <wp:inline distT="0" distB="0" distL="0" distR="0" wp14:anchorId="17D72A4E" wp14:editId="0178FBB2">
                  <wp:extent cx="50800" cy="50800"/>
                  <wp:effectExtent l="0" t="0" r="0" b="0"/>
                  <wp:docPr id="2" name="Bild 2" descr="Beskrivning: 5x5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Beskrivning: 5x5p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800" cy="50800"/>
                          </a:xfrm>
                          <a:prstGeom prst="rect">
                            <a:avLst/>
                          </a:prstGeom>
                          <a:noFill/>
                          <a:ln>
                            <a:noFill/>
                          </a:ln>
                        </pic:spPr>
                      </pic:pic>
                    </a:graphicData>
                  </a:graphic>
                </wp:inline>
              </w:drawing>
            </w:r>
          </w:p>
        </w:tc>
      </w:tr>
      <w:tr w:rsidR="000B3F00" w14:paraId="22EBC788" w14:textId="77777777">
        <w:trPr>
          <w:cantSplit/>
          <w:trHeight w:val="299"/>
        </w:trPr>
        <w:tc>
          <w:tcPr>
            <w:tcW w:w="861" w:type="dxa"/>
            <w:vMerge/>
          </w:tcPr>
          <w:p w14:paraId="31019369" w14:textId="77777777" w:rsidR="000B3F00" w:rsidRDefault="000B3F00">
            <w:pPr>
              <w:pStyle w:val="xLedtext"/>
            </w:pPr>
          </w:p>
        </w:tc>
        <w:tc>
          <w:tcPr>
            <w:tcW w:w="4448" w:type="dxa"/>
            <w:vAlign w:val="bottom"/>
          </w:tcPr>
          <w:p w14:paraId="2480FDCF" w14:textId="77777777" w:rsidR="000B3F00" w:rsidRDefault="000B3F00">
            <w:pPr>
              <w:pStyle w:val="xAvsandare1"/>
            </w:pPr>
            <w:r>
              <w:t>Ålands lagting</w:t>
            </w:r>
          </w:p>
        </w:tc>
        <w:tc>
          <w:tcPr>
            <w:tcW w:w="4288" w:type="dxa"/>
            <w:gridSpan w:val="2"/>
            <w:vAlign w:val="bottom"/>
          </w:tcPr>
          <w:p w14:paraId="0395BFCD" w14:textId="77777777" w:rsidR="000B3F00" w:rsidRDefault="00D34F0A" w:rsidP="00377141">
            <w:pPr>
              <w:pStyle w:val="xDokTypNr"/>
            </w:pPr>
            <w:r>
              <w:t>RESERVATION</w:t>
            </w:r>
          </w:p>
        </w:tc>
      </w:tr>
      <w:tr w:rsidR="000B3F00" w14:paraId="3A43203C" w14:textId="77777777">
        <w:trPr>
          <w:cantSplit/>
          <w:trHeight w:val="238"/>
        </w:trPr>
        <w:tc>
          <w:tcPr>
            <w:tcW w:w="861" w:type="dxa"/>
            <w:vMerge/>
          </w:tcPr>
          <w:p w14:paraId="4A527EC1" w14:textId="77777777" w:rsidR="000B3F00" w:rsidRDefault="000B3F00">
            <w:pPr>
              <w:pStyle w:val="xLedtext"/>
            </w:pPr>
          </w:p>
        </w:tc>
        <w:tc>
          <w:tcPr>
            <w:tcW w:w="4448" w:type="dxa"/>
            <w:vAlign w:val="bottom"/>
          </w:tcPr>
          <w:p w14:paraId="59D57D7D" w14:textId="77777777" w:rsidR="000B3F00" w:rsidRDefault="000B3F00">
            <w:pPr>
              <w:pStyle w:val="xLedtext"/>
            </w:pPr>
            <w:r>
              <w:t xml:space="preserve">Lagtingsledamot </w:t>
            </w:r>
          </w:p>
        </w:tc>
        <w:tc>
          <w:tcPr>
            <w:tcW w:w="1725" w:type="dxa"/>
            <w:vAlign w:val="bottom"/>
          </w:tcPr>
          <w:p w14:paraId="6E3C1A45" w14:textId="77777777" w:rsidR="000B3F00" w:rsidRDefault="000B3F00">
            <w:pPr>
              <w:pStyle w:val="xLedtext"/>
            </w:pPr>
            <w:r>
              <w:t>Datum</w:t>
            </w:r>
          </w:p>
        </w:tc>
        <w:tc>
          <w:tcPr>
            <w:tcW w:w="2563" w:type="dxa"/>
            <w:vAlign w:val="bottom"/>
          </w:tcPr>
          <w:p w14:paraId="12C8BE8F" w14:textId="77777777" w:rsidR="000B3F00" w:rsidRDefault="000B3F00">
            <w:pPr>
              <w:pStyle w:val="xLedtext"/>
            </w:pPr>
          </w:p>
        </w:tc>
      </w:tr>
      <w:tr w:rsidR="000B3F00" w14:paraId="713869E5" w14:textId="77777777">
        <w:trPr>
          <w:cantSplit/>
          <w:trHeight w:val="238"/>
        </w:trPr>
        <w:tc>
          <w:tcPr>
            <w:tcW w:w="861" w:type="dxa"/>
            <w:vMerge/>
          </w:tcPr>
          <w:p w14:paraId="3C385EAF" w14:textId="77777777" w:rsidR="000B3F00" w:rsidRDefault="000B3F00">
            <w:pPr>
              <w:pStyle w:val="xAvsandare2"/>
            </w:pPr>
          </w:p>
        </w:tc>
        <w:tc>
          <w:tcPr>
            <w:tcW w:w="4448" w:type="dxa"/>
            <w:vAlign w:val="center"/>
          </w:tcPr>
          <w:p w14:paraId="599544F3" w14:textId="477E09C0" w:rsidR="000B3F00" w:rsidRDefault="0069509C" w:rsidP="00377141">
            <w:pPr>
              <w:pStyle w:val="xAvsandare2"/>
            </w:pPr>
            <w:r>
              <w:t>Christian Wikström</w:t>
            </w:r>
          </w:p>
        </w:tc>
        <w:tc>
          <w:tcPr>
            <w:tcW w:w="1725" w:type="dxa"/>
            <w:vAlign w:val="center"/>
          </w:tcPr>
          <w:p w14:paraId="4E831543" w14:textId="5B75CC8F" w:rsidR="000B3F00" w:rsidRDefault="00293016" w:rsidP="0012085E">
            <w:pPr>
              <w:pStyle w:val="xDatum1"/>
            </w:pPr>
            <w:r w:rsidRPr="00962677">
              <w:t>202</w:t>
            </w:r>
            <w:r w:rsidR="0071436C">
              <w:t>6</w:t>
            </w:r>
            <w:r w:rsidRPr="00962677">
              <w:t>-</w:t>
            </w:r>
            <w:r w:rsidR="0049366A">
              <w:t>11</w:t>
            </w:r>
            <w:r w:rsidRPr="00962677">
              <w:t>-</w:t>
            </w:r>
            <w:r w:rsidR="00C80C4A">
              <w:t>05</w:t>
            </w:r>
          </w:p>
        </w:tc>
        <w:tc>
          <w:tcPr>
            <w:tcW w:w="2563" w:type="dxa"/>
            <w:vAlign w:val="center"/>
          </w:tcPr>
          <w:p w14:paraId="15D39644" w14:textId="77777777" w:rsidR="000B3F00" w:rsidRDefault="000B3F00">
            <w:pPr>
              <w:pStyle w:val="xBeteckning1"/>
            </w:pPr>
          </w:p>
        </w:tc>
      </w:tr>
      <w:tr w:rsidR="000B3F00" w14:paraId="245DDD29" w14:textId="77777777">
        <w:trPr>
          <w:cantSplit/>
          <w:trHeight w:val="238"/>
        </w:trPr>
        <w:tc>
          <w:tcPr>
            <w:tcW w:w="861" w:type="dxa"/>
            <w:vMerge/>
          </w:tcPr>
          <w:p w14:paraId="1C436311" w14:textId="77777777" w:rsidR="000B3F00" w:rsidRDefault="000B3F00">
            <w:pPr>
              <w:pStyle w:val="xLedtext"/>
            </w:pPr>
          </w:p>
        </w:tc>
        <w:tc>
          <w:tcPr>
            <w:tcW w:w="4448" w:type="dxa"/>
            <w:vAlign w:val="bottom"/>
          </w:tcPr>
          <w:p w14:paraId="603C33CD" w14:textId="77777777" w:rsidR="000B3F00" w:rsidRDefault="000B3F00">
            <w:pPr>
              <w:pStyle w:val="xLedtext"/>
            </w:pPr>
          </w:p>
        </w:tc>
        <w:tc>
          <w:tcPr>
            <w:tcW w:w="1725" w:type="dxa"/>
            <w:vAlign w:val="bottom"/>
          </w:tcPr>
          <w:p w14:paraId="009C3B42" w14:textId="77777777" w:rsidR="000B3F00" w:rsidRDefault="000B3F00">
            <w:pPr>
              <w:pStyle w:val="xLedtext"/>
            </w:pPr>
          </w:p>
        </w:tc>
        <w:tc>
          <w:tcPr>
            <w:tcW w:w="2563" w:type="dxa"/>
            <w:vAlign w:val="bottom"/>
          </w:tcPr>
          <w:p w14:paraId="049A0927" w14:textId="77777777" w:rsidR="000B3F00" w:rsidRDefault="000B3F00">
            <w:pPr>
              <w:pStyle w:val="xLedtext"/>
            </w:pPr>
          </w:p>
        </w:tc>
      </w:tr>
      <w:tr w:rsidR="000B3F00" w14:paraId="36964093" w14:textId="77777777">
        <w:trPr>
          <w:cantSplit/>
          <w:trHeight w:val="238"/>
        </w:trPr>
        <w:tc>
          <w:tcPr>
            <w:tcW w:w="861" w:type="dxa"/>
            <w:vMerge/>
            <w:tcBorders>
              <w:bottom w:val="single" w:sz="4" w:space="0" w:color="auto"/>
            </w:tcBorders>
          </w:tcPr>
          <w:p w14:paraId="3FFA3183" w14:textId="77777777" w:rsidR="000B3F00" w:rsidRDefault="000B3F00">
            <w:pPr>
              <w:pStyle w:val="xAvsandare3"/>
            </w:pPr>
          </w:p>
        </w:tc>
        <w:tc>
          <w:tcPr>
            <w:tcW w:w="4448" w:type="dxa"/>
            <w:tcBorders>
              <w:bottom w:val="single" w:sz="4" w:space="0" w:color="auto"/>
            </w:tcBorders>
            <w:vAlign w:val="center"/>
          </w:tcPr>
          <w:p w14:paraId="7C4A514E" w14:textId="77777777" w:rsidR="000B3F00" w:rsidRDefault="000B3F00">
            <w:pPr>
              <w:pStyle w:val="xAvsandare3"/>
            </w:pPr>
          </w:p>
        </w:tc>
        <w:tc>
          <w:tcPr>
            <w:tcW w:w="1725" w:type="dxa"/>
            <w:tcBorders>
              <w:bottom w:val="single" w:sz="4" w:space="0" w:color="auto"/>
            </w:tcBorders>
            <w:vAlign w:val="center"/>
          </w:tcPr>
          <w:p w14:paraId="4A1E1645" w14:textId="77777777" w:rsidR="000B3F00" w:rsidRDefault="000B3F00">
            <w:pPr>
              <w:pStyle w:val="xDatum2"/>
            </w:pPr>
          </w:p>
        </w:tc>
        <w:tc>
          <w:tcPr>
            <w:tcW w:w="2563" w:type="dxa"/>
            <w:tcBorders>
              <w:bottom w:val="single" w:sz="4" w:space="0" w:color="auto"/>
            </w:tcBorders>
            <w:vAlign w:val="center"/>
          </w:tcPr>
          <w:p w14:paraId="7F49357F" w14:textId="77777777" w:rsidR="000B3F00" w:rsidRDefault="000B3F00">
            <w:pPr>
              <w:pStyle w:val="xBeteckning2"/>
            </w:pPr>
          </w:p>
        </w:tc>
      </w:tr>
      <w:tr w:rsidR="000B3F00" w14:paraId="25FE61F6" w14:textId="77777777">
        <w:trPr>
          <w:cantSplit/>
          <w:trHeight w:val="238"/>
        </w:trPr>
        <w:tc>
          <w:tcPr>
            <w:tcW w:w="861" w:type="dxa"/>
            <w:tcBorders>
              <w:top w:val="single" w:sz="4" w:space="0" w:color="auto"/>
            </w:tcBorders>
            <w:vAlign w:val="bottom"/>
          </w:tcPr>
          <w:p w14:paraId="3D380F8F" w14:textId="77777777" w:rsidR="000B3F00" w:rsidRDefault="000B3F00">
            <w:pPr>
              <w:pStyle w:val="xLedtext"/>
            </w:pPr>
          </w:p>
        </w:tc>
        <w:tc>
          <w:tcPr>
            <w:tcW w:w="4448" w:type="dxa"/>
            <w:tcBorders>
              <w:top w:val="single" w:sz="4" w:space="0" w:color="auto"/>
            </w:tcBorders>
            <w:vAlign w:val="bottom"/>
          </w:tcPr>
          <w:p w14:paraId="2AB9B7B8" w14:textId="77777777" w:rsidR="000B3F00" w:rsidRDefault="000B3F00">
            <w:pPr>
              <w:pStyle w:val="xLedtext"/>
            </w:pPr>
          </w:p>
        </w:tc>
        <w:tc>
          <w:tcPr>
            <w:tcW w:w="4288" w:type="dxa"/>
            <w:gridSpan w:val="2"/>
            <w:tcBorders>
              <w:top w:val="single" w:sz="4" w:space="0" w:color="auto"/>
            </w:tcBorders>
            <w:vAlign w:val="bottom"/>
          </w:tcPr>
          <w:p w14:paraId="31C9CE5C" w14:textId="77777777" w:rsidR="000B3F00" w:rsidRDefault="000B3F00">
            <w:pPr>
              <w:pStyle w:val="xLedtext"/>
            </w:pPr>
          </w:p>
        </w:tc>
      </w:tr>
      <w:tr w:rsidR="000B3F00" w14:paraId="0C599FA5" w14:textId="77777777">
        <w:trPr>
          <w:cantSplit/>
          <w:trHeight w:val="238"/>
        </w:trPr>
        <w:tc>
          <w:tcPr>
            <w:tcW w:w="861" w:type="dxa"/>
          </w:tcPr>
          <w:p w14:paraId="2B00D93C" w14:textId="77777777" w:rsidR="000B3F00" w:rsidRDefault="000B3F00">
            <w:pPr>
              <w:pStyle w:val="xCelltext"/>
            </w:pPr>
          </w:p>
        </w:tc>
        <w:tc>
          <w:tcPr>
            <w:tcW w:w="4448" w:type="dxa"/>
            <w:vMerge w:val="restart"/>
          </w:tcPr>
          <w:p w14:paraId="5A9A957B" w14:textId="77777777" w:rsidR="000B3F00" w:rsidRDefault="000B3F00">
            <w:pPr>
              <w:pStyle w:val="xMottagare1"/>
            </w:pPr>
            <w:r>
              <w:t>Till Ålands lagting</w:t>
            </w:r>
          </w:p>
        </w:tc>
        <w:tc>
          <w:tcPr>
            <w:tcW w:w="4288" w:type="dxa"/>
            <w:gridSpan w:val="2"/>
            <w:vMerge w:val="restart"/>
          </w:tcPr>
          <w:p w14:paraId="776582D8" w14:textId="77777777" w:rsidR="000B3F00" w:rsidRDefault="000B3F00">
            <w:pPr>
              <w:pStyle w:val="xMottagare1"/>
              <w:tabs>
                <w:tab w:val="left" w:pos="2349"/>
              </w:tabs>
            </w:pPr>
          </w:p>
        </w:tc>
      </w:tr>
      <w:tr w:rsidR="000B3F00" w14:paraId="35D56471" w14:textId="77777777">
        <w:trPr>
          <w:cantSplit/>
          <w:trHeight w:val="238"/>
        </w:trPr>
        <w:tc>
          <w:tcPr>
            <w:tcW w:w="861" w:type="dxa"/>
          </w:tcPr>
          <w:p w14:paraId="654E2421" w14:textId="77777777" w:rsidR="000B3F00" w:rsidRDefault="000B3F00">
            <w:pPr>
              <w:pStyle w:val="xCelltext"/>
            </w:pPr>
          </w:p>
        </w:tc>
        <w:tc>
          <w:tcPr>
            <w:tcW w:w="4448" w:type="dxa"/>
            <w:vMerge/>
            <w:vAlign w:val="center"/>
          </w:tcPr>
          <w:p w14:paraId="01CCDFC2" w14:textId="77777777" w:rsidR="000B3F00" w:rsidRDefault="000B3F00">
            <w:pPr>
              <w:pStyle w:val="xCelltext"/>
            </w:pPr>
          </w:p>
        </w:tc>
        <w:tc>
          <w:tcPr>
            <w:tcW w:w="4288" w:type="dxa"/>
            <w:gridSpan w:val="2"/>
            <w:vMerge/>
            <w:vAlign w:val="center"/>
          </w:tcPr>
          <w:p w14:paraId="2BB0B9D1" w14:textId="77777777" w:rsidR="000B3F00" w:rsidRDefault="000B3F00">
            <w:pPr>
              <w:pStyle w:val="xCelltext"/>
            </w:pPr>
          </w:p>
        </w:tc>
      </w:tr>
      <w:tr w:rsidR="000B3F00" w14:paraId="0144920C" w14:textId="77777777">
        <w:trPr>
          <w:cantSplit/>
          <w:trHeight w:val="238"/>
        </w:trPr>
        <w:tc>
          <w:tcPr>
            <w:tcW w:w="861" w:type="dxa"/>
          </w:tcPr>
          <w:p w14:paraId="567B018A" w14:textId="77777777" w:rsidR="000B3F00" w:rsidRDefault="000B3F00">
            <w:pPr>
              <w:pStyle w:val="xCelltext"/>
            </w:pPr>
          </w:p>
        </w:tc>
        <w:tc>
          <w:tcPr>
            <w:tcW w:w="4448" w:type="dxa"/>
            <w:vMerge/>
            <w:vAlign w:val="center"/>
          </w:tcPr>
          <w:p w14:paraId="47F6F7B4" w14:textId="77777777" w:rsidR="000B3F00" w:rsidRDefault="000B3F00">
            <w:pPr>
              <w:pStyle w:val="xCelltext"/>
            </w:pPr>
          </w:p>
        </w:tc>
        <w:tc>
          <w:tcPr>
            <w:tcW w:w="4288" w:type="dxa"/>
            <w:gridSpan w:val="2"/>
            <w:vMerge/>
            <w:vAlign w:val="center"/>
          </w:tcPr>
          <w:p w14:paraId="688995CC" w14:textId="77777777" w:rsidR="000B3F00" w:rsidRDefault="000B3F00">
            <w:pPr>
              <w:pStyle w:val="xCelltext"/>
            </w:pPr>
          </w:p>
        </w:tc>
      </w:tr>
      <w:tr w:rsidR="000B3F00" w14:paraId="62522763" w14:textId="77777777">
        <w:trPr>
          <w:cantSplit/>
          <w:trHeight w:val="238"/>
        </w:trPr>
        <w:tc>
          <w:tcPr>
            <w:tcW w:w="861" w:type="dxa"/>
          </w:tcPr>
          <w:p w14:paraId="3EA38F28" w14:textId="77777777" w:rsidR="000B3F00" w:rsidRDefault="000B3F00">
            <w:pPr>
              <w:pStyle w:val="xCelltext"/>
            </w:pPr>
          </w:p>
        </w:tc>
        <w:tc>
          <w:tcPr>
            <w:tcW w:w="4448" w:type="dxa"/>
            <w:vMerge/>
            <w:vAlign w:val="center"/>
          </w:tcPr>
          <w:p w14:paraId="23B7BF3C" w14:textId="77777777" w:rsidR="000B3F00" w:rsidRDefault="000B3F00">
            <w:pPr>
              <w:pStyle w:val="xCelltext"/>
            </w:pPr>
          </w:p>
        </w:tc>
        <w:tc>
          <w:tcPr>
            <w:tcW w:w="4288" w:type="dxa"/>
            <w:gridSpan w:val="2"/>
            <w:vMerge/>
            <w:vAlign w:val="center"/>
          </w:tcPr>
          <w:p w14:paraId="5B302D99" w14:textId="77777777" w:rsidR="000B3F00" w:rsidRDefault="000B3F00">
            <w:pPr>
              <w:pStyle w:val="xCelltext"/>
            </w:pPr>
          </w:p>
        </w:tc>
      </w:tr>
      <w:tr w:rsidR="000B3F00" w14:paraId="3C5A7830" w14:textId="77777777">
        <w:trPr>
          <w:cantSplit/>
          <w:trHeight w:val="238"/>
        </w:trPr>
        <w:tc>
          <w:tcPr>
            <w:tcW w:w="861" w:type="dxa"/>
          </w:tcPr>
          <w:p w14:paraId="04BDF4E2" w14:textId="77777777" w:rsidR="000B3F00" w:rsidRDefault="000B3F00">
            <w:pPr>
              <w:pStyle w:val="xCelltext"/>
            </w:pPr>
          </w:p>
        </w:tc>
        <w:tc>
          <w:tcPr>
            <w:tcW w:w="4448" w:type="dxa"/>
            <w:vMerge/>
            <w:vAlign w:val="center"/>
          </w:tcPr>
          <w:p w14:paraId="06683582" w14:textId="77777777" w:rsidR="000B3F00" w:rsidRDefault="000B3F00">
            <w:pPr>
              <w:pStyle w:val="xCelltext"/>
            </w:pPr>
          </w:p>
        </w:tc>
        <w:tc>
          <w:tcPr>
            <w:tcW w:w="4288" w:type="dxa"/>
            <w:gridSpan w:val="2"/>
            <w:vMerge/>
            <w:vAlign w:val="center"/>
          </w:tcPr>
          <w:p w14:paraId="66D96091" w14:textId="77777777" w:rsidR="000B3F00" w:rsidRDefault="000B3F00">
            <w:pPr>
              <w:pStyle w:val="xCelltext"/>
            </w:pPr>
          </w:p>
        </w:tc>
      </w:tr>
    </w:tbl>
    <w:p w14:paraId="75C19749" w14:textId="77777777" w:rsidR="000B3F00" w:rsidRDefault="000B3F00">
      <w:pPr>
        <w:rPr>
          <w:b/>
          <w:bCs/>
        </w:rPr>
        <w:sectPr w:rsidR="000B3F00" w:rsidSect="00B85F94">
          <w:headerReference w:type="even" r:id="rId9"/>
          <w:headerReference w:type="default" r:id="rId10"/>
          <w:footerReference w:type="even" r:id="rId11"/>
          <w:footerReference w:type="default" r:id="rId12"/>
          <w:headerReference w:type="first" r:id="rId13"/>
          <w:footerReference w:type="first" r:id="rId14"/>
          <w:pgSz w:w="11906" w:h="16838" w:code="9"/>
          <w:pgMar w:top="567" w:right="1134" w:bottom="1134" w:left="1191" w:header="624" w:footer="737" w:gutter="0"/>
          <w:cols w:space="708"/>
          <w:docGrid w:linePitch="360"/>
        </w:sectPr>
      </w:pPr>
    </w:p>
    <w:p w14:paraId="1ED5C129" w14:textId="3F2D3D2A" w:rsidR="000B3F00" w:rsidRDefault="00293016">
      <w:pPr>
        <w:pStyle w:val="ArendeRubrik"/>
      </w:pPr>
      <w:r>
        <w:t xml:space="preserve">Reservation mot </w:t>
      </w:r>
      <w:r w:rsidR="0069509C">
        <w:t>social</w:t>
      </w:r>
      <w:r>
        <w:t xml:space="preserve">- och </w:t>
      </w:r>
      <w:r w:rsidR="0069509C">
        <w:t>miljö</w:t>
      </w:r>
      <w:r>
        <w:t>utskottet</w:t>
      </w:r>
      <w:r w:rsidR="003D518B">
        <w:t>s</w:t>
      </w:r>
      <w:r>
        <w:t xml:space="preserve"> betänkande nr</w:t>
      </w:r>
      <w:r w:rsidR="00596738">
        <w:t xml:space="preserve"> </w:t>
      </w:r>
      <w:r w:rsidR="00017D1C">
        <w:t>1</w:t>
      </w:r>
      <w:r>
        <w:t>/202</w:t>
      </w:r>
      <w:r w:rsidR="00725064">
        <w:t>6</w:t>
      </w:r>
      <w:r>
        <w:t>-202</w:t>
      </w:r>
      <w:r w:rsidR="00725064">
        <w:t>7</w:t>
      </w:r>
      <w:r w:rsidR="00646028">
        <w:t xml:space="preserve"> </w:t>
      </w:r>
      <w:r>
        <w:t>gällande</w:t>
      </w:r>
      <w:r w:rsidR="00422F7E">
        <w:t xml:space="preserve"> </w:t>
      </w:r>
      <w:r w:rsidR="008265E6">
        <w:t>Åter</w:t>
      </w:r>
      <w:r w:rsidR="001A05AB">
        <w:t>in</w:t>
      </w:r>
      <w:r w:rsidR="008265E6">
        <w:t xml:space="preserve">förandet av </w:t>
      </w:r>
      <w:r w:rsidR="001A05AB">
        <w:t>förvärvsinkomstavdraget i landskapslagen om utkomststöd</w:t>
      </w:r>
    </w:p>
    <w:p w14:paraId="095FFC44" w14:textId="77777777" w:rsidR="000B3F00" w:rsidRDefault="000B3F00">
      <w:pPr>
        <w:pStyle w:val="ANormal"/>
      </w:pPr>
    </w:p>
    <w:p w14:paraId="425D8349" w14:textId="5C54337C" w:rsidR="000B3F00" w:rsidRPr="00725064" w:rsidRDefault="00D0061B">
      <w:pPr>
        <w:pStyle w:val="ANormal"/>
        <w:rPr>
          <w:sz w:val="24"/>
          <w:szCs w:val="24"/>
        </w:rPr>
      </w:pPr>
      <w:r w:rsidRPr="00725064">
        <w:rPr>
          <w:sz w:val="24"/>
          <w:szCs w:val="24"/>
        </w:rPr>
        <w:t xml:space="preserve">Motivering </w:t>
      </w:r>
    </w:p>
    <w:p w14:paraId="2547F1EB" w14:textId="77777777" w:rsidR="003D518B" w:rsidRPr="00725064" w:rsidRDefault="003D518B">
      <w:pPr>
        <w:pStyle w:val="ANormal"/>
        <w:rPr>
          <w:sz w:val="24"/>
          <w:szCs w:val="24"/>
        </w:rPr>
      </w:pPr>
    </w:p>
    <w:p w14:paraId="64D892D3" w14:textId="2C2DDF34" w:rsidR="004F529E" w:rsidRPr="00725064" w:rsidRDefault="00DD1093" w:rsidP="00431517">
      <w:pPr>
        <w:pStyle w:val="xmsonormal"/>
        <w:shd w:val="clear" w:color="auto" w:fill="FFFFFF"/>
        <w:spacing w:before="0" w:beforeAutospacing="0" w:after="0" w:afterAutospacing="0"/>
      </w:pPr>
      <w:r w:rsidRPr="00725064">
        <w:t xml:space="preserve">Lagförslaget är en social åtgärd som syftar till att de som </w:t>
      </w:r>
      <w:r w:rsidR="00CC1FC3" w:rsidRPr="00725064">
        <w:t>lyfter utkomststöd ska ha rätt att förtjäna 150 euro i månaden utan att deras nivå på utkomststöd påverkas.</w:t>
      </w:r>
      <w:r w:rsidR="003A2A7E" w:rsidRPr="00725064">
        <w:t xml:space="preserve"> I praktiken innebär detta förslag att utkomststödet görs mer förmånligt </w:t>
      </w:r>
      <w:r w:rsidR="00741AD5" w:rsidRPr="00725064">
        <w:t xml:space="preserve">i en verklighet där de lägsta arbetsinkomsterna på Åland för ett heltidsarbete </w:t>
      </w:r>
      <w:r w:rsidR="00C80C4A" w:rsidRPr="00725064">
        <w:t>ligger</w:t>
      </w:r>
      <w:r w:rsidR="00741AD5" w:rsidRPr="00725064">
        <w:t xml:space="preserve"> väldigt nära utkomststödet, i många fall är utkomststödet högre än arbetsinkomsterna.</w:t>
      </w:r>
      <w:r w:rsidR="00CC1FC3" w:rsidRPr="00725064">
        <w:t xml:space="preserve"> </w:t>
      </w:r>
      <w:r w:rsidR="00C53051" w:rsidRPr="00725064">
        <w:t>Vidare slopades f</w:t>
      </w:r>
      <w:r w:rsidR="0042542F" w:rsidRPr="00725064">
        <w:t>örvärvsinkomstavdraget</w:t>
      </w:r>
      <w:r w:rsidR="00CC1FC3" w:rsidRPr="00725064">
        <w:t xml:space="preserve"> i Finland då det där inte hade någon effekt överhuvudtaget på sysselsättningen i landet. Det finns ingenting som tyder på att </w:t>
      </w:r>
      <w:r w:rsidR="0042542F" w:rsidRPr="00725064">
        <w:t xml:space="preserve">detta skulle vara fallet på Åland vilket går stick i stäv med lagförslagets motivering. </w:t>
      </w:r>
    </w:p>
    <w:p w14:paraId="08D32079" w14:textId="77777777" w:rsidR="0042542F" w:rsidRPr="00725064" w:rsidRDefault="0042542F" w:rsidP="00431517">
      <w:pPr>
        <w:pStyle w:val="xmsonormal"/>
        <w:shd w:val="clear" w:color="auto" w:fill="FFFFFF"/>
        <w:spacing w:before="0" w:beforeAutospacing="0" w:after="0" w:afterAutospacing="0"/>
      </w:pPr>
    </w:p>
    <w:p w14:paraId="58FB160C" w14:textId="77777777" w:rsidR="004D734C" w:rsidRPr="00725064" w:rsidRDefault="0042542F" w:rsidP="00431517">
      <w:pPr>
        <w:pStyle w:val="xmsonormal"/>
        <w:shd w:val="clear" w:color="auto" w:fill="FFFFFF"/>
        <w:spacing w:before="0" w:beforeAutospacing="0" w:after="0" w:afterAutospacing="0"/>
      </w:pPr>
      <w:r w:rsidRPr="00725064">
        <w:t xml:space="preserve">Ett återinförande av förvärvsinkomstavdraget ökar kommunernas socialtjänsts (KST) kostnader med uppskattningsvis </w:t>
      </w:r>
      <w:proofErr w:type="gramStart"/>
      <w:r w:rsidRPr="00725064">
        <w:t>45.000</w:t>
      </w:r>
      <w:proofErr w:type="gramEnd"/>
      <w:r w:rsidRPr="00725064">
        <w:t xml:space="preserve"> euro. Landskapsregeringen har ingen avsikt att kompensera kommunerna för detta belopp vilket är en del av ett mönster denna mandatperiod där kommunerna påförs kostnader via lagstiftning utan att kompenseras för dessa extra utgifter. Detta drabbar kommunerna och bidrar till sämre service och höjd skatt</w:t>
      </w:r>
      <w:r w:rsidR="000A0136" w:rsidRPr="00725064">
        <w:t xml:space="preserve">. Detta är andra gången under denna mandatperiod landskapsregeringen påför KST extra kostnader för utkomststödet genom uteblivna kompensationer. </w:t>
      </w:r>
    </w:p>
    <w:p w14:paraId="412C1078" w14:textId="77777777" w:rsidR="00F70FD9" w:rsidRPr="00725064" w:rsidRDefault="00F70FD9" w:rsidP="00431517">
      <w:pPr>
        <w:pStyle w:val="xmsonormal"/>
        <w:shd w:val="clear" w:color="auto" w:fill="FFFFFF"/>
        <w:spacing w:before="0" w:beforeAutospacing="0" w:after="0" w:afterAutospacing="0"/>
      </w:pPr>
    </w:p>
    <w:p w14:paraId="369AA641" w14:textId="080D962F" w:rsidR="0042542F" w:rsidRPr="00725064" w:rsidRDefault="00F70FD9" w:rsidP="00431517">
      <w:pPr>
        <w:pStyle w:val="xmsonormal"/>
        <w:shd w:val="clear" w:color="auto" w:fill="FFFFFF"/>
        <w:spacing w:before="0" w:beforeAutospacing="0" w:after="0" w:afterAutospacing="0"/>
      </w:pPr>
      <w:r w:rsidRPr="00725064">
        <w:t>F</w:t>
      </w:r>
      <w:r w:rsidR="006723B7" w:rsidRPr="00725064">
        <w:t>örra gången det begav sig handlade det</w:t>
      </w:r>
      <w:r w:rsidRPr="00725064">
        <w:t xml:space="preserve"> i huvudsak</w:t>
      </w:r>
      <w:r w:rsidR="006723B7" w:rsidRPr="00725064">
        <w:t xml:space="preserve"> om att bostadsbidraget skars ner på den finska sidan vilket föranledde besparingar för landskapsregeringen men </w:t>
      </w:r>
      <w:r w:rsidR="00A01043" w:rsidRPr="00725064">
        <w:t>innebar samtidigt att kostnaderna för KST ökade i motsvarande grad</w:t>
      </w:r>
      <w:r w:rsidRPr="00725064">
        <w:t xml:space="preserve"> inom just utkomststödet</w:t>
      </w:r>
      <w:r w:rsidR="00A01043" w:rsidRPr="00725064">
        <w:t xml:space="preserve">. </w:t>
      </w:r>
      <w:r w:rsidR="00AE4EFD" w:rsidRPr="00725064">
        <w:t xml:space="preserve">Den gången handlade det om uppskattningsvis </w:t>
      </w:r>
      <w:proofErr w:type="gramStart"/>
      <w:r w:rsidR="00AE4EFD" w:rsidRPr="00725064">
        <w:t>200.000</w:t>
      </w:r>
      <w:proofErr w:type="gramEnd"/>
      <w:r w:rsidR="00AE4EFD" w:rsidRPr="00725064">
        <w:t xml:space="preserve"> euro </w:t>
      </w:r>
      <w:r w:rsidR="00F81CAF" w:rsidRPr="00725064">
        <w:t xml:space="preserve">men utkomststödet har ökat sedan dess och den faktiska ökade kostnaden för kommunerna är sannolikt betydligt högre. </w:t>
      </w:r>
      <w:r w:rsidR="00B00832" w:rsidRPr="00725064">
        <w:t xml:space="preserve">Lagtinget </w:t>
      </w:r>
      <w:r w:rsidR="00F81CAF" w:rsidRPr="00725064">
        <w:t>uppmanade enhälligt</w:t>
      </w:r>
      <w:r w:rsidR="00B00832" w:rsidRPr="00725064">
        <w:t>,</w:t>
      </w:r>
      <w:r w:rsidR="00F81CAF" w:rsidRPr="00725064">
        <w:t xml:space="preserve"> genom betänkande </w:t>
      </w:r>
      <w:r w:rsidR="005A469D" w:rsidRPr="00725064">
        <w:t>2</w:t>
      </w:r>
      <w:r w:rsidR="00B00832" w:rsidRPr="00725064">
        <w:t xml:space="preserve"> 2023/2024, landskapsregeringen att agera vilket ignorerades. </w:t>
      </w:r>
    </w:p>
    <w:p w14:paraId="24215C70" w14:textId="77777777" w:rsidR="00B00832" w:rsidRPr="00725064" w:rsidRDefault="00B00832" w:rsidP="00431517">
      <w:pPr>
        <w:pStyle w:val="xmsonormal"/>
        <w:shd w:val="clear" w:color="auto" w:fill="FFFFFF"/>
        <w:spacing w:before="0" w:beforeAutospacing="0" w:after="0" w:afterAutospacing="0"/>
      </w:pPr>
    </w:p>
    <w:p w14:paraId="7DC08634" w14:textId="79492183" w:rsidR="00B00832" w:rsidRPr="00725064" w:rsidRDefault="00B00832" w:rsidP="00431517">
      <w:pPr>
        <w:pStyle w:val="xmsonormal"/>
        <w:shd w:val="clear" w:color="auto" w:fill="FFFFFF"/>
        <w:spacing w:before="0" w:beforeAutospacing="0" w:after="0" w:afterAutospacing="0"/>
      </w:pPr>
      <w:r w:rsidRPr="00725064">
        <w:t xml:space="preserve">Det finns ingenting som tyder på att det blir annorlunda denna gång då landskapsregeringen under denna mandatperiod systematiskt arbetat för att överföra kostnader på kommunerna för att uppvisa en besparing inom landskapets egen förvaltning. Det är ett förkastligt </w:t>
      </w:r>
      <w:r w:rsidRPr="00725064">
        <w:lastRenderedPageBreak/>
        <w:t xml:space="preserve">förfarande som undergräver kommunernas ekonomi och bidrar till att öka skattebördan på Åland. </w:t>
      </w:r>
      <w:r w:rsidR="00084CE2" w:rsidRPr="00725064">
        <w:t xml:space="preserve">Huvudregeln ska var att om landskapsregeringen påför uppgifter på kommunerna ska dessa även kompenseras ekonomiskt. </w:t>
      </w:r>
    </w:p>
    <w:p w14:paraId="5E722137" w14:textId="0BD333F1" w:rsidR="00D05B72" w:rsidRPr="00725064" w:rsidRDefault="000E6ECB" w:rsidP="00431517">
      <w:pPr>
        <w:pStyle w:val="xmsonormal"/>
        <w:shd w:val="clear" w:color="auto" w:fill="FFFFFF"/>
        <w:spacing w:before="0" w:beforeAutospacing="0" w:after="0" w:afterAutospacing="0"/>
      </w:pPr>
      <w:r w:rsidRPr="00725064">
        <w:t xml:space="preserve">Arbetslinjen är en väldigt viktig princip som </w:t>
      </w:r>
      <w:r w:rsidR="004A3D0D" w:rsidRPr="00725064">
        <w:t xml:space="preserve">landskapsregeringen inte bryr sig om överhuvudtaget. I korthet innebär det att det alltid ska löna sig att arbeta vilket i praktiken innebär att det lägst betalda heltidsarbetet alltid ska vara ekonomiskt lönsamt för en individ att ta </w:t>
      </w:r>
      <w:proofErr w:type="gramStart"/>
      <w:r w:rsidR="004A3D0D" w:rsidRPr="00725064">
        <w:t>istället</w:t>
      </w:r>
      <w:proofErr w:type="gramEnd"/>
      <w:r w:rsidR="004A3D0D" w:rsidRPr="00725064">
        <w:t xml:space="preserve"> för att söka stöd. På Åland </w:t>
      </w:r>
      <w:r w:rsidR="004D4972" w:rsidRPr="00725064">
        <w:t xml:space="preserve">är det redan idag i många fall mer lönsamt för individen att gå på stöd än att arbeta och för varje ökning av utkomststöden blir denna problematik mer märkbar. </w:t>
      </w:r>
    </w:p>
    <w:p w14:paraId="00F2D584" w14:textId="77777777" w:rsidR="00D05B72" w:rsidRPr="00725064" w:rsidRDefault="00D05B72" w:rsidP="00D05B72">
      <w:pPr>
        <w:pStyle w:val="xmsonormal"/>
        <w:shd w:val="clear" w:color="auto" w:fill="FFFFFF"/>
        <w:spacing w:before="0" w:beforeAutospacing="0" w:after="0" w:afterAutospacing="0"/>
      </w:pPr>
    </w:p>
    <w:p w14:paraId="7EF5CE0A" w14:textId="77777777" w:rsidR="00D05B72" w:rsidRPr="00725064" w:rsidRDefault="00D05B72" w:rsidP="00D05B72">
      <w:pPr>
        <w:pStyle w:val="xmsonormal"/>
        <w:shd w:val="clear" w:color="auto" w:fill="FFFFFF"/>
        <w:spacing w:before="0" w:beforeAutospacing="0" w:after="0" w:afterAutospacing="0"/>
      </w:pPr>
      <w:r w:rsidRPr="00725064">
        <w:t xml:space="preserve">I tillägg till detta fortsätter utkomststödet att indexjusteras helt frikopplat från hur lönenivåerna utvecklas på Åland vilket hela tiden gör det mer ekonomiskt lönsamt att gå på stöd i jämförelse med att arbeta. Politiken bör alltid sträva efter att det ska löna sig att arbeta och att avståndet mellan ett heltidsarbete och stöd ska hållas konstant på en nivå som tillräckligt motiverar till arbete. </w:t>
      </w:r>
    </w:p>
    <w:p w14:paraId="377B47CB" w14:textId="77777777" w:rsidR="006C0253" w:rsidRPr="00725064" w:rsidRDefault="006C0253" w:rsidP="00431517">
      <w:pPr>
        <w:pStyle w:val="xmsonormal"/>
        <w:shd w:val="clear" w:color="auto" w:fill="FFFFFF"/>
        <w:spacing w:before="0" w:beforeAutospacing="0" w:after="0" w:afterAutospacing="0"/>
      </w:pPr>
    </w:p>
    <w:p w14:paraId="703E33F5" w14:textId="76494908" w:rsidR="006C0253" w:rsidRPr="00725064" w:rsidRDefault="006C0253" w:rsidP="00431517">
      <w:pPr>
        <w:pStyle w:val="xmsonormal"/>
        <w:shd w:val="clear" w:color="auto" w:fill="FFFFFF"/>
        <w:spacing w:before="0" w:beforeAutospacing="0" w:after="0" w:afterAutospacing="0"/>
      </w:pPr>
      <w:r w:rsidRPr="00725064">
        <w:t xml:space="preserve">I betänkandet saknas </w:t>
      </w:r>
      <w:r w:rsidR="0047271C" w:rsidRPr="00725064">
        <w:t xml:space="preserve">helt </w:t>
      </w:r>
      <w:r w:rsidRPr="00725064">
        <w:t xml:space="preserve">ett resonemang om denna fråga och hur nära dessa nivåer ligger varandra. Detta trots att detta resonemang är centralt när lagstiftaren överväger att förändra utkomststödslagstiftningen. </w:t>
      </w:r>
    </w:p>
    <w:p w14:paraId="7B54E643" w14:textId="77777777" w:rsidR="0047271C" w:rsidRPr="00725064" w:rsidRDefault="0047271C" w:rsidP="00431517">
      <w:pPr>
        <w:pStyle w:val="xmsonormal"/>
        <w:shd w:val="clear" w:color="auto" w:fill="FFFFFF"/>
        <w:spacing w:before="0" w:beforeAutospacing="0" w:after="0" w:afterAutospacing="0"/>
      </w:pPr>
    </w:p>
    <w:p w14:paraId="7A19EDC2" w14:textId="21F0F2DA" w:rsidR="0047271C" w:rsidRPr="00725064" w:rsidRDefault="0047271C" w:rsidP="00431517">
      <w:pPr>
        <w:pStyle w:val="xmsonormal"/>
        <w:shd w:val="clear" w:color="auto" w:fill="FFFFFF"/>
        <w:spacing w:before="0" w:beforeAutospacing="0" w:after="0" w:afterAutospacing="0"/>
      </w:pPr>
      <w:r w:rsidRPr="00725064">
        <w:t xml:space="preserve">Om vi fortsätter öka stödet i en takt som överstiger arbetsinkomsternas ökningar </w:t>
      </w:r>
      <w:r w:rsidR="00CE09A8" w:rsidRPr="00725064">
        <w:t xml:space="preserve">håller vi på att skapa en situation där vanliga ålänningar inte längre ser en ekonomisk nytta med att ta de lägst betalda arbetena i samhället. Konsekvensen av det är att färre ålänningar arbetar med </w:t>
      </w:r>
      <w:r w:rsidR="0035414F" w:rsidRPr="00725064">
        <w:t xml:space="preserve">viktiga arbeten såsom exempelvis serviceyrken och att utländsk arbetskraft i stället används för att fylla dessa arbetsplatser. </w:t>
      </w:r>
      <w:r w:rsidR="00606C28" w:rsidRPr="00725064">
        <w:t xml:space="preserve">Det är en utveckling vi lagstiftare har ett ansvar för att stävja. </w:t>
      </w:r>
    </w:p>
    <w:p w14:paraId="07F569F3" w14:textId="77777777" w:rsidR="000026A8" w:rsidRPr="00725064" w:rsidRDefault="000026A8" w:rsidP="00431517">
      <w:pPr>
        <w:pStyle w:val="xmsonormal"/>
        <w:shd w:val="clear" w:color="auto" w:fill="FFFFFF"/>
        <w:spacing w:before="0" w:beforeAutospacing="0" w:after="0" w:afterAutospacing="0"/>
      </w:pPr>
    </w:p>
    <w:p w14:paraId="0AAF015C" w14:textId="20646100" w:rsidR="000026A8" w:rsidRPr="00725064" w:rsidRDefault="000026A8" w:rsidP="00431517">
      <w:pPr>
        <w:pStyle w:val="xmsonormal"/>
        <w:shd w:val="clear" w:color="auto" w:fill="FFFFFF"/>
        <w:spacing w:before="0" w:beforeAutospacing="0" w:after="0" w:afterAutospacing="0"/>
      </w:pPr>
      <w:r w:rsidRPr="00725064">
        <w:t xml:space="preserve">Den lägsta heltidslönen på Åland idag ligger runt 2000 euro före skatt </w:t>
      </w:r>
      <w:r w:rsidR="00382AE5" w:rsidRPr="00725064">
        <w:t xml:space="preserve">och efter skatt landar en heltidslön om 2000 euro i Mariehamn på </w:t>
      </w:r>
      <w:r w:rsidR="00467BCD" w:rsidRPr="00725064">
        <w:t>drygt 1800 euro i månaden.</w:t>
      </w:r>
    </w:p>
    <w:p w14:paraId="3237DF31" w14:textId="77777777" w:rsidR="00D65E1C" w:rsidRPr="00725064" w:rsidRDefault="00D65E1C" w:rsidP="00431517">
      <w:pPr>
        <w:pStyle w:val="xmsonormal"/>
        <w:shd w:val="clear" w:color="auto" w:fill="FFFFFF"/>
        <w:spacing w:before="0" w:beforeAutospacing="0" w:after="0" w:afterAutospacing="0"/>
      </w:pPr>
    </w:p>
    <w:p w14:paraId="7755E74A" w14:textId="6738DA90" w:rsidR="00467BCD" w:rsidRPr="00725064" w:rsidRDefault="00467BCD" w:rsidP="00431517">
      <w:pPr>
        <w:pStyle w:val="xmsonormal"/>
        <w:shd w:val="clear" w:color="auto" w:fill="FFFFFF"/>
        <w:spacing w:before="0" w:beforeAutospacing="0" w:after="0" w:afterAutospacing="0"/>
      </w:pPr>
      <w:r w:rsidRPr="00725064">
        <w:t>Utkomststöden baserar sig på delvis på individuella bedömningar och delvis på fastställda belopp. Nedan är exempeluträkningar för vanliga hushåll på Åland och vad de har rätt till i utkomststöd idag</w:t>
      </w:r>
      <w:r w:rsidR="00252649" w:rsidRPr="00725064">
        <w:t xml:space="preserve"> baserade på offentliga uppgifter för hur utkomststöd räknas ut</w:t>
      </w:r>
      <w:r w:rsidR="00FA01CD" w:rsidRPr="00725064">
        <w:t xml:space="preserve"> då utskottet ej valt att göra denna övning i sitt betänkande. </w:t>
      </w:r>
    </w:p>
    <w:p w14:paraId="13E1A5FB" w14:textId="77777777" w:rsidR="007E7900" w:rsidRPr="00725064" w:rsidRDefault="007E7900" w:rsidP="00431517">
      <w:pPr>
        <w:pStyle w:val="xmsonormal"/>
        <w:shd w:val="clear" w:color="auto" w:fill="FFFFFF"/>
        <w:spacing w:before="0" w:beforeAutospacing="0" w:after="0" w:afterAutospacing="0"/>
      </w:pPr>
    </w:p>
    <w:p w14:paraId="40C4B387" w14:textId="3840269D" w:rsidR="007E7900" w:rsidRPr="00725064" w:rsidRDefault="007E7900" w:rsidP="00431517">
      <w:pPr>
        <w:pStyle w:val="xmsonormal"/>
        <w:shd w:val="clear" w:color="auto" w:fill="FFFFFF"/>
        <w:spacing w:before="0" w:beforeAutospacing="0" w:after="0" w:afterAutospacing="0"/>
      </w:pPr>
      <w:r w:rsidRPr="00725064">
        <w:t xml:space="preserve">Ensamstående </w:t>
      </w:r>
    </w:p>
    <w:p w14:paraId="5AA6A776" w14:textId="107C784B" w:rsidR="007E7900" w:rsidRPr="00725064" w:rsidRDefault="007F4FF1" w:rsidP="00431517">
      <w:pPr>
        <w:pStyle w:val="xmsonormal"/>
        <w:shd w:val="clear" w:color="auto" w:fill="FFFFFF"/>
        <w:spacing w:before="0" w:beforeAutospacing="0" w:after="0" w:afterAutospacing="0"/>
      </w:pPr>
      <w:proofErr w:type="spellStart"/>
      <w:r w:rsidRPr="00725064">
        <w:t>Grunddel</w:t>
      </w:r>
      <w:proofErr w:type="spellEnd"/>
      <w:r w:rsidRPr="00725064">
        <w:t xml:space="preserve"> 634 euro + Hyra 600 euro + Vatten och el 50 euro + Läkemedel och vård 50 euro = 1334 euro stöd </w:t>
      </w:r>
    </w:p>
    <w:p w14:paraId="6B523D76" w14:textId="77777777" w:rsidR="00A058E4" w:rsidRPr="00725064" w:rsidRDefault="00A058E4" w:rsidP="00431517">
      <w:pPr>
        <w:pStyle w:val="xmsonormal"/>
        <w:shd w:val="clear" w:color="auto" w:fill="FFFFFF"/>
        <w:spacing w:before="0" w:beforeAutospacing="0" w:after="0" w:afterAutospacing="0"/>
      </w:pPr>
    </w:p>
    <w:p w14:paraId="0A67F0B9" w14:textId="77777777" w:rsidR="004D6D52" w:rsidRPr="00725064" w:rsidRDefault="00A058E4" w:rsidP="004D6D52">
      <w:pPr>
        <w:pStyle w:val="xmsonormal"/>
        <w:shd w:val="clear" w:color="auto" w:fill="FFFFFF"/>
        <w:spacing w:before="0" w:beforeAutospacing="0" w:after="0" w:afterAutospacing="0"/>
      </w:pPr>
      <w:proofErr w:type="gramStart"/>
      <w:r w:rsidRPr="00725064">
        <w:t>Skillnad :</w:t>
      </w:r>
      <w:proofErr w:type="gramEnd"/>
      <w:r w:rsidRPr="00725064">
        <w:t xml:space="preserve"> ca 500 euro </w:t>
      </w:r>
      <w:r w:rsidR="004D6D52" w:rsidRPr="00725064">
        <w:t>mer kvar i handen för ett heltidsarbete än om man går på stöd.</w:t>
      </w:r>
    </w:p>
    <w:p w14:paraId="6B1F8242" w14:textId="77777777" w:rsidR="007E7900" w:rsidRPr="00725064" w:rsidRDefault="007E7900" w:rsidP="00431517">
      <w:pPr>
        <w:pStyle w:val="xmsonormal"/>
        <w:shd w:val="clear" w:color="auto" w:fill="FFFFFF"/>
        <w:spacing w:before="0" w:beforeAutospacing="0" w:after="0" w:afterAutospacing="0"/>
      </w:pPr>
    </w:p>
    <w:p w14:paraId="3410869A" w14:textId="4236FCF5" w:rsidR="007E7900" w:rsidRPr="00725064" w:rsidRDefault="007E7900" w:rsidP="00431517">
      <w:pPr>
        <w:pStyle w:val="xmsonormal"/>
        <w:shd w:val="clear" w:color="auto" w:fill="FFFFFF"/>
        <w:spacing w:before="0" w:beforeAutospacing="0" w:after="0" w:afterAutospacing="0"/>
      </w:pPr>
      <w:r w:rsidRPr="00725064">
        <w:t>Ensamstående med två barn</w:t>
      </w:r>
    </w:p>
    <w:p w14:paraId="5E45D8F5" w14:textId="2991E66E" w:rsidR="007F4FF1" w:rsidRPr="00725064" w:rsidRDefault="007F4FF1" w:rsidP="00431517">
      <w:pPr>
        <w:pStyle w:val="xmsonormal"/>
        <w:shd w:val="clear" w:color="auto" w:fill="FFFFFF"/>
        <w:spacing w:before="0" w:beforeAutospacing="0" w:after="0" w:afterAutospacing="0"/>
      </w:pPr>
      <w:proofErr w:type="spellStart"/>
      <w:r w:rsidRPr="00725064">
        <w:lastRenderedPageBreak/>
        <w:t>Grunddel</w:t>
      </w:r>
      <w:proofErr w:type="spellEnd"/>
      <w:r w:rsidRPr="00725064">
        <w:t xml:space="preserve"> vuxen 704 euro + </w:t>
      </w:r>
      <w:proofErr w:type="spellStart"/>
      <w:r w:rsidRPr="00725064">
        <w:t>grunddel</w:t>
      </w:r>
      <w:proofErr w:type="spellEnd"/>
      <w:r w:rsidRPr="00725064">
        <w:t xml:space="preserve"> barn 440 euro + </w:t>
      </w:r>
      <w:proofErr w:type="spellStart"/>
      <w:r w:rsidRPr="00725064">
        <w:t>grunddel</w:t>
      </w:r>
      <w:proofErr w:type="spellEnd"/>
      <w:r w:rsidRPr="00725064">
        <w:t xml:space="preserve"> litet barn 406 euro + hyra 800 euro + vatten och el 100 euro + sjukvård och läkemedel 100 euro</w:t>
      </w:r>
      <w:r w:rsidR="00D8655B" w:rsidRPr="00725064">
        <w:t xml:space="preserve">. = 2550 euro </w:t>
      </w:r>
    </w:p>
    <w:p w14:paraId="633E15F0" w14:textId="2C072CC1" w:rsidR="00D8655B" w:rsidRPr="00725064" w:rsidRDefault="00D8655B" w:rsidP="00431517">
      <w:pPr>
        <w:pStyle w:val="xmsonormal"/>
        <w:shd w:val="clear" w:color="auto" w:fill="FFFFFF"/>
        <w:spacing w:before="0" w:beforeAutospacing="0" w:after="0" w:afterAutospacing="0"/>
      </w:pPr>
    </w:p>
    <w:p w14:paraId="4A10A585" w14:textId="5921135D" w:rsidR="00D8655B" w:rsidRPr="00725064" w:rsidRDefault="00D8655B" w:rsidP="00431517">
      <w:pPr>
        <w:pStyle w:val="xmsonormal"/>
        <w:shd w:val="clear" w:color="auto" w:fill="FFFFFF"/>
        <w:spacing w:before="0" w:beforeAutospacing="0" w:after="0" w:afterAutospacing="0"/>
      </w:pPr>
      <w:r w:rsidRPr="00725064">
        <w:t xml:space="preserve">Avdrag och bidrag </w:t>
      </w:r>
    </w:p>
    <w:p w14:paraId="42724894" w14:textId="3D803138" w:rsidR="00D8655B" w:rsidRPr="00725064" w:rsidRDefault="00D8655B" w:rsidP="00431517">
      <w:pPr>
        <w:pStyle w:val="xmsonormal"/>
        <w:shd w:val="clear" w:color="auto" w:fill="FFFFFF"/>
        <w:spacing w:before="0" w:beforeAutospacing="0" w:after="0" w:afterAutospacing="0"/>
      </w:pPr>
      <w:r w:rsidRPr="00725064">
        <w:t xml:space="preserve">Barnbidrag 253 euro varav 80 % beaktas som inkomst dvs 200 euro. </w:t>
      </w:r>
    </w:p>
    <w:p w14:paraId="5DB81CE1" w14:textId="6595A926" w:rsidR="00D8655B" w:rsidRPr="00725064" w:rsidRDefault="00D8655B" w:rsidP="00431517">
      <w:pPr>
        <w:pStyle w:val="xmsonormal"/>
        <w:shd w:val="clear" w:color="auto" w:fill="FFFFFF"/>
        <w:spacing w:before="0" w:beforeAutospacing="0" w:after="0" w:afterAutospacing="0"/>
      </w:pPr>
      <w:r w:rsidRPr="00725064">
        <w:t>Ensamförsörjartillägg 1</w:t>
      </w:r>
      <w:r w:rsidR="007D6238" w:rsidRPr="00725064">
        <w:t>6</w:t>
      </w:r>
      <w:r w:rsidRPr="00725064">
        <w:t>0 euro som ej beaktas</w:t>
      </w:r>
    </w:p>
    <w:p w14:paraId="2FF8B1FF" w14:textId="77777777" w:rsidR="00D8655B" w:rsidRPr="00725064" w:rsidRDefault="00D8655B" w:rsidP="00431517">
      <w:pPr>
        <w:pStyle w:val="xmsonormal"/>
        <w:shd w:val="clear" w:color="auto" w:fill="FFFFFF"/>
        <w:spacing w:before="0" w:beforeAutospacing="0" w:after="0" w:afterAutospacing="0"/>
      </w:pPr>
      <w:r w:rsidRPr="00725064">
        <w:t>Underhåll 2 barn 400 euro</w:t>
      </w:r>
    </w:p>
    <w:p w14:paraId="0B8A77D2" w14:textId="31601EA1" w:rsidR="00D8655B" w:rsidRPr="00725064" w:rsidRDefault="00D8655B" w:rsidP="00431517">
      <w:pPr>
        <w:pStyle w:val="xmsonormal"/>
        <w:shd w:val="clear" w:color="auto" w:fill="FFFFFF"/>
        <w:spacing w:before="0" w:beforeAutospacing="0" w:after="0" w:afterAutospacing="0"/>
      </w:pPr>
      <w:r w:rsidRPr="00725064">
        <w:t>Summa bidrag som ska dras av från en barnfamilj = 400 euro + 200 euro -50 - 1</w:t>
      </w:r>
      <w:r w:rsidR="007D6238" w:rsidRPr="00725064">
        <w:t>6</w:t>
      </w:r>
      <w:r w:rsidRPr="00725064">
        <w:t xml:space="preserve">0 </w:t>
      </w:r>
      <w:proofErr w:type="gramStart"/>
      <w:r w:rsidRPr="00725064">
        <w:t xml:space="preserve">=  </w:t>
      </w:r>
      <w:r w:rsidR="003409A1" w:rsidRPr="00725064">
        <w:t>39</w:t>
      </w:r>
      <w:r w:rsidRPr="00725064">
        <w:t>0</w:t>
      </w:r>
      <w:proofErr w:type="gramEnd"/>
      <w:r w:rsidRPr="00725064">
        <w:t xml:space="preserve"> euro ska dras av från totalen</w:t>
      </w:r>
    </w:p>
    <w:p w14:paraId="77F2EC00" w14:textId="77777777" w:rsidR="00D8655B" w:rsidRPr="00725064" w:rsidRDefault="00D8655B" w:rsidP="00431517">
      <w:pPr>
        <w:pStyle w:val="xmsonormal"/>
        <w:shd w:val="clear" w:color="auto" w:fill="FFFFFF"/>
        <w:spacing w:before="0" w:beforeAutospacing="0" w:after="0" w:afterAutospacing="0"/>
      </w:pPr>
    </w:p>
    <w:p w14:paraId="78575687" w14:textId="4026F29B" w:rsidR="00D8655B" w:rsidRPr="00725064" w:rsidRDefault="00D8655B" w:rsidP="00431517">
      <w:pPr>
        <w:pStyle w:val="xmsonormal"/>
        <w:shd w:val="clear" w:color="auto" w:fill="FFFFFF"/>
        <w:spacing w:before="0" w:beforeAutospacing="0" w:after="0" w:afterAutospacing="0"/>
      </w:pPr>
      <w:proofErr w:type="gramStart"/>
      <w:r w:rsidRPr="00725064">
        <w:t>Totalt :</w:t>
      </w:r>
      <w:proofErr w:type="gramEnd"/>
      <w:r w:rsidRPr="00725064">
        <w:t xml:space="preserve"> 2550 euro – </w:t>
      </w:r>
      <w:r w:rsidR="00633F33" w:rsidRPr="00725064">
        <w:t>390</w:t>
      </w:r>
      <w:r w:rsidRPr="00725064">
        <w:t xml:space="preserve"> euro = 21</w:t>
      </w:r>
      <w:r w:rsidR="00210F8C" w:rsidRPr="00725064">
        <w:t>6</w:t>
      </w:r>
      <w:r w:rsidRPr="00725064">
        <w:t xml:space="preserve">0 euro i ersättning från samhället </w:t>
      </w:r>
    </w:p>
    <w:p w14:paraId="4573E3D6" w14:textId="77777777" w:rsidR="00D8655B" w:rsidRPr="00725064" w:rsidRDefault="00D8655B" w:rsidP="00431517">
      <w:pPr>
        <w:pStyle w:val="xmsonormal"/>
        <w:shd w:val="clear" w:color="auto" w:fill="FFFFFF"/>
        <w:spacing w:before="0" w:beforeAutospacing="0" w:after="0" w:afterAutospacing="0"/>
      </w:pPr>
    </w:p>
    <w:p w14:paraId="1801EA47" w14:textId="4526DC99" w:rsidR="00D8655B" w:rsidRPr="00725064" w:rsidRDefault="00D8655B" w:rsidP="00431517">
      <w:pPr>
        <w:pStyle w:val="xmsonormal"/>
        <w:shd w:val="clear" w:color="auto" w:fill="FFFFFF"/>
        <w:spacing w:before="0" w:beforeAutospacing="0" w:after="0" w:afterAutospacing="0"/>
      </w:pPr>
      <w:r w:rsidRPr="00725064">
        <w:t>En motsvarande ensamstående arbetare med låg lön erhåller 2000 euro brutto och 1800 euro netto + 253 euro barnbidrag + 1</w:t>
      </w:r>
      <w:r w:rsidR="00210F8C" w:rsidRPr="00725064">
        <w:t>6</w:t>
      </w:r>
      <w:r w:rsidRPr="00725064">
        <w:t>0 euro ensamförsörjartillägg = 2</w:t>
      </w:r>
      <w:r w:rsidR="00210F8C" w:rsidRPr="00725064">
        <w:t>613</w:t>
      </w:r>
      <w:r w:rsidRPr="00725064">
        <w:t xml:space="preserve"> euro</w:t>
      </w:r>
    </w:p>
    <w:p w14:paraId="72EB6370" w14:textId="77777777" w:rsidR="007E7900" w:rsidRPr="00725064" w:rsidRDefault="007E7900" w:rsidP="00431517">
      <w:pPr>
        <w:pStyle w:val="xmsonormal"/>
        <w:shd w:val="clear" w:color="auto" w:fill="FFFFFF"/>
        <w:spacing w:before="0" w:beforeAutospacing="0" w:after="0" w:afterAutospacing="0"/>
      </w:pPr>
    </w:p>
    <w:p w14:paraId="1BCD6E09" w14:textId="3C80CF92" w:rsidR="00A058E4" w:rsidRPr="00725064" w:rsidRDefault="00A058E4" w:rsidP="00431517">
      <w:pPr>
        <w:pStyle w:val="xmsonormal"/>
        <w:shd w:val="clear" w:color="auto" w:fill="FFFFFF"/>
        <w:spacing w:before="0" w:beforeAutospacing="0" w:after="0" w:afterAutospacing="0"/>
      </w:pPr>
      <w:proofErr w:type="gramStart"/>
      <w:r w:rsidRPr="00725064">
        <w:t>Skillnad :</w:t>
      </w:r>
      <w:proofErr w:type="gramEnd"/>
      <w:r w:rsidRPr="00725064">
        <w:t xml:space="preserve"> ca 4</w:t>
      </w:r>
      <w:r w:rsidR="00060DDC" w:rsidRPr="00725064">
        <w:t>3</w:t>
      </w:r>
      <w:r w:rsidRPr="00725064">
        <w:t xml:space="preserve">0 euro </w:t>
      </w:r>
      <w:r w:rsidR="004D6D52" w:rsidRPr="00725064">
        <w:t>mer kvar i handen för ett heltidsarbete än om man går på stöd.</w:t>
      </w:r>
    </w:p>
    <w:p w14:paraId="7CE14CBF" w14:textId="77777777" w:rsidR="005B05E0" w:rsidRPr="00725064" w:rsidRDefault="005B05E0" w:rsidP="00431517">
      <w:pPr>
        <w:pStyle w:val="xmsonormal"/>
        <w:shd w:val="clear" w:color="auto" w:fill="FFFFFF"/>
        <w:spacing w:before="0" w:beforeAutospacing="0" w:after="0" w:afterAutospacing="0"/>
      </w:pPr>
    </w:p>
    <w:p w14:paraId="7A754B2D" w14:textId="6458CFDE" w:rsidR="00873E80" w:rsidRPr="00725064" w:rsidRDefault="00873E80" w:rsidP="00431517">
      <w:pPr>
        <w:pStyle w:val="xmsonormal"/>
        <w:shd w:val="clear" w:color="auto" w:fill="FFFFFF"/>
        <w:spacing w:before="0" w:beforeAutospacing="0" w:after="0" w:afterAutospacing="0"/>
      </w:pPr>
      <w:r w:rsidRPr="00725064">
        <w:t xml:space="preserve">Detta exempel beskriver den totala stödsumman en person har rätt till på Åland. I verkligheten tillkommer exempelvis bostadsstöd och </w:t>
      </w:r>
      <w:r w:rsidR="00760EDE" w:rsidRPr="00725064">
        <w:t xml:space="preserve">allmänt stöd (före detta grunddagpenning). Dessa stöd påverkar enbart hur mycket pengar KST ska ersätta och inte den total ersatta summan från samhället. </w:t>
      </w:r>
    </w:p>
    <w:p w14:paraId="1143EFA1" w14:textId="77777777" w:rsidR="00873E80" w:rsidRPr="00725064" w:rsidRDefault="00873E80" w:rsidP="00431517">
      <w:pPr>
        <w:pStyle w:val="xmsonormal"/>
        <w:shd w:val="clear" w:color="auto" w:fill="FFFFFF"/>
        <w:spacing w:before="0" w:beforeAutospacing="0" w:after="0" w:afterAutospacing="0"/>
      </w:pPr>
    </w:p>
    <w:p w14:paraId="7FD97C2A" w14:textId="08EB551C" w:rsidR="005B05E0" w:rsidRPr="00725064" w:rsidRDefault="005B05E0" w:rsidP="00431517">
      <w:pPr>
        <w:pStyle w:val="xmsonormal"/>
        <w:shd w:val="clear" w:color="auto" w:fill="FFFFFF"/>
        <w:spacing w:before="0" w:beforeAutospacing="0" w:after="0" w:afterAutospacing="0"/>
      </w:pPr>
      <w:r w:rsidRPr="00725064">
        <w:t xml:space="preserve">Med detta lagförslag kan en individ dessutom tjäna 150 euro utan att dessa stödsummor påverkas vilket gör det ännu mindre ekonomiskt lönsamt att arbeta </w:t>
      </w:r>
      <w:proofErr w:type="gramStart"/>
      <w:r w:rsidRPr="00725064">
        <w:t>istället</w:t>
      </w:r>
      <w:proofErr w:type="gramEnd"/>
      <w:r w:rsidRPr="00725064">
        <w:t xml:space="preserve"> för att gå på stöd. </w:t>
      </w:r>
    </w:p>
    <w:p w14:paraId="6E1B9510" w14:textId="77777777" w:rsidR="005B05E0" w:rsidRPr="00725064" w:rsidRDefault="005B05E0" w:rsidP="005B05E0">
      <w:pPr>
        <w:pStyle w:val="xmsonormal"/>
        <w:shd w:val="clear" w:color="auto" w:fill="FFFFFF"/>
        <w:spacing w:before="0" w:beforeAutospacing="0" w:after="0" w:afterAutospacing="0"/>
      </w:pPr>
    </w:p>
    <w:p w14:paraId="333280DF" w14:textId="77777777" w:rsidR="005B05E0" w:rsidRPr="00725064" w:rsidRDefault="005B05E0" w:rsidP="005B05E0">
      <w:pPr>
        <w:pStyle w:val="xmsonormal"/>
        <w:shd w:val="clear" w:color="auto" w:fill="FFFFFF"/>
        <w:spacing w:before="0" w:beforeAutospacing="0" w:after="0" w:afterAutospacing="0"/>
      </w:pPr>
      <w:r w:rsidRPr="00725064">
        <w:t xml:space="preserve">Allt blir dyrare för den människa som väljer att arbeta </w:t>
      </w:r>
      <w:proofErr w:type="gramStart"/>
      <w:r w:rsidRPr="00725064">
        <w:t>istället</w:t>
      </w:r>
      <w:proofErr w:type="gramEnd"/>
      <w:r w:rsidRPr="00725064">
        <w:t xml:space="preserve"> för att gå på stöd. Det blir exempelvis daghemsavgifter, det blir planering av luncher och resekostnader till och från arbetet. Du som individ får ta dina egna sjukvårdskostnader och läkemedelskostnader </w:t>
      </w:r>
      <w:proofErr w:type="gramStart"/>
      <w:r w:rsidRPr="00725064">
        <w:t>istället</w:t>
      </w:r>
      <w:proofErr w:type="gramEnd"/>
      <w:r w:rsidRPr="00725064">
        <w:t xml:space="preserve"> för att KST betalar notan. </w:t>
      </w:r>
    </w:p>
    <w:p w14:paraId="4620A9B6" w14:textId="77777777" w:rsidR="005B05E0" w:rsidRPr="00725064" w:rsidRDefault="005B05E0" w:rsidP="00431517">
      <w:pPr>
        <w:pStyle w:val="xmsonormal"/>
        <w:shd w:val="clear" w:color="auto" w:fill="FFFFFF"/>
        <w:spacing w:before="0" w:beforeAutospacing="0" w:after="0" w:afterAutospacing="0"/>
      </w:pPr>
    </w:p>
    <w:p w14:paraId="40D773F0" w14:textId="3E57910B" w:rsidR="000376AF" w:rsidRPr="00725064" w:rsidRDefault="000376AF" w:rsidP="00431517">
      <w:pPr>
        <w:pStyle w:val="xmsonormal"/>
        <w:shd w:val="clear" w:color="auto" w:fill="FFFFFF"/>
        <w:spacing w:before="0" w:beforeAutospacing="0" w:after="0" w:afterAutospacing="0"/>
      </w:pPr>
      <w:r w:rsidRPr="00725064">
        <w:t xml:space="preserve">Detta torde ge en beskrivning av hur situationen ser ut och att frågan om skillnaden mellan arbete och stöd måste tas på allvar. I framtiden är min förhoppning att ni beaktar denna fråga innan ni klubbar igenom nästa höjning av de sociala stöden. </w:t>
      </w:r>
    </w:p>
    <w:p w14:paraId="50C2460D" w14:textId="77777777" w:rsidR="00AF265B" w:rsidRPr="00725064" w:rsidRDefault="00AF265B" w:rsidP="00431517">
      <w:pPr>
        <w:pStyle w:val="xmsonormal"/>
        <w:shd w:val="clear" w:color="auto" w:fill="FFFFFF"/>
        <w:spacing w:before="0" w:beforeAutospacing="0" w:after="0" w:afterAutospacing="0"/>
      </w:pPr>
    </w:p>
    <w:p w14:paraId="34FE1596" w14:textId="668C86A7" w:rsidR="00AF265B" w:rsidRPr="00725064" w:rsidRDefault="001D51C0" w:rsidP="00431517">
      <w:pPr>
        <w:pStyle w:val="xmsonormal"/>
        <w:shd w:val="clear" w:color="auto" w:fill="FFFFFF"/>
        <w:spacing w:before="0" w:beforeAutospacing="0" w:after="0" w:afterAutospacing="0"/>
      </w:pPr>
      <w:r w:rsidRPr="00725064">
        <w:t xml:space="preserve">Avslutningsvis ska sägas att denna </w:t>
      </w:r>
      <w:r w:rsidR="001C7B5F" w:rsidRPr="00725064">
        <w:t>lag</w:t>
      </w:r>
      <w:r w:rsidRPr="00725064">
        <w:t xml:space="preserve"> innehåller en självstyrelsepolitisk aspekt som</w:t>
      </w:r>
      <w:r w:rsidR="008B568B" w:rsidRPr="00725064">
        <w:t xml:space="preserve"> förtjänar att belysas. Landskapsregeringen har för avsikt att ta en blankettförordning för att implementera </w:t>
      </w:r>
      <w:r w:rsidR="00F767B7" w:rsidRPr="00725064">
        <w:t xml:space="preserve">den finska förordningen som reglerar vilka som ska undantas från kravet att söka ett arbete om minst 30 timmar i veckan för att bibehålla ett fullt utkomststöd. Tänker landskapsregeringen inte göra någon egen bedömning av vilka som ska undantas utan direkt tillämpa den finska bedömningen, som är högst </w:t>
      </w:r>
      <w:r w:rsidR="007E4DED" w:rsidRPr="00725064">
        <w:t xml:space="preserve">anmärkningsvärd. </w:t>
      </w:r>
    </w:p>
    <w:p w14:paraId="108E2026" w14:textId="6158178D" w:rsidR="007E4DED" w:rsidRPr="00725064" w:rsidRDefault="007E4DED" w:rsidP="00431517">
      <w:pPr>
        <w:pStyle w:val="xmsonormal"/>
        <w:shd w:val="clear" w:color="auto" w:fill="FFFFFF"/>
        <w:spacing w:before="0" w:beforeAutospacing="0" w:after="0" w:afterAutospacing="0"/>
      </w:pPr>
      <w:r w:rsidRPr="00725064">
        <w:br/>
        <w:t xml:space="preserve">Vi har under denna mandatperiod haft stora utmaningar på Åland till följd av de omfattande </w:t>
      </w:r>
      <w:r w:rsidR="007850B2" w:rsidRPr="00725064">
        <w:t xml:space="preserve">socialpolitiska reformer som genomförts i </w:t>
      </w:r>
      <w:r w:rsidR="007850B2" w:rsidRPr="00725064">
        <w:lastRenderedPageBreak/>
        <w:t xml:space="preserve">Finland. Detta till följd av att stora delar av vår lagstiftning är blankettlagstiftning som direkt tillämpas på Åland när det förändras i Finland. Trots denna bakgrund föreslår nu landskapsregeringen att vi </w:t>
      </w:r>
      <w:r w:rsidR="004F4367" w:rsidRPr="00725064">
        <w:t xml:space="preserve">inte bara ska använda den finska förordningen </w:t>
      </w:r>
      <w:r w:rsidR="008D092D" w:rsidRPr="00725064">
        <w:t xml:space="preserve">sakinnehåll </w:t>
      </w:r>
      <w:r w:rsidR="004F4367" w:rsidRPr="00725064">
        <w:t xml:space="preserve">utan att vi ska minska vår praktiska självbestämmanderätt </w:t>
      </w:r>
      <w:r w:rsidR="008D092D" w:rsidRPr="00725064">
        <w:t xml:space="preserve">genom att anta en blankettförordning. </w:t>
      </w:r>
    </w:p>
    <w:p w14:paraId="2304E785" w14:textId="77777777" w:rsidR="008D092D" w:rsidRPr="00725064" w:rsidRDefault="008D092D" w:rsidP="00431517">
      <w:pPr>
        <w:pStyle w:val="xmsonormal"/>
        <w:shd w:val="clear" w:color="auto" w:fill="FFFFFF"/>
        <w:spacing w:before="0" w:beforeAutospacing="0" w:after="0" w:afterAutospacing="0"/>
      </w:pPr>
    </w:p>
    <w:p w14:paraId="29DE6690" w14:textId="7C47253B" w:rsidR="0042542F" w:rsidRPr="00725064" w:rsidRDefault="008D092D" w:rsidP="00431517">
      <w:pPr>
        <w:pStyle w:val="xmsonormal"/>
        <w:shd w:val="clear" w:color="auto" w:fill="FFFFFF"/>
        <w:spacing w:before="0" w:beforeAutospacing="0" w:after="0" w:afterAutospacing="0"/>
      </w:pPr>
      <w:r w:rsidRPr="00725064">
        <w:t xml:space="preserve">Utskottet, och i förlängningen lagtinget, bör uppmana landskapsregeringen att </w:t>
      </w:r>
      <w:r w:rsidR="00C94DEC" w:rsidRPr="00725064">
        <w:t>ta en egen förordning. Även om denna förordning är identisk med den finska förordningen bör vi undvika att anta blankettförordningar generellt sett</w:t>
      </w:r>
      <w:r w:rsidR="00EC417D" w:rsidRPr="00725064">
        <w:t xml:space="preserve"> men särskilt inom det socialpolitiska området. Då utsätter vi oss för ytterligare risker i det att det finska statsrådet ändrar i förordningen som vi på Åland inte är beredda på eller ens stöder. </w:t>
      </w:r>
    </w:p>
    <w:p w14:paraId="3BA70EEE" w14:textId="77777777" w:rsidR="0042542F" w:rsidRPr="00725064" w:rsidRDefault="0042542F" w:rsidP="00431517">
      <w:pPr>
        <w:pStyle w:val="xmsonormal"/>
        <w:shd w:val="clear" w:color="auto" w:fill="FFFFFF"/>
        <w:spacing w:before="0" w:beforeAutospacing="0" w:after="0" w:afterAutospacing="0"/>
      </w:pPr>
    </w:p>
    <w:p w14:paraId="0154D110" w14:textId="77777777" w:rsidR="004F529E" w:rsidRPr="00725064" w:rsidRDefault="004F529E" w:rsidP="00431517">
      <w:pPr>
        <w:pStyle w:val="xmsonormal"/>
        <w:shd w:val="clear" w:color="auto" w:fill="FFFFFF"/>
        <w:spacing w:before="0" w:beforeAutospacing="0" w:after="0" w:afterAutospacing="0"/>
      </w:pPr>
    </w:p>
    <w:p w14:paraId="735F363F" w14:textId="77777777" w:rsidR="004F529E" w:rsidRPr="00725064" w:rsidRDefault="004F529E" w:rsidP="00431517">
      <w:pPr>
        <w:pStyle w:val="xmsonormal"/>
        <w:shd w:val="clear" w:color="auto" w:fill="FFFFFF"/>
        <w:spacing w:before="0" w:beforeAutospacing="0" w:after="0" w:afterAutospacing="0"/>
      </w:pPr>
    </w:p>
    <w:p w14:paraId="332CA9A2" w14:textId="60E96450" w:rsidR="00B07A87" w:rsidRPr="00725064" w:rsidRDefault="003C2FCE" w:rsidP="00431517">
      <w:pPr>
        <w:pStyle w:val="xmsonormal"/>
        <w:shd w:val="clear" w:color="auto" w:fill="FFFFFF"/>
        <w:spacing w:before="0" w:beforeAutospacing="0" w:after="0" w:afterAutospacing="0"/>
      </w:pPr>
      <w:r w:rsidRPr="00725064">
        <w:t>Med anledning av det</w:t>
      </w:r>
      <w:r w:rsidR="00CC26BC" w:rsidRPr="00725064">
        <w:t xml:space="preserve"> anför</w:t>
      </w:r>
      <w:r w:rsidR="00BA79FF" w:rsidRPr="00725064">
        <w:t>da</w:t>
      </w:r>
      <w:r w:rsidRPr="00725064">
        <w:t xml:space="preserve"> föreslår undertecknad att</w:t>
      </w:r>
      <w:r w:rsidR="004D03F3" w:rsidRPr="00725064">
        <w:t xml:space="preserve"> </w:t>
      </w:r>
    </w:p>
    <w:p w14:paraId="68CECA0E" w14:textId="7AD2F2DB" w:rsidR="00BA79FF" w:rsidRPr="00725064" w:rsidRDefault="00BA79FF" w:rsidP="00D80D46">
      <w:pPr>
        <w:pStyle w:val="Klam"/>
        <w:ind w:left="0"/>
        <w:rPr>
          <w:sz w:val="24"/>
          <w:szCs w:val="24"/>
          <w:lang w:val="sv-FI"/>
        </w:rPr>
      </w:pPr>
    </w:p>
    <w:p w14:paraId="3F714E40" w14:textId="77777777" w:rsidR="002D58E8" w:rsidRDefault="002D58E8" w:rsidP="002D58E8">
      <w:pPr>
        <w:pStyle w:val="Klam"/>
      </w:pPr>
      <w:r>
        <w:t>att 2 § och 5§ stryks.</w:t>
      </w:r>
    </w:p>
    <w:p w14:paraId="5AD8B284" w14:textId="17C7A07F" w:rsidR="000B3F00" w:rsidRPr="00725064" w:rsidRDefault="001D5C6A" w:rsidP="00DB22F8">
      <w:pPr>
        <w:pStyle w:val="Klam"/>
        <w:ind w:left="0"/>
        <w:rPr>
          <w:sz w:val="24"/>
          <w:szCs w:val="24"/>
          <w:lang w:val="sv-FI"/>
        </w:rPr>
      </w:pPr>
      <w:r w:rsidRPr="00725064">
        <w:rPr>
          <w:sz w:val="24"/>
          <w:szCs w:val="24"/>
        </w:rPr>
        <w:br/>
      </w:r>
    </w:p>
    <w:tbl>
      <w:tblPr>
        <w:tblW w:w="7931" w:type="dxa"/>
        <w:tblCellMar>
          <w:left w:w="0" w:type="dxa"/>
          <w:right w:w="0" w:type="dxa"/>
        </w:tblCellMar>
        <w:tblLook w:val="0000" w:firstRow="0" w:lastRow="0" w:firstColumn="0" w:lastColumn="0" w:noHBand="0" w:noVBand="0"/>
      </w:tblPr>
      <w:tblGrid>
        <w:gridCol w:w="4454"/>
        <w:gridCol w:w="3477"/>
      </w:tblGrid>
      <w:tr w:rsidR="00377141" w:rsidRPr="00725064" w14:paraId="6C56D275" w14:textId="77777777" w:rsidTr="00381DC7">
        <w:trPr>
          <w:cantSplit/>
        </w:trPr>
        <w:tc>
          <w:tcPr>
            <w:tcW w:w="7931" w:type="dxa"/>
            <w:gridSpan w:val="2"/>
          </w:tcPr>
          <w:p w14:paraId="46455190" w14:textId="69977EDB" w:rsidR="00377141" w:rsidRPr="00725064" w:rsidRDefault="00293016" w:rsidP="00377141">
            <w:pPr>
              <w:pStyle w:val="ANormal"/>
              <w:keepNext/>
              <w:rPr>
                <w:sz w:val="24"/>
                <w:szCs w:val="24"/>
                <w:lang w:val="en-US"/>
              </w:rPr>
            </w:pPr>
            <w:r w:rsidRPr="00725064">
              <w:rPr>
                <w:sz w:val="24"/>
                <w:szCs w:val="24"/>
                <w:lang w:val="en-US"/>
              </w:rPr>
              <w:t xml:space="preserve">Mariehamn den </w:t>
            </w:r>
            <w:r w:rsidR="00C32071" w:rsidRPr="00725064">
              <w:rPr>
                <w:sz w:val="24"/>
                <w:szCs w:val="24"/>
                <w:lang w:val="en-US"/>
              </w:rPr>
              <w:t>5</w:t>
            </w:r>
            <w:r w:rsidRPr="00725064">
              <w:rPr>
                <w:sz w:val="24"/>
                <w:szCs w:val="24"/>
                <w:lang w:val="en-US"/>
              </w:rPr>
              <w:t xml:space="preserve"> </w:t>
            </w:r>
            <w:proofErr w:type="spellStart"/>
            <w:r w:rsidR="002437DF" w:rsidRPr="00725064">
              <w:rPr>
                <w:sz w:val="24"/>
                <w:szCs w:val="24"/>
                <w:lang w:val="en-US"/>
              </w:rPr>
              <w:t>november</w:t>
            </w:r>
            <w:proofErr w:type="spellEnd"/>
            <w:r w:rsidRPr="00725064">
              <w:rPr>
                <w:sz w:val="24"/>
                <w:szCs w:val="24"/>
                <w:lang w:val="en-US"/>
              </w:rPr>
              <w:t xml:space="preserve"> 202</w:t>
            </w:r>
            <w:r w:rsidR="0071436C" w:rsidRPr="00725064">
              <w:rPr>
                <w:sz w:val="24"/>
                <w:szCs w:val="24"/>
                <w:lang w:val="en-US"/>
              </w:rPr>
              <w:t>6</w:t>
            </w:r>
          </w:p>
        </w:tc>
      </w:tr>
      <w:tr w:rsidR="00377141" w:rsidRPr="00725064" w14:paraId="0679CB5F" w14:textId="77777777" w:rsidTr="00381DC7">
        <w:tc>
          <w:tcPr>
            <w:tcW w:w="4454" w:type="dxa"/>
            <w:vAlign w:val="bottom"/>
          </w:tcPr>
          <w:p w14:paraId="53036E54" w14:textId="77777777" w:rsidR="00293016" w:rsidRPr="00725064" w:rsidRDefault="00293016" w:rsidP="00381DC7">
            <w:pPr>
              <w:pStyle w:val="ANormal"/>
              <w:rPr>
                <w:sz w:val="24"/>
                <w:szCs w:val="24"/>
                <w:lang w:val="en-US"/>
              </w:rPr>
            </w:pPr>
          </w:p>
        </w:tc>
        <w:tc>
          <w:tcPr>
            <w:tcW w:w="3477" w:type="dxa"/>
            <w:vAlign w:val="bottom"/>
          </w:tcPr>
          <w:p w14:paraId="45AC6395" w14:textId="77777777" w:rsidR="00377141" w:rsidRPr="00725064" w:rsidRDefault="00377141" w:rsidP="00381DC7">
            <w:pPr>
              <w:pStyle w:val="ANormal"/>
              <w:rPr>
                <w:sz w:val="24"/>
                <w:szCs w:val="24"/>
                <w:lang w:val="en-US"/>
              </w:rPr>
            </w:pPr>
          </w:p>
          <w:p w14:paraId="01752785" w14:textId="77777777" w:rsidR="00377141" w:rsidRPr="00725064" w:rsidRDefault="00377141" w:rsidP="00381DC7">
            <w:pPr>
              <w:pStyle w:val="ANormal"/>
              <w:rPr>
                <w:sz w:val="24"/>
                <w:szCs w:val="24"/>
                <w:lang w:val="en-US"/>
              </w:rPr>
            </w:pPr>
          </w:p>
        </w:tc>
      </w:tr>
    </w:tbl>
    <w:p w14:paraId="30ECEDE0" w14:textId="7415DA56" w:rsidR="00293016" w:rsidRPr="00725064" w:rsidRDefault="00C43C37" w:rsidP="00293016">
      <w:pPr>
        <w:pStyle w:val="ANormal"/>
        <w:rPr>
          <w:sz w:val="24"/>
          <w:szCs w:val="24"/>
        </w:rPr>
      </w:pPr>
      <w:r w:rsidRPr="00725064">
        <w:rPr>
          <w:sz w:val="24"/>
          <w:szCs w:val="24"/>
        </w:rPr>
        <w:t>Christian Wikström</w:t>
      </w:r>
    </w:p>
    <w:p w14:paraId="0C6E7708" w14:textId="77777777" w:rsidR="000B3F00" w:rsidRPr="00725064" w:rsidRDefault="000B3F00">
      <w:pPr>
        <w:pStyle w:val="ANormal"/>
        <w:rPr>
          <w:sz w:val="24"/>
          <w:szCs w:val="24"/>
        </w:rPr>
      </w:pPr>
    </w:p>
    <w:sectPr w:rsidR="000B3F00" w:rsidRPr="00725064">
      <w:headerReference w:type="even" r:id="rId15"/>
      <w:headerReference w:type="default" r:id="rId16"/>
      <w:footerReference w:type="default" r:id="rId17"/>
      <w:type w:val="continuous"/>
      <w:pgSz w:w="11906" w:h="16838" w:code="9"/>
      <w:pgMar w:top="1134" w:right="3175" w:bottom="1247" w:left="2041" w:header="737" w:footer="737" w:gutter="0"/>
      <w:cols w:space="720"/>
      <w:formProt w:val="0"/>
      <w:titlePg/>
      <w:docGrid w:linePitch="2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E7D6C" w14:textId="77777777" w:rsidR="009B4E29" w:rsidRDefault="009B4E29">
      <w:r>
        <w:separator/>
      </w:r>
    </w:p>
  </w:endnote>
  <w:endnote w:type="continuationSeparator" w:id="0">
    <w:p w14:paraId="6ECE55DD" w14:textId="77777777" w:rsidR="009B4E29" w:rsidRDefault="009B4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90CC9" w14:textId="77777777" w:rsidR="003011C1" w:rsidRDefault="003011C1">
    <w:pPr>
      <w:pStyle w:val="Sidfot"/>
      <w:tabs>
        <w:tab w:val="clear" w:pos="8165"/>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B651" w14:textId="3D8E8D09" w:rsidR="003011C1" w:rsidRDefault="003011C1">
    <w:pPr>
      <w:pStyle w:val="Sidfot"/>
      <w:rPr>
        <w:lang w:val="fi-F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1FD6" w14:textId="77777777" w:rsidR="0084359B" w:rsidRDefault="0084359B">
    <w:pPr>
      <w:pStyle w:val="Sidfo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F0281" w14:textId="77777777" w:rsidR="003011C1" w:rsidRDefault="003011C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F1CA9" w14:textId="77777777" w:rsidR="009B4E29" w:rsidRDefault="009B4E29">
      <w:r>
        <w:separator/>
      </w:r>
    </w:p>
  </w:footnote>
  <w:footnote w:type="continuationSeparator" w:id="0">
    <w:p w14:paraId="5B0EE224" w14:textId="77777777" w:rsidR="009B4E29" w:rsidRDefault="009B4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73246" w14:textId="77777777" w:rsidR="0084359B" w:rsidRDefault="0084359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443EE" w14:textId="77777777" w:rsidR="0084359B" w:rsidRDefault="0084359B">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2866" w14:textId="77777777" w:rsidR="0084359B" w:rsidRDefault="0084359B">
    <w:pPr>
      <w:pStyle w:val="Sidhuvu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9D9D" w14:textId="77777777" w:rsidR="003011C1" w:rsidRDefault="003011C1">
    <w:pPr>
      <w:pStyle w:val="Sidhuvud"/>
      <w:ind w:left="-1928"/>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2</w:t>
    </w:r>
    <w:r>
      <w:rPr>
        <w:rStyle w:val="Sidnummer"/>
      </w:rPr>
      <w:fldChar w:fldCharType="end"/>
    </w:r>
  </w:p>
  <w:p w14:paraId="3CE35665" w14:textId="77777777" w:rsidR="003011C1" w:rsidRDefault="003011C1">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9822D" w14:textId="77777777" w:rsidR="003011C1" w:rsidRDefault="003011C1">
    <w:pPr>
      <w:pStyle w:val="Sidhuvud"/>
      <w:rPr>
        <w:rStyle w:val="Sidnummer"/>
      </w:rPr>
    </w:pPr>
    <w:r>
      <w:tab/>
    </w:r>
    <w:r>
      <w:rPr>
        <w:rStyle w:val="Sidnummer"/>
      </w:rPr>
      <w:fldChar w:fldCharType="begin"/>
    </w:r>
    <w:r>
      <w:rPr>
        <w:rStyle w:val="Sidnummer"/>
      </w:rPr>
      <w:instrText xml:space="preserve"> PAGE </w:instrText>
    </w:r>
    <w:r>
      <w:rPr>
        <w:rStyle w:val="Sidnummer"/>
      </w:rPr>
      <w:fldChar w:fldCharType="separate"/>
    </w:r>
    <w:r>
      <w:rPr>
        <w:rStyle w:val="Sidnummer"/>
        <w:noProof/>
      </w:rPr>
      <w:t>3</w:t>
    </w:r>
    <w:r>
      <w:rPr>
        <w:rStyle w:val="Sidnumm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F5E82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DEA6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6A2E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480B52"/>
    <w:lvl w:ilvl="0">
      <w:start w:val="1"/>
      <w:numFmt w:val="decimal"/>
      <w:lvlText w:val="%1."/>
      <w:lvlJc w:val="left"/>
      <w:pPr>
        <w:tabs>
          <w:tab w:val="num" w:pos="643"/>
        </w:tabs>
        <w:ind w:left="643" w:hanging="360"/>
      </w:pPr>
    </w:lvl>
  </w:abstractNum>
  <w:abstractNum w:abstractNumId="4" w15:restartNumberingAfterBreak="0">
    <w:nsid w:val="FFFFFF82"/>
    <w:multiLevelType w:val="singleLevel"/>
    <w:tmpl w:val="8B6C3024"/>
    <w:lvl w:ilvl="0">
      <w:start w:val="1"/>
      <w:numFmt w:val="bullet"/>
      <w:pStyle w:val="Punktlist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F03A0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85E4396"/>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35C4FC1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F0B50A6"/>
    <w:multiLevelType w:val="hybridMultilevel"/>
    <w:tmpl w:val="48A091EE"/>
    <w:lvl w:ilvl="0" w:tplc="99303D3A">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7620B4"/>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2F4031"/>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265659"/>
    <w:multiLevelType w:val="hybridMultilevel"/>
    <w:tmpl w:val="AFF6EAF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651507"/>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18435F"/>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522C84"/>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AD22B0"/>
    <w:multiLevelType w:val="multilevel"/>
    <w:tmpl w:val="A5D69DF0"/>
    <w:lvl w:ilvl="0">
      <w:start w:val="1"/>
      <w:numFmt w:val="decimal"/>
      <w:pStyle w:val="Rubrik1"/>
      <w:suff w:val="space"/>
      <w:lvlText w:val="Kapitel %1"/>
      <w:lvlJc w:val="left"/>
      <w:pPr>
        <w:ind w:left="0" w:firstLine="0"/>
      </w:pPr>
    </w:lvl>
    <w:lvl w:ilvl="1">
      <w:start w:val="1"/>
      <w:numFmt w:val="none"/>
      <w:pStyle w:val="Rubrik2"/>
      <w:suff w:val="nothing"/>
      <w:lvlText w:val=""/>
      <w:lvlJc w:val="left"/>
      <w:pPr>
        <w:ind w:left="0" w:firstLine="0"/>
      </w:pPr>
    </w:lvl>
    <w:lvl w:ilvl="2">
      <w:start w:val="1"/>
      <w:numFmt w:val="none"/>
      <w:pStyle w:val="Rubrik3"/>
      <w:suff w:val="nothing"/>
      <w:lvlText w:val=""/>
      <w:lvlJc w:val="left"/>
      <w:pPr>
        <w:ind w:left="0" w:firstLine="0"/>
      </w:pPr>
    </w:lvl>
    <w:lvl w:ilvl="3">
      <w:start w:val="1"/>
      <w:numFmt w:val="none"/>
      <w:pStyle w:val="Rubrik4"/>
      <w:suff w:val="nothing"/>
      <w:lvlText w:val=""/>
      <w:lvlJc w:val="left"/>
      <w:pPr>
        <w:ind w:left="0" w:firstLine="0"/>
      </w:pPr>
    </w:lvl>
    <w:lvl w:ilvl="4">
      <w:start w:val="1"/>
      <w:numFmt w:val="none"/>
      <w:pStyle w:val="Rubrik5"/>
      <w:suff w:val="nothing"/>
      <w:lvlText w:val=""/>
      <w:lvlJc w:val="left"/>
      <w:pPr>
        <w:ind w:left="0" w:firstLine="0"/>
      </w:pPr>
    </w:lvl>
    <w:lvl w:ilvl="5">
      <w:start w:val="1"/>
      <w:numFmt w:val="none"/>
      <w:pStyle w:val="Rubrik6"/>
      <w:suff w:val="nothing"/>
      <w:lvlText w:val=""/>
      <w:lvlJc w:val="left"/>
      <w:pPr>
        <w:ind w:left="0" w:firstLine="0"/>
      </w:pPr>
    </w:lvl>
    <w:lvl w:ilvl="6">
      <w:start w:val="1"/>
      <w:numFmt w:val="none"/>
      <w:pStyle w:val="Rubrik7"/>
      <w:suff w:val="nothing"/>
      <w:lvlText w:val=""/>
      <w:lvlJc w:val="left"/>
      <w:pPr>
        <w:ind w:left="0" w:firstLine="0"/>
      </w:pPr>
    </w:lvl>
    <w:lvl w:ilvl="7">
      <w:start w:val="1"/>
      <w:numFmt w:val="none"/>
      <w:pStyle w:val="Rubrik8"/>
      <w:suff w:val="nothing"/>
      <w:lvlText w:val=""/>
      <w:lvlJc w:val="left"/>
      <w:pPr>
        <w:ind w:left="0" w:firstLine="0"/>
      </w:pPr>
    </w:lvl>
    <w:lvl w:ilvl="8">
      <w:start w:val="1"/>
      <w:numFmt w:val="none"/>
      <w:pStyle w:val="Rubrik9"/>
      <w:suff w:val="nothing"/>
      <w:lvlText w:val=""/>
      <w:lvlJc w:val="left"/>
      <w:pPr>
        <w:ind w:left="0" w:firstLine="0"/>
      </w:pPr>
    </w:lvl>
  </w:abstractNum>
  <w:abstractNum w:abstractNumId="16" w15:restartNumberingAfterBreak="0">
    <w:nsid w:val="536E7361"/>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6913F96"/>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37232E"/>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E542AD"/>
    <w:multiLevelType w:val="hybridMultilevel"/>
    <w:tmpl w:val="383CAE74"/>
    <w:lvl w:ilvl="0" w:tplc="CA9085FC">
      <w:start w:val="1"/>
      <w:numFmt w:val="bullet"/>
      <w:lvlRestart w:val="0"/>
      <w:pStyle w:val="ArendeUnderRubrik"/>
      <w:lvlText w:val=""/>
      <w:lvlJc w:val="left"/>
      <w:pPr>
        <w:tabs>
          <w:tab w:val="num" w:pos="283"/>
        </w:tabs>
        <w:ind w:left="283" w:hanging="283"/>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7F80F6B"/>
    <w:multiLevelType w:val="hybridMultilevel"/>
    <w:tmpl w:val="1090B7D4"/>
    <w:lvl w:ilvl="0" w:tplc="0D1420AC">
      <w:start w:val="1"/>
      <w:numFmt w:val="decimal"/>
      <w:pStyle w:val="ArendeUnderRubrikSiffra"/>
      <w:lvlText w:val="%1."/>
      <w:lvlJc w:val="left"/>
      <w:pPr>
        <w:tabs>
          <w:tab w:val="num" w:pos="360"/>
        </w:tabs>
        <w:ind w:left="360" w:hanging="360"/>
      </w:pPr>
    </w:lvl>
    <w:lvl w:ilvl="1" w:tplc="041D0003" w:tentative="1">
      <w:start w:val="1"/>
      <w:numFmt w:val="bullet"/>
      <w:lvlText w:val="o"/>
      <w:lvlJc w:val="left"/>
      <w:pPr>
        <w:tabs>
          <w:tab w:val="num" w:pos="1080"/>
        </w:tabs>
        <w:ind w:left="1080" w:hanging="360"/>
      </w:pPr>
      <w:rPr>
        <w:rFonts w:ascii="Courier New" w:hAnsi="Courier New" w:hint="default"/>
      </w:rPr>
    </w:lvl>
    <w:lvl w:ilvl="2" w:tplc="041D0005" w:tentative="1">
      <w:start w:val="1"/>
      <w:numFmt w:val="bullet"/>
      <w:lvlText w:val=""/>
      <w:lvlJc w:val="left"/>
      <w:pPr>
        <w:tabs>
          <w:tab w:val="num" w:pos="1800"/>
        </w:tabs>
        <w:ind w:left="1800" w:hanging="360"/>
      </w:pPr>
      <w:rPr>
        <w:rFonts w:ascii="Wingdings" w:hAnsi="Wingdings" w:hint="default"/>
      </w:rPr>
    </w:lvl>
    <w:lvl w:ilvl="3" w:tplc="041D0001" w:tentative="1">
      <w:start w:val="1"/>
      <w:numFmt w:val="bullet"/>
      <w:lvlText w:val=""/>
      <w:lvlJc w:val="left"/>
      <w:pPr>
        <w:tabs>
          <w:tab w:val="num" w:pos="2520"/>
        </w:tabs>
        <w:ind w:left="2520" w:hanging="360"/>
      </w:pPr>
      <w:rPr>
        <w:rFonts w:ascii="Symbol" w:hAnsi="Symbol" w:hint="default"/>
      </w:rPr>
    </w:lvl>
    <w:lvl w:ilvl="4" w:tplc="041D0003" w:tentative="1">
      <w:start w:val="1"/>
      <w:numFmt w:val="bullet"/>
      <w:lvlText w:val="o"/>
      <w:lvlJc w:val="left"/>
      <w:pPr>
        <w:tabs>
          <w:tab w:val="num" w:pos="3240"/>
        </w:tabs>
        <w:ind w:left="3240" w:hanging="360"/>
      </w:pPr>
      <w:rPr>
        <w:rFonts w:ascii="Courier New" w:hAnsi="Courier New" w:hint="default"/>
      </w:rPr>
    </w:lvl>
    <w:lvl w:ilvl="5" w:tplc="041D0005" w:tentative="1">
      <w:start w:val="1"/>
      <w:numFmt w:val="bullet"/>
      <w:lvlText w:val=""/>
      <w:lvlJc w:val="left"/>
      <w:pPr>
        <w:tabs>
          <w:tab w:val="num" w:pos="3960"/>
        </w:tabs>
        <w:ind w:left="3960" w:hanging="360"/>
      </w:pPr>
      <w:rPr>
        <w:rFonts w:ascii="Wingdings" w:hAnsi="Wingdings" w:hint="default"/>
      </w:rPr>
    </w:lvl>
    <w:lvl w:ilvl="6" w:tplc="041D0001" w:tentative="1">
      <w:start w:val="1"/>
      <w:numFmt w:val="bullet"/>
      <w:lvlText w:val=""/>
      <w:lvlJc w:val="left"/>
      <w:pPr>
        <w:tabs>
          <w:tab w:val="num" w:pos="4680"/>
        </w:tabs>
        <w:ind w:left="4680" w:hanging="360"/>
      </w:pPr>
      <w:rPr>
        <w:rFonts w:ascii="Symbol" w:hAnsi="Symbol" w:hint="default"/>
      </w:rPr>
    </w:lvl>
    <w:lvl w:ilvl="7" w:tplc="041D0003" w:tentative="1">
      <w:start w:val="1"/>
      <w:numFmt w:val="bullet"/>
      <w:lvlText w:val="o"/>
      <w:lvlJc w:val="left"/>
      <w:pPr>
        <w:tabs>
          <w:tab w:val="num" w:pos="5400"/>
        </w:tabs>
        <w:ind w:left="5400" w:hanging="360"/>
      </w:pPr>
      <w:rPr>
        <w:rFonts w:ascii="Courier New" w:hAnsi="Courier New" w:hint="default"/>
      </w:rPr>
    </w:lvl>
    <w:lvl w:ilvl="8" w:tplc="041D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F46560A"/>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BD2848"/>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4DE3026"/>
    <w:multiLevelType w:val="hybridMultilevel"/>
    <w:tmpl w:val="01268F98"/>
    <w:lvl w:ilvl="0" w:tplc="041D000F">
      <w:start w:val="1"/>
      <w:numFmt w:val="decimal"/>
      <w:lvlText w:val="%1."/>
      <w:lvlJc w:val="left"/>
      <w:pPr>
        <w:tabs>
          <w:tab w:val="num" w:pos="720"/>
        </w:tabs>
        <w:ind w:left="720" w:hanging="360"/>
      </w:p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972033"/>
    <w:multiLevelType w:val="hybridMultilevel"/>
    <w:tmpl w:val="01268F98"/>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464927797">
    <w:abstractNumId w:val="6"/>
  </w:num>
  <w:num w:numId="2" w16cid:durableId="1058479507">
    <w:abstractNumId w:val="3"/>
  </w:num>
  <w:num w:numId="3" w16cid:durableId="879053920">
    <w:abstractNumId w:val="2"/>
  </w:num>
  <w:num w:numId="4" w16cid:durableId="2032297255">
    <w:abstractNumId w:val="1"/>
  </w:num>
  <w:num w:numId="5" w16cid:durableId="1654873410">
    <w:abstractNumId w:val="0"/>
  </w:num>
  <w:num w:numId="6" w16cid:durableId="389499536">
    <w:abstractNumId w:val="7"/>
  </w:num>
  <w:num w:numId="7" w16cid:durableId="1888492460">
    <w:abstractNumId w:val="5"/>
  </w:num>
  <w:num w:numId="8" w16cid:durableId="1724526290">
    <w:abstractNumId w:val="4"/>
  </w:num>
  <w:num w:numId="9" w16cid:durableId="822545238">
    <w:abstractNumId w:val="11"/>
  </w:num>
  <w:num w:numId="10" w16cid:durableId="1445033407">
    <w:abstractNumId w:val="14"/>
  </w:num>
  <w:num w:numId="11" w16cid:durableId="495341465">
    <w:abstractNumId w:val="13"/>
  </w:num>
  <w:num w:numId="12" w16cid:durableId="1087461159">
    <w:abstractNumId w:val="17"/>
  </w:num>
  <w:num w:numId="13" w16cid:durableId="2004433244">
    <w:abstractNumId w:val="12"/>
  </w:num>
  <w:num w:numId="14" w16cid:durableId="2058124094">
    <w:abstractNumId w:val="16"/>
  </w:num>
  <w:num w:numId="15" w16cid:durableId="956184772">
    <w:abstractNumId w:val="10"/>
  </w:num>
  <w:num w:numId="16" w16cid:durableId="1064639763">
    <w:abstractNumId w:val="22"/>
  </w:num>
  <w:num w:numId="17" w16cid:durableId="117603671">
    <w:abstractNumId w:val="9"/>
  </w:num>
  <w:num w:numId="18" w16cid:durableId="527450172">
    <w:abstractNumId w:val="18"/>
  </w:num>
  <w:num w:numId="19" w16cid:durableId="1310212063">
    <w:abstractNumId w:val="21"/>
  </w:num>
  <w:num w:numId="20" w16cid:durableId="508177589">
    <w:abstractNumId w:val="24"/>
  </w:num>
  <w:num w:numId="21" w16cid:durableId="318845687">
    <w:abstractNumId w:val="23"/>
  </w:num>
  <w:num w:numId="22" w16cid:durableId="1139999037">
    <w:abstractNumId w:val="15"/>
  </w:num>
  <w:num w:numId="23" w16cid:durableId="2141800200">
    <w:abstractNumId w:val="19"/>
  </w:num>
  <w:num w:numId="24" w16cid:durableId="899052411">
    <w:abstractNumId w:val="19"/>
  </w:num>
  <w:num w:numId="25" w16cid:durableId="467164799">
    <w:abstractNumId w:val="20"/>
  </w:num>
  <w:num w:numId="26" w16cid:durableId="2098088435">
    <w:abstractNumId w:val="15"/>
  </w:num>
  <w:num w:numId="27" w16cid:durableId="1608349429">
    <w:abstractNumId w:val="15"/>
  </w:num>
  <w:num w:numId="28" w16cid:durableId="1791242919">
    <w:abstractNumId w:val="15"/>
  </w:num>
  <w:num w:numId="29" w16cid:durableId="58791549">
    <w:abstractNumId w:val="15"/>
  </w:num>
  <w:num w:numId="30" w16cid:durableId="753820853">
    <w:abstractNumId w:val="15"/>
  </w:num>
  <w:num w:numId="31" w16cid:durableId="504168905">
    <w:abstractNumId w:val="15"/>
  </w:num>
  <w:num w:numId="32" w16cid:durableId="1333948744">
    <w:abstractNumId w:val="15"/>
  </w:num>
  <w:num w:numId="33" w16cid:durableId="488593977">
    <w:abstractNumId w:val="15"/>
  </w:num>
  <w:num w:numId="34" w16cid:durableId="986128146">
    <w:abstractNumId w:val="15"/>
  </w:num>
  <w:num w:numId="35" w16cid:durableId="1585525400">
    <w:abstractNumId w:val="19"/>
  </w:num>
  <w:num w:numId="36" w16cid:durableId="1475026042">
    <w:abstractNumId w:val="20"/>
  </w:num>
  <w:num w:numId="37" w16cid:durableId="1178472139">
    <w:abstractNumId w:val="15"/>
  </w:num>
  <w:num w:numId="38" w16cid:durableId="957760823">
    <w:abstractNumId w:val="15"/>
  </w:num>
  <w:num w:numId="39" w16cid:durableId="939995849">
    <w:abstractNumId w:val="15"/>
  </w:num>
  <w:num w:numId="40" w16cid:durableId="1339310899">
    <w:abstractNumId w:val="15"/>
  </w:num>
  <w:num w:numId="41" w16cid:durableId="255479352">
    <w:abstractNumId w:val="15"/>
  </w:num>
  <w:num w:numId="42" w16cid:durableId="2074159518">
    <w:abstractNumId w:val="15"/>
  </w:num>
  <w:num w:numId="43" w16cid:durableId="686368269">
    <w:abstractNumId w:val="15"/>
  </w:num>
  <w:num w:numId="44" w16cid:durableId="592780843">
    <w:abstractNumId w:val="15"/>
  </w:num>
  <w:num w:numId="45" w16cid:durableId="382292816">
    <w:abstractNumId w:val="15"/>
  </w:num>
  <w:num w:numId="46" w16cid:durableId="172663886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142"/>
  <w:evenAndOddHeaders/>
  <w:drawingGridHorizontalSpacing w:val="5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016"/>
    <w:rsid w:val="000026A8"/>
    <w:rsid w:val="00004F36"/>
    <w:rsid w:val="00017D1C"/>
    <w:rsid w:val="00026831"/>
    <w:rsid w:val="00030472"/>
    <w:rsid w:val="00034F07"/>
    <w:rsid w:val="000371C0"/>
    <w:rsid w:val="000376AF"/>
    <w:rsid w:val="00045708"/>
    <w:rsid w:val="00050F1E"/>
    <w:rsid w:val="00054045"/>
    <w:rsid w:val="00060DDC"/>
    <w:rsid w:val="00082217"/>
    <w:rsid w:val="00084CE2"/>
    <w:rsid w:val="00091EAB"/>
    <w:rsid w:val="000940FB"/>
    <w:rsid w:val="000A0136"/>
    <w:rsid w:val="000A31A8"/>
    <w:rsid w:val="000A43BC"/>
    <w:rsid w:val="000A489D"/>
    <w:rsid w:val="000B3F00"/>
    <w:rsid w:val="000B67A7"/>
    <w:rsid w:val="000D22C4"/>
    <w:rsid w:val="000E33E4"/>
    <w:rsid w:val="000E6ECB"/>
    <w:rsid w:val="00105733"/>
    <w:rsid w:val="00111BCF"/>
    <w:rsid w:val="001120C3"/>
    <w:rsid w:val="00112FC9"/>
    <w:rsid w:val="0012085E"/>
    <w:rsid w:val="00197275"/>
    <w:rsid w:val="001A05AB"/>
    <w:rsid w:val="001C7B5F"/>
    <w:rsid w:val="001D3395"/>
    <w:rsid w:val="001D51C0"/>
    <w:rsid w:val="001D5C6A"/>
    <w:rsid w:val="00210F8C"/>
    <w:rsid w:val="00214A63"/>
    <w:rsid w:val="002244CF"/>
    <w:rsid w:val="00225453"/>
    <w:rsid w:val="0023049D"/>
    <w:rsid w:val="00231878"/>
    <w:rsid w:val="00232168"/>
    <w:rsid w:val="002437DF"/>
    <w:rsid w:val="002520CE"/>
    <w:rsid w:val="00252649"/>
    <w:rsid w:val="00256452"/>
    <w:rsid w:val="00263588"/>
    <w:rsid w:val="00272280"/>
    <w:rsid w:val="00272AAC"/>
    <w:rsid w:val="00290171"/>
    <w:rsid w:val="00293016"/>
    <w:rsid w:val="00296A7F"/>
    <w:rsid w:val="002A5770"/>
    <w:rsid w:val="002B08FE"/>
    <w:rsid w:val="002C0B2D"/>
    <w:rsid w:val="002C715C"/>
    <w:rsid w:val="002D58E8"/>
    <w:rsid w:val="002D7F1A"/>
    <w:rsid w:val="002E6AF6"/>
    <w:rsid w:val="002F4F13"/>
    <w:rsid w:val="002F50E4"/>
    <w:rsid w:val="002F72F6"/>
    <w:rsid w:val="003011C1"/>
    <w:rsid w:val="00303EF7"/>
    <w:rsid w:val="00304C71"/>
    <w:rsid w:val="00307078"/>
    <w:rsid w:val="003118DE"/>
    <w:rsid w:val="00334754"/>
    <w:rsid w:val="003409A1"/>
    <w:rsid w:val="0035414F"/>
    <w:rsid w:val="0036587F"/>
    <w:rsid w:val="003716B1"/>
    <w:rsid w:val="00374612"/>
    <w:rsid w:val="00376F07"/>
    <w:rsid w:val="00377141"/>
    <w:rsid w:val="00381DC7"/>
    <w:rsid w:val="00382AE5"/>
    <w:rsid w:val="0038300C"/>
    <w:rsid w:val="00394543"/>
    <w:rsid w:val="003A2A7E"/>
    <w:rsid w:val="003B6E1A"/>
    <w:rsid w:val="003C0CCC"/>
    <w:rsid w:val="003C2FCE"/>
    <w:rsid w:val="003D518B"/>
    <w:rsid w:val="003F6C99"/>
    <w:rsid w:val="004106FB"/>
    <w:rsid w:val="00422F7E"/>
    <w:rsid w:val="0042542F"/>
    <w:rsid w:val="004313E4"/>
    <w:rsid w:val="00431517"/>
    <w:rsid w:val="00434E2A"/>
    <w:rsid w:val="00444E99"/>
    <w:rsid w:val="00455D47"/>
    <w:rsid w:val="00467BCD"/>
    <w:rsid w:val="0047271C"/>
    <w:rsid w:val="00491CA8"/>
    <w:rsid w:val="0049366A"/>
    <w:rsid w:val="00496B3C"/>
    <w:rsid w:val="004A3D0D"/>
    <w:rsid w:val="004C3639"/>
    <w:rsid w:val="004C73CD"/>
    <w:rsid w:val="004D03F3"/>
    <w:rsid w:val="004D1C85"/>
    <w:rsid w:val="004D4972"/>
    <w:rsid w:val="004D5308"/>
    <w:rsid w:val="004D6D52"/>
    <w:rsid w:val="004D734C"/>
    <w:rsid w:val="004E2815"/>
    <w:rsid w:val="004F4367"/>
    <w:rsid w:val="004F529E"/>
    <w:rsid w:val="005048FE"/>
    <w:rsid w:val="00525219"/>
    <w:rsid w:val="0052625E"/>
    <w:rsid w:val="005359BA"/>
    <w:rsid w:val="005461E3"/>
    <w:rsid w:val="0055256C"/>
    <w:rsid w:val="00566325"/>
    <w:rsid w:val="00577143"/>
    <w:rsid w:val="00596738"/>
    <w:rsid w:val="00597737"/>
    <w:rsid w:val="005A469D"/>
    <w:rsid w:val="005A4B94"/>
    <w:rsid w:val="005A6DA3"/>
    <w:rsid w:val="005B05E0"/>
    <w:rsid w:val="005D198E"/>
    <w:rsid w:val="005D20CB"/>
    <w:rsid w:val="005D3DD6"/>
    <w:rsid w:val="005F119A"/>
    <w:rsid w:val="00606C28"/>
    <w:rsid w:val="00616302"/>
    <w:rsid w:val="00633E0A"/>
    <w:rsid w:val="00633F33"/>
    <w:rsid w:val="006406C1"/>
    <w:rsid w:val="00644839"/>
    <w:rsid w:val="00645B8B"/>
    <w:rsid w:val="00646028"/>
    <w:rsid w:val="00663FC5"/>
    <w:rsid w:val="00666296"/>
    <w:rsid w:val="00671009"/>
    <w:rsid w:val="00671BA1"/>
    <w:rsid w:val="006723B7"/>
    <w:rsid w:val="00676068"/>
    <w:rsid w:val="006760F8"/>
    <w:rsid w:val="0067632A"/>
    <w:rsid w:val="006777A0"/>
    <w:rsid w:val="0068082F"/>
    <w:rsid w:val="0068695B"/>
    <w:rsid w:val="00691EF7"/>
    <w:rsid w:val="0069509C"/>
    <w:rsid w:val="006962A0"/>
    <w:rsid w:val="00697690"/>
    <w:rsid w:val="006A1BD5"/>
    <w:rsid w:val="006A62B4"/>
    <w:rsid w:val="006C0253"/>
    <w:rsid w:val="006D6259"/>
    <w:rsid w:val="006E1645"/>
    <w:rsid w:val="006E1F0E"/>
    <w:rsid w:val="006E6002"/>
    <w:rsid w:val="0071193D"/>
    <w:rsid w:val="0071436C"/>
    <w:rsid w:val="00725064"/>
    <w:rsid w:val="00741AD5"/>
    <w:rsid w:val="00743E99"/>
    <w:rsid w:val="00760EDE"/>
    <w:rsid w:val="0077156D"/>
    <w:rsid w:val="007754E8"/>
    <w:rsid w:val="007850B2"/>
    <w:rsid w:val="007B1D60"/>
    <w:rsid w:val="007D6238"/>
    <w:rsid w:val="007E21D3"/>
    <w:rsid w:val="007E3623"/>
    <w:rsid w:val="007E4DED"/>
    <w:rsid w:val="007E7900"/>
    <w:rsid w:val="007F123C"/>
    <w:rsid w:val="007F4FF1"/>
    <w:rsid w:val="007F5824"/>
    <w:rsid w:val="008265E6"/>
    <w:rsid w:val="0084359B"/>
    <w:rsid w:val="008650C2"/>
    <w:rsid w:val="00873E80"/>
    <w:rsid w:val="008B568B"/>
    <w:rsid w:val="008C0EEE"/>
    <w:rsid w:val="008D092D"/>
    <w:rsid w:val="008D30A6"/>
    <w:rsid w:val="008E057E"/>
    <w:rsid w:val="008E49D0"/>
    <w:rsid w:val="008F4F28"/>
    <w:rsid w:val="00900E14"/>
    <w:rsid w:val="009044DF"/>
    <w:rsid w:val="00915EDB"/>
    <w:rsid w:val="00931055"/>
    <w:rsid w:val="00935A18"/>
    <w:rsid w:val="009424D6"/>
    <w:rsid w:val="0094413E"/>
    <w:rsid w:val="009547E3"/>
    <w:rsid w:val="009630A0"/>
    <w:rsid w:val="00987A6E"/>
    <w:rsid w:val="00996256"/>
    <w:rsid w:val="009B4E29"/>
    <w:rsid w:val="009C63D8"/>
    <w:rsid w:val="009D01AC"/>
    <w:rsid w:val="009D6337"/>
    <w:rsid w:val="00A01043"/>
    <w:rsid w:val="00A058E4"/>
    <w:rsid w:val="00A121BB"/>
    <w:rsid w:val="00A16986"/>
    <w:rsid w:val="00A303E4"/>
    <w:rsid w:val="00A33D78"/>
    <w:rsid w:val="00A5165B"/>
    <w:rsid w:val="00A61ADE"/>
    <w:rsid w:val="00A63779"/>
    <w:rsid w:val="00A716AD"/>
    <w:rsid w:val="00AB3174"/>
    <w:rsid w:val="00AB47CC"/>
    <w:rsid w:val="00AC201A"/>
    <w:rsid w:val="00AC6482"/>
    <w:rsid w:val="00AE4EFD"/>
    <w:rsid w:val="00AF265B"/>
    <w:rsid w:val="00AF314A"/>
    <w:rsid w:val="00AF426F"/>
    <w:rsid w:val="00B00832"/>
    <w:rsid w:val="00B07A87"/>
    <w:rsid w:val="00B64608"/>
    <w:rsid w:val="00B7142A"/>
    <w:rsid w:val="00B85F94"/>
    <w:rsid w:val="00B94DDF"/>
    <w:rsid w:val="00BA79FF"/>
    <w:rsid w:val="00BB7311"/>
    <w:rsid w:val="00BD0794"/>
    <w:rsid w:val="00BD27EF"/>
    <w:rsid w:val="00BD6FF9"/>
    <w:rsid w:val="00BD77C1"/>
    <w:rsid w:val="00BE392D"/>
    <w:rsid w:val="00C32071"/>
    <w:rsid w:val="00C403BB"/>
    <w:rsid w:val="00C43C37"/>
    <w:rsid w:val="00C53051"/>
    <w:rsid w:val="00C57132"/>
    <w:rsid w:val="00C755C8"/>
    <w:rsid w:val="00C80C4A"/>
    <w:rsid w:val="00C84277"/>
    <w:rsid w:val="00C94DEC"/>
    <w:rsid w:val="00CA136B"/>
    <w:rsid w:val="00CC1FC3"/>
    <w:rsid w:val="00CC26BC"/>
    <w:rsid w:val="00CC32A4"/>
    <w:rsid w:val="00CC364E"/>
    <w:rsid w:val="00CE09A8"/>
    <w:rsid w:val="00CE2D4B"/>
    <w:rsid w:val="00D0061B"/>
    <w:rsid w:val="00D02EC8"/>
    <w:rsid w:val="00D05B72"/>
    <w:rsid w:val="00D10E5F"/>
    <w:rsid w:val="00D27AA6"/>
    <w:rsid w:val="00D3286C"/>
    <w:rsid w:val="00D34F0A"/>
    <w:rsid w:val="00D45179"/>
    <w:rsid w:val="00D47183"/>
    <w:rsid w:val="00D55880"/>
    <w:rsid w:val="00D65E1C"/>
    <w:rsid w:val="00D80D46"/>
    <w:rsid w:val="00D8655B"/>
    <w:rsid w:val="00DB22F8"/>
    <w:rsid w:val="00DB34A5"/>
    <w:rsid w:val="00DD1093"/>
    <w:rsid w:val="00DD3037"/>
    <w:rsid w:val="00DE5D67"/>
    <w:rsid w:val="00DF2052"/>
    <w:rsid w:val="00DF3C9D"/>
    <w:rsid w:val="00DF7861"/>
    <w:rsid w:val="00E100E9"/>
    <w:rsid w:val="00E131E0"/>
    <w:rsid w:val="00E243D2"/>
    <w:rsid w:val="00E24B1A"/>
    <w:rsid w:val="00E311F7"/>
    <w:rsid w:val="00E328E4"/>
    <w:rsid w:val="00E47421"/>
    <w:rsid w:val="00E4759A"/>
    <w:rsid w:val="00E5397B"/>
    <w:rsid w:val="00E54BF5"/>
    <w:rsid w:val="00E6665D"/>
    <w:rsid w:val="00E765E8"/>
    <w:rsid w:val="00E813C7"/>
    <w:rsid w:val="00EB5F02"/>
    <w:rsid w:val="00EC417D"/>
    <w:rsid w:val="00EE05CA"/>
    <w:rsid w:val="00EF7CF9"/>
    <w:rsid w:val="00F07511"/>
    <w:rsid w:val="00F300DE"/>
    <w:rsid w:val="00F46323"/>
    <w:rsid w:val="00F70FD9"/>
    <w:rsid w:val="00F73F0B"/>
    <w:rsid w:val="00F767B7"/>
    <w:rsid w:val="00F81CAF"/>
    <w:rsid w:val="00F91E5D"/>
    <w:rsid w:val="00F94C38"/>
    <w:rsid w:val="00FA01CD"/>
    <w:rsid w:val="00FA1EFD"/>
    <w:rsid w:val="00FA25E9"/>
    <w:rsid w:val="00FE256D"/>
    <w:rsid w:val="00FE7B00"/>
    <w:rsid w:val="00FF0A60"/>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57F984"/>
  <w15:docId w15:val="{7683C310-DC0B-45D1-B5AA-880CE18B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FI" w:eastAsia="sv-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D10E5F"/>
    <w:rPr>
      <w:sz w:val="24"/>
      <w:szCs w:val="24"/>
      <w:lang w:val="sv-SE" w:eastAsia="sv-SE"/>
    </w:rPr>
  </w:style>
  <w:style w:type="paragraph" w:styleId="Rubrik1">
    <w:name w:val="heading 1"/>
    <w:basedOn w:val="Normal"/>
    <w:next w:val="Normal"/>
    <w:semiHidden/>
    <w:qFormat/>
    <w:pPr>
      <w:keepNext/>
      <w:numPr>
        <w:numId w:val="37"/>
      </w:numPr>
      <w:spacing w:before="240" w:after="60"/>
      <w:outlineLvl w:val="0"/>
    </w:pPr>
    <w:rPr>
      <w:rFonts w:ascii="Arial" w:hAnsi="Arial" w:cs="Arial"/>
      <w:b/>
      <w:bCs/>
      <w:kern w:val="32"/>
      <w:sz w:val="32"/>
      <w:szCs w:val="32"/>
    </w:rPr>
  </w:style>
  <w:style w:type="paragraph" w:styleId="Rubrik2">
    <w:name w:val="heading 2"/>
    <w:basedOn w:val="Normal"/>
    <w:next w:val="Normal"/>
    <w:semiHidden/>
    <w:qFormat/>
    <w:pPr>
      <w:keepNext/>
      <w:numPr>
        <w:ilvl w:val="1"/>
        <w:numId w:val="38"/>
      </w:numPr>
      <w:spacing w:before="240" w:after="60"/>
      <w:outlineLvl w:val="1"/>
    </w:pPr>
    <w:rPr>
      <w:rFonts w:ascii="Arial" w:hAnsi="Arial" w:cs="Arial"/>
      <w:b/>
      <w:bCs/>
      <w:i/>
      <w:iCs/>
      <w:sz w:val="28"/>
      <w:szCs w:val="28"/>
    </w:rPr>
  </w:style>
  <w:style w:type="paragraph" w:styleId="Rubrik3">
    <w:name w:val="heading 3"/>
    <w:basedOn w:val="Normal"/>
    <w:next w:val="Normal"/>
    <w:semiHidden/>
    <w:qFormat/>
    <w:pPr>
      <w:keepNext/>
      <w:numPr>
        <w:ilvl w:val="2"/>
        <w:numId w:val="39"/>
      </w:numPr>
      <w:spacing w:before="240" w:after="60"/>
      <w:outlineLvl w:val="2"/>
    </w:pPr>
    <w:rPr>
      <w:rFonts w:ascii="Arial" w:hAnsi="Arial" w:cs="Arial"/>
      <w:b/>
      <w:bCs/>
      <w:sz w:val="26"/>
      <w:szCs w:val="26"/>
    </w:rPr>
  </w:style>
  <w:style w:type="paragraph" w:styleId="Rubrik4">
    <w:name w:val="heading 4"/>
    <w:basedOn w:val="Normal"/>
    <w:next w:val="Normal"/>
    <w:semiHidden/>
    <w:qFormat/>
    <w:pPr>
      <w:keepNext/>
      <w:numPr>
        <w:ilvl w:val="3"/>
        <w:numId w:val="40"/>
      </w:numPr>
      <w:spacing w:before="240" w:after="60"/>
      <w:outlineLvl w:val="3"/>
    </w:pPr>
    <w:rPr>
      <w:b/>
      <w:bCs/>
      <w:sz w:val="28"/>
      <w:szCs w:val="28"/>
    </w:rPr>
  </w:style>
  <w:style w:type="paragraph" w:styleId="Rubrik5">
    <w:name w:val="heading 5"/>
    <w:basedOn w:val="Normal"/>
    <w:next w:val="Normal"/>
    <w:semiHidden/>
    <w:qFormat/>
    <w:pPr>
      <w:numPr>
        <w:ilvl w:val="4"/>
        <w:numId w:val="41"/>
      </w:numPr>
      <w:spacing w:before="240" w:after="60"/>
      <w:outlineLvl w:val="4"/>
    </w:pPr>
    <w:rPr>
      <w:b/>
      <w:bCs/>
      <w:i/>
      <w:iCs/>
      <w:sz w:val="26"/>
      <w:szCs w:val="26"/>
    </w:rPr>
  </w:style>
  <w:style w:type="paragraph" w:styleId="Rubrik6">
    <w:name w:val="heading 6"/>
    <w:basedOn w:val="Normal"/>
    <w:next w:val="Normal"/>
    <w:semiHidden/>
    <w:qFormat/>
    <w:pPr>
      <w:numPr>
        <w:ilvl w:val="5"/>
        <w:numId w:val="42"/>
      </w:numPr>
      <w:spacing w:before="240" w:after="60"/>
      <w:outlineLvl w:val="5"/>
    </w:pPr>
    <w:rPr>
      <w:b/>
      <w:bCs/>
      <w:sz w:val="22"/>
      <w:szCs w:val="22"/>
    </w:rPr>
  </w:style>
  <w:style w:type="paragraph" w:styleId="Rubrik7">
    <w:name w:val="heading 7"/>
    <w:basedOn w:val="Normal"/>
    <w:next w:val="Normal"/>
    <w:semiHidden/>
    <w:qFormat/>
    <w:pPr>
      <w:numPr>
        <w:ilvl w:val="6"/>
        <w:numId w:val="43"/>
      </w:numPr>
      <w:spacing w:before="240" w:after="60"/>
      <w:outlineLvl w:val="6"/>
    </w:pPr>
  </w:style>
  <w:style w:type="paragraph" w:styleId="Rubrik8">
    <w:name w:val="heading 8"/>
    <w:basedOn w:val="Normal"/>
    <w:next w:val="Normal"/>
    <w:semiHidden/>
    <w:qFormat/>
    <w:pPr>
      <w:numPr>
        <w:ilvl w:val="7"/>
        <w:numId w:val="44"/>
      </w:numPr>
      <w:spacing w:before="240" w:after="60"/>
      <w:outlineLvl w:val="7"/>
    </w:pPr>
    <w:rPr>
      <w:i/>
      <w:iCs/>
    </w:rPr>
  </w:style>
  <w:style w:type="paragraph" w:styleId="Rubrik9">
    <w:name w:val="heading 9"/>
    <w:basedOn w:val="Normal"/>
    <w:next w:val="Normal"/>
    <w:semiHidden/>
    <w:qFormat/>
    <w:pPr>
      <w:numPr>
        <w:ilvl w:val="8"/>
        <w:numId w:val="45"/>
      </w:numPr>
      <w:spacing w:before="240" w:after="60"/>
      <w:outlineLvl w:val="8"/>
    </w:pPr>
    <w:rPr>
      <w:rFonts w:ascii="Arial" w:hAnsi="Arial" w:cs="Arial"/>
      <w:sz w:val="22"/>
      <w:szCs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semiHidden/>
    <w:rPr>
      <w:dstrike w:val="0"/>
      <w:color w:val="0000FF"/>
      <w:u w:val="none"/>
      <w:effect w:val="none"/>
    </w:rPr>
  </w:style>
  <w:style w:type="paragraph" w:styleId="Punktlista3">
    <w:name w:val="List Bullet 3"/>
    <w:basedOn w:val="Normal"/>
    <w:autoRedefine/>
    <w:unhideWhenUsed/>
    <w:pPr>
      <w:numPr>
        <w:numId w:val="8"/>
      </w:numPr>
    </w:pPr>
  </w:style>
  <w:style w:type="paragraph" w:styleId="Brdtextmedindrag">
    <w:name w:val="Body Text Indent"/>
    <w:basedOn w:val="Normal"/>
    <w:semiHidden/>
    <w:pPr>
      <w:spacing w:after="120"/>
      <w:ind w:left="283"/>
    </w:pPr>
  </w:style>
  <w:style w:type="paragraph" w:styleId="Brdtextmedfrstaindrag2">
    <w:name w:val="Body Text First Indent 2"/>
    <w:basedOn w:val="Brdtextmedindrag"/>
    <w:semiHidden/>
    <w:pPr>
      <w:ind w:firstLine="210"/>
    </w:pPr>
  </w:style>
  <w:style w:type="paragraph" w:styleId="Sidhuvud">
    <w:name w:val="header"/>
    <w:basedOn w:val="Normal"/>
    <w:semiHidden/>
    <w:pPr>
      <w:tabs>
        <w:tab w:val="right" w:pos="8732"/>
      </w:tabs>
    </w:pPr>
    <w:rPr>
      <w:rFonts w:ascii="Arial" w:hAnsi="Arial" w:cs="Arial"/>
      <w:sz w:val="16"/>
    </w:rPr>
  </w:style>
  <w:style w:type="paragraph" w:styleId="Sidfot">
    <w:name w:val="footer"/>
    <w:basedOn w:val="Normal"/>
    <w:semiHidden/>
    <w:pPr>
      <w:tabs>
        <w:tab w:val="right" w:pos="8165"/>
      </w:tabs>
    </w:pPr>
    <w:rPr>
      <w:rFonts w:ascii="Verdana" w:hAnsi="Verdana" w:cs="Arial"/>
      <w:sz w:val="14"/>
    </w:rPr>
  </w:style>
  <w:style w:type="paragraph" w:customStyle="1" w:styleId="Klam">
    <w:name w:val="Klam"/>
    <w:basedOn w:val="ANormal"/>
    <w:next w:val="ANormal"/>
    <w:qFormat/>
    <w:pPr>
      <w:tabs>
        <w:tab w:val="clear" w:pos="283"/>
      </w:tabs>
      <w:ind w:left="851"/>
    </w:pPr>
  </w:style>
  <w:style w:type="paragraph" w:customStyle="1" w:styleId="ANormal">
    <w:name w:val="ANormal"/>
    <w:qFormat/>
    <w:pPr>
      <w:tabs>
        <w:tab w:val="left" w:pos="283"/>
      </w:tabs>
      <w:jc w:val="both"/>
    </w:pPr>
    <w:rPr>
      <w:sz w:val="22"/>
      <w:lang w:val="sv-SE" w:eastAsia="sv-SE"/>
    </w:rPr>
  </w:style>
  <w:style w:type="paragraph" w:customStyle="1" w:styleId="xLedtext">
    <w:name w:val="xLedtext"/>
    <w:semiHidden/>
    <w:rPr>
      <w:rFonts w:ascii="Verdana" w:hAnsi="Verdana" w:cs="Arial"/>
      <w:sz w:val="14"/>
      <w:szCs w:val="15"/>
      <w:lang w:val="sv-SE" w:eastAsia="sv-SE"/>
    </w:rPr>
  </w:style>
  <w:style w:type="paragraph" w:customStyle="1" w:styleId="xDatum1">
    <w:name w:val="xDatum1"/>
    <w:basedOn w:val="xCelltext"/>
    <w:semiHidden/>
  </w:style>
  <w:style w:type="paragraph" w:customStyle="1" w:styleId="xCelltext">
    <w:name w:val="xCelltext"/>
    <w:semiHidden/>
    <w:rPr>
      <w:rFonts w:ascii="Arial" w:hAnsi="Arial"/>
      <w:sz w:val="18"/>
      <w:lang w:val="sv-SE" w:eastAsia="sv-SE"/>
    </w:rPr>
  </w:style>
  <w:style w:type="paragraph" w:customStyle="1" w:styleId="xBeteckning2">
    <w:name w:val="xBeteckning2"/>
    <w:basedOn w:val="xCelltext"/>
    <w:semiHidden/>
  </w:style>
  <w:style w:type="paragraph" w:customStyle="1" w:styleId="xDatum2">
    <w:name w:val="xDatum2"/>
    <w:basedOn w:val="xCelltext"/>
    <w:semiHidden/>
  </w:style>
  <w:style w:type="paragraph" w:customStyle="1" w:styleId="xAvsandare2">
    <w:name w:val="xAvsandare2"/>
    <w:basedOn w:val="xCelltext"/>
    <w:next w:val="xCelltext"/>
    <w:semiHidden/>
    <w:rPr>
      <w:rFonts w:cs="Arial"/>
      <w:b/>
      <w:bCs/>
      <w:sz w:val="20"/>
    </w:rPr>
  </w:style>
  <w:style w:type="paragraph" w:customStyle="1" w:styleId="xAvsandare1">
    <w:name w:val="xAvsandare1"/>
    <w:basedOn w:val="xCelltext"/>
    <w:next w:val="xAvsandare2"/>
    <w:semiHidden/>
    <w:pPr>
      <w:spacing w:before="100" w:beforeAutospacing="1" w:after="100" w:afterAutospacing="1"/>
    </w:pPr>
    <w:rPr>
      <w:rFonts w:cs="Arial"/>
      <w:b/>
      <w:bCs/>
      <w:sz w:val="26"/>
      <w:szCs w:val="22"/>
    </w:rPr>
  </w:style>
  <w:style w:type="paragraph" w:customStyle="1" w:styleId="xAvsandare3">
    <w:name w:val="xAvsandare3"/>
    <w:basedOn w:val="xCelltext"/>
    <w:next w:val="xCelltext"/>
    <w:semiHidden/>
  </w:style>
  <w:style w:type="paragraph" w:customStyle="1" w:styleId="xDokTypNr">
    <w:name w:val="xDokTypNr"/>
    <w:basedOn w:val="xCelltext"/>
    <w:semiHidden/>
    <w:rPr>
      <w:b/>
      <w:sz w:val="20"/>
    </w:rPr>
  </w:style>
  <w:style w:type="paragraph" w:customStyle="1" w:styleId="xBeteckning1">
    <w:name w:val="xBeteckning1"/>
    <w:basedOn w:val="xCelltext"/>
    <w:semiHidden/>
  </w:style>
  <w:style w:type="paragraph" w:styleId="Innehll1">
    <w:name w:val="toc 1"/>
    <w:next w:val="Normal"/>
    <w:autoRedefine/>
    <w:semiHidden/>
    <w:pPr>
      <w:widowControl w:val="0"/>
      <w:tabs>
        <w:tab w:val="right" w:leader="dot" w:pos="6691"/>
      </w:tabs>
      <w:ind w:right="284"/>
    </w:pPr>
    <w:rPr>
      <w:rFonts w:ascii="Verdana" w:hAnsi="Verdana"/>
      <w:noProof/>
      <w:sz w:val="16"/>
      <w:szCs w:val="36"/>
      <w:lang w:val="sv-SE" w:eastAsia="sv-SE"/>
    </w:rPr>
  </w:style>
  <w:style w:type="paragraph" w:styleId="Innehll2">
    <w:name w:val="toc 2"/>
    <w:basedOn w:val="Innehll1"/>
    <w:next w:val="Normal"/>
    <w:autoRedefine/>
    <w:semiHidden/>
    <w:pPr>
      <w:ind w:left="187"/>
    </w:pPr>
  </w:style>
  <w:style w:type="paragraph" w:customStyle="1" w:styleId="RubrikB">
    <w:name w:val="RubrikB"/>
    <w:basedOn w:val="RubrikA"/>
    <w:next w:val="Rubrikmellanrum"/>
    <w:qFormat/>
    <w:pPr>
      <w:outlineLvl w:val="1"/>
    </w:pPr>
    <w:rPr>
      <w:sz w:val="26"/>
    </w:rPr>
  </w:style>
  <w:style w:type="paragraph" w:customStyle="1" w:styleId="RubrikA">
    <w:name w:val="RubrikA"/>
    <w:next w:val="Rubrikmellanrum"/>
    <w:qFormat/>
    <w:pPr>
      <w:keepNext/>
      <w:keepLines/>
      <w:suppressAutoHyphens/>
      <w:outlineLvl w:val="0"/>
    </w:pPr>
    <w:rPr>
      <w:sz w:val="30"/>
      <w:lang w:val="sv-SE" w:eastAsia="sv-SE"/>
    </w:rPr>
  </w:style>
  <w:style w:type="character" w:styleId="Sidnummer">
    <w:name w:val="page number"/>
    <w:semiHidden/>
    <w:rPr>
      <w:rFonts w:ascii="Verdana" w:hAnsi="Verdana"/>
    </w:rPr>
  </w:style>
  <w:style w:type="paragraph" w:customStyle="1" w:styleId="xMottagare1">
    <w:name w:val="xMottagare1"/>
    <w:basedOn w:val="xCelltext"/>
    <w:next w:val="xMottagare2"/>
    <w:semiHidden/>
    <w:rPr>
      <w:rFonts w:cs="Arial"/>
      <w:b/>
      <w:bCs/>
      <w:sz w:val="20"/>
    </w:rPr>
  </w:style>
  <w:style w:type="paragraph" w:customStyle="1" w:styleId="ArendeOverRubrik">
    <w:name w:val="ArendeOverRubrik"/>
    <w:next w:val="Normal"/>
    <w:unhideWhenUsed/>
    <w:pPr>
      <w:suppressAutoHyphens/>
    </w:pPr>
    <w:rPr>
      <w:rFonts w:ascii="Arial" w:hAnsi="Arial"/>
      <w:bCs/>
      <w:sz w:val="22"/>
      <w:lang w:val="sv-SE" w:eastAsia="sv-SE"/>
    </w:rPr>
  </w:style>
  <w:style w:type="paragraph" w:customStyle="1" w:styleId="ArendeRubrik">
    <w:name w:val="ArendeRubrik"/>
    <w:next w:val="ArendeUnderRubrik"/>
    <w:pPr>
      <w:suppressAutoHyphens/>
    </w:pPr>
    <w:rPr>
      <w:rFonts w:ascii="Arial" w:hAnsi="Arial" w:cs="Arial"/>
      <w:b/>
      <w:bCs/>
      <w:sz w:val="26"/>
      <w:lang w:val="sv-SE" w:eastAsia="sv-SE"/>
    </w:rPr>
  </w:style>
  <w:style w:type="paragraph" w:customStyle="1" w:styleId="ArendeUnderRubrik">
    <w:name w:val="ArendeUnderRubrik"/>
    <w:unhideWhenUsed/>
    <w:pPr>
      <w:numPr>
        <w:numId w:val="35"/>
      </w:numPr>
      <w:suppressAutoHyphens/>
    </w:pPr>
    <w:rPr>
      <w:rFonts w:ascii="Verdana" w:hAnsi="Verdana" w:cs="Arial"/>
      <w:sz w:val="16"/>
      <w:lang w:val="sv-SE" w:eastAsia="sv-SE"/>
    </w:rPr>
  </w:style>
  <w:style w:type="paragraph" w:customStyle="1" w:styleId="Rubrikmellanrum">
    <w:name w:val="Rubrikmellanrum"/>
    <w:basedOn w:val="ANormal"/>
    <w:next w:val="ANormal"/>
    <w:semiHidden/>
    <w:pPr>
      <w:keepNext/>
    </w:pPr>
    <w:rPr>
      <w:sz w:val="10"/>
    </w:rPr>
  </w:style>
  <w:style w:type="paragraph" w:customStyle="1" w:styleId="xMellanrum">
    <w:name w:val="xMellanrum"/>
    <w:basedOn w:val="xCelltext"/>
    <w:semiHidden/>
    <w:rPr>
      <w:sz w:val="4"/>
    </w:rPr>
  </w:style>
  <w:style w:type="character" w:styleId="AnvndHyperlnk">
    <w:name w:val="FollowedHyperlink"/>
    <w:semiHidden/>
    <w:rPr>
      <w:dstrike w:val="0"/>
      <w:color w:val="800080"/>
      <w:u w:val="none"/>
      <w:effect w:val="none"/>
      <w:lang w:val="sv-SE"/>
    </w:rPr>
  </w:style>
  <w:style w:type="paragraph" w:customStyle="1" w:styleId="ArendeUnderRubrikSiffra">
    <w:name w:val="ArendeUnderRubrikSiffra"/>
    <w:basedOn w:val="ArendeUnderRubrik"/>
    <w:unhideWhenUsed/>
    <w:pPr>
      <w:numPr>
        <w:numId w:val="36"/>
      </w:numPr>
      <w:tabs>
        <w:tab w:val="clear" w:pos="360"/>
      </w:tabs>
      <w:ind w:left="284" w:hanging="284"/>
    </w:pPr>
  </w:style>
  <w:style w:type="paragraph" w:styleId="Brdtext">
    <w:name w:val="Body Text"/>
    <w:basedOn w:val="Normal"/>
    <w:semiHidden/>
    <w:pPr>
      <w:widowControl w:val="0"/>
      <w:tabs>
        <w:tab w:val="left" w:pos="0"/>
        <w:tab w:val="left" w:pos="453"/>
        <w:tab w:val="left" w:pos="2592"/>
        <w:tab w:val="left" w:pos="3888"/>
        <w:tab w:val="left" w:pos="5184"/>
        <w:tab w:val="left" w:pos="6480"/>
        <w:tab w:val="left" w:pos="7776"/>
      </w:tabs>
      <w:autoSpaceDE w:val="0"/>
      <w:autoSpaceDN w:val="0"/>
      <w:adjustRightInd w:val="0"/>
      <w:spacing w:line="288" w:lineRule="auto"/>
      <w:jc w:val="both"/>
    </w:pPr>
  </w:style>
  <w:style w:type="paragraph" w:styleId="Innehll3">
    <w:name w:val="toc 3"/>
    <w:basedOn w:val="Innehll1"/>
    <w:next w:val="Normal"/>
    <w:autoRedefine/>
    <w:semiHidden/>
    <w:pPr>
      <w:ind w:left="374"/>
    </w:pPr>
  </w:style>
  <w:style w:type="paragraph" w:styleId="Innehll4">
    <w:name w:val="toc 4"/>
    <w:basedOn w:val="Innehll1"/>
    <w:next w:val="Normal"/>
    <w:autoRedefine/>
    <w:semiHidden/>
    <w:pPr>
      <w:ind w:left="561"/>
    </w:pPr>
  </w:style>
  <w:style w:type="paragraph" w:styleId="Innehll5">
    <w:name w:val="toc 5"/>
    <w:basedOn w:val="Normal"/>
    <w:next w:val="Normal"/>
    <w:autoRedefine/>
    <w:semiHidden/>
    <w:pPr>
      <w:ind w:left="960"/>
    </w:pPr>
  </w:style>
  <w:style w:type="paragraph" w:styleId="Innehll6">
    <w:name w:val="toc 6"/>
    <w:basedOn w:val="Normal"/>
    <w:next w:val="Normal"/>
    <w:autoRedefine/>
    <w:semiHidden/>
    <w:pPr>
      <w:ind w:left="1200"/>
    </w:pPr>
  </w:style>
  <w:style w:type="paragraph" w:styleId="Innehll7">
    <w:name w:val="toc 7"/>
    <w:basedOn w:val="Normal"/>
    <w:next w:val="Normal"/>
    <w:autoRedefine/>
    <w:semiHidden/>
    <w:pPr>
      <w:ind w:left="1440"/>
    </w:pPr>
  </w:style>
  <w:style w:type="paragraph" w:styleId="Innehll8">
    <w:name w:val="toc 8"/>
    <w:basedOn w:val="Normal"/>
    <w:next w:val="Normal"/>
    <w:autoRedefine/>
    <w:semiHidden/>
    <w:pPr>
      <w:ind w:left="1680"/>
    </w:pPr>
  </w:style>
  <w:style w:type="paragraph" w:styleId="Innehll9">
    <w:name w:val="toc 9"/>
    <w:basedOn w:val="Normal"/>
    <w:next w:val="Normal"/>
    <w:autoRedefine/>
    <w:semiHidden/>
    <w:pPr>
      <w:ind w:left="1920"/>
    </w:pPr>
  </w:style>
  <w:style w:type="paragraph" w:customStyle="1" w:styleId="LagHuvRubr">
    <w:name w:val="LagHuvRubr"/>
    <w:basedOn w:val="ANormal"/>
    <w:next w:val="ANormal"/>
    <w:unhideWhenUsed/>
    <w:pPr>
      <w:keepNext/>
      <w:keepLines/>
      <w:suppressAutoHyphens/>
      <w:jc w:val="center"/>
      <w:outlineLvl w:val="1"/>
    </w:pPr>
    <w:rPr>
      <w:b/>
      <w:bCs/>
      <w:sz w:val="24"/>
    </w:rPr>
  </w:style>
  <w:style w:type="paragraph" w:customStyle="1" w:styleId="LagKapitel">
    <w:name w:val="LagKapitel"/>
    <w:basedOn w:val="LagHuvRubr"/>
    <w:next w:val="ANormal"/>
    <w:unhideWhenUsed/>
    <w:pPr>
      <w:outlineLvl w:val="2"/>
    </w:pPr>
    <w:rPr>
      <w:bCs w:val="0"/>
      <w:sz w:val="22"/>
    </w:rPr>
  </w:style>
  <w:style w:type="paragraph" w:customStyle="1" w:styleId="LagParagraf">
    <w:name w:val="LagParagraf"/>
    <w:basedOn w:val="LagKapitel"/>
    <w:next w:val="LagPararubrik"/>
    <w:unhideWhenUsed/>
    <w:pPr>
      <w:keepNext w:val="0"/>
      <w:outlineLvl w:val="9"/>
    </w:pPr>
    <w:rPr>
      <w:b w:val="0"/>
    </w:rPr>
  </w:style>
  <w:style w:type="paragraph" w:customStyle="1" w:styleId="LagPararubrik">
    <w:name w:val="LagPararubrik"/>
    <w:basedOn w:val="LagKapitel"/>
    <w:next w:val="ANormal"/>
    <w:unhideWhenUsed/>
    <w:pPr>
      <w:outlineLvl w:val="9"/>
    </w:pPr>
    <w:rPr>
      <w:b w:val="0"/>
      <w:i/>
      <w:iCs/>
    </w:rPr>
  </w:style>
  <w:style w:type="paragraph" w:customStyle="1" w:styleId="RubrikC">
    <w:name w:val="RubrikC"/>
    <w:basedOn w:val="RubrikB"/>
    <w:next w:val="Rubrikmellanrum"/>
    <w:qFormat/>
    <w:pPr>
      <w:outlineLvl w:val="2"/>
    </w:pPr>
    <w:rPr>
      <w:b/>
      <w:bCs/>
      <w:sz w:val="22"/>
    </w:rPr>
  </w:style>
  <w:style w:type="paragraph" w:customStyle="1" w:styleId="RubrikD">
    <w:name w:val="RubrikD"/>
    <w:basedOn w:val="RubrikC"/>
    <w:next w:val="Rubrikmellanrum"/>
    <w:qFormat/>
    <w:pPr>
      <w:outlineLvl w:val="3"/>
    </w:pPr>
    <w:rPr>
      <w:b w:val="0"/>
      <w:bCs w:val="0"/>
      <w:i/>
      <w:iCs/>
    </w:rPr>
  </w:style>
  <w:style w:type="paragraph" w:customStyle="1" w:styleId="Tabelltext">
    <w:name w:val="Tabelltext"/>
    <w:qFormat/>
    <w:rPr>
      <w:rFonts w:ascii="Arial" w:hAnsi="Arial" w:cs="Arial"/>
      <w:sz w:val="18"/>
      <w:lang w:val="sv-SE" w:eastAsia="sv-SE"/>
    </w:rPr>
  </w:style>
  <w:style w:type="paragraph" w:customStyle="1" w:styleId="xAdressfot">
    <w:name w:val="xAdressfot"/>
    <w:basedOn w:val="Sidfot"/>
    <w:semiHidden/>
    <w:pPr>
      <w:tabs>
        <w:tab w:val="clear" w:pos="8165"/>
        <w:tab w:val="left" w:pos="2608"/>
        <w:tab w:val="left" w:pos="5216"/>
        <w:tab w:val="left" w:pos="7825"/>
      </w:tabs>
    </w:pPr>
  </w:style>
  <w:style w:type="paragraph" w:customStyle="1" w:styleId="xMottagare2">
    <w:name w:val="xMottagare2"/>
    <w:basedOn w:val="xMottagare1"/>
    <w:next w:val="xMottagare3"/>
    <w:semiHidden/>
    <w:rPr>
      <w:b w:val="0"/>
    </w:rPr>
  </w:style>
  <w:style w:type="paragraph" w:customStyle="1" w:styleId="xMottagare3">
    <w:name w:val="xMottagare3"/>
    <w:basedOn w:val="xMottagare2"/>
    <w:next w:val="xMottagare4"/>
    <w:semiHidden/>
    <w:rPr>
      <w:bCs w:val="0"/>
      <w:szCs w:val="22"/>
    </w:rPr>
  </w:style>
  <w:style w:type="paragraph" w:customStyle="1" w:styleId="xMottagare4">
    <w:name w:val="xMottagare4"/>
    <w:basedOn w:val="xMottagare3"/>
    <w:semiHidden/>
    <w:rPr>
      <w:bCs/>
    </w:rPr>
  </w:style>
  <w:style w:type="paragraph" w:styleId="Ballongtext">
    <w:name w:val="Balloon Text"/>
    <w:basedOn w:val="Normal"/>
    <w:link w:val="BallongtextChar"/>
    <w:semiHidden/>
    <w:rsid w:val="00AF314A"/>
    <w:rPr>
      <w:rFonts w:ascii="Tahoma" w:hAnsi="Tahoma" w:cs="Tahoma"/>
      <w:sz w:val="16"/>
      <w:szCs w:val="16"/>
    </w:rPr>
  </w:style>
  <w:style w:type="character" w:customStyle="1" w:styleId="BallongtextChar">
    <w:name w:val="Ballongtext Char"/>
    <w:link w:val="Ballongtext"/>
    <w:semiHidden/>
    <w:rsid w:val="00D10E5F"/>
    <w:rPr>
      <w:rFonts w:ascii="Tahoma" w:hAnsi="Tahoma" w:cs="Tahoma"/>
      <w:sz w:val="16"/>
      <w:szCs w:val="16"/>
    </w:rPr>
  </w:style>
  <w:style w:type="paragraph" w:styleId="Normalwebb">
    <w:name w:val="Normal (Web)"/>
    <w:basedOn w:val="Normal"/>
    <w:uiPriority w:val="99"/>
    <w:unhideWhenUsed/>
    <w:rsid w:val="006E6002"/>
    <w:pPr>
      <w:spacing w:before="100" w:beforeAutospacing="1" w:after="100" w:afterAutospacing="1"/>
    </w:pPr>
    <w:rPr>
      <w:lang w:val="sv-FI" w:eastAsia="sv-FI"/>
    </w:rPr>
  </w:style>
  <w:style w:type="paragraph" w:customStyle="1" w:styleId="xmsonormal">
    <w:name w:val="x_msonormal"/>
    <w:basedOn w:val="Normal"/>
    <w:rsid w:val="00CC364E"/>
    <w:pPr>
      <w:spacing w:before="100" w:beforeAutospacing="1" w:after="100" w:afterAutospacing="1"/>
    </w:pPr>
    <w:rPr>
      <w:lang w:val="sv-FI" w:eastAsia="sv-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7234">
      <w:bodyDiv w:val="1"/>
      <w:marLeft w:val="0"/>
      <w:marRight w:val="0"/>
      <w:marTop w:val="0"/>
      <w:marBottom w:val="0"/>
      <w:divBdr>
        <w:top w:val="none" w:sz="0" w:space="0" w:color="auto"/>
        <w:left w:val="none" w:sz="0" w:space="0" w:color="auto"/>
        <w:bottom w:val="none" w:sz="0" w:space="0" w:color="auto"/>
        <w:right w:val="none" w:sz="0" w:space="0" w:color="auto"/>
      </w:divBdr>
    </w:div>
    <w:div w:id="924262399">
      <w:bodyDiv w:val="1"/>
      <w:marLeft w:val="0"/>
      <w:marRight w:val="0"/>
      <w:marTop w:val="0"/>
      <w:marBottom w:val="0"/>
      <w:divBdr>
        <w:top w:val="none" w:sz="0" w:space="0" w:color="auto"/>
        <w:left w:val="none" w:sz="0" w:space="0" w:color="auto"/>
        <w:bottom w:val="none" w:sz="0" w:space="0" w:color="auto"/>
        <w:right w:val="none" w:sz="0" w:space="0" w:color="auto"/>
      </w:divBdr>
    </w:div>
    <w:div w:id="1093085762">
      <w:bodyDiv w:val="1"/>
      <w:marLeft w:val="0"/>
      <w:marRight w:val="0"/>
      <w:marTop w:val="0"/>
      <w:marBottom w:val="0"/>
      <w:divBdr>
        <w:top w:val="none" w:sz="0" w:space="0" w:color="auto"/>
        <w:left w:val="none" w:sz="0" w:space="0" w:color="auto"/>
        <w:bottom w:val="none" w:sz="0" w:space="0" w:color="auto"/>
        <w:right w:val="none" w:sz="0" w:space="0" w:color="auto"/>
      </w:divBdr>
    </w:div>
    <w:div w:id="1093430756">
      <w:bodyDiv w:val="1"/>
      <w:marLeft w:val="0"/>
      <w:marRight w:val="0"/>
      <w:marTop w:val="0"/>
      <w:marBottom w:val="0"/>
      <w:divBdr>
        <w:top w:val="none" w:sz="0" w:space="0" w:color="auto"/>
        <w:left w:val="none" w:sz="0" w:space="0" w:color="auto"/>
        <w:bottom w:val="none" w:sz="0" w:space="0" w:color="auto"/>
        <w:right w:val="none" w:sz="0" w:space="0" w:color="auto"/>
      </w:divBdr>
    </w:div>
    <w:div w:id="1755541755">
      <w:bodyDiv w:val="1"/>
      <w:marLeft w:val="0"/>
      <w:marRight w:val="0"/>
      <w:marTop w:val="0"/>
      <w:marBottom w:val="0"/>
      <w:divBdr>
        <w:top w:val="none" w:sz="0" w:space="0" w:color="auto"/>
        <w:left w:val="none" w:sz="0" w:space="0" w:color="auto"/>
        <w:bottom w:val="none" w:sz="0" w:space="0" w:color="auto"/>
        <w:right w:val="none" w:sz="0" w:space="0" w:color="auto"/>
      </w:divBdr>
    </w:div>
    <w:div w:id="178507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1307</Words>
  <Characters>6930</Characters>
  <Application>Microsoft Office Word</Application>
  <DocSecurity>0</DocSecurity>
  <Lines>57</Lines>
  <Paragraphs>16</Paragraphs>
  <ScaleCrop>false</ScaleCrop>
  <HeadingPairs>
    <vt:vector size="2" baseType="variant">
      <vt:variant>
        <vt:lpstr>Rubrik</vt:lpstr>
      </vt:variant>
      <vt:variant>
        <vt:i4>1</vt:i4>
      </vt:variant>
    </vt:vector>
  </HeadingPairs>
  <TitlesOfParts>
    <vt:vector size="1" baseType="lpstr">
      <vt:lpstr>Reservation</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Reservation</dc:title>
  <dc:creator>Malin Nordlund</dc:creator>
  <cp:lastModifiedBy>Jessica Laaksonen</cp:lastModifiedBy>
  <cp:revision>2</cp:revision>
  <cp:lastPrinted>2024-02-08T12:34:00Z</cp:lastPrinted>
  <dcterms:created xsi:type="dcterms:W3CDTF">2026-11-05T13:24:00Z</dcterms:created>
  <dcterms:modified xsi:type="dcterms:W3CDTF">2026-11-05T13:24:00Z</dcterms:modified>
</cp:coreProperties>
</file>