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E023D9" w14:paraId="1CBFCBB0" w14:textId="77777777">
        <w:trPr>
          <w:cantSplit/>
          <w:trHeight w:val="20"/>
        </w:trPr>
        <w:tc>
          <w:tcPr>
            <w:tcW w:w="861" w:type="dxa"/>
            <w:vMerge w:val="restart"/>
          </w:tcPr>
          <w:p w14:paraId="222B455A" w14:textId="2A635FC4" w:rsidR="00E023D9" w:rsidRDefault="005D64F7">
            <w:pPr>
              <w:pStyle w:val="xLedtext"/>
              <w:rPr>
                <w:noProof/>
              </w:rPr>
            </w:pPr>
            <w:r>
              <w:rPr>
                <w:noProof/>
              </w:rPr>
              <w:drawing>
                <wp:anchor distT="0" distB="0" distL="114300" distR="114300" simplePos="0" relativeHeight="251657728" behindDoc="0" locked="0" layoutInCell="1" allowOverlap="1" wp14:anchorId="7397D851" wp14:editId="415DB825">
                  <wp:simplePos x="0" y="0"/>
                  <wp:positionH relativeFrom="column">
                    <wp:posOffset>-31115</wp:posOffset>
                  </wp:positionH>
                  <wp:positionV relativeFrom="paragraph">
                    <wp:posOffset>635</wp:posOffset>
                  </wp:positionV>
                  <wp:extent cx="2647950" cy="685800"/>
                  <wp:effectExtent l="0" t="0" r="0" b="0"/>
                  <wp:wrapNone/>
                  <wp:docPr id="3" name="Bild 2" descr="regeringen_svart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regeringen_svartvi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79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6" w:type="dxa"/>
            <w:gridSpan w:val="3"/>
            <w:vAlign w:val="bottom"/>
          </w:tcPr>
          <w:p w14:paraId="71106356" w14:textId="0DB3706A" w:rsidR="00E023D9" w:rsidRDefault="005D64F7">
            <w:pPr>
              <w:pStyle w:val="xMellanrum"/>
            </w:pPr>
            <w:r w:rsidRPr="0038504B">
              <w:rPr>
                <w:noProof/>
              </w:rPr>
              <w:drawing>
                <wp:inline distT="0" distB="0" distL="0" distR="0" wp14:anchorId="23528E38" wp14:editId="46463030">
                  <wp:extent cx="47625" cy="47625"/>
                  <wp:effectExtent l="0" t="0" r="0" b="0"/>
                  <wp:docPr id="1" name="Bild 1" descr="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5x5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023D9" w14:paraId="6DEC687B" w14:textId="77777777">
        <w:trPr>
          <w:cantSplit/>
          <w:trHeight w:val="299"/>
        </w:trPr>
        <w:tc>
          <w:tcPr>
            <w:tcW w:w="861" w:type="dxa"/>
            <w:vMerge/>
          </w:tcPr>
          <w:p w14:paraId="04F5D2B8" w14:textId="77777777" w:rsidR="00E023D9" w:rsidRDefault="00E023D9">
            <w:pPr>
              <w:pStyle w:val="xLedtext"/>
            </w:pPr>
          </w:p>
        </w:tc>
        <w:tc>
          <w:tcPr>
            <w:tcW w:w="4448" w:type="dxa"/>
            <w:vAlign w:val="bottom"/>
          </w:tcPr>
          <w:p w14:paraId="65A17DA9" w14:textId="77777777" w:rsidR="00E023D9" w:rsidRDefault="00E023D9">
            <w:pPr>
              <w:pStyle w:val="xAvsandare1"/>
            </w:pPr>
          </w:p>
        </w:tc>
        <w:tc>
          <w:tcPr>
            <w:tcW w:w="4288" w:type="dxa"/>
            <w:gridSpan w:val="2"/>
            <w:vAlign w:val="bottom"/>
          </w:tcPr>
          <w:p w14:paraId="7F5EABA9" w14:textId="77777777" w:rsidR="00E023D9" w:rsidRDefault="00E023D9">
            <w:pPr>
              <w:pStyle w:val="xDokTypNr"/>
            </w:pPr>
            <w:r>
              <w:t>PARALLELLTEXTER</w:t>
            </w:r>
          </w:p>
        </w:tc>
      </w:tr>
      <w:tr w:rsidR="00E023D9" w14:paraId="57C7707B" w14:textId="77777777">
        <w:trPr>
          <w:cantSplit/>
          <w:trHeight w:val="238"/>
        </w:trPr>
        <w:tc>
          <w:tcPr>
            <w:tcW w:w="861" w:type="dxa"/>
            <w:vMerge/>
          </w:tcPr>
          <w:p w14:paraId="21711AB7" w14:textId="77777777" w:rsidR="00E023D9" w:rsidRDefault="00E023D9">
            <w:pPr>
              <w:pStyle w:val="xLedtext"/>
            </w:pPr>
          </w:p>
        </w:tc>
        <w:tc>
          <w:tcPr>
            <w:tcW w:w="4448" w:type="dxa"/>
            <w:vAlign w:val="bottom"/>
          </w:tcPr>
          <w:p w14:paraId="0B1AA4D7" w14:textId="77777777" w:rsidR="00E023D9" w:rsidRDefault="00E023D9">
            <w:pPr>
              <w:pStyle w:val="xLedtext"/>
            </w:pPr>
          </w:p>
        </w:tc>
        <w:tc>
          <w:tcPr>
            <w:tcW w:w="1725" w:type="dxa"/>
            <w:vAlign w:val="bottom"/>
          </w:tcPr>
          <w:p w14:paraId="18329517" w14:textId="77777777" w:rsidR="00E023D9" w:rsidRDefault="00E023D9">
            <w:pPr>
              <w:pStyle w:val="xLedtext"/>
            </w:pPr>
            <w:r>
              <w:t>Datum</w:t>
            </w:r>
          </w:p>
        </w:tc>
        <w:tc>
          <w:tcPr>
            <w:tcW w:w="2563" w:type="dxa"/>
            <w:vAlign w:val="bottom"/>
          </w:tcPr>
          <w:p w14:paraId="678E43AF" w14:textId="77777777" w:rsidR="00E023D9" w:rsidRDefault="00E023D9">
            <w:pPr>
              <w:pStyle w:val="xLedtext"/>
            </w:pPr>
          </w:p>
        </w:tc>
      </w:tr>
      <w:tr w:rsidR="00E023D9" w14:paraId="39867C8F" w14:textId="77777777">
        <w:trPr>
          <w:cantSplit/>
          <w:trHeight w:val="238"/>
        </w:trPr>
        <w:tc>
          <w:tcPr>
            <w:tcW w:w="861" w:type="dxa"/>
            <w:vMerge/>
          </w:tcPr>
          <w:p w14:paraId="19330BB5" w14:textId="77777777" w:rsidR="00E023D9" w:rsidRDefault="00E023D9">
            <w:pPr>
              <w:pStyle w:val="xAvsandare2"/>
            </w:pPr>
          </w:p>
        </w:tc>
        <w:tc>
          <w:tcPr>
            <w:tcW w:w="4448" w:type="dxa"/>
            <w:vAlign w:val="center"/>
          </w:tcPr>
          <w:p w14:paraId="5654DD3E" w14:textId="77777777" w:rsidR="00E023D9" w:rsidRDefault="00E023D9">
            <w:pPr>
              <w:pStyle w:val="xAvsandare2"/>
            </w:pPr>
          </w:p>
        </w:tc>
        <w:tc>
          <w:tcPr>
            <w:tcW w:w="1725" w:type="dxa"/>
            <w:vAlign w:val="center"/>
          </w:tcPr>
          <w:p w14:paraId="10B88019" w14:textId="2235BA1D" w:rsidR="00E023D9" w:rsidRDefault="00E023D9">
            <w:pPr>
              <w:pStyle w:val="xDatum1"/>
            </w:pPr>
            <w:r>
              <w:t>20</w:t>
            </w:r>
            <w:r w:rsidR="00A451BE">
              <w:t>26</w:t>
            </w:r>
            <w:r>
              <w:t>-</w:t>
            </w:r>
            <w:r w:rsidR="00A451BE">
              <w:t>08</w:t>
            </w:r>
            <w:r>
              <w:t>-</w:t>
            </w:r>
            <w:r w:rsidR="00A451BE">
              <w:t>2</w:t>
            </w:r>
            <w:r w:rsidR="001F6197">
              <w:t>7</w:t>
            </w:r>
          </w:p>
        </w:tc>
        <w:tc>
          <w:tcPr>
            <w:tcW w:w="2563" w:type="dxa"/>
            <w:vAlign w:val="center"/>
          </w:tcPr>
          <w:p w14:paraId="1116FA21" w14:textId="77777777" w:rsidR="00E023D9" w:rsidRDefault="00E023D9">
            <w:pPr>
              <w:pStyle w:val="xBeteckning1"/>
            </w:pPr>
          </w:p>
        </w:tc>
      </w:tr>
      <w:tr w:rsidR="00E023D9" w14:paraId="71E621B3" w14:textId="77777777">
        <w:trPr>
          <w:cantSplit/>
          <w:trHeight w:val="238"/>
        </w:trPr>
        <w:tc>
          <w:tcPr>
            <w:tcW w:w="861" w:type="dxa"/>
            <w:vMerge/>
          </w:tcPr>
          <w:p w14:paraId="7765591B" w14:textId="77777777" w:rsidR="00E023D9" w:rsidRDefault="00E023D9">
            <w:pPr>
              <w:pStyle w:val="xLedtext"/>
            </w:pPr>
          </w:p>
        </w:tc>
        <w:tc>
          <w:tcPr>
            <w:tcW w:w="4448" w:type="dxa"/>
            <w:vAlign w:val="bottom"/>
          </w:tcPr>
          <w:p w14:paraId="061854E0" w14:textId="77777777" w:rsidR="00E023D9" w:rsidRDefault="00E023D9">
            <w:pPr>
              <w:pStyle w:val="xLedtext"/>
            </w:pPr>
          </w:p>
        </w:tc>
        <w:tc>
          <w:tcPr>
            <w:tcW w:w="1725" w:type="dxa"/>
            <w:vAlign w:val="bottom"/>
          </w:tcPr>
          <w:p w14:paraId="6E7CD6C9" w14:textId="77777777" w:rsidR="00E023D9" w:rsidRDefault="00E023D9">
            <w:pPr>
              <w:pStyle w:val="xLedtext"/>
            </w:pPr>
          </w:p>
        </w:tc>
        <w:tc>
          <w:tcPr>
            <w:tcW w:w="2563" w:type="dxa"/>
            <w:vAlign w:val="bottom"/>
          </w:tcPr>
          <w:p w14:paraId="4648CCD0" w14:textId="77777777" w:rsidR="00E023D9" w:rsidRDefault="00E023D9">
            <w:pPr>
              <w:pStyle w:val="xLedtext"/>
            </w:pPr>
          </w:p>
        </w:tc>
      </w:tr>
      <w:tr w:rsidR="00E023D9" w14:paraId="53243164" w14:textId="77777777">
        <w:trPr>
          <w:cantSplit/>
          <w:trHeight w:val="238"/>
        </w:trPr>
        <w:tc>
          <w:tcPr>
            <w:tcW w:w="861" w:type="dxa"/>
            <w:vMerge/>
            <w:tcBorders>
              <w:bottom w:val="single" w:sz="4" w:space="0" w:color="auto"/>
            </w:tcBorders>
          </w:tcPr>
          <w:p w14:paraId="24A7BD93" w14:textId="77777777" w:rsidR="00E023D9" w:rsidRDefault="00E023D9">
            <w:pPr>
              <w:pStyle w:val="xAvsandare3"/>
            </w:pPr>
          </w:p>
        </w:tc>
        <w:tc>
          <w:tcPr>
            <w:tcW w:w="4448" w:type="dxa"/>
            <w:tcBorders>
              <w:bottom w:val="single" w:sz="4" w:space="0" w:color="auto"/>
            </w:tcBorders>
            <w:vAlign w:val="center"/>
          </w:tcPr>
          <w:p w14:paraId="52207975" w14:textId="77777777" w:rsidR="00E023D9" w:rsidRDefault="00E023D9">
            <w:pPr>
              <w:pStyle w:val="xAvsandare3"/>
            </w:pPr>
          </w:p>
        </w:tc>
        <w:tc>
          <w:tcPr>
            <w:tcW w:w="1725" w:type="dxa"/>
            <w:tcBorders>
              <w:bottom w:val="single" w:sz="4" w:space="0" w:color="auto"/>
            </w:tcBorders>
            <w:vAlign w:val="center"/>
          </w:tcPr>
          <w:p w14:paraId="42E05B2A" w14:textId="77777777" w:rsidR="00E023D9" w:rsidRDefault="00E023D9">
            <w:pPr>
              <w:pStyle w:val="xDatum2"/>
            </w:pPr>
          </w:p>
        </w:tc>
        <w:tc>
          <w:tcPr>
            <w:tcW w:w="2563" w:type="dxa"/>
            <w:tcBorders>
              <w:bottom w:val="single" w:sz="4" w:space="0" w:color="auto"/>
            </w:tcBorders>
            <w:vAlign w:val="center"/>
          </w:tcPr>
          <w:p w14:paraId="3416360C" w14:textId="77777777" w:rsidR="00E023D9" w:rsidRDefault="00E023D9">
            <w:pPr>
              <w:pStyle w:val="xBeteckning2"/>
            </w:pPr>
          </w:p>
        </w:tc>
      </w:tr>
      <w:tr w:rsidR="00E023D9" w14:paraId="008D57B9" w14:textId="77777777">
        <w:trPr>
          <w:cantSplit/>
          <w:trHeight w:val="238"/>
        </w:trPr>
        <w:tc>
          <w:tcPr>
            <w:tcW w:w="861" w:type="dxa"/>
            <w:tcBorders>
              <w:top w:val="single" w:sz="4" w:space="0" w:color="auto"/>
            </w:tcBorders>
            <w:vAlign w:val="bottom"/>
          </w:tcPr>
          <w:p w14:paraId="2E87AAA9" w14:textId="77777777" w:rsidR="00E023D9" w:rsidRDefault="00E023D9">
            <w:pPr>
              <w:pStyle w:val="xLedtext"/>
            </w:pPr>
          </w:p>
        </w:tc>
        <w:tc>
          <w:tcPr>
            <w:tcW w:w="4448" w:type="dxa"/>
            <w:tcBorders>
              <w:top w:val="single" w:sz="4" w:space="0" w:color="auto"/>
            </w:tcBorders>
            <w:vAlign w:val="bottom"/>
          </w:tcPr>
          <w:p w14:paraId="25AAED5D" w14:textId="77777777" w:rsidR="00E023D9" w:rsidRDefault="00E023D9">
            <w:pPr>
              <w:pStyle w:val="xLedtext"/>
            </w:pPr>
          </w:p>
        </w:tc>
        <w:tc>
          <w:tcPr>
            <w:tcW w:w="4288" w:type="dxa"/>
            <w:gridSpan w:val="2"/>
            <w:tcBorders>
              <w:top w:val="single" w:sz="4" w:space="0" w:color="auto"/>
            </w:tcBorders>
            <w:vAlign w:val="bottom"/>
          </w:tcPr>
          <w:p w14:paraId="2960C5B4" w14:textId="77777777" w:rsidR="00E023D9" w:rsidRDefault="00E023D9">
            <w:pPr>
              <w:pStyle w:val="xLedtext"/>
            </w:pPr>
          </w:p>
        </w:tc>
      </w:tr>
    </w:tbl>
    <w:p w14:paraId="496AF2B4" w14:textId="77777777" w:rsidR="00E023D9" w:rsidRDefault="00E023D9">
      <w:pPr>
        <w:rPr>
          <w:b/>
          <w:bCs/>
        </w:rPr>
        <w:sectPr w:rsidR="00E023D9">
          <w:footerReference w:type="even" r:id="rId9"/>
          <w:footerReference w:type="default" r:id="rId10"/>
          <w:pgSz w:w="11906" w:h="16838" w:code="9"/>
          <w:pgMar w:top="567" w:right="1134" w:bottom="1418" w:left="1191" w:header="624" w:footer="851" w:gutter="0"/>
          <w:cols w:space="708"/>
          <w:docGrid w:linePitch="360"/>
        </w:sectPr>
      </w:pPr>
    </w:p>
    <w:p w14:paraId="26EDBA76" w14:textId="5BA52C12" w:rsidR="00E023D9" w:rsidRDefault="00E023D9">
      <w:pPr>
        <w:pStyle w:val="ArendeOverRubrik"/>
      </w:pPr>
      <w:r>
        <w:t xml:space="preserve">Parallelltexter till landskapsregeringens </w:t>
      </w:r>
      <w:r w:rsidR="00A451BE">
        <w:t>lagförslag</w:t>
      </w:r>
    </w:p>
    <w:p w14:paraId="0917025C" w14:textId="5DE705AA" w:rsidR="00E023D9" w:rsidRDefault="00A451BE">
      <w:pPr>
        <w:pStyle w:val="ArendeRubrik"/>
      </w:pPr>
      <w:r>
        <w:rPr>
          <w:szCs w:val="26"/>
        </w:rPr>
        <w:t>Å</w:t>
      </w:r>
      <w:r w:rsidRPr="007A34DD">
        <w:rPr>
          <w:szCs w:val="26"/>
        </w:rPr>
        <w:t>terinför</w:t>
      </w:r>
      <w:r>
        <w:rPr>
          <w:szCs w:val="26"/>
        </w:rPr>
        <w:t>ande av</w:t>
      </w:r>
      <w:r w:rsidRPr="007A34DD">
        <w:rPr>
          <w:szCs w:val="26"/>
        </w:rPr>
        <w:t xml:space="preserve"> </w:t>
      </w:r>
      <w:r>
        <w:rPr>
          <w:szCs w:val="26"/>
        </w:rPr>
        <w:t>förvärvsinkomstavdraget i landskapslagen om utkomststöd</w:t>
      </w:r>
    </w:p>
    <w:p w14:paraId="52C22D75" w14:textId="5C466CB5" w:rsidR="00E023D9" w:rsidRDefault="00E023D9">
      <w:pPr>
        <w:pStyle w:val="ArendeUnderRubrik"/>
      </w:pPr>
      <w:r>
        <w:t xml:space="preserve">Landskapsregeringens </w:t>
      </w:r>
      <w:r w:rsidR="00A451BE">
        <w:t>lagförslag</w:t>
      </w:r>
      <w:r>
        <w:t xml:space="preserve"> nr </w:t>
      </w:r>
      <w:r w:rsidR="001F6197">
        <w:t>24</w:t>
      </w:r>
      <w:r>
        <w:t>/</w:t>
      </w:r>
      <w:proofErr w:type="gramStart"/>
      <w:r>
        <w:t>20</w:t>
      </w:r>
      <w:r w:rsidR="001F6197">
        <w:t>25</w:t>
      </w:r>
      <w:r>
        <w:t>-20</w:t>
      </w:r>
      <w:r w:rsidR="001F6197">
        <w:t>26</w:t>
      </w:r>
      <w:proofErr w:type="gramEnd"/>
    </w:p>
    <w:p w14:paraId="7E56B785" w14:textId="77777777" w:rsidR="00E023D9" w:rsidRDefault="00E023D9">
      <w:pPr>
        <w:pStyle w:val="ANormal"/>
      </w:pPr>
    </w:p>
    <w:p w14:paraId="49F90186" w14:textId="77777777" w:rsidR="00E023D9" w:rsidRDefault="00E023D9">
      <w:pPr>
        <w:pStyle w:val="ANormal"/>
        <w:rPr>
          <w:noProof/>
        </w:rPr>
      </w:pPr>
    </w:p>
    <w:p w14:paraId="70BC4333" w14:textId="77777777" w:rsidR="00E023D9" w:rsidRPr="00507542" w:rsidRDefault="00505C57">
      <w:pPr>
        <w:pStyle w:val="ANormal"/>
        <w:rPr>
          <w:lang w:val="sv-FI"/>
        </w:rPr>
      </w:pPr>
      <w:r w:rsidRPr="00507542">
        <w:rPr>
          <w:lang w:val="sv-FI"/>
        </w:rPr>
        <w:t>1</w:t>
      </w:r>
      <w:r w:rsidR="00262245" w:rsidRPr="00507542">
        <w:rPr>
          <w:lang w:val="sv-FI"/>
        </w:rPr>
        <w:t>.</w:t>
      </w:r>
    </w:p>
    <w:p w14:paraId="016AED59" w14:textId="5209A59D" w:rsidR="00E023D9" w:rsidRPr="00A451BE" w:rsidRDefault="00E023D9">
      <w:pPr>
        <w:pStyle w:val="LagHuvRubr"/>
      </w:pPr>
      <w:bookmarkStart w:id="0" w:name="_Toc500921111"/>
      <w:bookmarkStart w:id="1" w:name="_Toc528640435"/>
      <w:bookmarkStart w:id="2" w:name="_Toc530991379"/>
      <w:r w:rsidRPr="00A451BE">
        <w:t>L A N D S K A P S L A G</w:t>
      </w:r>
      <w:r w:rsidRPr="00A451BE">
        <w:br/>
        <w:t>om</w:t>
      </w:r>
      <w:bookmarkEnd w:id="0"/>
      <w:bookmarkEnd w:id="1"/>
      <w:bookmarkEnd w:id="2"/>
      <w:r w:rsidR="00A451BE" w:rsidRPr="00A451BE">
        <w:t xml:space="preserve"> ändring av landskapslagen om tillämpning i landskapet Åland av lagen om utkomststöd</w:t>
      </w:r>
    </w:p>
    <w:p w14:paraId="7E201F82" w14:textId="77777777" w:rsidR="00E023D9" w:rsidRPr="00507542" w:rsidRDefault="00E023D9">
      <w:pPr>
        <w:pStyle w:val="ANormal"/>
        <w:rPr>
          <w:lang w:val="sv-FI"/>
        </w:rPr>
      </w:pPr>
    </w:p>
    <w:p w14:paraId="3366611D" w14:textId="77777777" w:rsidR="00A451BE" w:rsidRPr="00BA2CEB" w:rsidRDefault="00A451BE" w:rsidP="00A451BE">
      <w:pPr>
        <w:pStyle w:val="ANormal"/>
      </w:pPr>
      <w:r w:rsidRPr="00D35057">
        <w:tab/>
      </w:r>
      <w:r>
        <w:t>I enlighet med lagtingets beslut</w:t>
      </w:r>
    </w:p>
    <w:p w14:paraId="79A852E6" w14:textId="0F9E4B7F" w:rsidR="00A451BE" w:rsidRPr="00021DA2" w:rsidRDefault="00A451BE" w:rsidP="00A451BE">
      <w:pPr>
        <w:pStyle w:val="ANormal"/>
      </w:pPr>
      <w:r w:rsidRPr="00BA2CEB">
        <w:tab/>
      </w:r>
      <w:r w:rsidRPr="00CB1894">
        <w:rPr>
          <w:b/>
          <w:bCs/>
        </w:rPr>
        <w:t>ändras</w:t>
      </w:r>
      <w:r>
        <w:t xml:space="preserve"> 5 § </w:t>
      </w:r>
      <w:r w:rsidRPr="00D35057">
        <w:t xml:space="preserve">i landskapslagen </w:t>
      </w:r>
      <w:r>
        <w:t xml:space="preserve">(1998:66) </w:t>
      </w:r>
      <w:r w:rsidRPr="00D35057">
        <w:t xml:space="preserve">om tillämpningen i landskapet Åland av lagen om </w:t>
      </w:r>
      <w:r w:rsidRPr="00021DA2">
        <w:t>utkomststöd, sådan den lyder i landskapslag</w:t>
      </w:r>
      <w:r w:rsidR="001F6197">
        <w:t>en</w:t>
      </w:r>
      <w:r w:rsidRPr="00021DA2">
        <w:t xml:space="preserve"> 2011/110,</w:t>
      </w:r>
    </w:p>
    <w:p w14:paraId="498138B1" w14:textId="5C2EC69F" w:rsidR="00A451BE" w:rsidRPr="00D35057" w:rsidRDefault="00A451BE" w:rsidP="00A451BE">
      <w:pPr>
        <w:pStyle w:val="ANormal"/>
      </w:pPr>
      <w:r w:rsidRPr="00021DA2">
        <w:rPr>
          <w:b/>
          <w:bCs/>
        </w:rPr>
        <w:tab/>
        <w:t>fogas</w:t>
      </w:r>
      <w:r w:rsidRPr="00021DA2">
        <w:t xml:space="preserve"> till 2 § en ny 9 punkt, sådan paragrafen lyder i landskapslag</w:t>
      </w:r>
      <w:r w:rsidR="001F6197">
        <w:t>en</w:t>
      </w:r>
      <w:r w:rsidRPr="00021DA2">
        <w:t xml:space="preserve"> 2024/62, och en ny 8 §, som följer:</w:t>
      </w:r>
    </w:p>
    <w:p w14:paraId="3165B690" w14:textId="77777777" w:rsidR="00E023D9" w:rsidRDefault="00E023D9">
      <w:pPr>
        <w:pStyle w:val="ANormal"/>
        <w:rPr>
          <w:lang w:val="sv-FI"/>
        </w:rPr>
      </w:pPr>
    </w:p>
    <w:p w14:paraId="3C05A16D" w14:textId="77777777" w:rsidR="001F6197" w:rsidRPr="00507542" w:rsidRDefault="001F6197">
      <w:pPr>
        <w:pStyle w:val="ANormal"/>
        <w:rPr>
          <w:lang w:val="sv-FI"/>
        </w:rPr>
      </w:pPr>
    </w:p>
    <w:tbl>
      <w:tblPr>
        <w:tblW w:w="5000" w:type="pct"/>
        <w:tblLayout w:type="fixed"/>
        <w:tblCellMar>
          <w:left w:w="0" w:type="dxa"/>
          <w:right w:w="0" w:type="dxa"/>
        </w:tblCellMar>
        <w:tblLook w:val="0000" w:firstRow="0" w:lastRow="0" w:firstColumn="0" w:lastColumn="0" w:noHBand="0" w:noVBand="0"/>
      </w:tblPr>
      <w:tblGrid>
        <w:gridCol w:w="3797"/>
        <w:gridCol w:w="228"/>
        <w:gridCol w:w="3799"/>
      </w:tblGrid>
      <w:tr w:rsidR="00E023D9" w14:paraId="7CB2F1FB" w14:textId="77777777" w:rsidTr="001F6197">
        <w:tc>
          <w:tcPr>
            <w:tcW w:w="2426" w:type="pct"/>
          </w:tcPr>
          <w:p w14:paraId="26198CC1" w14:textId="77777777" w:rsidR="00E023D9" w:rsidRDefault="00E023D9">
            <w:pPr>
              <w:pStyle w:val="xCelltext"/>
              <w:jc w:val="center"/>
            </w:pPr>
            <w:r>
              <w:t>Gällande lydelse</w:t>
            </w:r>
          </w:p>
        </w:tc>
        <w:tc>
          <w:tcPr>
            <w:tcW w:w="146" w:type="pct"/>
          </w:tcPr>
          <w:p w14:paraId="3D3984CE" w14:textId="77777777" w:rsidR="00E023D9" w:rsidRDefault="00E023D9">
            <w:pPr>
              <w:pStyle w:val="xCelltext"/>
              <w:jc w:val="center"/>
            </w:pPr>
          </w:p>
        </w:tc>
        <w:tc>
          <w:tcPr>
            <w:tcW w:w="2428" w:type="pct"/>
          </w:tcPr>
          <w:p w14:paraId="62A8B19E" w14:textId="77777777" w:rsidR="00E023D9" w:rsidRDefault="00E023D9">
            <w:pPr>
              <w:pStyle w:val="xCelltext"/>
              <w:jc w:val="center"/>
            </w:pPr>
            <w:r>
              <w:t>Föreslagen lydelse</w:t>
            </w:r>
          </w:p>
        </w:tc>
      </w:tr>
      <w:tr w:rsidR="00E023D9" w14:paraId="6E87772B" w14:textId="77777777" w:rsidTr="001F6197">
        <w:tc>
          <w:tcPr>
            <w:tcW w:w="2426" w:type="pct"/>
          </w:tcPr>
          <w:p w14:paraId="77FA267D" w14:textId="77777777" w:rsidR="00E023D9" w:rsidRDefault="00E023D9">
            <w:pPr>
              <w:pStyle w:val="ANormal"/>
            </w:pPr>
          </w:p>
          <w:p w14:paraId="6CAD2C87" w14:textId="77777777" w:rsidR="00E023D9" w:rsidRDefault="00CA2E9F">
            <w:pPr>
              <w:pStyle w:val="LagParagraf"/>
            </w:pPr>
            <w:r>
              <w:t>2 </w:t>
            </w:r>
            <w:r w:rsidR="00E023D9">
              <w:t>§</w:t>
            </w:r>
          </w:p>
          <w:p w14:paraId="71C3BE7D" w14:textId="77777777" w:rsidR="00CA2E9F" w:rsidRDefault="00CA2E9F" w:rsidP="00CA2E9F">
            <w:pPr>
              <w:pStyle w:val="LagPararubrik"/>
            </w:pPr>
            <w:r>
              <w:t>Avvikelser från bestämmelserna i lagen om utkomststöd</w:t>
            </w:r>
          </w:p>
          <w:p w14:paraId="06F65AEA" w14:textId="77777777" w:rsidR="00CA2E9F" w:rsidRDefault="00CA2E9F" w:rsidP="00CA2E9F">
            <w:pPr>
              <w:pStyle w:val="ANormal"/>
            </w:pPr>
            <w:r>
              <w:tab/>
            </w:r>
            <w:r w:rsidRPr="00CA2E9F">
              <w:t>På Åland gäller följande avvikelser från bestämmelserna i lagen om utkomststöd:</w:t>
            </w:r>
          </w:p>
          <w:p w14:paraId="4D5D4F79" w14:textId="51FC5A3E" w:rsidR="00CA2E9F" w:rsidRDefault="00CA2E9F">
            <w:pPr>
              <w:pStyle w:val="ANormal"/>
            </w:pPr>
            <w:r>
              <w:t xml:space="preserve">- - - - - - - - - - - - - - - - - - - - - - - - - - - - - </w:t>
            </w:r>
          </w:p>
          <w:p w14:paraId="55A34A96" w14:textId="6CBCD8DB" w:rsidR="00CA2E9F" w:rsidRPr="00CA2E9F" w:rsidRDefault="00CA2E9F" w:rsidP="00CA2E9F">
            <w:pPr>
              <w:pStyle w:val="ANormal"/>
              <w:rPr>
                <w:i/>
                <w:iCs/>
              </w:rPr>
            </w:pPr>
            <w:r>
              <w:tab/>
            </w:r>
            <w:r w:rsidRPr="00CA2E9F">
              <w:rPr>
                <w:i/>
                <w:iCs/>
              </w:rPr>
              <w:t>Ny</w:t>
            </w:r>
            <w:r w:rsidR="001F6197">
              <w:rPr>
                <w:i/>
                <w:iCs/>
              </w:rPr>
              <w:t xml:space="preserve"> </w:t>
            </w:r>
            <w:r w:rsidRPr="00CA2E9F">
              <w:rPr>
                <w:i/>
                <w:iCs/>
              </w:rPr>
              <w:t>punkt</w:t>
            </w:r>
          </w:p>
          <w:p w14:paraId="52A37070" w14:textId="50C1F931" w:rsidR="00CA2E9F" w:rsidRPr="00CA2E9F" w:rsidRDefault="00CA2E9F" w:rsidP="00CA2E9F">
            <w:pPr>
              <w:pStyle w:val="ANormal"/>
            </w:pPr>
          </w:p>
        </w:tc>
        <w:tc>
          <w:tcPr>
            <w:tcW w:w="146" w:type="pct"/>
          </w:tcPr>
          <w:p w14:paraId="631D493C" w14:textId="77777777" w:rsidR="00E023D9" w:rsidRDefault="00E023D9">
            <w:pPr>
              <w:pStyle w:val="ANormal"/>
            </w:pPr>
          </w:p>
        </w:tc>
        <w:tc>
          <w:tcPr>
            <w:tcW w:w="2428" w:type="pct"/>
          </w:tcPr>
          <w:p w14:paraId="758F66C0" w14:textId="77777777" w:rsidR="00E023D9" w:rsidRDefault="00E023D9">
            <w:pPr>
              <w:pStyle w:val="ANormal"/>
            </w:pPr>
          </w:p>
          <w:p w14:paraId="22407DD8" w14:textId="4AE1A778" w:rsidR="00E023D9" w:rsidRDefault="00CA2E9F">
            <w:pPr>
              <w:pStyle w:val="LagParagraf"/>
            </w:pPr>
            <w:r>
              <w:t>2 </w:t>
            </w:r>
            <w:r w:rsidR="00E023D9">
              <w:t>§</w:t>
            </w:r>
          </w:p>
          <w:p w14:paraId="6FE19D7F" w14:textId="555F6328" w:rsidR="00CA2E9F" w:rsidRDefault="00CA2E9F" w:rsidP="00CA2E9F">
            <w:pPr>
              <w:pStyle w:val="LagPararubrik"/>
            </w:pPr>
            <w:r>
              <w:t>Avvikelser från bestämmelserna i lagen om utkomststöd</w:t>
            </w:r>
          </w:p>
          <w:p w14:paraId="00D24778" w14:textId="65A6E7C8" w:rsidR="00CA2E9F" w:rsidRDefault="00CA2E9F" w:rsidP="00CA2E9F">
            <w:pPr>
              <w:pStyle w:val="ANormal"/>
            </w:pPr>
            <w:r>
              <w:tab/>
            </w:r>
            <w:r w:rsidRPr="00CA2E9F">
              <w:t>På Åland gäller följande avvikelser från bestämmelserna i lagen om utkomststöd:</w:t>
            </w:r>
          </w:p>
          <w:p w14:paraId="1E0C6DC9" w14:textId="5DDC76EB" w:rsidR="00CA2E9F" w:rsidRDefault="00CA2E9F" w:rsidP="00CA2E9F">
            <w:pPr>
              <w:pStyle w:val="ANormal"/>
            </w:pPr>
            <w:r>
              <w:t>- - - - - - - - - - - - - - - - - - - - - - - - - - - - - -</w:t>
            </w:r>
          </w:p>
          <w:p w14:paraId="40A846C6" w14:textId="0128FB4C" w:rsidR="00CA2E9F" w:rsidRPr="00CA2E9F" w:rsidRDefault="00CA2E9F" w:rsidP="00CA2E9F">
            <w:pPr>
              <w:pStyle w:val="ANormal"/>
              <w:rPr>
                <w:b/>
                <w:bCs/>
              </w:rPr>
            </w:pPr>
            <w:r>
              <w:tab/>
            </w:r>
            <w:r w:rsidRPr="00CA2E9F">
              <w:rPr>
                <w:b/>
                <w:bCs/>
              </w:rPr>
              <w:t>9) Bestämmelsen i 11</w:t>
            </w:r>
            <w:r>
              <w:rPr>
                <w:b/>
                <w:bCs/>
              </w:rPr>
              <w:t> </w:t>
            </w:r>
            <w:r w:rsidRPr="00CA2E9F">
              <w:rPr>
                <w:b/>
                <w:bCs/>
              </w:rPr>
              <w:t>§ 3</w:t>
            </w:r>
            <w:r>
              <w:rPr>
                <w:b/>
                <w:bCs/>
              </w:rPr>
              <w:t> </w:t>
            </w:r>
            <w:r w:rsidRPr="00CA2E9F">
              <w:rPr>
                <w:b/>
                <w:bCs/>
              </w:rPr>
              <w:t>mom. ska på Åland tillämpas i den lydelse den har i lagen om utkomststöd den 31 januari 2026.</w:t>
            </w:r>
          </w:p>
          <w:p w14:paraId="1965B96E" w14:textId="77777777" w:rsidR="00021DA2" w:rsidRPr="00CA2E9F" w:rsidRDefault="00021DA2" w:rsidP="00CA2E9F">
            <w:pPr>
              <w:pStyle w:val="ANormal"/>
            </w:pPr>
          </w:p>
        </w:tc>
      </w:tr>
      <w:tr w:rsidR="00E023D9" w14:paraId="191A7DCD" w14:textId="77777777" w:rsidTr="001F6197">
        <w:tc>
          <w:tcPr>
            <w:tcW w:w="2426" w:type="pct"/>
          </w:tcPr>
          <w:p w14:paraId="5DF38E07" w14:textId="77777777" w:rsidR="00E023D9" w:rsidRDefault="00E023D9">
            <w:pPr>
              <w:pStyle w:val="ANormal"/>
            </w:pPr>
          </w:p>
          <w:p w14:paraId="4EB396DD" w14:textId="77777777" w:rsidR="00CA2E9F" w:rsidRPr="00CA2E9F" w:rsidRDefault="00CA2E9F" w:rsidP="00CA2E9F">
            <w:pPr>
              <w:pStyle w:val="LagParagraf"/>
            </w:pPr>
            <w:r w:rsidRPr="00CA2E9F">
              <w:t>5 §</w:t>
            </w:r>
          </w:p>
          <w:p w14:paraId="5AAF6929" w14:textId="77777777" w:rsidR="00CA2E9F" w:rsidRPr="00CA2E9F" w:rsidRDefault="00CA2E9F" w:rsidP="00CA2E9F">
            <w:pPr>
              <w:pStyle w:val="LagPararubrik"/>
            </w:pPr>
            <w:r w:rsidRPr="00CA2E9F">
              <w:t>Indexjustering av grunddelen</w:t>
            </w:r>
          </w:p>
          <w:p w14:paraId="4C1087BE" w14:textId="77777777" w:rsidR="00E023D9" w:rsidRDefault="00CA2E9F" w:rsidP="00CA2E9F">
            <w:pPr>
              <w:pStyle w:val="ANormal"/>
            </w:pPr>
            <w:r>
              <w:tab/>
            </w:r>
            <w:r w:rsidRPr="00703968">
              <w:t xml:space="preserve">Grunddelens belopp fastställs årligen på basis av föregående </w:t>
            </w:r>
            <w:proofErr w:type="gramStart"/>
            <w:r w:rsidRPr="00703968">
              <w:t>års belopp</w:t>
            </w:r>
            <w:proofErr w:type="gramEnd"/>
            <w:r w:rsidRPr="00703968">
              <w:t xml:space="preserve">. Till föregående </w:t>
            </w:r>
            <w:proofErr w:type="gramStart"/>
            <w:r w:rsidRPr="00703968">
              <w:t>års belopp</w:t>
            </w:r>
            <w:proofErr w:type="gramEnd"/>
            <w:r w:rsidRPr="00703968">
              <w:t xml:space="preserve"> läggs den ändring i det konsumentprisindex för Åland som fastställts av Ålands statistik- och utredningsbyrå och som ägde rum under det föregående kalenderåret, vilken motsvarar de varor och tjänster som täcks med grunddelen. De indexjusterade beloppen tillämpas från och med februari månad och fastställs av landskapsregeringen före utgången av januari månad.</w:t>
            </w:r>
          </w:p>
          <w:p w14:paraId="639C817A" w14:textId="35F0A3EE" w:rsidR="00021DA2" w:rsidRDefault="00021DA2" w:rsidP="00CA2E9F">
            <w:pPr>
              <w:pStyle w:val="ANormal"/>
            </w:pPr>
          </w:p>
        </w:tc>
        <w:tc>
          <w:tcPr>
            <w:tcW w:w="146" w:type="pct"/>
          </w:tcPr>
          <w:p w14:paraId="0620047C" w14:textId="77777777" w:rsidR="00E023D9" w:rsidRDefault="00E023D9">
            <w:pPr>
              <w:pStyle w:val="ANormal"/>
            </w:pPr>
          </w:p>
        </w:tc>
        <w:tc>
          <w:tcPr>
            <w:tcW w:w="2428" w:type="pct"/>
          </w:tcPr>
          <w:p w14:paraId="1558B063" w14:textId="77777777" w:rsidR="00E023D9" w:rsidRDefault="00E023D9">
            <w:pPr>
              <w:pStyle w:val="ANormal"/>
            </w:pPr>
          </w:p>
          <w:p w14:paraId="2E9565A8" w14:textId="77777777" w:rsidR="00CA2E9F" w:rsidRPr="00CA2E9F" w:rsidRDefault="00CA2E9F" w:rsidP="00CA2E9F">
            <w:pPr>
              <w:pStyle w:val="LagParagraf"/>
            </w:pPr>
            <w:r w:rsidRPr="00CA2E9F">
              <w:t>5 §</w:t>
            </w:r>
          </w:p>
          <w:p w14:paraId="3469B998" w14:textId="77777777" w:rsidR="00CA2E9F" w:rsidRPr="00CA2E9F" w:rsidRDefault="00CA2E9F" w:rsidP="00CA2E9F">
            <w:pPr>
              <w:pStyle w:val="LagPararubrik"/>
            </w:pPr>
            <w:r w:rsidRPr="00CA2E9F">
              <w:t>Indexjustering av grunddelen</w:t>
            </w:r>
          </w:p>
          <w:p w14:paraId="494C186D" w14:textId="77777777" w:rsidR="00E023D9" w:rsidRDefault="00CA2E9F" w:rsidP="00CA2E9F">
            <w:pPr>
              <w:pStyle w:val="ANormal"/>
            </w:pPr>
            <w:r w:rsidRPr="00A46A6E">
              <w:rPr>
                <w:b/>
                <w:bCs/>
                <w:szCs w:val="22"/>
              </w:rPr>
              <w:tab/>
            </w:r>
            <w:r w:rsidRPr="00CB1894">
              <w:t xml:space="preserve">Grunddelens belopp fastställs årligen på basis av föregående </w:t>
            </w:r>
            <w:proofErr w:type="gramStart"/>
            <w:r w:rsidRPr="00CB1894">
              <w:t>års belopp</w:t>
            </w:r>
            <w:proofErr w:type="gramEnd"/>
            <w:r w:rsidRPr="00CB1894">
              <w:t xml:space="preserve">. Till föregående </w:t>
            </w:r>
            <w:proofErr w:type="gramStart"/>
            <w:r w:rsidRPr="00CB1894">
              <w:t>års belopp</w:t>
            </w:r>
            <w:proofErr w:type="gramEnd"/>
            <w:r w:rsidRPr="00CB1894">
              <w:t xml:space="preserve"> läggs den ändring i det konsumentprisindex för Åland som fastställts av Ålands statistik- och utredningsbyrå och som ägde rum under det föregående kalenderåret, vilken motsvarar de varor och tjänster som täcks med grunddelen. </w:t>
            </w:r>
            <w:r w:rsidRPr="00703968">
              <w:rPr>
                <w:b/>
                <w:bCs/>
              </w:rPr>
              <w:t>Negativt index medför inte någon justering.</w:t>
            </w:r>
            <w:r w:rsidRPr="00CB1894">
              <w:rPr>
                <w:b/>
                <w:bCs/>
              </w:rPr>
              <w:t xml:space="preserve"> </w:t>
            </w:r>
            <w:r w:rsidRPr="00CB1894">
              <w:t>De indexjusterade beloppen tillämpas från och med februari månad och fastställs av landskapsregeringen före utgången av januari månad.</w:t>
            </w:r>
          </w:p>
          <w:p w14:paraId="2E6AB3D9" w14:textId="77777777" w:rsidR="00CA2E9F" w:rsidRDefault="00CA2E9F" w:rsidP="00CA2E9F">
            <w:pPr>
              <w:pStyle w:val="ANormal"/>
            </w:pPr>
          </w:p>
          <w:p w14:paraId="7886AB8E" w14:textId="77777777" w:rsidR="001F6197" w:rsidRDefault="001F6197" w:rsidP="00CA2E9F">
            <w:pPr>
              <w:pStyle w:val="ANormal"/>
            </w:pPr>
          </w:p>
          <w:p w14:paraId="40183617" w14:textId="77777777" w:rsidR="001F6197" w:rsidRDefault="001F6197" w:rsidP="00CA2E9F">
            <w:pPr>
              <w:pStyle w:val="ANormal"/>
            </w:pPr>
          </w:p>
          <w:p w14:paraId="0673874E" w14:textId="4294825B" w:rsidR="001F6197" w:rsidRDefault="001F6197" w:rsidP="00CA2E9F">
            <w:pPr>
              <w:pStyle w:val="ANormal"/>
            </w:pPr>
          </w:p>
        </w:tc>
      </w:tr>
      <w:tr w:rsidR="00CA2E9F" w14:paraId="3D14185E" w14:textId="77777777" w:rsidTr="001F6197">
        <w:tc>
          <w:tcPr>
            <w:tcW w:w="2426" w:type="pct"/>
          </w:tcPr>
          <w:p w14:paraId="7A4E6EBA" w14:textId="77777777" w:rsidR="00CA2E9F" w:rsidRDefault="00CA2E9F">
            <w:pPr>
              <w:pStyle w:val="ANormal"/>
            </w:pPr>
          </w:p>
          <w:p w14:paraId="73D6F03B" w14:textId="77777777" w:rsidR="00CA2E9F" w:rsidRPr="00CA2E9F" w:rsidRDefault="00CA2E9F">
            <w:pPr>
              <w:pStyle w:val="ANormal"/>
              <w:rPr>
                <w:i/>
                <w:iCs/>
              </w:rPr>
            </w:pPr>
            <w:r>
              <w:tab/>
            </w:r>
            <w:r w:rsidRPr="00CA2E9F">
              <w:rPr>
                <w:i/>
                <w:iCs/>
              </w:rPr>
              <w:t>Ny paragraf</w:t>
            </w:r>
          </w:p>
          <w:p w14:paraId="49EE6D87" w14:textId="5655C64F" w:rsidR="00CA2E9F" w:rsidRDefault="00CA2E9F">
            <w:pPr>
              <w:pStyle w:val="ANormal"/>
            </w:pPr>
          </w:p>
        </w:tc>
        <w:tc>
          <w:tcPr>
            <w:tcW w:w="146" w:type="pct"/>
          </w:tcPr>
          <w:p w14:paraId="5AECAFE7" w14:textId="77777777" w:rsidR="00CA2E9F" w:rsidRDefault="00CA2E9F">
            <w:pPr>
              <w:pStyle w:val="ANormal"/>
            </w:pPr>
          </w:p>
        </w:tc>
        <w:tc>
          <w:tcPr>
            <w:tcW w:w="2428" w:type="pct"/>
          </w:tcPr>
          <w:p w14:paraId="627AEF56" w14:textId="77777777" w:rsidR="00CA2E9F" w:rsidRDefault="00CA2E9F">
            <w:pPr>
              <w:pStyle w:val="ANormal"/>
            </w:pPr>
          </w:p>
          <w:p w14:paraId="2D85D182" w14:textId="15F452ED" w:rsidR="00CA2E9F" w:rsidRPr="00CA2E9F" w:rsidRDefault="00CA2E9F" w:rsidP="00CA2E9F">
            <w:pPr>
              <w:pStyle w:val="LagParagraf"/>
              <w:rPr>
                <w:b/>
                <w:bCs/>
              </w:rPr>
            </w:pPr>
            <w:r w:rsidRPr="00CA2E9F">
              <w:rPr>
                <w:b/>
                <w:bCs/>
              </w:rPr>
              <w:t>8 §</w:t>
            </w:r>
          </w:p>
          <w:p w14:paraId="01C33EB3" w14:textId="77777777" w:rsidR="00CA2E9F" w:rsidRPr="00CA2E9F" w:rsidRDefault="00CA2E9F" w:rsidP="00CA2E9F">
            <w:pPr>
              <w:pStyle w:val="LagPararubrik"/>
              <w:rPr>
                <w:b/>
                <w:bCs/>
              </w:rPr>
            </w:pPr>
            <w:r w:rsidRPr="00CA2E9F">
              <w:rPr>
                <w:b/>
                <w:bCs/>
              </w:rPr>
              <w:t>Landskapsförordning</w:t>
            </w:r>
          </w:p>
          <w:p w14:paraId="3A48FDAB" w14:textId="1E631FAE" w:rsidR="00CA2E9F" w:rsidRPr="00CA2E9F" w:rsidRDefault="00CA2E9F" w:rsidP="00CA2E9F">
            <w:pPr>
              <w:pStyle w:val="ANormal"/>
              <w:rPr>
                <w:b/>
                <w:bCs/>
              </w:rPr>
            </w:pPr>
            <w:r w:rsidRPr="00CA2E9F">
              <w:rPr>
                <w:b/>
                <w:bCs/>
              </w:rPr>
              <w:tab/>
              <w:t>Landskapsregeringen kan inom landskapets behörighet genom landskapsförordning besluta att författningar som utfärdats med stöd av lagen om utkomststöd ska tillämpas på Åland oförändrade eller med de ändringar landskapsregeringen bestämmer.</w:t>
            </w:r>
          </w:p>
          <w:p w14:paraId="45252548" w14:textId="77777777" w:rsidR="00CA2E9F" w:rsidRDefault="00CA2E9F">
            <w:pPr>
              <w:pStyle w:val="ANormal"/>
            </w:pPr>
          </w:p>
        </w:tc>
      </w:tr>
      <w:tr w:rsidR="00CA2E9F" w14:paraId="10CF232E" w14:textId="77777777" w:rsidTr="001F6197">
        <w:tc>
          <w:tcPr>
            <w:tcW w:w="2426" w:type="pct"/>
          </w:tcPr>
          <w:p w14:paraId="38FAB07A" w14:textId="77777777" w:rsidR="00CA2E9F" w:rsidRDefault="00CA2E9F">
            <w:pPr>
              <w:pStyle w:val="ANormal"/>
            </w:pPr>
          </w:p>
        </w:tc>
        <w:tc>
          <w:tcPr>
            <w:tcW w:w="146" w:type="pct"/>
          </w:tcPr>
          <w:p w14:paraId="045116E2" w14:textId="77777777" w:rsidR="00CA2E9F" w:rsidRDefault="00CA2E9F">
            <w:pPr>
              <w:pStyle w:val="ANormal"/>
            </w:pPr>
          </w:p>
        </w:tc>
        <w:tc>
          <w:tcPr>
            <w:tcW w:w="2428" w:type="pct"/>
          </w:tcPr>
          <w:p w14:paraId="1807A16C" w14:textId="77777777" w:rsidR="00CA2E9F" w:rsidRDefault="00CA2E9F">
            <w:pPr>
              <w:pStyle w:val="ANormal"/>
            </w:pPr>
          </w:p>
          <w:p w14:paraId="3419B3DB" w14:textId="77777777" w:rsidR="00CA2E9F" w:rsidRDefault="00CA2E9F">
            <w:pPr>
              <w:pStyle w:val="ANormal"/>
              <w:jc w:val="center"/>
            </w:pPr>
            <w:hyperlink w:anchor="_top" w:tooltip="Klicka för att gå till toppen av dokumentet" w:history="1">
              <w:r>
                <w:rPr>
                  <w:rStyle w:val="Hyperlnk"/>
                </w:rPr>
                <w:t>__________________</w:t>
              </w:r>
            </w:hyperlink>
          </w:p>
          <w:p w14:paraId="5BED27B8" w14:textId="77777777" w:rsidR="00CA2E9F" w:rsidRDefault="00CA2E9F">
            <w:pPr>
              <w:pStyle w:val="ANormal"/>
            </w:pPr>
          </w:p>
          <w:p w14:paraId="05B010EA" w14:textId="21BB33C2" w:rsidR="00CA2E9F" w:rsidRDefault="00CA2E9F">
            <w:pPr>
              <w:pStyle w:val="ANormal"/>
            </w:pPr>
            <w:r>
              <w:tab/>
              <w:t>Denna lag träder i kraft den</w:t>
            </w:r>
          </w:p>
          <w:p w14:paraId="17B753A8" w14:textId="49AB4A04" w:rsidR="00021DA2" w:rsidRDefault="00021DA2">
            <w:pPr>
              <w:pStyle w:val="ANormal"/>
            </w:pPr>
            <w:r>
              <w:tab/>
            </w:r>
            <w:r>
              <w:rPr>
                <w:szCs w:val="22"/>
                <w:shd w:val="clear" w:color="auto" w:fill="FFFFFF"/>
              </w:rPr>
              <w:t>Lagens 2</w:t>
            </w:r>
            <w:r w:rsidR="001F6197">
              <w:rPr>
                <w:szCs w:val="22"/>
                <w:shd w:val="clear" w:color="auto" w:fill="FFFFFF"/>
              </w:rPr>
              <w:t> </w:t>
            </w:r>
            <w:r>
              <w:rPr>
                <w:szCs w:val="22"/>
                <w:shd w:val="clear" w:color="auto" w:fill="FFFFFF"/>
              </w:rPr>
              <w:t>§ 9</w:t>
            </w:r>
            <w:r w:rsidR="001F6197">
              <w:rPr>
                <w:szCs w:val="22"/>
                <w:shd w:val="clear" w:color="auto" w:fill="FFFFFF"/>
              </w:rPr>
              <w:t> </w:t>
            </w:r>
            <w:r>
              <w:rPr>
                <w:szCs w:val="22"/>
                <w:shd w:val="clear" w:color="auto" w:fill="FFFFFF"/>
              </w:rPr>
              <w:t>punkt ska</w:t>
            </w:r>
            <w:r w:rsidRPr="0079016F">
              <w:rPr>
                <w:szCs w:val="22"/>
                <w:shd w:val="clear" w:color="auto" w:fill="FFFFFF"/>
              </w:rPr>
              <w:t xml:space="preserve"> tillämpas på de stöd som beviljas efter </w:t>
            </w:r>
            <w:r>
              <w:rPr>
                <w:szCs w:val="22"/>
                <w:shd w:val="clear" w:color="auto" w:fill="FFFFFF"/>
              </w:rPr>
              <w:t>att lagen trätt i kraft</w:t>
            </w:r>
            <w:r w:rsidRPr="0079016F">
              <w:rPr>
                <w:szCs w:val="22"/>
                <w:shd w:val="clear" w:color="auto" w:fill="FFFFFF"/>
              </w:rPr>
              <w:t>.</w:t>
            </w:r>
          </w:p>
          <w:p w14:paraId="1872DC71" w14:textId="77777777" w:rsidR="00CA2E9F" w:rsidRDefault="00CA2E9F">
            <w:pPr>
              <w:pStyle w:val="ANormal"/>
              <w:jc w:val="center"/>
            </w:pPr>
            <w:hyperlink w:anchor="_top" w:tooltip="Klicka för att gå till toppen av dokumentet" w:history="1">
              <w:r>
                <w:rPr>
                  <w:rStyle w:val="Hyperlnk"/>
                </w:rPr>
                <w:t>__________________</w:t>
              </w:r>
            </w:hyperlink>
          </w:p>
          <w:p w14:paraId="35E7986B" w14:textId="77777777" w:rsidR="00CA2E9F" w:rsidRDefault="00CA2E9F">
            <w:pPr>
              <w:pStyle w:val="ANormal"/>
            </w:pPr>
          </w:p>
        </w:tc>
      </w:tr>
    </w:tbl>
    <w:p w14:paraId="2858D95F" w14:textId="77777777" w:rsidR="00E023D9" w:rsidRDefault="00E023D9">
      <w:pPr>
        <w:pStyle w:val="ANormal"/>
      </w:pPr>
    </w:p>
    <w:sectPr w:rsidR="00E023D9">
      <w:headerReference w:type="even" r:id="rId11"/>
      <w:headerReference w:type="default" r:id="rId12"/>
      <w:footerReference w:type="default" r:id="rId13"/>
      <w:type w:val="continuous"/>
      <w:pgSz w:w="11906" w:h="16838" w:code="9"/>
      <w:pgMar w:top="1134" w:right="2041"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5E1A" w14:textId="77777777" w:rsidR="007A18CA" w:rsidRDefault="007A18CA">
      <w:r>
        <w:separator/>
      </w:r>
    </w:p>
  </w:endnote>
  <w:endnote w:type="continuationSeparator" w:id="0">
    <w:p w14:paraId="7CF776EC" w14:textId="77777777" w:rsidR="007A18CA" w:rsidRDefault="007A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8E24" w14:textId="77777777" w:rsidR="00E023D9" w:rsidRDefault="00E023D9">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A146" w14:textId="28CC5EC2" w:rsidR="00E023D9" w:rsidRDefault="005D64F7">
    <w:pPr>
      <w:pStyle w:val="Sidfot"/>
      <w:rPr>
        <w:lang w:val="fi-FI"/>
      </w:rPr>
    </w:pPr>
    <w:r>
      <w:t>LF</w:t>
    </w:r>
    <w:r w:rsidR="001F6197">
      <w:t>24</w:t>
    </w:r>
    <w:r>
      <w:t>20252026-P.docx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0DB5" w14:textId="77777777" w:rsidR="00E023D9" w:rsidRDefault="00E02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B9EE8" w14:textId="77777777" w:rsidR="007A18CA" w:rsidRDefault="007A18CA">
      <w:r>
        <w:separator/>
      </w:r>
    </w:p>
  </w:footnote>
  <w:footnote w:type="continuationSeparator" w:id="0">
    <w:p w14:paraId="78E105D5" w14:textId="77777777" w:rsidR="007A18CA" w:rsidRDefault="007A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7EA5" w14:textId="77777777" w:rsidR="00E023D9" w:rsidRDefault="00E023D9">
    <w:pPr>
      <w:pStyle w:val="Sidhuvud"/>
      <w:ind w:left="-912"/>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6CB23E21" w14:textId="77777777" w:rsidR="00E023D9" w:rsidRDefault="00E023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1153" w14:textId="77777777" w:rsidR="00E023D9" w:rsidRDefault="00E023D9">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0709317">
    <w:abstractNumId w:val="6"/>
  </w:num>
  <w:num w:numId="2" w16cid:durableId="95517641">
    <w:abstractNumId w:val="3"/>
  </w:num>
  <w:num w:numId="3" w16cid:durableId="287204597">
    <w:abstractNumId w:val="2"/>
  </w:num>
  <w:num w:numId="4" w16cid:durableId="1432359976">
    <w:abstractNumId w:val="1"/>
  </w:num>
  <w:num w:numId="5" w16cid:durableId="153449893">
    <w:abstractNumId w:val="0"/>
  </w:num>
  <w:num w:numId="6" w16cid:durableId="87653271">
    <w:abstractNumId w:val="7"/>
  </w:num>
  <w:num w:numId="7" w16cid:durableId="618878944">
    <w:abstractNumId w:val="5"/>
  </w:num>
  <w:num w:numId="8" w16cid:durableId="115297966">
    <w:abstractNumId w:val="4"/>
  </w:num>
  <w:num w:numId="9" w16cid:durableId="666396099">
    <w:abstractNumId w:val="10"/>
  </w:num>
  <w:num w:numId="10" w16cid:durableId="757403087">
    <w:abstractNumId w:val="13"/>
  </w:num>
  <w:num w:numId="11" w16cid:durableId="1633751103">
    <w:abstractNumId w:val="12"/>
  </w:num>
  <w:num w:numId="12" w16cid:durableId="89349771">
    <w:abstractNumId w:val="16"/>
  </w:num>
  <w:num w:numId="13" w16cid:durableId="1463304747">
    <w:abstractNumId w:val="11"/>
  </w:num>
  <w:num w:numId="14" w16cid:durableId="926042066">
    <w:abstractNumId w:val="15"/>
  </w:num>
  <w:num w:numId="15" w16cid:durableId="1970279103">
    <w:abstractNumId w:val="9"/>
  </w:num>
  <w:num w:numId="16" w16cid:durableId="1860927291">
    <w:abstractNumId w:val="21"/>
  </w:num>
  <w:num w:numId="17" w16cid:durableId="1613901907">
    <w:abstractNumId w:val="8"/>
  </w:num>
  <w:num w:numId="18" w16cid:durableId="722143987">
    <w:abstractNumId w:val="17"/>
  </w:num>
  <w:num w:numId="19" w16cid:durableId="1330982814">
    <w:abstractNumId w:val="20"/>
  </w:num>
  <w:num w:numId="20" w16cid:durableId="1804031326">
    <w:abstractNumId w:val="23"/>
  </w:num>
  <w:num w:numId="21" w16cid:durableId="1006205335">
    <w:abstractNumId w:val="22"/>
  </w:num>
  <w:num w:numId="22" w16cid:durableId="1573735281">
    <w:abstractNumId w:val="14"/>
  </w:num>
  <w:num w:numId="23" w16cid:durableId="1958758079">
    <w:abstractNumId w:val="18"/>
  </w:num>
  <w:num w:numId="24" w16cid:durableId="1321426700">
    <w:abstractNumId w:val="18"/>
  </w:num>
  <w:num w:numId="25" w16cid:durableId="751857396">
    <w:abstractNumId w:val="19"/>
  </w:num>
  <w:num w:numId="26" w16cid:durableId="1481340665">
    <w:abstractNumId w:val="14"/>
  </w:num>
  <w:num w:numId="27" w16cid:durableId="154347463">
    <w:abstractNumId w:val="14"/>
  </w:num>
  <w:num w:numId="28" w16cid:durableId="762723966">
    <w:abstractNumId w:val="14"/>
  </w:num>
  <w:num w:numId="29" w16cid:durableId="862406210">
    <w:abstractNumId w:val="14"/>
  </w:num>
  <w:num w:numId="30" w16cid:durableId="412094405">
    <w:abstractNumId w:val="14"/>
  </w:num>
  <w:num w:numId="31" w16cid:durableId="780955792">
    <w:abstractNumId w:val="14"/>
  </w:num>
  <w:num w:numId="32" w16cid:durableId="628241039">
    <w:abstractNumId w:val="14"/>
  </w:num>
  <w:num w:numId="33" w16cid:durableId="1748385357">
    <w:abstractNumId w:val="14"/>
  </w:num>
  <w:num w:numId="34" w16cid:durableId="1485507403">
    <w:abstractNumId w:val="14"/>
  </w:num>
  <w:num w:numId="35" w16cid:durableId="2015495922">
    <w:abstractNumId w:val="18"/>
  </w:num>
  <w:num w:numId="36" w16cid:durableId="759564051">
    <w:abstractNumId w:val="19"/>
  </w:num>
  <w:num w:numId="37" w16cid:durableId="100883824">
    <w:abstractNumId w:val="14"/>
  </w:num>
  <w:num w:numId="38" w16cid:durableId="1549301934">
    <w:abstractNumId w:val="14"/>
  </w:num>
  <w:num w:numId="39" w16cid:durableId="127748986">
    <w:abstractNumId w:val="14"/>
  </w:num>
  <w:num w:numId="40" w16cid:durableId="1119911372">
    <w:abstractNumId w:val="14"/>
  </w:num>
  <w:num w:numId="41" w16cid:durableId="1586837550">
    <w:abstractNumId w:val="14"/>
  </w:num>
  <w:num w:numId="42" w16cid:durableId="1768383797">
    <w:abstractNumId w:val="14"/>
  </w:num>
  <w:num w:numId="43" w16cid:durableId="2138716889">
    <w:abstractNumId w:val="14"/>
  </w:num>
  <w:num w:numId="44" w16cid:durableId="1329944019">
    <w:abstractNumId w:val="14"/>
  </w:num>
  <w:num w:numId="45" w16cid:durableId="12579813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BE"/>
    <w:rsid w:val="00021DA2"/>
    <w:rsid w:val="000B2E7B"/>
    <w:rsid w:val="001610EB"/>
    <w:rsid w:val="001C3728"/>
    <w:rsid w:val="001F6197"/>
    <w:rsid w:val="00262245"/>
    <w:rsid w:val="00285A07"/>
    <w:rsid w:val="002B7FFD"/>
    <w:rsid w:val="002D1074"/>
    <w:rsid w:val="00407EFE"/>
    <w:rsid w:val="00411F65"/>
    <w:rsid w:val="004B5CEB"/>
    <w:rsid w:val="00505C57"/>
    <w:rsid w:val="00507542"/>
    <w:rsid w:val="0058794C"/>
    <w:rsid w:val="00592C32"/>
    <w:rsid w:val="005A7963"/>
    <w:rsid w:val="005D64F7"/>
    <w:rsid w:val="006A6935"/>
    <w:rsid w:val="00700BAE"/>
    <w:rsid w:val="007A18CA"/>
    <w:rsid w:val="00802DB8"/>
    <w:rsid w:val="008B23A1"/>
    <w:rsid w:val="00A451BE"/>
    <w:rsid w:val="00C93796"/>
    <w:rsid w:val="00CA2E9F"/>
    <w:rsid w:val="00D13B66"/>
    <w:rsid w:val="00DC37B7"/>
    <w:rsid w:val="00DC4D4F"/>
    <w:rsid w:val="00E023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E5FD6"/>
  <w15:chartTrackingRefBased/>
  <w15:docId w15:val="{4ADF3A73-1DA9-48DE-802A-29F2212E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sz w:val="22"/>
      <w:szCs w:val="22"/>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dstrike w:val="0"/>
      <w:color w:val="0000FF"/>
      <w:u w:val="none"/>
      <w:effect w:val="none"/>
    </w:rPr>
  </w:style>
  <w:style w:type="paragraph" w:styleId="Punktlista3">
    <w:name w:val="List Bullet 3"/>
    <w:basedOn w:val="Normal"/>
    <w:autoRedefine/>
    <w:pPr>
      <w:numPr>
        <w:numId w:val="8"/>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semiHidden/>
    <w:pPr>
      <w:widowControl w:val="0"/>
      <w:tabs>
        <w:tab w:val="right" w:leader="dot" w:pos="7938"/>
      </w:tabs>
      <w:ind w:right="284"/>
    </w:pPr>
    <w:rPr>
      <w:rFonts w:ascii="Verdana" w:hAnsi="Verdana"/>
      <w:noProof/>
      <w:sz w:val="16"/>
      <w:szCs w:val="36"/>
      <w:lang w:val="sv-SE" w:eastAsia="sv-SE"/>
    </w:rPr>
  </w:style>
  <w:style w:type="paragraph" w:styleId="Innehll2">
    <w:name w:val="toc 2"/>
    <w:basedOn w:val="Innehll1"/>
    <w:next w:val="Normal"/>
    <w:autoRedefine/>
    <w:semiHidden/>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9"/>
    </w:pPr>
    <w:rPr>
      <w:bCs w:val="0"/>
      <w:sz w:val="22"/>
    </w:rPr>
  </w:style>
  <w:style w:type="paragraph" w:customStyle="1" w:styleId="LagParagraf">
    <w:name w:val="LagParagraf"/>
    <w:basedOn w:val="LagKapitel"/>
    <w:next w:val="LagPararubrik"/>
    <w:rPr>
      <w:b w:val="0"/>
    </w:rPr>
  </w:style>
  <w:style w:type="paragraph" w:customStyle="1" w:styleId="LagPararubrik">
    <w:name w:val="LagPararubrik"/>
    <w:basedOn w:val="LagKapitel"/>
    <w:next w:val="ANormal"/>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customStyle="1" w:styleId="ANormalChar">
    <w:name w:val="ANormal Char"/>
    <w:link w:val="ANormal"/>
    <w:locked/>
    <w:rsid w:val="00A451BE"/>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exicon\Landskapsregeringen\Lagberedning\LS-Paralle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LS-Parallell.dot</Template>
  <TotalTime>0</TotalTime>
  <Pages>2</Pages>
  <Words>451</Words>
  <Characters>2396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NyLS-Parallell</vt:lpstr>
    </vt:vector>
  </TitlesOfParts>
  <Company>Ålands landskapsstyrelse</Company>
  <LinksUpToDate>false</LinksUpToDate>
  <CharactersWithSpaces>2842</CharactersWithSpaces>
  <SharedDoc>false</SharedDoc>
  <HLinks>
    <vt:vector size="12" baseType="variant">
      <vt:variant>
        <vt:i4>1310783</vt:i4>
      </vt:variant>
      <vt:variant>
        <vt:i4>8</vt:i4>
      </vt:variant>
      <vt:variant>
        <vt:i4>0</vt:i4>
      </vt:variant>
      <vt:variant>
        <vt:i4>5</vt:i4>
      </vt:variant>
      <vt:variant>
        <vt:lpwstr/>
      </vt:variant>
      <vt:variant>
        <vt:lpwstr>_Toc530991380</vt:lpwstr>
      </vt:variant>
      <vt:variant>
        <vt:i4>1769535</vt:i4>
      </vt:variant>
      <vt:variant>
        <vt:i4>2</vt:i4>
      </vt:variant>
      <vt:variant>
        <vt:i4>0</vt:i4>
      </vt:variant>
      <vt:variant>
        <vt:i4>5</vt:i4>
      </vt:variant>
      <vt:variant>
        <vt:lpwstr/>
      </vt:variant>
      <vt:variant>
        <vt:lpwstr>_Toc530991379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NyLS-Parallell</dc:title>
  <dc:subject>Ny parallellmall</dc:subject>
  <dc:creator>Pia Grüssner</dc:creator>
  <cp:keywords/>
  <dc:description/>
  <cp:lastModifiedBy>Jessica Laaksonen</cp:lastModifiedBy>
  <cp:revision>2</cp:revision>
  <cp:lastPrinted>2001-02-13T09:44:00Z</cp:lastPrinted>
  <dcterms:created xsi:type="dcterms:W3CDTF">2026-08-27T08:54:00Z</dcterms:created>
  <dcterms:modified xsi:type="dcterms:W3CDTF">2026-08-27T08:54:00Z</dcterms:modified>
</cp:coreProperties>
</file>