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527021" w14:paraId="1978AAF0" w14:textId="77777777">
        <w:trPr>
          <w:cantSplit/>
          <w:trHeight w:val="20"/>
        </w:trPr>
        <w:tc>
          <w:tcPr>
            <w:tcW w:w="861" w:type="dxa"/>
            <w:vMerge w:val="restart"/>
          </w:tcPr>
          <w:p w14:paraId="2C56E941" w14:textId="34FCD2A0" w:rsidR="002401D0" w:rsidRPr="00527021" w:rsidRDefault="00EA3505">
            <w:pPr>
              <w:pStyle w:val="xLedtext"/>
              <w:rPr>
                <w:noProof/>
              </w:rPr>
            </w:pPr>
            <w:bookmarkStart w:id="0" w:name="_top"/>
            <w:bookmarkEnd w:id="0"/>
            <w:r w:rsidRPr="00527021">
              <w:rPr>
                <w:noProof/>
              </w:rPr>
              <w:drawing>
                <wp:inline distT="0" distB="0" distL="0" distR="0" wp14:anchorId="22E8A595" wp14:editId="62291AF7">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1D3F1E43" w14:textId="0C5F0000" w:rsidR="002401D0" w:rsidRPr="00527021" w:rsidRDefault="00EA3505">
            <w:pPr>
              <w:pStyle w:val="xMellanrum"/>
            </w:pPr>
            <w:r w:rsidRPr="00527021">
              <w:rPr>
                <w:noProof/>
              </w:rPr>
              <w:drawing>
                <wp:inline distT="0" distB="0" distL="0" distR="0" wp14:anchorId="522505B7" wp14:editId="0B490C06">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rsidRPr="00527021" w14:paraId="660B0F61" w14:textId="77777777">
        <w:trPr>
          <w:cantSplit/>
          <w:trHeight w:val="299"/>
        </w:trPr>
        <w:tc>
          <w:tcPr>
            <w:tcW w:w="861" w:type="dxa"/>
            <w:vMerge/>
          </w:tcPr>
          <w:p w14:paraId="45426E50" w14:textId="77777777" w:rsidR="002401D0" w:rsidRPr="00527021" w:rsidRDefault="002401D0">
            <w:pPr>
              <w:pStyle w:val="xLedtext"/>
            </w:pPr>
          </w:p>
        </w:tc>
        <w:tc>
          <w:tcPr>
            <w:tcW w:w="4448" w:type="dxa"/>
            <w:vAlign w:val="bottom"/>
          </w:tcPr>
          <w:p w14:paraId="208EC496" w14:textId="77777777" w:rsidR="002401D0" w:rsidRPr="00527021" w:rsidRDefault="002401D0">
            <w:pPr>
              <w:pStyle w:val="xAvsandare1"/>
            </w:pPr>
            <w:r w:rsidRPr="00527021">
              <w:t>Ålands lagting</w:t>
            </w:r>
          </w:p>
        </w:tc>
        <w:tc>
          <w:tcPr>
            <w:tcW w:w="4288" w:type="dxa"/>
            <w:gridSpan w:val="2"/>
            <w:vAlign w:val="bottom"/>
          </w:tcPr>
          <w:p w14:paraId="201879F2" w14:textId="755FE44E" w:rsidR="002401D0" w:rsidRPr="00527021" w:rsidRDefault="002401D0" w:rsidP="00B36A8F">
            <w:pPr>
              <w:pStyle w:val="xDokTypNr"/>
            </w:pPr>
            <w:r w:rsidRPr="00527021">
              <w:t xml:space="preserve">BETÄNKANDE nr </w:t>
            </w:r>
            <w:r w:rsidR="007A1919" w:rsidRPr="00527021">
              <w:t>16</w:t>
            </w:r>
            <w:r w:rsidRPr="00527021">
              <w:t>/</w:t>
            </w:r>
            <w:proofErr w:type="gramStart"/>
            <w:r w:rsidRPr="00527021">
              <w:t>20</w:t>
            </w:r>
            <w:r w:rsidR="000503E7" w:rsidRPr="00527021">
              <w:t>25</w:t>
            </w:r>
            <w:r w:rsidR="0015337C" w:rsidRPr="00527021">
              <w:t>-20</w:t>
            </w:r>
            <w:r w:rsidR="000503E7" w:rsidRPr="00527021">
              <w:t>26</w:t>
            </w:r>
            <w:proofErr w:type="gramEnd"/>
          </w:p>
        </w:tc>
      </w:tr>
      <w:tr w:rsidR="002401D0" w:rsidRPr="00527021" w14:paraId="7D9661E4" w14:textId="77777777">
        <w:trPr>
          <w:cantSplit/>
          <w:trHeight w:val="238"/>
        </w:trPr>
        <w:tc>
          <w:tcPr>
            <w:tcW w:w="861" w:type="dxa"/>
            <w:vMerge/>
          </w:tcPr>
          <w:p w14:paraId="5159ED9B" w14:textId="77777777" w:rsidR="002401D0" w:rsidRPr="00527021" w:rsidRDefault="002401D0">
            <w:pPr>
              <w:pStyle w:val="xLedtext"/>
            </w:pPr>
          </w:p>
        </w:tc>
        <w:tc>
          <w:tcPr>
            <w:tcW w:w="4448" w:type="dxa"/>
            <w:vAlign w:val="bottom"/>
          </w:tcPr>
          <w:p w14:paraId="01FD2655" w14:textId="77777777" w:rsidR="002401D0" w:rsidRPr="00527021" w:rsidRDefault="002401D0">
            <w:pPr>
              <w:pStyle w:val="xLedtext"/>
            </w:pPr>
          </w:p>
        </w:tc>
        <w:tc>
          <w:tcPr>
            <w:tcW w:w="1725" w:type="dxa"/>
            <w:vAlign w:val="bottom"/>
          </w:tcPr>
          <w:p w14:paraId="67B4483E" w14:textId="77777777" w:rsidR="002401D0" w:rsidRPr="00527021" w:rsidRDefault="002401D0">
            <w:pPr>
              <w:pStyle w:val="xLedtext"/>
            </w:pPr>
            <w:r w:rsidRPr="00527021">
              <w:t>Datum</w:t>
            </w:r>
          </w:p>
        </w:tc>
        <w:tc>
          <w:tcPr>
            <w:tcW w:w="2563" w:type="dxa"/>
            <w:vAlign w:val="bottom"/>
          </w:tcPr>
          <w:p w14:paraId="0A4469AA" w14:textId="77777777" w:rsidR="002401D0" w:rsidRPr="00527021" w:rsidRDefault="002401D0">
            <w:pPr>
              <w:pStyle w:val="xLedtext"/>
            </w:pPr>
          </w:p>
        </w:tc>
      </w:tr>
      <w:tr w:rsidR="002401D0" w:rsidRPr="00527021" w14:paraId="4580D5F2" w14:textId="77777777">
        <w:trPr>
          <w:cantSplit/>
          <w:trHeight w:val="238"/>
        </w:trPr>
        <w:tc>
          <w:tcPr>
            <w:tcW w:w="861" w:type="dxa"/>
            <w:vMerge/>
          </w:tcPr>
          <w:p w14:paraId="0D365E71" w14:textId="77777777" w:rsidR="002401D0" w:rsidRPr="00527021" w:rsidRDefault="002401D0">
            <w:pPr>
              <w:pStyle w:val="xAvsandare2"/>
            </w:pPr>
          </w:p>
        </w:tc>
        <w:tc>
          <w:tcPr>
            <w:tcW w:w="4448" w:type="dxa"/>
            <w:vAlign w:val="center"/>
          </w:tcPr>
          <w:p w14:paraId="79D1DD34" w14:textId="79A8F89E" w:rsidR="002401D0" w:rsidRPr="00527021" w:rsidRDefault="000503E7">
            <w:pPr>
              <w:pStyle w:val="xAvsandare2"/>
            </w:pPr>
            <w:r w:rsidRPr="00527021">
              <w:t>Finans- och närings</w:t>
            </w:r>
            <w:r w:rsidR="002401D0" w:rsidRPr="00527021">
              <w:t>utskottet</w:t>
            </w:r>
          </w:p>
        </w:tc>
        <w:tc>
          <w:tcPr>
            <w:tcW w:w="1725" w:type="dxa"/>
            <w:vAlign w:val="center"/>
          </w:tcPr>
          <w:p w14:paraId="03201106" w14:textId="3121ECB5" w:rsidR="002401D0" w:rsidRPr="00527021" w:rsidRDefault="002401D0">
            <w:pPr>
              <w:pStyle w:val="xDatum1"/>
            </w:pPr>
            <w:r w:rsidRPr="00527021">
              <w:t>20</w:t>
            </w:r>
            <w:r w:rsidR="000503E7" w:rsidRPr="00527021">
              <w:t>26-06-</w:t>
            </w:r>
            <w:r w:rsidR="007A1919" w:rsidRPr="00527021">
              <w:t>02</w:t>
            </w:r>
          </w:p>
        </w:tc>
        <w:tc>
          <w:tcPr>
            <w:tcW w:w="2563" w:type="dxa"/>
            <w:vAlign w:val="center"/>
          </w:tcPr>
          <w:p w14:paraId="0039D3D9" w14:textId="77777777" w:rsidR="002401D0" w:rsidRPr="00527021" w:rsidRDefault="002401D0">
            <w:pPr>
              <w:pStyle w:val="xBeteckning1"/>
            </w:pPr>
          </w:p>
        </w:tc>
      </w:tr>
      <w:tr w:rsidR="002401D0" w:rsidRPr="00527021" w14:paraId="418AC015" w14:textId="77777777">
        <w:trPr>
          <w:cantSplit/>
          <w:trHeight w:val="238"/>
        </w:trPr>
        <w:tc>
          <w:tcPr>
            <w:tcW w:w="861" w:type="dxa"/>
            <w:vMerge/>
          </w:tcPr>
          <w:p w14:paraId="7A9C7288" w14:textId="77777777" w:rsidR="002401D0" w:rsidRPr="00527021" w:rsidRDefault="002401D0">
            <w:pPr>
              <w:pStyle w:val="xLedtext"/>
            </w:pPr>
          </w:p>
        </w:tc>
        <w:tc>
          <w:tcPr>
            <w:tcW w:w="4448" w:type="dxa"/>
            <w:vAlign w:val="bottom"/>
          </w:tcPr>
          <w:p w14:paraId="5EE2C23E" w14:textId="77777777" w:rsidR="002401D0" w:rsidRPr="00527021" w:rsidRDefault="002401D0">
            <w:pPr>
              <w:pStyle w:val="xLedtext"/>
            </w:pPr>
          </w:p>
        </w:tc>
        <w:tc>
          <w:tcPr>
            <w:tcW w:w="1725" w:type="dxa"/>
            <w:vAlign w:val="bottom"/>
          </w:tcPr>
          <w:p w14:paraId="3C42A1A9" w14:textId="77777777" w:rsidR="002401D0" w:rsidRPr="00527021" w:rsidRDefault="002401D0">
            <w:pPr>
              <w:pStyle w:val="xLedtext"/>
            </w:pPr>
          </w:p>
        </w:tc>
        <w:tc>
          <w:tcPr>
            <w:tcW w:w="2563" w:type="dxa"/>
            <w:vAlign w:val="bottom"/>
          </w:tcPr>
          <w:p w14:paraId="6340A1C4" w14:textId="77777777" w:rsidR="002401D0" w:rsidRPr="00527021" w:rsidRDefault="002401D0">
            <w:pPr>
              <w:pStyle w:val="xLedtext"/>
            </w:pPr>
          </w:p>
        </w:tc>
      </w:tr>
      <w:tr w:rsidR="002401D0" w:rsidRPr="00527021" w14:paraId="57ECEED1" w14:textId="77777777">
        <w:trPr>
          <w:cantSplit/>
          <w:trHeight w:val="238"/>
        </w:trPr>
        <w:tc>
          <w:tcPr>
            <w:tcW w:w="861" w:type="dxa"/>
            <w:vMerge/>
            <w:tcBorders>
              <w:bottom w:val="single" w:sz="4" w:space="0" w:color="auto"/>
            </w:tcBorders>
          </w:tcPr>
          <w:p w14:paraId="02F7C458" w14:textId="77777777" w:rsidR="002401D0" w:rsidRPr="00527021" w:rsidRDefault="002401D0">
            <w:pPr>
              <w:pStyle w:val="xAvsandare3"/>
            </w:pPr>
          </w:p>
        </w:tc>
        <w:tc>
          <w:tcPr>
            <w:tcW w:w="4448" w:type="dxa"/>
            <w:tcBorders>
              <w:bottom w:val="single" w:sz="4" w:space="0" w:color="auto"/>
            </w:tcBorders>
            <w:vAlign w:val="center"/>
          </w:tcPr>
          <w:p w14:paraId="763407DB" w14:textId="77777777" w:rsidR="002401D0" w:rsidRPr="00527021" w:rsidRDefault="002401D0">
            <w:pPr>
              <w:pStyle w:val="xAvsandare3"/>
            </w:pPr>
          </w:p>
        </w:tc>
        <w:tc>
          <w:tcPr>
            <w:tcW w:w="1725" w:type="dxa"/>
            <w:tcBorders>
              <w:bottom w:val="single" w:sz="4" w:space="0" w:color="auto"/>
            </w:tcBorders>
            <w:vAlign w:val="center"/>
          </w:tcPr>
          <w:p w14:paraId="451E5CFD" w14:textId="77777777" w:rsidR="002401D0" w:rsidRPr="00527021" w:rsidRDefault="002401D0">
            <w:pPr>
              <w:pStyle w:val="xDatum2"/>
            </w:pPr>
          </w:p>
        </w:tc>
        <w:tc>
          <w:tcPr>
            <w:tcW w:w="2563" w:type="dxa"/>
            <w:tcBorders>
              <w:bottom w:val="single" w:sz="4" w:space="0" w:color="auto"/>
            </w:tcBorders>
            <w:vAlign w:val="center"/>
          </w:tcPr>
          <w:p w14:paraId="38E22D34" w14:textId="77777777" w:rsidR="002401D0" w:rsidRPr="00527021" w:rsidRDefault="002401D0">
            <w:pPr>
              <w:pStyle w:val="xBeteckning2"/>
            </w:pPr>
          </w:p>
        </w:tc>
      </w:tr>
      <w:tr w:rsidR="002401D0" w:rsidRPr="00527021" w14:paraId="38BE46F0" w14:textId="77777777">
        <w:trPr>
          <w:cantSplit/>
          <w:trHeight w:val="238"/>
        </w:trPr>
        <w:tc>
          <w:tcPr>
            <w:tcW w:w="861" w:type="dxa"/>
            <w:tcBorders>
              <w:top w:val="single" w:sz="4" w:space="0" w:color="auto"/>
            </w:tcBorders>
            <w:vAlign w:val="bottom"/>
          </w:tcPr>
          <w:p w14:paraId="3792BA58" w14:textId="77777777" w:rsidR="002401D0" w:rsidRPr="00527021" w:rsidRDefault="002401D0">
            <w:pPr>
              <w:pStyle w:val="xLedtext"/>
            </w:pPr>
          </w:p>
        </w:tc>
        <w:tc>
          <w:tcPr>
            <w:tcW w:w="4448" w:type="dxa"/>
            <w:tcBorders>
              <w:top w:val="single" w:sz="4" w:space="0" w:color="auto"/>
            </w:tcBorders>
            <w:vAlign w:val="bottom"/>
          </w:tcPr>
          <w:p w14:paraId="13038376" w14:textId="77777777" w:rsidR="002401D0" w:rsidRPr="00527021" w:rsidRDefault="002401D0">
            <w:pPr>
              <w:pStyle w:val="xLedtext"/>
            </w:pPr>
          </w:p>
        </w:tc>
        <w:tc>
          <w:tcPr>
            <w:tcW w:w="4288" w:type="dxa"/>
            <w:gridSpan w:val="2"/>
            <w:tcBorders>
              <w:top w:val="single" w:sz="4" w:space="0" w:color="auto"/>
            </w:tcBorders>
            <w:vAlign w:val="bottom"/>
          </w:tcPr>
          <w:p w14:paraId="08D6EFE8" w14:textId="77777777" w:rsidR="002401D0" w:rsidRPr="00527021" w:rsidRDefault="002401D0">
            <w:pPr>
              <w:pStyle w:val="xLedtext"/>
            </w:pPr>
          </w:p>
        </w:tc>
      </w:tr>
      <w:tr w:rsidR="002401D0" w:rsidRPr="00527021" w14:paraId="1AFE3D15" w14:textId="77777777">
        <w:trPr>
          <w:cantSplit/>
          <w:trHeight w:val="238"/>
        </w:trPr>
        <w:tc>
          <w:tcPr>
            <w:tcW w:w="861" w:type="dxa"/>
          </w:tcPr>
          <w:p w14:paraId="76B42CBE" w14:textId="77777777" w:rsidR="002401D0" w:rsidRPr="00527021" w:rsidRDefault="002401D0">
            <w:pPr>
              <w:pStyle w:val="xCelltext"/>
            </w:pPr>
          </w:p>
        </w:tc>
        <w:tc>
          <w:tcPr>
            <w:tcW w:w="4448" w:type="dxa"/>
            <w:vMerge w:val="restart"/>
          </w:tcPr>
          <w:p w14:paraId="792560C4" w14:textId="77777777" w:rsidR="002401D0" w:rsidRPr="00527021" w:rsidRDefault="002401D0">
            <w:pPr>
              <w:pStyle w:val="xMottagare1"/>
            </w:pPr>
            <w:r w:rsidRPr="00527021">
              <w:t>Till Ålands lagting</w:t>
            </w:r>
          </w:p>
        </w:tc>
        <w:tc>
          <w:tcPr>
            <w:tcW w:w="4288" w:type="dxa"/>
            <w:gridSpan w:val="2"/>
            <w:vMerge w:val="restart"/>
          </w:tcPr>
          <w:p w14:paraId="29FE4733" w14:textId="77777777" w:rsidR="002401D0" w:rsidRPr="00527021" w:rsidRDefault="002401D0">
            <w:pPr>
              <w:pStyle w:val="xMottagare1"/>
              <w:tabs>
                <w:tab w:val="left" w:pos="2349"/>
              </w:tabs>
            </w:pPr>
          </w:p>
        </w:tc>
      </w:tr>
      <w:tr w:rsidR="002401D0" w:rsidRPr="00527021" w14:paraId="65290DEC" w14:textId="77777777">
        <w:trPr>
          <w:cantSplit/>
          <w:trHeight w:val="238"/>
        </w:trPr>
        <w:tc>
          <w:tcPr>
            <w:tcW w:w="861" w:type="dxa"/>
          </w:tcPr>
          <w:p w14:paraId="267A0208" w14:textId="77777777" w:rsidR="002401D0" w:rsidRPr="00527021" w:rsidRDefault="002401D0">
            <w:pPr>
              <w:pStyle w:val="xCelltext"/>
            </w:pPr>
          </w:p>
        </w:tc>
        <w:tc>
          <w:tcPr>
            <w:tcW w:w="4448" w:type="dxa"/>
            <w:vMerge/>
            <w:vAlign w:val="center"/>
          </w:tcPr>
          <w:p w14:paraId="31ACB79C" w14:textId="77777777" w:rsidR="002401D0" w:rsidRPr="00527021" w:rsidRDefault="002401D0">
            <w:pPr>
              <w:pStyle w:val="xCelltext"/>
            </w:pPr>
          </w:p>
        </w:tc>
        <w:tc>
          <w:tcPr>
            <w:tcW w:w="4288" w:type="dxa"/>
            <w:gridSpan w:val="2"/>
            <w:vMerge/>
            <w:vAlign w:val="center"/>
          </w:tcPr>
          <w:p w14:paraId="4A0CB92F" w14:textId="77777777" w:rsidR="002401D0" w:rsidRPr="00527021" w:rsidRDefault="002401D0">
            <w:pPr>
              <w:pStyle w:val="xCelltext"/>
            </w:pPr>
          </w:p>
        </w:tc>
      </w:tr>
      <w:tr w:rsidR="002401D0" w:rsidRPr="00527021" w14:paraId="3E0BE192" w14:textId="77777777">
        <w:trPr>
          <w:cantSplit/>
          <w:trHeight w:val="238"/>
        </w:trPr>
        <w:tc>
          <w:tcPr>
            <w:tcW w:w="861" w:type="dxa"/>
          </w:tcPr>
          <w:p w14:paraId="73080C5E" w14:textId="77777777" w:rsidR="002401D0" w:rsidRPr="00527021" w:rsidRDefault="002401D0">
            <w:pPr>
              <w:pStyle w:val="xCelltext"/>
            </w:pPr>
          </w:p>
        </w:tc>
        <w:tc>
          <w:tcPr>
            <w:tcW w:w="4448" w:type="dxa"/>
            <w:vMerge/>
            <w:vAlign w:val="center"/>
          </w:tcPr>
          <w:p w14:paraId="16CF7919" w14:textId="77777777" w:rsidR="002401D0" w:rsidRPr="00527021" w:rsidRDefault="002401D0">
            <w:pPr>
              <w:pStyle w:val="xCelltext"/>
            </w:pPr>
          </w:p>
        </w:tc>
        <w:tc>
          <w:tcPr>
            <w:tcW w:w="4288" w:type="dxa"/>
            <w:gridSpan w:val="2"/>
            <w:vMerge/>
            <w:vAlign w:val="center"/>
          </w:tcPr>
          <w:p w14:paraId="30656CCE" w14:textId="77777777" w:rsidR="002401D0" w:rsidRPr="00527021" w:rsidRDefault="002401D0">
            <w:pPr>
              <w:pStyle w:val="xCelltext"/>
            </w:pPr>
          </w:p>
        </w:tc>
      </w:tr>
      <w:tr w:rsidR="002401D0" w:rsidRPr="00527021" w14:paraId="217223EB" w14:textId="77777777">
        <w:trPr>
          <w:cantSplit/>
          <w:trHeight w:val="238"/>
        </w:trPr>
        <w:tc>
          <w:tcPr>
            <w:tcW w:w="861" w:type="dxa"/>
          </w:tcPr>
          <w:p w14:paraId="68D9637F" w14:textId="77777777" w:rsidR="002401D0" w:rsidRPr="00527021" w:rsidRDefault="002401D0">
            <w:pPr>
              <w:pStyle w:val="xCelltext"/>
            </w:pPr>
          </w:p>
        </w:tc>
        <w:tc>
          <w:tcPr>
            <w:tcW w:w="4448" w:type="dxa"/>
            <w:vMerge/>
            <w:vAlign w:val="center"/>
          </w:tcPr>
          <w:p w14:paraId="76CAE795" w14:textId="77777777" w:rsidR="002401D0" w:rsidRPr="00527021" w:rsidRDefault="002401D0">
            <w:pPr>
              <w:pStyle w:val="xCelltext"/>
            </w:pPr>
          </w:p>
        </w:tc>
        <w:tc>
          <w:tcPr>
            <w:tcW w:w="4288" w:type="dxa"/>
            <w:gridSpan w:val="2"/>
            <w:vMerge/>
            <w:vAlign w:val="center"/>
          </w:tcPr>
          <w:p w14:paraId="61234746" w14:textId="77777777" w:rsidR="002401D0" w:rsidRPr="00527021" w:rsidRDefault="002401D0">
            <w:pPr>
              <w:pStyle w:val="xCelltext"/>
            </w:pPr>
          </w:p>
        </w:tc>
      </w:tr>
      <w:tr w:rsidR="002401D0" w:rsidRPr="00527021" w14:paraId="4F3E8E26" w14:textId="77777777">
        <w:trPr>
          <w:cantSplit/>
          <w:trHeight w:val="238"/>
        </w:trPr>
        <w:tc>
          <w:tcPr>
            <w:tcW w:w="861" w:type="dxa"/>
          </w:tcPr>
          <w:p w14:paraId="32D8BFE5" w14:textId="77777777" w:rsidR="002401D0" w:rsidRPr="00527021" w:rsidRDefault="002401D0">
            <w:pPr>
              <w:pStyle w:val="xCelltext"/>
            </w:pPr>
          </w:p>
        </w:tc>
        <w:tc>
          <w:tcPr>
            <w:tcW w:w="4448" w:type="dxa"/>
            <w:vMerge/>
            <w:vAlign w:val="center"/>
          </w:tcPr>
          <w:p w14:paraId="40467FA5" w14:textId="77777777" w:rsidR="002401D0" w:rsidRPr="00527021" w:rsidRDefault="002401D0">
            <w:pPr>
              <w:pStyle w:val="xCelltext"/>
            </w:pPr>
          </w:p>
        </w:tc>
        <w:tc>
          <w:tcPr>
            <w:tcW w:w="4288" w:type="dxa"/>
            <w:gridSpan w:val="2"/>
            <w:vMerge/>
            <w:vAlign w:val="center"/>
          </w:tcPr>
          <w:p w14:paraId="6B9BB368" w14:textId="77777777" w:rsidR="002401D0" w:rsidRPr="00527021" w:rsidRDefault="002401D0">
            <w:pPr>
              <w:pStyle w:val="xCelltext"/>
            </w:pPr>
          </w:p>
        </w:tc>
      </w:tr>
    </w:tbl>
    <w:p w14:paraId="2DE01AE7" w14:textId="77777777" w:rsidR="002401D0" w:rsidRPr="00527021" w:rsidRDefault="002401D0">
      <w:pPr>
        <w:rPr>
          <w:b/>
          <w:bCs/>
        </w:rPr>
        <w:sectPr w:rsidR="002401D0" w:rsidRPr="00527021">
          <w:footerReference w:type="even" r:id="rId12"/>
          <w:footerReference w:type="default" r:id="rId13"/>
          <w:pgSz w:w="11906" w:h="16838" w:code="9"/>
          <w:pgMar w:top="567" w:right="1134" w:bottom="1134" w:left="1191" w:header="624" w:footer="737" w:gutter="0"/>
          <w:cols w:space="708"/>
          <w:docGrid w:linePitch="360"/>
        </w:sectPr>
      </w:pPr>
    </w:p>
    <w:p w14:paraId="0974D442" w14:textId="3506347B" w:rsidR="002401D0" w:rsidRPr="00527021" w:rsidRDefault="000503E7">
      <w:pPr>
        <w:pStyle w:val="ArendeOverRubrik"/>
      </w:pPr>
      <w:r w:rsidRPr="00527021">
        <w:t>Finans- och närings</w:t>
      </w:r>
      <w:r w:rsidR="002401D0" w:rsidRPr="00527021">
        <w:t>utskottets betänkande</w:t>
      </w:r>
    </w:p>
    <w:p w14:paraId="58000240" w14:textId="689396AA" w:rsidR="00902C08" w:rsidRPr="00527021" w:rsidRDefault="00902C08" w:rsidP="00902C08">
      <w:pPr>
        <w:pStyle w:val="ArendeRubrik"/>
      </w:pPr>
      <w:r w:rsidRPr="00527021">
        <w:t>Ändrade bestämmelser om informationssystem vid Ålands arbetsmarknads- och studieservicemyndighet</w:t>
      </w:r>
    </w:p>
    <w:p w14:paraId="24019993" w14:textId="5FD74429" w:rsidR="002401D0" w:rsidRPr="00527021" w:rsidRDefault="000503E7">
      <w:pPr>
        <w:pStyle w:val="ArendeUnderRubrik"/>
      </w:pPr>
      <w:r w:rsidRPr="00527021">
        <w:t>Landskapsregeringens lagförslag LF 21/</w:t>
      </w:r>
      <w:proofErr w:type="gramStart"/>
      <w:r w:rsidRPr="00527021">
        <w:t>2025-2026</w:t>
      </w:r>
      <w:proofErr w:type="gramEnd"/>
    </w:p>
    <w:p w14:paraId="6C6D7231" w14:textId="77777777" w:rsidR="002401D0" w:rsidRPr="00527021" w:rsidRDefault="002401D0">
      <w:pPr>
        <w:pStyle w:val="ANormal"/>
      </w:pPr>
    </w:p>
    <w:p w14:paraId="3DC2C12E" w14:textId="77777777" w:rsidR="002401D0" w:rsidRPr="00527021" w:rsidRDefault="002401D0">
      <w:pPr>
        <w:pStyle w:val="Innehll1"/>
      </w:pPr>
      <w:r w:rsidRPr="00527021">
        <w:t>INNEHÅLL</w:t>
      </w:r>
    </w:p>
    <w:p w14:paraId="7F9D1370" w14:textId="4431C676" w:rsidR="00527021" w:rsidRPr="00527021" w:rsidRDefault="002401D0">
      <w:pPr>
        <w:pStyle w:val="Innehll1"/>
        <w:rPr>
          <w:rFonts w:asciiTheme="minorHAnsi" w:eastAsiaTheme="minorEastAsia" w:hAnsiTheme="minorHAnsi" w:cstheme="minorBidi"/>
          <w:kern w:val="2"/>
          <w:sz w:val="24"/>
          <w:szCs w:val="24"/>
          <w:lang w:val="sv-FI" w:eastAsia="sv-FI"/>
          <w14:ligatures w14:val="standardContextual"/>
        </w:rPr>
      </w:pPr>
      <w:r w:rsidRPr="00527021">
        <w:fldChar w:fldCharType="begin"/>
      </w:r>
      <w:r w:rsidRPr="00527021">
        <w:instrText xml:space="preserve"> TOC \o "1-1" \h \z \t "Rubrik 2;2;Rubrik 3;3;RubrikB;2;RubrikC;3" </w:instrText>
      </w:r>
      <w:r w:rsidRPr="00527021">
        <w:fldChar w:fldCharType="separate"/>
      </w:r>
      <w:hyperlink w:anchor="_Toc231285759" w:history="1">
        <w:r w:rsidR="00527021" w:rsidRPr="00527021">
          <w:rPr>
            <w:rStyle w:val="Hyperlnk"/>
          </w:rPr>
          <w:t>Sammanfattning</w:t>
        </w:r>
        <w:r w:rsidR="00527021" w:rsidRPr="00527021">
          <w:rPr>
            <w:webHidden/>
          </w:rPr>
          <w:tab/>
        </w:r>
        <w:r w:rsidR="00527021" w:rsidRPr="00527021">
          <w:rPr>
            <w:webHidden/>
          </w:rPr>
          <w:fldChar w:fldCharType="begin"/>
        </w:r>
        <w:r w:rsidR="00527021" w:rsidRPr="00527021">
          <w:rPr>
            <w:webHidden/>
          </w:rPr>
          <w:instrText xml:space="preserve"> PAGEREF _Toc231285759 \h </w:instrText>
        </w:r>
        <w:r w:rsidR="00527021" w:rsidRPr="00527021">
          <w:rPr>
            <w:webHidden/>
          </w:rPr>
        </w:r>
        <w:r w:rsidR="00527021" w:rsidRPr="00527021">
          <w:rPr>
            <w:webHidden/>
          </w:rPr>
          <w:fldChar w:fldCharType="separate"/>
        </w:r>
        <w:r w:rsidR="00527021" w:rsidRPr="00527021">
          <w:rPr>
            <w:webHidden/>
          </w:rPr>
          <w:t>1</w:t>
        </w:r>
        <w:r w:rsidR="00527021" w:rsidRPr="00527021">
          <w:rPr>
            <w:webHidden/>
          </w:rPr>
          <w:fldChar w:fldCharType="end"/>
        </w:r>
      </w:hyperlink>
    </w:p>
    <w:p w14:paraId="47FFB3F0" w14:textId="7EB811B2" w:rsidR="00527021" w:rsidRPr="00527021" w:rsidRDefault="00527021">
      <w:pPr>
        <w:pStyle w:val="Innehll2"/>
        <w:rPr>
          <w:rFonts w:asciiTheme="minorHAnsi" w:eastAsiaTheme="minorEastAsia" w:hAnsiTheme="minorHAnsi" w:cstheme="minorBidi"/>
          <w:kern w:val="2"/>
          <w:sz w:val="24"/>
          <w:szCs w:val="24"/>
          <w:lang w:val="sv-FI" w:eastAsia="sv-FI"/>
          <w14:ligatures w14:val="standardContextual"/>
        </w:rPr>
      </w:pPr>
      <w:hyperlink w:anchor="_Toc231285760" w:history="1">
        <w:r w:rsidRPr="00527021">
          <w:rPr>
            <w:rStyle w:val="Hyperlnk"/>
          </w:rPr>
          <w:t>Landskapsregeringens förslag</w:t>
        </w:r>
        <w:r w:rsidRPr="00527021">
          <w:rPr>
            <w:webHidden/>
          </w:rPr>
          <w:tab/>
        </w:r>
        <w:r w:rsidRPr="00527021">
          <w:rPr>
            <w:webHidden/>
          </w:rPr>
          <w:fldChar w:fldCharType="begin"/>
        </w:r>
        <w:r w:rsidRPr="00527021">
          <w:rPr>
            <w:webHidden/>
          </w:rPr>
          <w:instrText xml:space="preserve"> PAGEREF _Toc231285760 \h </w:instrText>
        </w:r>
        <w:r w:rsidRPr="00527021">
          <w:rPr>
            <w:webHidden/>
          </w:rPr>
        </w:r>
        <w:r w:rsidRPr="00527021">
          <w:rPr>
            <w:webHidden/>
          </w:rPr>
          <w:fldChar w:fldCharType="separate"/>
        </w:r>
        <w:r w:rsidRPr="00527021">
          <w:rPr>
            <w:webHidden/>
          </w:rPr>
          <w:t>1</w:t>
        </w:r>
        <w:r w:rsidRPr="00527021">
          <w:rPr>
            <w:webHidden/>
          </w:rPr>
          <w:fldChar w:fldCharType="end"/>
        </w:r>
      </w:hyperlink>
    </w:p>
    <w:p w14:paraId="37A6C898" w14:textId="6B0FEF66" w:rsidR="00527021" w:rsidRPr="00527021" w:rsidRDefault="00527021">
      <w:pPr>
        <w:pStyle w:val="Innehll2"/>
        <w:rPr>
          <w:rFonts w:asciiTheme="minorHAnsi" w:eastAsiaTheme="minorEastAsia" w:hAnsiTheme="minorHAnsi" w:cstheme="minorBidi"/>
          <w:kern w:val="2"/>
          <w:sz w:val="24"/>
          <w:szCs w:val="24"/>
          <w:lang w:val="sv-FI" w:eastAsia="sv-FI"/>
          <w14:ligatures w14:val="standardContextual"/>
        </w:rPr>
      </w:pPr>
      <w:hyperlink w:anchor="_Toc231285761" w:history="1">
        <w:r w:rsidRPr="00527021">
          <w:rPr>
            <w:rStyle w:val="Hyperlnk"/>
          </w:rPr>
          <w:t>Utskottets förslag</w:t>
        </w:r>
        <w:r w:rsidRPr="00527021">
          <w:rPr>
            <w:webHidden/>
          </w:rPr>
          <w:tab/>
        </w:r>
        <w:r w:rsidRPr="00527021">
          <w:rPr>
            <w:webHidden/>
          </w:rPr>
          <w:fldChar w:fldCharType="begin"/>
        </w:r>
        <w:r w:rsidRPr="00527021">
          <w:rPr>
            <w:webHidden/>
          </w:rPr>
          <w:instrText xml:space="preserve"> PAGEREF _Toc231285761 \h </w:instrText>
        </w:r>
        <w:r w:rsidRPr="00527021">
          <w:rPr>
            <w:webHidden/>
          </w:rPr>
        </w:r>
        <w:r w:rsidRPr="00527021">
          <w:rPr>
            <w:webHidden/>
          </w:rPr>
          <w:fldChar w:fldCharType="separate"/>
        </w:r>
        <w:r w:rsidRPr="00527021">
          <w:rPr>
            <w:webHidden/>
          </w:rPr>
          <w:t>1</w:t>
        </w:r>
        <w:r w:rsidRPr="00527021">
          <w:rPr>
            <w:webHidden/>
          </w:rPr>
          <w:fldChar w:fldCharType="end"/>
        </w:r>
      </w:hyperlink>
    </w:p>
    <w:p w14:paraId="146A30DC" w14:textId="4AEF644F" w:rsidR="00527021" w:rsidRPr="00527021" w:rsidRDefault="00527021">
      <w:pPr>
        <w:pStyle w:val="Innehll1"/>
        <w:rPr>
          <w:rFonts w:asciiTheme="minorHAnsi" w:eastAsiaTheme="minorEastAsia" w:hAnsiTheme="minorHAnsi" w:cstheme="minorBidi"/>
          <w:kern w:val="2"/>
          <w:sz w:val="24"/>
          <w:szCs w:val="24"/>
          <w:lang w:val="sv-FI" w:eastAsia="sv-FI"/>
          <w14:ligatures w14:val="standardContextual"/>
        </w:rPr>
      </w:pPr>
      <w:hyperlink w:anchor="_Toc231285762" w:history="1">
        <w:r w:rsidRPr="00527021">
          <w:rPr>
            <w:rStyle w:val="Hyperlnk"/>
          </w:rPr>
          <w:t>Utskottets synpunkter</w:t>
        </w:r>
        <w:r w:rsidRPr="00527021">
          <w:rPr>
            <w:webHidden/>
          </w:rPr>
          <w:tab/>
        </w:r>
        <w:r w:rsidRPr="00527021">
          <w:rPr>
            <w:webHidden/>
          </w:rPr>
          <w:fldChar w:fldCharType="begin"/>
        </w:r>
        <w:r w:rsidRPr="00527021">
          <w:rPr>
            <w:webHidden/>
          </w:rPr>
          <w:instrText xml:space="preserve"> PAGEREF _Toc231285762 \h </w:instrText>
        </w:r>
        <w:r w:rsidRPr="00527021">
          <w:rPr>
            <w:webHidden/>
          </w:rPr>
        </w:r>
        <w:r w:rsidRPr="00527021">
          <w:rPr>
            <w:webHidden/>
          </w:rPr>
          <w:fldChar w:fldCharType="separate"/>
        </w:r>
        <w:r w:rsidRPr="00527021">
          <w:rPr>
            <w:webHidden/>
          </w:rPr>
          <w:t>1</w:t>
        </w:r>
        <w:r w:rsidRPr="00527021">
          <w:rPr>
            <w:webHidden/>
          </w:rPr>
          <w:fldChar w:fldCharType="end"/>
        </w:r>
      </w:hyperlink>
    </w:p>
    <w:p w14:paraId="48E11FE5" w14:textId="4DD77EB9" w:rsidR="00527021" w:rsidRPr="00527021" w:rsidRDefault="00527021">
      <w:pPr>
        <w:pStyle w:val="Innehll1"/>
        <w:rPr>
          <w:rFonts w:asciiTheme="minorHAnsi" w:eastAsiaTheme="minorEastAsia" w:hAnsiTheme="minorHAnsi" w:cstheme="minorBidi"/>
          <w:kern w:val="2"/>
          <w:sz w:val="24"/>
          <w:szCs w:val="24"/>
          <w:lang w:val="sv-FI" w:eastAsia="sv-FI"/>
          <w14:ligatures w14:val="standardContextual"/>
        </w:rPr>
      </w:pPr>
      <w:hyperlink w:anchor="_Toc231285763" w:history="1">
        <w:r w:rsidRPr="00527021">
          <w:rPr>
            <w:rStyle w:val="Hyperlnk"/>
          </w:rPr>
          <w:t>Ärendets behandling</w:t>
        </w:r>
        <w:r w:rsidRPr="00527021">
          <w:rPr>
            <w:webHidden/>
          </w:rPr>
          <w:tab/>
        </w:r>
        <w:r w:rsidRPr="00527021">
          <w:rPr>
            <w:webHidden/>
          </w:rPr>
          <w:fldChar w:fldCharType="begin"/>
        </w:r>
        <w:r w:rsidRPr="00527021">
          <w:rPr>
            <w:webHidden/>
          </w:rPr>
          <w:instrText xml:space="preserve"> PAGEREF _Toc231285763 \h </w:instrText>
        </w:r>
        <w:r w:rsidRPr="00527021">
          <w:rPr>
            <w:webHidden/>
          </w:rPr>
        </w:r>
        <w:r w:rsidRPr="00527021">
          <w:rPr>
            <w:webHidden/>
          </w:rPr>
          <w:fldChar w:fldCharType="separate"/>
        </w:r>
        <w:r w:rsidRPr="00527021">
          <w:rPr>
            <w:webHidden/>
          </w:rPr>
          <w:t>2</w:t>
        </w:r>
        <w:r w:rsidRPr="00527021">
          <w:rPr>
            <w:webHidden/>
          </w:rPr>
          <w:fldChar w:fldCharType="end"/>
        </w:r>
      </w:hyperlink>
    </w:p>
    <w:p w14:paraId="7F9161F7" w14:textId="39963359" w:rsidR="00527021" w:rsidRPr="00527021" w:rsidRDefault="00527021">
      <w:pPr>
        <w:pStyle w:val="Innehll2"/>
        <w:rPr>
          <w:rFonts w:asciiTheme="minorHAnsi" w:eastAsiaTheme="minorEastAsia" w:hAnsiTheme="minorHAnsi" w:cstheme="minorBidi"/>
          <w:kern w:val="2"/>
          <w:sz w:val="24"/>
          <w:szCs w:val="24"/>
          <w:lang w:val="sv-FI" w:eastAsia="sv-FI"/>
          <w14:ligatures w14:val="standardContextual"/>
        </w:rPr>
      </w:pPr>
      <w:hyperlink w:anchor="_Toc231285764" w:history="1">
        <w:r w:rsidRPr="00527021">
          <w:rPr>
            <w:rStyle w:val="Hyperlnk"/>
          </w:rPr>
          <w:t>Närvarande</w:t>
        </w:r>
        <w:r w:rsidRPr="00527021">
          <w:rPr>
            <w:webHidden/>
          </w:rPr>
          <w:tab/>
        </w:r>
        <w:r w:rsidRPr="00527021">
          <w:rPr>
            <w:webHidden/>
          </w:rPr>
          <w:fldChar w:fldCharType="begin"/>
        </w:r>
        <w:r w:rsidRPr="00527021">
          <w:rPr>
            <w:webHidden/>
          </w:rPr>
          <w:instrText xml:space="preserve"> PAGEREF _Toc231285764 \h </w:instrText>
        </w:r>
        <w:r w:rsidRPr="00527021">
          <w:rPr>
            <w:webHidden/>
          </w:rPr>
        </w:r>
        <w:r w:rsidRPr="00527021">
          <w:rPr>
            <w:webHidden/>
          </w:rPr>
          <w:fldChar w:fldCharType="separate"/>
        </w:r>
        <w:r w:rsidRPr="00527021">
          <w:rPr>
            <w:webHidden/>
          </w:rPr>
          <w:t>2</w:t>
        </w:r>
        <w:r w:rsidRPr="00527021">
          <w:rPr>
            <w:webHidden/>
          </w:rPr>
          <w:fldChar w:fldCharType="end"/>
        </w:r>
      </w:hyperlink>
    </w:p>
    <w:p w14:paraId="07682F67" w14:textId="7C661A82" w:rsidR="00527021" w:rsidRPr="00527021" w:rsidRDefault="00527021">
      <w:pPr>
        <w:pStyle w:val="Innehll1"/>
        <w:rPr>
          <w:rFonts w:asciiTheme="minorHAnsi" w:eastAsiaTheme="minorEastAsia" w:hAnsiTheme="minorHAnsi" w:cstheme="minorBidi"/>
          <w:kern w:val="2"/>
          <w:sz w:val="24"/>
          <w:szCs w:val="24"/>
          <w:lang w:val="sv-FI" w:eastAsia="sv-FI"/>
          <w14:ligatures w14:val="standardContextual"/>
        </w:rPr>
      </w:pPr>
      <w:hyperlink w:anchor="_Toc231285765" w:history="1">
        <w:r w:rsidRPr="00527021">
          <w:rPr>
            <w:rStyle w:val="Hyperlnk"/>
          </w:rPr>
          <w:t>Utskottets förslag</w:t>
        </w:r>
        <w:r w:rsidRPr="00527021">
          <w:rPr>
            <w:webHidden/>
          </w:rPr>
          <w:tab/>
        </w:r>
        <w:r w:rsidRPr="00527021">
          <w:rPr>
            <w:webHidden/>
          </w:rPr>
          <w:fldChar w:fldCharType="begin"/>
        </w:r>
        <w:r w:rsidRPr="00527021">
          <w:rPr>
            <w:webHidden/>
          </w:rPr>
          <w:instrText xml:space="preserve"> PAGEREF _Toc231285765 \h </w:instrText>
        </w:r>
        <w:r w:rsidRPr="00527021">
          <w:rPr>
            <w:webHidden/>
          </w:rPr>
        </w:r>
        <w:r w:rsidRPr="00527021">
          <w:rPr>
            <w:webHidden/>
          </w:rPr>
          <w:fldChar w:fldCharType="separate"/>
        </w:r>
        <w:r w:rsidRPr="00527021">
          <w:rPr>
            <w:webHidden/>
          </w:rPr>
          <w:t>2</w:t>
        </w:r>
        <w:r w:rsidRPr="00527021">
          <w:rPr>
            <w:webHidden/>
          </w:rPr>
          <w:fldChar w:fldCharType="end"/>
        </w:r>
      </w:hyperlink>
    </w:p>
    <w:p w14:paraId="44B234AA" w14:textId="42EF40D5" w:rsidR="002401D0" w:rsidRPr="00527021" w:rsidRDefault="002401D0">
      <w:pPr>
        <w:pStyle w:val="ANormal"/>
        <w:rPr>
          <w:noProof/>
        </w:rPr>
      </w:pPr>
      <w:r w:rsidRPr="00527021">
        <w:rPr>
          <w:rFonts w:ascii="Verdana" w:hAnsi="Verdana"/>
          <w:noProof/>
          <w:sz w:val="16"/>
          <w:szCs w:val="36"/>
        </w:rPr>
        <w:fldChar w:fldCharType="end"/>
      </w:r>
    </w:p>
    <w:p w14:paraId="039B331B" w14:textId="77777777" w:rsidR="002401D0" w:rsidRPr="00527021" w:rsidRDefault="002401D0">
      <w:pPr>
        <w:pStyle w:val="ANormal"/>
      </w:pPr>
    </w:p>
    <w:p w14:paraId="74044203" w14:textId="77777777" w:rsidR="002401D0" w:rsidRPr="00527021" w:rsidRDefault="002401D0">
      <w:pPr>
        <w:pStyle w:val="RubrikA"/>
      </w:pPr>
      <w:bookmarkStart w:id="1" w:name="_Toc529800932"/>
      <w:bookmarkStart w:id="2" w:name="_Toc231285759"/>
      <w:r w:rsidRPr="00527021">
        <w:t>Sammanfattning</w:t>
      </w:r>
      <w:bookmarkEnd w:id="1"/>
      <w:bookmarkEnd w:id="2"/>
    </w:p>
    <w:p w14:paraId="62655790" w14:textId="77777777" w:rsidR="002401D0" w:rsidRPr="00527021" w:rsidRDefault="002401D0">
      <w:pPr>
        <w:pStyle w:val="Rubrikmellanrum"/>
      </w:pPr>
    </w:p>
    <w:p w14:paraId="64DD0D7F" w14:textId="62F6B09F" w:rsidR="002401D0" w:rsidRPr="00527021" w:rsidRDefault="000503E7">
      <w:pPr>
        <w:pStyle w:val="RubrikB"/>
      </w:pPr>
      <w:bookmarkStart w:id="3" w:name="_Toc529800933"/>
      <w:bookmarkStart w:id="4" w:name="_Toc231285760"/>
      <w:r w:rsidRPr="00527021">
        <w:t>Landskapsregeringens</w:t>
      </w:r>
      <w:r w:rsidR="002401D0" w:rsidRPr="00527021">
        <w:t xml:space="preserve"> förslag</w:t>
      </w:r>
      <w:bookmarkEnd w:id="3"/>
      <w:bookmarkEnd w:id="4"/>
    </w:p>
    <w:p w14:paraId="0F5BA758" w14:textId="77777777" w:rsidR="002401D0" w:rsidRPr="00527021" w:rsidRDefault="002401D0">
      <w:pPr>
        <w:pStyle w:val="Rubrikmellanrum"/>
      </w:pPr>
    </w:p>
    <w:p w14:paraId="64C595DD" w14:textId="77777777" w:rsidR="00902C08" w:rsidRPr="00527021" w:rsidRDefault="00902C08" w:rsidP="00902C08">
      <w:pPr>
        <w:pStyle w:val="ANormal"/>
        <w:rPr>
          <w:color w:val="000000" w:themeColor="text1"/>
        </w:rPr>
      </w:pPr>
      <w:r w:rsidRPr="00527021">
        <w:rPr>
          <w:color w:val="000000" w:themeColor="text1"/>
        </w:rPr>
        <w:t xml:space="preserve">Ålands arbetsmarknads- och studieservicemyndighet </w:t>
      </w:r>
      <w:r w:rsidRPr="00527021">
        <w:rPr>
          <w:i/>
          <w:iCs/>
          <w:color w:val="000000" w:themeColor="text1"/>
        </w:rPr>
        <w:t>(AMS)</w:t>
      </w:r>
      <w:r w:rsidRPr="00527021">
        <w:rPr>
          <w:color w:val="000000" w:themeColor="text1"/>
        </w:rPr>
        <w:t xml:space="preserve"> har under lång tid använt sig av rikets kundinformationssystem för arbetsförmedling och det har antagits blankettlagstiftning till stöd för skötseln av förvaltningsuppgifter som hänför sig till informationssystemen. Då rikets digitala lösningar och rikslagstiftningen till stöd för dessa ändras behövs motsvarande ändringar i den åländska blankettlagstiftningen. I riket har vidare som ett led i reformen av serviceprocessen för arbetssökande införts ändringar i 13 och 14 kap. i lagen om ordnande av arbetskraftsservice </w:t>
      </w:r>
      <w:r w:rsidRPr="00527021">
        <w:rPr>
          <w:i/>
          <w:iCs/>
          <w:color w:val="000000" w:themeColor="text1"/>
        </w:rPr>
        <w:t>(arbetskraftsservicelagen)</w:t>
      </w:r>
      <w:r w:rsidRPr="00527021">
        <w:rPr>
          <w:color w:val="000000" w:themeColor="text1"/>
        </w:rPr>
        <w:t xml:space="preserve"> som ska träda i kraft den 1 september 2026. På Åland tillämpas med vissa avvikelser nämnda 13 och 14 kap. i arbetskraftsservicelagen genom blankettlagstiftning. Med anledning därav föreslår landskapsregeringen att lagtinget antar en landskapslag som innebär att vissa lagtekniska ändringar införs i den nuvarande blankettlagen rörande informationssystemen vid AMS. Förslaget är brådskande. Därför är det enligt landskapsregeringens bedömning av yttersta vikt att lagtinget behandlar lagförslaget i sådan ordning att de föreslagna ändringarna av blankettlagen kan träda i kraft den 1 september 2026.</w:t>
      </w:r>
    </w:p>
    <w:p w14:paraId="4A2F8527" w14:textId="592C302F" w:rsidR="002401D0" w:rsidRPr="00527021" w:rsidRDefault="002401D0">
      <w:pPr>
        <w:pStyle w:val="ANormal"/>
      </w:pPr>
    </w:p>
    <w:p w14:paraId="1C140D20" w14:textId="77777777" w:rsidR="002401D0" w:rsidRPr="00527021" w:rsidRDefault="002401D0">
      <w:pPr>
        <w:pStyle w:val="ANormal"/>
      </w:pPr>
    </w:p>
    <w:p w14:paraId="484843F0" w14:textId="77777777" w:rsidR="002401D0" w:rsidRPr="00527021" w:rsidRDefault="002401D0">
      <w:pPr>
        <w:pStyle w:val="RubrikB"/>
      </w:pPr>
      <w:bookmarkStart w:id="5" w:name="_Toc529800934"/>
      <w:bookmarkStart w:id="6" w:name="_Toc231285761"/>
      <w:r w:rsidRPr="00527021">
        <w:t>Utskottets förslag</w:t>
      </w:r>
      <w:bookmarkEnd w:id="5"/>
      <w:bookmarkEnd w:id="6"/>
    </w:p>
    <w:p w14:paraId="17633AB0" w14:textId="77777777" w:rsidR="002401D0" w:rsidRPr="00527021" w:rsidRDefault="002401D0">
      <w:pPr>
        <w:pStyle w:val="Rubrikmellanrum"/>
      </w:pPr>
    </w:p>
    <w:p w14:paraId="29F22426" w14:textId="30C32992" w:rsidR="002401D0" w:rsidRPr="00527021" w:rsidRDefault="00EC6566">
      <w:pPr>
        <w:pStyle w:val="ANormal"/>
      </w:pPr>
      <w:r w:rsidRPr="00527021">
        <w:t>Utskottet föreslår att lagförslaget godkänns.</w:t>
      </w:r>
    </w:p>
    <w:p w14:paraId="1397D009" w14:textId="77777777" w:rsidR="00EC6566" w:rsidRPr="00527021" w:rsidRDefault="00EC6566">
      <w:pPr>
        <w:pStyle w:val="ANormal"/>
      </w:pPr>
    </w:p>
    <w:p w14:paraId="49617E3A" w14:textId="77777777" w:rsidR="002401D0" w:rsidRPr="00527021" w:rsidRDefault="002401D0">
      <w:pPr>
        <w:pStyle w:val="RubrikA"/>
      </w:pPr>
      <w:bookmarkStart w:id="7" w:name="_Toc529800935"/>
      <w:bookmarkStart w:id="8" w:name="_Toc231285762"/>
      <w:r w:rsidRPr="00527021">
        <w:t>Utskottets synpunkter</w:t>
      </w:r>
      <w:bookmarkEnd w:id="7"/>
      <w:bookmarkEnd w:id="8"/>
    </w:p>
    <w:p w14:paraId="3C34484B" w14:textId="77777777" w:rsidR="002401D0" w:rsidRPr="00527021" w:rsidRDefault="002401D0">
      <w:pPr>
        <w:pStyle w:val="Rubrikmellanrum"/>
      </w:pPr>
    </w:p>
    <w:p w14:paraId="10BEF146" w14:textId="226A4669" w:rsidR="00905A4D" w:rsidRPr="00527021" w:rsidRDefault="00905A4D" w:rsidP="00905A4D">
      <w:pPr>
        <w:pStyle w:val="ANormal"/>
      </w:pPr>
      <w:r w:rsidRPr="00527021">
        <w:t>Utskottet konstaterar att lagförslaget främst innehåller lagtekniska ändringar som är nödvändiga så att den åländska lagstiftningen fortsatt ska vara förenlig med Finlands informationssystem och lagstiftning inom arbetskraftsservicen.</w:t>
      </w:r>
    </w:p>
    <w:p w14:paraId="1DC7AEAF" w14:textId="49A863A6" w:rsidR="00905A4D" w:rsidRPr="00527021" w:rsidRDefault="00905A4D" w:rsidP="00905A4D">
      <w:pPr>
        <w:pStyle w:val="ANormal"/>
      </w:pPr>
      <w:r w:rsidRPr="00527021">
        <w:tab/>
        <w:t xml:space="preserve">Utskottet noterar att Ålands arbetsmarknads- och studieservicemyndighet (AMS) sedan länge använder Finlands informationssystem och att den åländska regleringen därför i betydande grad är beroende av motsvarande </w:t>
      </w:r>
      <w:r w:rsidRPr="00527021">
        <w:lastRenderedPageBreak/>
        <w:t xml:space="preserve">bestämmelser </w:t>
      </w:r>
      <w:r w:rsidR="00B37BF9" w:rsidRPr="00527021">
        <w:t xml:space="preserve">som </w:t>
      </w:r>
      <w:r w:rsidRPr="00527021">
        <w:t>i Finland. De föreslagna ändringarna bedöms vara nödvändiga för att säkerställa ett fungerande informationsutbyte och en rättssäker hantering av personuppgifter och arbetssökandes serviceprocesser.</w:t>
      </w:r>
    </w:p>
    <w:p w14:paraId="0D965528" w14:textId="77777777" w:rsidR="00645107" w:rsidRPr="00527021" w:rsidRDefault="00905A4D" w:rsidP="000460A3">
      <w:pPr>
        <w:pStyle w:val="ANormal"/>
      </w:pPr>
      <w:r w:rsidRPr="00527021">
        <w:tab/>
      </w:r>
      <w:r w:rsidR="000460A3" w:rsidRPr="00527021">
        <w:t xml:space="preserve">Utskottet konstaterar vidare att lagförslaget även har till syfte att möjliggöra en mer ändamålsenlig användning av AMS resurser samt att skapa förbättrade förutsättningar för en kundorienterad service. </w:t>
      </w:r>
      <w:r w:rsidR="00645107" w:rsidRPr="00527021">
        <w:t>Enligt utskottets erfarenhet kan detta</w:t>
      </w:r>
      <w:r w:rsidR="000460A3" w:rsidRPr="00527021">
        <w:t xml:space="preserve"> ske bland annat genom att arbetsgivare ges möjlighet att etablera direkt kontakt med arbetssökande.</w:t>
      </w:r>
    </w:p>
    <w:p w14:paraId="1BD98764" w14:textId="2AADA117" w:rsidR="002401D0" w:rsidRPr="00527021" w:rsidRDefault="00645107" w:rsidP="000460A3">
      <w:pPr>
        <w:pStyle w:val="ANormal"/>
      </w:pPr>
      <w:r w:rsidRPr="00527021">
        <w:tab/>
      </w:r>
      <w:r w:rsidR="000460A3" w:rsidRPr="00527021">
        <w:t xml:space="preserve">Utskottet </w:t>
      </w:r>
      <w:r w:rsidRPr="00527021">
        <w:t>erfar</w:t>
      </w:r>
      <w:r w:rsidR="000460A3" w:rsidRPr="00527021">
        <w:t xml:space="preserve"> att </w:t>
      </w:r>
      <w:r w:rsidR="00C67608" w:rsidRPr="00527021">
        <w:t xml:space="preserve">aktuellt lagförslag </w:t>
      </w:r>
      <w:r w:rsidR="000460A3" w:rsidRPr="00527021">
        <w:t xml:space="preserve">kan frigöra resurser för handläggarna och därigenom skapa ökat utrymme för direkt kundkontakt. Detta </w:t>
      </w:r>
      <w:r w:rsidR="00C948E8" w:rsidRPr="00527021">
        <w:t>kan</w:t>
      </w:r>
      <w:r w:rsidR="000460A3" w:rsidRPr="00527021">
        <w:t xml:space="preserve"> i sin tur bidra till ett förstärkt stöd för</w:t>
      </w:r>
      <w:r w:rsidR="00C67608" w:rsidRPr="00527021">
        <w:t xml:space="preserve"> bland annat</w:t>
      </w:r>
      <w:r w:rsidR="000460A3" w:rsidRPr="00527021">
        <w:t xml:space="preserve"> personer som varit arbetssökande under en längre tid</w:t>
      </w:r>
      <w:r w:rsidR="00C67608" w:rsidRPr="00527021">
        <w:t>.</w:t>
      </w:r>
      <w:r w:rsidR="0039735D" w:rsidRPr="00527021">
        <w:t xml:space="preserve"> </w:t>
      </w:r>
      <w:r w:rsidR="000460A3" w:rsidRPr="00527021">
        <w:t xml:space="preserve">Utskottet anser att de föreslagna åtgärderna kan bidra till en mer effektiv resursanvändning och en stärkt service till såväl arbetssökande som arbetsgivare. </w:t>
      </w:r>
    </w:p>
    <w:p w14:paraId="7D03C5D8" w14:textId="77777777" w:rsidR="00905A4D" w:rsidRPr="00527021" w:rsidRDefault="00905A4D" w:rsidP="00905A4D">
      <w:pPr>
        <w:pStyle w:val="ANormal"/>
      </w:pPr>
    </w:p>
    <w:p w14:paraId="032BD0D6" w14:textId="77777777" w:rsidR="002401D0" w:rsidRPr="00527021" w:rsidRDefault="002401D0">
      <w:pPr>
        <w:pStyle w:val="RubrikA"/>
      </w:pPr>
      <w:bookmarkStart w:id="9" w:name="_Toc529800936"/>
      <w:bookmarkStart w:id="10" w:name="_Toc231285763"/>
      <w:r w:rsidRPr="00527021">
        <w:t>Ärendets behandling</w:t>
      </w:r>
      <w:bookmarkEnd w:id="9"/>
      <w:bookmarkEnd w:id="10"/>
    </w:p>
    <w:p w14:paraId="42F75C7C" w14:textId="77777777" w:rsidR="002401D0" w:rsidRPr="00527021" w:rsidRDefault="002401D0">
      <w:pPr>
        <w:pStyle w:val="Rubrikmellanrum"/>
      </w:pPr>
    </w:p>
    <w:p w14:paraId="31F6A1E2" w14:textId="5A5FF7BB" w:rsidR="000503E7" w:rsidRPr="00527021" w:rsidRDefault="000503E7" w:rsidP="000503E7">
      <w:pPr>
        <w:pStyle w:val="ANormal"/>
      </w:pPr>
      <w:r w:rsidRPr="00527021">
        <w:t xml:space="preserve">Lagtinget har den 27 maj 2026 </w:t>
      </w:r>
      <w:proofErr w:type="spellStart"/>
      <w:r w:rsidRPr="00527021">
        <w:t>inbegärt</w:t>
      </w:r>
      <w:proofErr w:type="spellEnd"/>
      <w:r w:rsidRPr="00527021">
        <w:t xml:space="preserve"> finans- och näringsutskottets yttrande över lagförslaget.</w:t>
      </w:r>
    </w:p>
    <w:p w14:paraId="5DAD298D" w14:textId="20FAF790" w:rsidR="000503E7" w:rsidRPr="00527021" w:rsidRDefault="000503E7" w:rsidP="000503E7">
      <w:pPr>
        <w:pStyle w:val="ANormal"/>
      </w:pPr>
      <w:r w:rsidRPr="00527021">
        <w:tab/>
        <w:t>Utskottet har i ärendet hör</w:t>
      </w:r>
      <w:r w:rsidR="00905A4D" w:rsidRPr="00527021">
        <w:t xml:space="preserve">t ministern Jesper Josefsson och lagberedaren Mathias Lundqvist. </w:t>
      </w:r>
    </w:p>
    <w:p w14:paraId="571FE6E1" w14:textId="77777777" w:rsidR="000503E7" w:rsidRPr="00527021" w:rsidRDefault="000503E7" w:rsidP="000503E7">
      <w:pPr>
        <w:pStyle w:val="ANormal"/>
        <w:rPr>
          <w:color w:val="FF0000"/>
        </w:rPr>
      </w:pPr>
    </w:p>
    <w:p w14:paraId="7DE92BB6" w14:textId="77777777" w:rsidR="000503E7" w:rsidRPr="00527021" w:rsidRDefault="000503E7" w:rsidP="000503E7">
      <w:pPr>
        <w:pStyle w:val="RubrikB"/>
      </w:pPr>
      <w:bookmarkStart w:id="11" w:name="_Toc124955285"/>
      <w:bookmarkStart w:id="12" w:name="_Toc130454534"/>
      <w:bookmarkStart w:id="13" w:name="_Toc228168795"/>
      <w:bookmarkStart w:id="14" w:name="_Toc231285764"/>
      <w:r w:rsidRPr="00527021">
        <w:t>Närvarande</w:t>
      </w:r>
      <w:bookmarkEnd w:id="11"/>
      <w:bookmarkEnd w:id="12"/>
      <w:bookmarkEnd w:id="13"/>
      <w:bookmarkEnd w:id="14"/>
    </w:p>
    <w:p w14:paraId="753EED7C" w14:textId="77777777" w:rsidR="000503E7" w:rsidRPr="00527021" w:rsidRDefault="000503E7" w:rsidP="000503E7">
      <w:pPr>
        <w:pStyle w:val="Rubrikmellanrum"/>
        <w:rPr>
          <w:szCs w:val="10"/>
        </w:rPr>
      </w:pPr>
    </w:p>
    <w:p w14:paraId="0A299E5E" w14:textId="5FB228B3" w:rsidR="000503E7" w:rsidRPr="00527021" w:rsidRDefault="000503E7" w:rsidP="000503E7">
      <w:pPr>
        <w:pStyle w:val="ANormal"/>
      </w:pPr>
      <w:r w:rsidRPr="00527021">
        <w:t>I ärendets avgörande behandling deltog ordföranden John Holmberg, vice ordförande</w:t>
      </w:r>
      <w:r w:rsidR="00263779" w:rsidRPr="00527021">
        <w:t>n</w:t>
      </w:r>
      <w:r w:rsidRPr="00527021">
        <w:t xml:space="preserve"> Nina Fellman, ledamöterna Anders Ekström, Roger Höglund, Jörgen Gustafsson, Andreas </w:t>
      </w:r>
      <w:proofErr w:type="spellStart"/>
      <w:r w:rsidRPr="00527021">
        <w:t>Kanborg</w:t>
      </w:r>
      <w:proofErr w:type="spellEnd"/>
      <w:r w:rsidRPr="00527021">
        <w:t xml:space="preserve"> och Wille </w:t>
      </w:r>
      <w:proofErr w:type="spellStart"/>
      <w:r w:rsidRPr="00527021">
        <w:t>Valve</w:t>
      </w:r>
      <w:proofErr w:type="spellEnd"/>
      <w:r w:rsidRPr="00527021">
        <w:t>.</w:t>
      </w:r>
    </w:p>
    <w:p w14:paraId="26A3EA7A" w14:textId="27D00333" w:rsidR="002401D0" w:rsidRPr="00527021" w:rsidRDefault="002401D0">
      <w:pPr>
        <w:pStyle w:val="ANormal"/>
      </w:pPr>
    </w:p>
    <w:p w14:paraId="7967043D" w14:textId="77777777" w:rsidR="002401D0" w:rsidRPr="00527021" w:rsidRDefault="002401D0">
      <w:pPr>
        <w:pStyle w:val="ANormal"/>
      </w:pPr>
    </w:p>
    <w:p w14:paraId="001A81AA" w14:textId="77777777" w:rsidR="002401D0" w:rsidRPr="00527021" w:rsidRDefault="002401D0">
      <w:pPr>
        <w:pStyle w:val="RubrikA"/>
      </w:pPr>
      <w:bookmarkStart w:id="15" w:name="_Toc529800937"/>
      <w:bookmarkStart w:id="16" w:name="_Toc231285765"/>
      <w:r w:rsidRPr="00527021">
        <w:t>Utskottets förslag</w:t>
      </w:r>
      <w:bookmarkEnd w:id="15"/>
      <w:bookmarkEnd w:id="16"/>
    </w:p>
    <w:p w14:paraId="13ED00A5" w14:textId="77777777" w:rsidR="002401D0" w:rsidRPr="00527021" w:rsidRDefault="002401D0">
      <w:pPr>
        <w:pStyle w:val="Rubrikmellanrum"/>
      </w:pPr>
    </w:p>
    <w:p w14:paraId="063E8207" w14:textId="77777777" w:rsidR="002401D0" w:rsidRPr="00527021" w:rsidRDefault="002401D0">
      <w:pPr>
        <w:pStyle w:val="ANormal"/>
      </w:pPr>
      <w:r w:rsidRPr="00527021">
        <w:t>Med hänvisning till det anförda föreslår utskottet</w:t>
      </w:r>
    </w:p>
    <w:p w14:paraId="270EFE59" w14:textId="77777777" w:rsidR="002401D0" w:rsidRPr="00527021" w:rsidRDefault="002401D0">
      <w:pPr>
        <w:pStyle w:val="ANormal"/>
      </w:pPr>
    </w:p>
    <w:p w14:paraId="05406406" w14:textId="255E8CB8" w:rsidR="002401D0" w:rsidRPr="00527021" w:rsidRDefault="002401D0">
      <w:pPr>
        <w:pStyle w:val="Klam"/>
      </w:pPr>
      <w:r w:rsidRPr="00527021">
        <w:t>att lagtinget</w:t>
      </w:r>
      <w:r w:rsidR="000503E7" w:rsidRPr="00527021">
        <w:t xml:space="preserve"> antar lagförslaget i fö</w:t>
      </w:r>
      <w:r w:rsidR="007A1919" w:rsidRPr="00527021">
        <w:t>reslagen</w:t>
      </w:r>
      <w:r w:rsidR="000503E7" w:rsidRPr="00527021">
        <w:t xml:space="preserve"> lydelse</w:t>
      </w:r>
    </w:p>
    <w:p w14:paraId="5722000C" w14:textId="77777777" w:rsidR="00E776BB" w:rsidRPr="00527021" w:rsidRDefault="00E776BB" w:rsidP="00E776BB">
      <w:pPr>
        <w:pStyle w:val="ANormal"/>
      </w:pPr>
    </w:p>
    <w:p w14:paraId="363F92C7" w14:textId="77777777" w:rsidR="000503E7" w:rsidRPr="00527021" w:rsidRDefault="000503E7" w:rsidP="000503E7">
      <w:pPr>
        <w:pStyle w:val="ANormal"/>
      </w:pPr>
    </w:p>
    <w:p w14:paraId="3962D560" w14:textId="77777777" w:rsidR="002401D0" w:rsidRPr="00527021" w:rsidRDefault="002401D0">
      <w:pPr>
        <w:pStyle w:val="ANormal"/>
      </w:pPr>
    </w:p>
    <w:p w14:paraId="1FA09FD0" w14:textId="77777777" w:rsidR="002401D0" w:rsidRPr="00527021"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rsidRPr="00527021" w14:paraId="0D9D1180" w14:textId="77777777">
        <w:trPr>
          <w:cantSplit/>
        </w:trPr>
        <w:tc>
          <w:tcPr>
            <w:tcW w:w="7931" w:type="dxa"/>
            <w:gridSpan w:val="2"/>
          </w:tcPr>
          <w:p w14:paraId="701FC387" w14:textId="63DAD646" w:rsidR="002401D0" w:rsidRPr="00527021" w:rsidRDefault="002401D0">
            <w:pPr>
              <w:pStyle w:val="ANormal"/>
              <w:keepNext/>
            </w:pPr>
            <w:r w:rsidRPr="00527021">
              <w:t xml:space="preserve">Mariehamn den </w:t>
            </w:r>
            <w:r w:rsidR="007A1919" w:rsidRPr="00527021">
              <w:t>02</w:t>
            </w:r>
            <w:r w:rsidR="00EA3505" w:rsidRPr="00527021">
              <w:t xml:space="preserve"> juni 2026</w:t>
            </w:r>
          </w:p>
        </w:tc>
      </w:tr>
      <w:tr w:rsidR="002401D0" w:rsidRPr="00527021" w14:paraId="336C2AE2" w14:textId="77777777">
        <w:tc>
          <w:tcPr>
            <w:tcW w:w="4454" w:type="dxa"/>
            <w:vAlign w:val="bottom"/>
          </w:tcPr>
          <w:p w14:paraId="5DB50DED" w14:textId="77777777" w:rsidR="002401D0" w:rsidRPr="00527021" w:rsidRDefault="002401D0">
            <w:pPr>
              <w:pStyle w:val="ANormal"/>
              <w:keepNext/>
            </w:pPr>
          </w:p>
          <w:p w14:paraId="05E4204E" w14:textId="77777777" w:rsidR="002401D0" w:rsidRPr="00527021" w:rsidRDefault="002401D0">
            <w:pPr>
              <w:pStyle w:val="ANormal"/>
              <w:keepNext/>
            </w:pPr>
          </w:p>
          <w:p w14:paraId="1BB816B2" w14:textId="77777777" w:rsidR="002401D0" w:rsidRPr="00527021" w:rsidRDefault="002401D0">
            <w:pPr>
              <w:pStyle w:val="ANormal"/>
              <w:keepNext/>
            </w:pPr>
            <w:r w:rsidRPr="00527021">
              <w:t>Ordförande</w:t>
            </w:r>
          </w:p>
        </w:tc>
        <w:tc>
          <w:tcPr>
            <w:tcW w:w="3477" w:type="dxa"/>
            <w:vAlign w:val="bottom"/>
          </w:tcPr>
          <w:p w14:paraId="004B73A6" w14:textId="77777777" w:rsidR="002401D0" w:rsidRPr="00527021" w:rsidRDefault="002401D0">
            <w:pPr>
              <w:pStyle w:val="ANormal"/>
              <w:keepNext/>
            </w:pPr>
          </w:p>
          <w:p w14:paraId="69A057A2" w14:textId="77777777" w:rsidR="002401D0" w:rsidRPr="00527021" w:rsidRDefault="002401D0">
            <w:pPr>
              <w:pStyle w:val="ANormal"/>
              <w:keepNext/>
            </w:pPr>
          </w:p>
          <w:p w14:paraId="474EC1C3" w14:textId="0038C1DD" w:rsidR="002401D0" w:rsidRPr="00527021" w:rsidRDefault="00EA3505">
            <w:pPr>
              <w:pStyle w:val="ANormal"/>
              <w:keepNext/>
            </w:pPr>
            <w:r w:rsidRPr="00527021">
              <w:t>John Holmberg</w:t>
            </w:r>
          </w:p>
        </w:tc>
      </w:tr>
      <w:tr w:rsidR="002401D0" w14:paraId="53E1F77E" w14:textId="77777777">
        <w:tc>
          <w:tcPr>
            <w:tcW w:w="4454" w:type="dxa"/>
            <w:vAlign w:val="bottom"/>
          </w:tcPr>
          <w:p w14:paraId="57B60029" w14:textId="77777777" w:rsidR="002401D0" w:rsidRPr="00527021" w:rsidRDefault="002401D0">
            <w:pPr>
              <w:pStyle w:val="ANormal"/>
              <w:keepNext/>
            </w:pPr>
          </w:p>
          <w:p w14:paraId="7C30F97C" w14:textId="77777777" w:rsidR="002401D0" w:rsidRPr="00527021" w:rsidRDefault="002401D0">
            <w:pPr>
              <w:pStyle w:val="ANormal"/>
              <w:keepNext/>
            </w:pPr>
          </w:p>
          <w:p w14:paraId="7DE00D05" w14:textId="77777777" w:rsidR="002401D0" w:rsidRPr="00527021" w:rsidRDefault="002401D0">
            <w:pPr>
              <w:pStyle w:val="ANormal"/>
              <w:keepNext/>
            </w:pPr>
            <w:r w:rsidRPr="00527021">
              <w:t>Sekreterare</w:t>
            </w:r>
          </w:p>
        </w:tc>
        <w:tc>
          <w:tcPr>
            <w:tcW w:w="3477" w:type="dxa"/>
            <w:vAlign w:val="bottom"/>
          </w:tcPr>
          <w:p w14:paraId="17606624" w14:textId="77777777" w:rsidR="002401D0" w:rsidRPr="00527021" w:rsidRDefault="002401D0">
            <w:pPr>
              <w:pStyle w:val="ANormal"/>
              <w:keepNext/>
            </w:pPr>
          </w:p>
          <w:p w14:paraId="683B2727" w14:textId="77777777" w:rsidR="002401D0" w:rsidRPr="00527021" w:rsidRDefault="002401D0">
            <w:pPr>
              <w:pStyle w:val="ANormal"/>
              <w:keepNext/>
            </w:pPr>
          </w:p>
          <w:p w14:paraId="4059E639" w14:textId="7A215715" w:rsidR="002401D0" w:rsidRDefault="00EA3505">
            <w:pPr>
              <w:pStyle w:val="ANormal"/>
              <w:keepNext/>
            </w:pPr>
            <w:r w:rsidRPr="00527021">
              <w:t>Benjamin Sidorov</w:t>
            </w:r>
          </w:p>
        </w:tc>
      </w:tr>
    </w:tbl>
    <w:p w14:paraId="1EE06E00"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596E" w14:textId="77777777" w:rsidR="005C1C6E" w:rsidRDefault="005C1C6E">
      <w:r>
        <w:separator/>
      </w:r>
    </w:p>
  </w:endnote>
  <w:endnote w:type="continuationSeparator" w:id="0">
    <w:p w14:paraId="5A161429" w14:textId="77777777" w:rsidR="005C1C6E" w:rsidRDefault="005C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0A61"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585E" w14:textId="10DC4912" w:rsidR="002401D0" w:rsidRDefault="002401D0">
    <w:pPr>
      <w:pStyle w:val="Sidfot"/>
      <w:rPr>
        <w:lang w:val="fi-FI"/>
      </w:rPr>
    </w:pPr>
    <w:r>
      <w:fldChar w:fldCharType="begin"/>
    </w:r>
    <w:r>
      <w:rPr>
        <w:lang w:val="fi-FI"/>
      </w:rPr>
      <w:instrText xml:space="preserve"> FILENAME  \* MERGEFORMAT </w:instrText>
    </w:r>
    <w:r>
      <w:fldChar w:fldCharType="separate"/>
    </w:r>
    <w:r w:rsidR="007A1919">
      <w:rPr>
        <w:noProof/>
        <w:lang w:val="fi-FI"/>
      </w:rPr>
      <w:t>FNU1620252026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F1C8"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0323" w14:textId="77777777" w:rsidR="005C1C6E" w:rsidRDefault="005C1C6E">
      <w:r>
        <w:separator/>
      </w:r>
    </w:p>
  </w:footnote>
  <w:footnote w:type="continuationSeparator" w:id="0">
    <w:p w14:paraId="2B156D9C" w14:textId="77777777" w:rsidR="005C1C6E" w:rsidRDefault="005C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23FE"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2C1C17B"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266A"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11241233">
    <w:abstractNumId w:val="6"/>
  </w:num>
  <w:num w:numId="2" w16cid:durableId="975330932">
    <w:abstractNumId w:val="3"/>
  </w:num>
  <w:num w:numId="3" w16cid:durableId="1113982324">
    <w:abstractNumId w:val="2"/>
  </w:num>
  <w:num w:numId="4" w16cid:durableId="1708213079">
    <w:abstractNumId w:val="1"/>
  </w:num>
  <w:num w:numId="5" w16cid:durableId="321082709">
    <w:abstractNumId w:val="0"/>
  </w:num>
  <w:num w:numId="6" w16cid:durableId="1585532119">
    <w:abstractNumId w:val="7"/>
  </w:num>
  <w:num w:numId="7" w16cid:durableId="227541321">
    <w:abstractNumId w:val="5"/>
  </w:num>
  <w:num w:numId="8" w16cid:durableId="1814903504">
    <w:abstractNumId w:val="4"/>
  </w:num>
  <w:num w:numId="9" w16cid:durableId="198862734">
    <w:abstractNumId w:val="10"/>
  </w:num>
  <w:num w:numId="10" w16cid:durableId="2067414785">
    <w:abstractNumId w:val="13"/>
  </w:num>
  <w:num w:numId="11" w16cid:durableId="1394280691">
    <w:abstractNumId w:val="12"/>
  </w:num>
  <w:num w:numId="12" w16cid:durableId="93672435">
    <w:abstractNumId w:val="16"/>
  </w:num>
  <w:num w:numId="13" w16cid:durableId="1559972862">
    <w:abstractNumId w:val="11"/>
  </w:num>
  <w:num w:numId="14" w16cid:durableId="635372948">
    <w:abstractNumId w:val="15"/>
  </w:num>
  <w:num w:numId="15" w16cid:durableId="843132023">
    <w:abstractNumId w:val="9"/>
  </w:num>
  <w:num w:numId="16" w16cid:durableId="2077581826">
    <w:abstractNumId w:val="21"/>
  </w:num>
  <w:num w:numId="17" w16cid:durableId="1104417298">
    <w:abstractNumId w:val="8"/>
  </w:num>
  <w:num w:numId="18" w16cid:durableId="1805779084">
    <w:abstractNumId w:val="17"/>
  </w:num>
  <w:num w:numId="19" w16cid:durableId="636223946">
    <w:abstractNumId w:val="20"/>
  </w:num>
  <w:num w:numId="20" w16cid:durableId="1145243836">
    <w:abstractNumId w:val="23"/>
  </w:num>
  <w:num w:numId="21" w16cid:durableId="1441410392">
    <w:abstractNumId w:val="22"/>
  </w:num>
  <w:num w:numId="22" w16cid:durableId="867184463">
    <w:abstractNumId w:val="14"/>
  </w:num>
  <w:num w:numId="23" w16cid:durableId="952707831">
    <w:abstractNumId w:val="18"/>
  </w:num>
  <w:num w:numId="24" w16cid:durableId="125702290">
    <w:abstractNumId w:val="18"/>
  </w:num>
  <w:num w:numId="25" w16cid:durableId="1827240838">
    <w:abstractNumId w:val="19"/>
  </w:num>
  <w:num w:numId="26" w16cid:durableId="213081758">
    <w:abstractNumId w:val="14"/>
  </w:num>
  <w:num w:numId="27" w16cid:durableId="784227028">
    <w:abstractNumId w:val="14"/>
  </w:num>
  <w:num w:numId="28" w16cid:durableId="1157114418">
    <w:abstractNumId w:val="14"/>
  </w:num>
  <w:num w:numId="29" w16cid:durableId="1746564838">
    <w:abstractNumId w:val="14"/>
  </w:num>
  <w:num w:numId="30" w16cid:durableId="765927875">
    <w:abstractNumId w:val="14"/>
  </w:num>
  <w:num w:numId="31" w16cid:durableId="1921064470">
    <w:abstractNumId w:val="14"/>
  </w:num>
  <w:num w:numId="32" w16cid:durableId="1923834507">
    <w:abstractNumId w:val="14"/>
  </w:num>
  <w:num w:numId="33" w16cid:durableId="1006250832">
    <w:abstractNumId w:val="14"/>
  </w:num>
  <w:num w:numId="34" w16cid:durableId="1634945356">
    <w:abstractNumId w:val="14"/>
  </w:num>
  <w:num w:numId="35" w16cid:durableId="460418060">
    <w:abstractNumId w:val="18"/>
  </w:num>
  <w:num w:numId="36" w16cid:durableId="1495608107">
    <w:abstractNumId w:val="19"/>
  </w:num>
  <w:num w:numId="37" w16cid:durableId="1328941999">
    <w:abstractNumId w:val="14"/>
  </w:num>
  <w:num w:numId="38" w16cid:durableId="1513688727">
    <w:abstractNumId w:val="14"/>
  </w:num>
  <w:num w:numId="39" w16cid:durableId="2059352981">
    <w:abstractNumId w:val="14"/>
  </w:num>
  <w:num w:numId="40" w16cid:durableId="131293089">
    <w:abstractNumId w:val="14"/>
  </w:num>
  <w:num w:numId="41" w16cid:durableId="1734741250">
    <w:abstractNumId w:val="14"/>
  </w:num>
  <w:num w:numId="42" w16cid:durableId="657265128">
    <w:abstractNumId w:val="14"/>
  </w:num>
  <w:num w:numId="43" w16cid:durableId="737636485">
    <w:abstractNumId w:val="14"/>
  </w:num>
  <w:num w:numId="44" w16cid:durableId="1586648649">
    <w:abstractNumId w:val="14"/>
  </w:num>
  <w:num w:numId="45" w16cid:durableId="2125805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E7"/>
    <w:rsid w:val="00015E9C"/>
    <w:rsid w:val="000460A3"/>
    <w:rsid w:val="000503E7"/>
    <w:rsid w:val="00051556"/>
    <w:rsid w:val="00073DB5"/>
    <w:rsid w:val="000B2DC9"/>
    <w:rsid w:val="000D6353"/>
    <w:rsid w:val="000F7417"/>
    <w:rsid w:val="0015337C"/>
    <w:rsid w:val="001B67B1"/>
    <w:rsid w:val="002401D0"/>
    <w:rsid w:val="00263779"/>
    <w:rsid w:val="002A4AE4"/>
    <w:rsid w:val="0036359C"/>
    <w:rsid w:val="0039735D"/>
    <w:rsid w:val="003C1236"/>
    <w:rsid w:val="00461C1C"/>
    <w:rsid w:val="004B6C0B"/>
    <w:rsid w:val="004B7D06"/>
    <w:rsid w:val="004E1334"/>
    <w:rsid w:val="00527021"/>
    <w:rsid w:val="0055428A"/>
    <w:rsid w:val="005B4DB3"/>
    <w:rsid w:val="005C1C6E"/>
    <w:rsid w:val="006150B5"/>
    <w:rsid w:val="00645107"/>
    <w:rsid w:val="006B2E9E"/>
    <w:rsid w:val="00723B93"/>
    <w:rsid w:val="007A1919"/>
    <w:rsid w:val="00811D50"/>
    <w:rsid w:val="00817B04"/>
    <w:rsid w:val="00902C08"/>
    <w:rsid w:val="00905A4D"/>
    <w:rsid w:val="00957C36"/>
    <w:rsid w:val="009D73B2"/>
    <w:rsid w:val="009F6BA9"/>
    <w:rsid w:val="009F7CE2"/>
    <w:rsid w:val="00A308CD"/>
    <w:rsid w:val="00AC0EDB"/>
    <w:rsid w:val="00B32E91"/>
    <w:rsid w:val="00B36A8F"/>
    <w:rsid w:val="00B37BF9"/>
    <w:rsid w:val="00B755FB"/>
    <w:rsid w:val="00B871F3"/>
    <w:rsid w:val="00B90DEC"/>
    <w:rsid w:val="00C22113"/>
    <w:rsid w:val="00C324EE"/>
    <w:rsid w:val="00C51E94"/>
    <w:rsid w:val="00C67608"/>
    <w:rsid w:val="00C948E8"/>
    <w:rsid w:val="00CB01AC"/>
    <w:rsid w:val="00CB087E"/>
    <w:rsid w:val="00CF700E"/>
    <w:rsid w:val="00D542B5"/>
    <w:rsid w:val="00DA3985"/>
    <w:rsid w:val="00DC45B2"/>
    <w:rsid w:val="00E34F3D"/>
    <w:rsid w:val="00E776BB"/>
    <w:rsid w:val="00EA3505"/>
    <w:rsid w:val="00EC6566"/>
    <w:rsid w:val="00ED2E55"/>
    <w:rsid w:val="00EF2BC4"/>
    <w:rsid w:val="00FA6126"/>
    <w:rsid w:val="07F3F42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A5852"/>
  <w15:chartTrackingRefBased/>
  <w15:docId w15:val="{D36B2C4F-575B-40FC-BEE3-0FC6447C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0503E7"/>
    <w:rPr>
      <w:sz w:val="22"/>
      <w:lang w:val="sv-SE" w:eastAsia="sv-SE"/>
    </w:rPr>
  </w:style>
  <w:style w:type="paragraph" w:styleId="Kommentarer">
    <w:name w:val="annotation text"/>
    <w:basedOn w:val="Normal"/>
    <w:link w:val="KommentarerChar"/>
    <w:rPr>
      <w:sz w:val="20"/>
      <w:szCs w:val="20"/>
    </w:rPr>
  </w:style>
  <w:style w:type="character" w:customStyle="1" w:styleId="KommentarerChar">
    <w:name w:val="Kommentarer Char"/>
    <w:basedOn w:val="Standardstycketeckensnitt"/>
    <w:link w:val="Kommentarer"/>
    <w:rPr>
      <w:lang w:val="sv-SE" w:eastAsia="sv-SE"/>
    </w:rPr>
  </w:style>
  <w:style w:type="character" w:styleId="Kommentarsreferens">
    <w:name w:val="annotation reference"/>
    <w:basedOn w:val="Standardstycketeckensnit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93F9C-4AE0-46B3-90A2-D28A77228517}">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2.xml><?xml version="1.0" encoding="utf-8"?>
<ds:datastoreItem xmlns:ds="http://schemas.openxmlformats.org/officeDocument/2006/customXml" ds:itemID="{F4561B04-DEC4-4073-B370-5126EEC91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B40CF-1595-4DFD-A1D8-4C0AB9CF8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2</Pages>
  <Words>700</Words>
  <Characters>3711</Characters>
  <Application>Microsoft Office Word</Application>
  <DocSecurity>0</DocSecurity>
  <Lines>30</Lines>
  <Paragraphs>8</Paragraphs>
  <ScaleCrop>false</ScaleCrop>
  <Company>Ålands lagting</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16/2025-2026</dc:title>
  <dc:subject/>
  <dc:creator>Jessica Laaksonen</dc:creator>
  <cp:keywords/>
  <cp:lastModifiedBy>Jessica Laaksonen</cp:lastModifiedBy>
  <cp:revision>2</cp:revision>
  <cp:lastPrinted>2001-02-13T09:44:00Z</cp:lastPrinted>
  <dcterms:created xsi:type="dcterms:W3CDTF">2026-06-02T09:38:00Z</dcterms:created>
  <dcterms:modified xsi:type="dcterms:W3CDTF">2026-06-02T09:38:00Z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