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rsidRPr="0048355B" w14:paraId="5BEDBF53" w14:textId="77777777">
        <w:trPr>
          <w:cantSplit/>
          <w:trHeight w:val="20"/>
        </w:trPr>
        <w:tc>
          <w:tcPr>
            <w:tcW w:w="861" w:type="dxa"/>
            <w:vMerge w:val="restart"/>
          </w:tcPr>
          <w:p w14:paraId="01FCA769" w14:textId="3FF33B9E" w:rsidR="00AF3004" w:rsidRPr="0048355B" w:rsidRDefault="005678C7">
            <w:pPr>
              <w:pStyle w:val="xLedtext"/>
              <w:keepNext/>
              <w:rPr>
                <w:noProof/>
              </w:rPr>
            </w:pPr>
            <w:r>
              <w:rPr>
                <w:noProof/>
                <w:sz w:val="20"/>
              </w:rPr>
              <w:drawing>
                <wp:anchor distT="0" distB="0" distL="114300" distR="114300" simplePos="0" relativeHeight="251657728" behindDoc="0" locked="0" layoutInCell="1" allowOverlap="1" wp14:anchorId="22B3466F" wp14:editId="1B7D30B4">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54AF160C" w14:textId="29EFFEBF" w:rsidR="00AF3004" w:rsidRPr="0048355B" w:rsidRDefault="005678C7">
            <w:pPr>
              <w:pStyle w:val="xMellanrum"/>
            </w:pPr>
            <w:r>
              <w:rPr>
                <w:noProof/>
              </w:rPr>
              <w:drawing>
                <wp:inline distT="0" distB="0" distL="0" distR="0" wp14:anchorId="52A1D33C" wp14:editId="74A99CC4">
                  <wp:extent cx="102235" cy="1022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p>
        </w:tc>
      </w:tr>
      <w:tr w:rsidR="00AF3004" w:rsidRPr="0048355B" w14:paraId="063C9B2A" w14:textId="77777777">
        <w:trPr>
          <w:cantSplit/>
          <w:trHeight w:val="299"/>
        </w:trPr>
        <w:tc>
          <w:tcPr>
            <w:tcW w:w="861" w:type="dxa"/>
            <w:vMerge/>
          </w:tcPr>
          <w:p w14:paraId="4AD1B263" w14:textId="77777777" w:rsidR="00AF3004" w:rsidRPr="0048355B" w:rsidRDefault="00AF3004">
            <w:pPr>
              <w:pStyle w:val="xLedtext"/>
            </w:pPr>
          </w:p>
        </w:tc>
        <w:tc>
          <w:tcPr>
            <w:tcW w:w="4448" w:type="dxa"/>
            <w:vAlign w:val="bottom"/>
          </w:tcPr>
          <w:p w14:paraId="69B554A2" w14:textId="77777777" w:rsidR="00AF3004" w:rsidRPr="0048355B" w:rsidRDefault="00AF3004">
            <w:pPr>
              <w:pStyle w:val="xAvsandare1"/>
            </w:pPr>
          </w:p>
        </w:tc>
        <w:tc>
          <w:tcPr>
            <w:tcW w:w="4288" w:type="dxa"/>
            <w:gridSpan w:val="2"/>
            <w:vAlign w:val="bottom"/>
          </w:tcPr>
          <w:p w14:paraId="6C7CAE6E" w14:textId="3B07CA6D" w:rsidR="00A25135" w:rsidRPr="0048355B" w:rsidRDefault="006476E7">
            <w:pPr>
              <w:pStyle w:val="xDokTypNr"/>
            </w:pPr>
            <w:r>
              <w:t>LAGFÖRSLAG</w:t>
            </w:r>
            <w:r w:rsidR="00AF3004" w:rsidRPr="0048355B">
              <w:t xml:space="preserve"> nr </w:t>
            </w:r>
            <w:r w:rsidR="005D0AE7">
              <w:t>14</w:t>
            </w:r>
            <w:r w:rsidR="004D4DDD">
              <w:t>/</w:t>
            </w:r>
            <w:proofErr w:type="gramStart"/>
            <w:r w:rsidR="0023113E">
              <w:t>202</w:t>
            </w:r>
            <w:r w:rsidR="00AB2E33">
              <w:t>5</w:t>
            </w:r>
            <w:r w:rsidR="00400B06">
              <w:t>-</w:t>
            </w:r>
            <w:r w:rsidR="0023113E">
              <w:t>202</w:t>
            </w:r>
            <w:r w:rsidR="00AB2E33">
              <w:t>6</w:t>
            </w:r>
            <w:proofErr w:type="gramEnd"/>
          </w:p>
        </w:tc>
      </w:tr>
      <w:tr w:rsidR="00AF3004" w:rsidRPr="0048355B" w14:paraId="264D819D" w14:textId="77777777">
        <w:trPr>
          <w:cantSplit/>
          <w:trHeight w:val="238"/>
        </w:trPr>
        <w:tc>
          <w:tcPr>
            <w:tcW w:w="861" w:type="dxa"/>
            <w:vMerge/>
          </w:tcPr>
          <w:p w14:paraId="5E194EA2" w14:textId="77777777" w:rsidR="00AF3004" w:rsidRPr="0048355B" w:rsidRDefault="00AF3004">
            <w:pPr>
              <w:pStyle w:val="xLedtext"/>
            </w:pPr>
          </w:p>
        </w:tc>
        <w:tc>
          <w:tcPr>
            <w:tcW w:w="4448" w:type="dxa"/>
            <w:vAlign w:val="bottom"/>
          </w:tcPr>
          <w:p w14:paraId="0BEA756C" w14:textId="77777777" w:rsidR="00AF3004" w:rsidRPr="00E828E0" w:rsidRDefault="00AF3004">
            <w:pPr>
              <w:pStyle w:val="xLedtext"/>
            </w:pPr>
          </w:p>
        </w:tc>
        <w:tc>
          <w:tcPr>
            <w:tcW w:w="1725" w:type="dxa"/>
            <w:vAlign w:val="bottom"/>
          </w:tcPr>
          <w:p w14:paraId="3CA7582C" w14:textId="77777777" w:rsidR="00AF3004" w:rsidRPr="00E828E0" w:rsidRDefault="00AF3004">
            <w:pPr>
              <w:pStyle w:val="xLedtext"/>
            </w:pPr>
            <w:r w:rsidRPr="00E828E0">
              <w:t>Datum</w:t>
            </w:r>
          </w:p>
        </w:tc>
        <w:tc>
          <w:tcPr>
            <w:tcW w:w="2563" w:type="dxa"/>
            <w:vAlign w:val="bottom"/>
          </w:tcPr>
          <w:p w14:paraId="7AEE62B4" w14:textId="77777777" w:rsidR="00AF3004" w:rsidRPr="0048355B" w:rsidRDefault="00AF3004">
            <w:pPr>
              <w:pStyle w:val="xLedtext"/>
            </w:pPr>
          </w:p>
        </w:tc>
      </w:tr>
      <w:tr w:rsidR="00AF3004" w:rsidRPr="0048355B" w14:paraId="5BA3568C" w14:textId="77777777">
        <w:trPr>
          <w:cantSplit/>
          <w:trHeight w:val="238"/>
        </w:trPr>
        <w:tc>
          <w:tcPr>
            <w:tcW w:w="861" w:type="dxa"/>
            <w:vMerge/>
          </w:tcPr>
          <w:p w14:paraId="06721F02" w14:textId="77777777" w:rsidR="00AF3004" w:rsidRPr="0048355B" w:rsidRDefault="00AF3004">
            <w:pPr>
              <w:pStyle w:val="xAvsandare2"/>
            </w:pPr>
          </w:p>
        </w:tc>
        <w:tc>
          <w:tcPr>
            <w:tcW w:w="4448" w:type="dxa"/>
            <w:vAlign w:val="center"/>
          </w:tcPr>
          <w:p w14:paraId="631C4154" w14:textId="77777777" w:rsidR="00AF3004" w:rsidRPr="00E828E0" w:rsidRDefault="00AF3004">
            <w:pPr>
              <w:pStyle w:val="xAvsandare2"/>
            </w:pPr>
          </w:p>
        </w:tc>
        <w:tc>
          <w:tcPr>
            <w:tcW w:w="1725" w:type="dxa"/>
            <w:vAlign w:val="center"/>
          </w:tcPr>
          <w:p w14:paraId="4E0316CC" w14:textId="5197D32E" w:rsidR="00AF3004" w:rsidRPr="00E828E0" w:rsidRDefault="0023113E">
            <w:pPr>
              <w:pStyle w:val="xDatum1"/>
            </w:pPr>
            <w:r>
              <w:t>202</w:t>
            </w:r>
            <w:r w:rsidR="00475BF9">
              <w:t>6</w:t>
            </w:r>
            <w:r w:rsidR="00D4107E">
              <w:t>-</w:t>
            </w:r>
            <w:r w:rsidR="007145E4">
              <w:t>03</w:t>
            </w:r>
            <w:r w:rsidR="009948D2">
              <w:t>-</w:t>
            </w:r>
            <w:r w:rsidR="00C04D96">
              <w:t>2</w:t>
            </w:r>
            <w:r w:rsidR="000A219D">
              <w:t>6</w:t>
            </w:r>
          </w:p>
        </w:tc>
        <w:tc>
          <w:tcPr>
            <w:tcW w:w="2563" w:type="dxa"/>
            <w:vAlign w:val="center"/>
          </w:tcPr>
          <w:p w14:paraId="678E5D6F" w14:textId="77777777" w:rsidR="00AF3004" w:rsidRPr="0048355B" w:rsidRDefault="00AF3004">
            <w:pPr>
              <w:pStyle w:val="xBeteckning1"/>
            </w:pPr>
          </w:p>
        </w:tc>
      </w:tr>
      <w:tr w:rsidR="00AF3004" w:rsidRPr="0048355B" w14:paraId="6386772E" w14:textId="77777777">
        <w:trPr>
          <w:cantSplit/>
          <w:trHeight w:val="238"/>
        </w:trPr>
        <w:tc>
          <w:tcPr>
            <w:tcW w:w="861" w:type="dxa"/>
            <w:vMerge/>
          </w:tcPr>
          <w:p w14:paraId="243C0FEE" w14:textId="77777777" w:rsidR="00AF3004" w:rsidRPr="0048355B" w:rsidRDefault="00AF3004">
            <w:pPr>
              <w:pStyle w:val="xLedtext"/>
            </w:pPr>
          </w:p>
        </w:tc>
        <w:tc>
          <w:tcPr>
            <w:tcW w:w="4448" w:type="dxa"/>
            <w:vAlign w:val="bottom"/>
          </w:tcPr>
          <w:p w14:paraId="2F3BD37C" w14:textId="77777777" w:rsidR="00AF3004" w:rsidRPr="0048355B" w:rsidRDefault="00AF3004">
            <w:pPr>
              <w:pStyle w:val="xLedtext"/>
            </w:pPr>
          </w:p>
        </w:tc>
        <w:tc>
          <w:tcPr>
            <w:tcW w:w="1725" w:type="dxa"/>
            <w:vAlign w:val="bottom"/>
          </w:tcPr>
          <w:p w14:paraId="252D1477" w14:textId="77777777" w:rsidR="00AF3004" w:rsidRPr="0048355B" w:rsidRDefault="00AF3004">
            <w:pPr>
              <w:pStyle w:val="xLedtext"/>
            </w:pPr>
          </w:p>
        </w:tc>
        <w:tc>
          <w:tcPr>
            <w:tcW w:w="2563" w:type="dxa"/>
            <w:vAlign w:val="bottom"/>
          </w:tcPr>
          <w:p w14:paraId="4D76D998" w14:textId="77777777" w:rsidR="00AF3004" w:rsidRPr="0048355B" w:rsidRDefault="00AF3004">
            <w:pPr>
              <w:pStyle w:val="xLedtext"/>
            </w:pPr>
          </w:p>
        </w:tc>
      </w:tr>
      <w:tr w:rsidR="00AF3004" w:rsidRPr="0048355B" w14:paraId="0ABA307E" w14:textId="77777777">
        <w:trPr>
          <w:cantSplit/>
          <w:trHeight w:val="238"/>
        </w:trPr>
        <w:tc>
          <w:tcPr>
            <w:tcW w:w="861" w:type="dxa"/>
            <w:vMerge/>
            <w:tcBorders>
              <w:bottom w:val="single" w:sz="4" w:space="0" w:color="auto"/>
            </w:tcBorders>
          </w:tcPr>
          <w:p w14:paraId="38970D2F" w14:textId="77777777" w:rsidR="00AF3004" w:rsidRPr="0048355B" w:rsidRDefault="00AF3004">
            <w:pPr>
              <w:pStyle w:val="xAvsandare3"/>
            </w:pPr>
          </w:p>
        </w:tc>
        <w:tc>
          <w:tcPr>
            <w:tcW w:w="4448" w:type="dxa"/>
            <w:tcBorders>
              <w:bottom w:val="single" w:sz="4" w:space="0" w:color="auto"/>
            </w:tcBorders>
            <w:vAlign w:val="center"/>
          </w:tcPr>
          <w:p w14:paraId="15E18604" w14:textId="77777777" w:rsidR="00AF3004" w:rsidRPr="0048355B" w:rsidRDefault="00AF3004">
            <w:pPr>
              <w:pStyle w:val="xAvsandare3"/>
            </w:pPr>
          </w:p>
        </w:tc>
        <w:tc>
          <w:tcPr>
            <w:tcW w:w="1725" w:type="dxa"/>
            <w:tcBorders>
              <w:bottom w:val="single" w:sz="4" w:space="0" w:color="auto"/>
            </w:tcBorders>
            <w:vAlign w:val="center"/>
          </w:tcPr>
          <w:p w14:paraId="07DEF4F0" w14:textId="77777777" w:rsidR="00AF3004" w:rsidRPr="0048355B" w:rsidRDefault="00AF3004">
            <w:pPr>
              <w:pStyle w:val="xDatum2"/>
            </w:pPr>
          </w:p>
        </w:tc>
        <w:tc>
          <w:tcPr>
            <w:tcW w:w="2563" w:type="dxa"/>
            <w:tcBorders>
              <w:bottom w:val="single" w:sz="4" w:space="0" w:color="auto"/>
            </w:tcBorders>
            <w:vAlign w:val="center"/>
          </w:tcPr>
          <w:p w14:paraId="0F67587B" w14:textId="77777777" w:rsidR="00AF3004" w:rsidRPr="0048355B" w:rsidRDefault="00AF3004">
            <w:pPr>
              <w:pStyle w:val="xBeteckning2"/>
            </w:pPr>
          </w:p>
        </w:tc>
      </w:tr>
      <w:tr w:rsidR="00AF3004" w:rsidRPr="0048355B" w14:paraId="2BA4DD22" w14:textId="77777777">
        <w:trPr>
          <w:cantSplit/>
          <w:trHeight w:val="238"/>
        </w:trPr>
        <w:tc>
          <w:tcPr>
            <w:tcW w:w="861" w:type="dxa"/>
            <w:tcBorders>
              <w:top w:val="single" w:sz="4" w:space="0" w:color="auto"/>
            </w:tcBorders>
            <w:vAlign w:val="bottom"/>
          </w:tcPr>
          <w:p w14:paraId="23E30208" w14:textId="77777777" w:rsidR="00AF3004" w:rsidRPr="0048355B" w:rsidRDefault="00AF3004">
            <w:pPr>
              <w:pStyle w:val="xLedtext"/>
            </w:pPr>
          </w:p>
        </w:tc>
        <w:tc>
          <w:tcPr>
            <w:tcW w:w="4448" w:type="dxa"/>
            <w:tcBorders>
              <w:top w:val="single" w:sz="4" w:space="0" w:color="auto"/>
            </w:tcBorders>
            <w:vAlign w:val="bottom"/>
          </w:tcPr>
          <w:p w14:paraId="56D19F7B" w14:textId="77777777" w:rsidR="00AF3004" w:rsidRPr="0048355B" w:rsidRDefault="00AF3004">
            <w:pPr>
              <w:pStyle w:val="xLedtext"/>
            </w:pPr>
          </w:p>
        </w:tc>
        <w:tc>
          <w:tcPr>
            <w:tcW w:w="4288" w:type="dxa"/>
            <w:gridSpan w:val="2"/>
            <w:tcBorders>
              <w:top w:val="single" w:sz="4" w:space="0" w:color="auto"/>
            </w:tcBorders>
            <w:vAlign w:val="bottom"/>
          </w:tcPr>
          <w:p w14:paraId="42E022D3" w14:textId="77777777" w:rsidR="00AF3004" w:rsidRPr="0048355B" w:rsidRDefault="00AF3004">
            <w:pPr>
              <w:pStyle w:val="xLedtext"/>
            </w:pPr>
          </w:p>
        </w:tc>
      </w:tr>
      <w:tr w:rsidR="00AF3004" w:rsidRPr="0048355B" w14:paraId="1E8F2FE9" w14:textId="77777777">
        <w:trPr>
          <w:cantSplit/>
          <w:trHeight w:val="238"/>
        </w:trPr>
        <w:tc>
          <w:tcPr>
            <w:tcW w:w="861" w:type="dxa"/>
          </w:tcPr>
          <w:p w14:paraId="6EC42B14" w14:textId="77777777" w:rsidR="00AF3004" w:rsidRPr="0048355B" w:rsidRDefault="00AF3004">
            <w:pPr>
              <w:pStyle w:val="xCelltext"/>
            </w:pPr>
          </w:p>
        </w:tc>
        <w:tc>
          <w:tcPr>
            <w:tcW w:w="4448" w:type="dxa"/>
            <w:vMerge w:val="restart"/>
          </w:tcPr>
          <w:p w14:paraId="76B59446" w14:textId="77777777" w:rsidR="00AF3004" w:rsidRPr="0048355B" w:rsidRDefault="00AF3004">
            <w:pPr>
              <w:pStyle w:val="xMottagare1"/>
            </w:pPr>
            <w:bookmarkStart w:id="0" w:name="_top"/>
            <w:bookmarkEnd w:id="0"/>
            <w:r w:rsidRPr="0048355B">
              <w:t>Till Ålands lagting</w:t>
            </w:r>
          </w:p>
        </w:tc>
        <w:tc>
          <w:tcPr>
            <w:tcW w:w="4288" w:type="dxa"/>
            <w:gridSpan w:val="2"/>
            <w:vMerge w:val="restart"/>
          </w:tcPr>
          <w:p w14:paraId="2F0644EE" w14:textId="77777777" w:rsidR="00AF3004" w:rsidRPr="0048355B" w:rsidRDefault="00AF3004">
            <w:pPr>
              <w:pStyle w:val="xMottagare1"/>
              <w:tabs>
                <w:tab w:val="left" w:pos="2349"/>
              </w:tabs>
            </w:pPr>
          </w:p>
        </w:tc>
      </w:tr>
      <w:tr w:rsidR="00AF3004" w:rsidRPr="0048355B" w14:paraId="34ACE71B" w14:textId="77777777">
        <w:trPr>
          <w:cantSplit/>
          <w:trHeight w:val="238"/>
        </w:trPr>
        <w:tc>
          <w:tcPr>
            <w:tcW w:w="861" w:type="dxa"/>
          </w:tcPr>
          <w:p w14:paraId="762DC220" w14:textId="77777777" w:rsidR="00AF3004" w:rsidRPr="0048355B" w:rsidRDefault="00AF3004">
            <w:pPr>
              <w:pStyle w:val="xCelltext"/>
            </w:pPr>
          </w:p>
        </w:tc>
        <w:tc>
          <w:tcPr>
            <w:tcW w:w="4448" w:type="dxa"/>
            <w:vMerge/>
            <w:vAlign w:val="center"/>
          </w:tcPr>
          <w:p w14:paraId="547D4693" w14:textId="77777777" w:rsidR="00AF3004" w:rsidRPr="0048355B" w:rsidRDefault="00AF3004">
            <w:pPr>
              <w:pStyle w:val="xCelltext"/>
            </w:pPr>
          </w:p>
        </w:tc>
        <w:tc>
          <w:tcPr>
            <w:tcW w:w="4288" w:type="dxa"/>
            <w:gridSpan w:val="2"/>
            <w:vMerge/>
            <w:vAlign w:val="center"/>
          </w:tcPr>
          <w:p w14:paraId="65096678" w14:textId="77777777" w:rsidR="00AF3004" w:rsidRPr="0048355B" w:rsidRDefault="00AF3004">
            <w:pPr>
              <w:pStyle w:val="xCelltext"/>
            </w:pPr>
          </w:p>
        </w:tc>
      </w:tr>
      <w:tr w:rsidR="00AF3004" w:rsidRPr="0048355B" w14:paraId="0324DE67" w14:textId="77777777">
        <w:trPr>
          <w:cantSplit/>
          <w:trHeight w:val="238"/>
        </w:trPr>
        <w:tc>
          <w:tcPr>
            <w:tcW w:w="861" w:type="dxa"/>
          </w:tcPr>
          <w:p w14:paraId="682AC4A8" w14:textId="77777777" w:rsidR="00AF3004" w:rsidRPr="0048355B" w:rsidRDefault="00AF3004">
            <w:pPr>
              <w:pStyle w:val="xCelltext"/>
            </w:pPr>
          </w:p>
        </w:tc>
        <w:tc>
          <w:tcPr>
            <w:tcW w:w="4448" w:type="dxa"/>
            <w:vMerge/>
            <w:vAlign w:val="center"/>
          </w:tcPr>
          <w:p w14:paraId="4BC756AB" w14:textId="77777777" w:rsidR="00AF3004" w:rsidRPr="0048355B" w:rsidRDefault="00AF3004">
            <w:pPr>
              <w:pStyle w:val="xCelltext"/>
            </w:pPr>
          </w:p>
        </w:tc>
        <w:tc>
          <w:tcPr>
            <w:tcW w:w="4288" w:type="dxa"/>
            <w:gridSpan w:val="2"/>
            <w:vMerge/>
            <w:vAlign w:val="center"/>
          </w:tcPr>
          <w:p w14:paraId="3954BEB4" w14:textId="77777777" w:rsidR="00AF3004" w:rsidRPr="0048355B" w:rsidRDefault="00AF3004">
            <w:pPr>
              <w:pStyle w:val="xCelltext"/>
            </w:pPr>
          </w:p>
        </w:tc>
      </w:tr>
      <w:tr w:rsidR="00AF3004" w:rsidRPr="0048355B" w14:paraId="1E7CE9A0" w14:textId="77777777">
        <w:trPr>
          <w:cantSplit/>
          <w:trHeight w:val="238"/>
        </w:trPr>
        <w:tc>
          <w:tcPr>
            <w:tcW w:w="861" w:type="dxa"/>
          </w:tcPr>
          <w:p w14:paraId="3874D52F" w14:textId="77777777" w:rsidR="00AF3004" w:rsidRPr="0048355B" w:rsidRDefault="00AF3004">
            <w:pPr>
              <w:pStyle w:val="xCelltext"/>
            </w:pPr>
          </w:p>
        </w:tc>
        <w:tc>
          <w:tcPr>
            <w:tcW w:w="4448" w:type="dxa"/>
            <w:vMerge/>
            <w:vAlign w:val="center"/>
          </w:tcPr>
          <w:p w14:paraId="752335A7" w14:textId="77777777" w:rsidR="00AF3004" w:rsidRPr="0048355B" w:rsidRDefault="00AF3004">
            <w:pPr>
              <w:pStyle w:val="xCelltext"/>
            </w:pPr>
          </w:p>
        </w:tc>
        <w:tc>
          <w:tcPr>
            <w:tcW w:w="4288" w:type="dxa"/>
            <w:gridSpan w:val="2"/>
            <w:vMerge/>
            <w:vAlign w:val="center"/>
          </w:tcPr>
          <w:p w14:paraId="62CE46BF" w14:textId="77777777" w:rsidR="00AF3004" w:rsidRPr="0048355B" w:rsidRDefault="00AF3004">
            <w:pPr>
              <w:pStyle w:val="xCelltext"/>
            </w:pPr>
          </w:p>
        </w:tc>
      </w:tr>
      <w:tr w:rsidR="00AF3004" w:rsidRPr="0048355B" w14:paraId="0DB056DC" w14:textId="77777777">
        <w:trPr>
          <w:cantSplit/>
          <w:trHeight w:val="238"/>
        </w:trPr>
        <w:tc>
          <w:tcPr>
            <w:tcW w:w="861" w:type="dxa"/>
          </w:tcPr>
          <w:p w14:paraId="391B699B" w14:textId="77777777" w:rsidR="00AF3004" w:rsidRPr="0048355B" w:rsidRDefault="00AF3004">
            <w:pPr>
              <w:pStyle w:val="xCelltext"/>
            </w:pPr>
          </w:p>
        </w:tc>
        <w:tc>
          <w:tcPr>
            <w:tcW w:w="4448" w:type="dxa"/>
            <w:vMerge/>
            <w:vAlign w:val="center"/>
          </w:tcPr>
          <w:p w14:paraId="6BAF27E9" w14:textId="77777777" w:rsidR="00AF3004" w:rsidRPr="0048355B" w:rsidRDefault="00AF3004">
            <w:pPr>
              <w:pStyle w:val="xCelltext"/>
            </w:pPr>
          </w:p>
        </w:tc>
        <w:tc>
          <w:tcPr>
            <w:tcW w:w="4288" w:type="dxa"/>
            <w:gridSpan w:val="2"/>
            <w:vMerge/>
            <w:vAlign w:val="center"/>
          </w:tcPr>
          <w:p w14:paraId="399B1639" w14:textId="77777777" w:rsidR="00AF3004" w:rsidRPr="0048355B" w:rsidRDefault="00AF3004">
            <w:pPr>
              <w:pStyle w:val="xCelltext"/>
            </w:pPr>
          </w:p>
        </w:tc>
      </w:tr>
    </w:tbl>
    <w:p w14:paraId="4100FAB5" w14:textId="77777777" w:rsidR="00AF3004" w:rsidRPr="0048355B" w:rsidRDefault="00AF3004">
      <w:pPr>
        <w:rPr>
          <w:b/>
          <w:bCs/>
        </w:rPr>
        <w:sectPr w:rsidR="00AF3004" w:rsidRPr="0048355B">
          <w:footerReference w:type="even" r:id="rId10"/>
          <w:footerReference w:type="default" r:id="rId11"/>
          <w:pgSz w:w="11906" w:h="16838" w:code="9"/>
          <w:pgMar w:top="567" w:right="1134" w:bottom="1134" w:left="1191" w:header="624" w:footer="851" w:gutter="0"/>
          <w:cols w:space="708"/>
          <w:docGrid w:linePitch="360"/>
        </w:sectPr>
      </w:pPr>
    </w:p>
    <w:p w14:paraId="5D9EC1DA" w14:textId="0569CE5B" w:rsidR="00AF3004" w:rsidRPr="0048355B" w:rsidRDefault="00AB020D">
      <w:pPr>
        <w:pStyle w:val="ArendeRubrik"/>
      </w:pPr>
      <w:r>
        <w:t>E</w:t>
      </w:r>
      <w:r w:rsidR="00780E3E">
        <w:t>lektronisk delgivning</w:t>
      </w:r>
      <w:r>
        <w:t xml:space="preserve"> och notifikation</w:t>
      </w:r>
    </w:p>
    <w:p w14:paraId="2E7FA8B4" w14:textId="77777777" w:rsidR="00AF3004" w:rsidRPr="0048355B" w:rsidRDefault="00AF3004">
      <w:pPr>
        <w:pStyle w:val="ANormal"/>
      </w:pPr>
    </w:p>
    <w:p w14:paraId="7277D96E" w14:textId="77777777" w:rsidR="00AF3004" w:rsidRPr="0048355B" w:rsidRDefault="00AF3004">
      <w:pPr>
        <w:pStyle w:val="ANormal"/>
      </w:pPr>
    </w:p>
    <w:p w14:paraId="7ADD3B35" w14:textId="77777777" w:rsidR="00AF3004" w:rsidRPr="00B27815" w:rsidRDefault="00AF3004">
      <w:pPr>
        <w:pStyle w:val="RubrikA"/>
      </w:pPr>
      <w:bookmarkStart w:id="1" w:name="_Toc225413786"/>
      <w:r w:rsidRPr="00B27815">
        <w:t>Huvudsakligt innehåll</w:t>
      </w:r>
      <w:bookmarkEnd w:id="1"/>
    </w:p>
    <w:p w14:paraId="14354FFA" w14:textId="77777777" w:rsidR="00AF3004" w:rsidRPr="00B27815" w:rsidRDefault="00AF3004">
      <w:pPr>
        <w:pStyle w:val="Rubrikmellanrum"/>
      </w:pPr>
    </w:p>
    <w:p w14:paraId="77E9F286" w14:textId="0374EA9D" w:rsidR="007E7329" w:rsidRPr="00B27815" w:rsidRDefault="007E7329" w:rsidP="007E7329">
      <w:pPr>
        <w:pStyle w:val="ANormal"/>
      </w:pPr>
      <w:r w:rsidRPr="00B27815">
        <w:t xml:space="preserve">Landskapsregeringen föreslår att lagtinget antar en landskapslag </w:t>
      </w:r>
      <w:r w:rsidR="00CC7964">
        <w:t xml:space="preserve">om </w:t>
      </w:r>
      <w:r w:rsidR="00780E3E">
        <w:t xml:space="preserve">ändring av </w:t>
      </w:r>
      <w:r w:rsidR="00CC7964">
        <w:t>förvaltningslagen</w:t>
      </w:r>
      <w:r w:rsidR="00AB020D">
        <w:t xml:space="preserve"> för landskapet Åland</w:t>
      </w:r>
      <w:r w:rsidR="00851D94">
        <w:t>.</w:t>
      </w:r>
    </w:p>
    <w:p w14:paraId="6509E6FA" w14:textId="75B868BB" w:rsidR="007E7329" w:rsidRPr="00B27815" w:rsidRDefault="007E7329" w:rsidP="000174EB">
      <w:pPr>
        <w:pStyle w:val="ANormal"/>
      </w:pPr>
      <w:r w:rsidRPr="00B27815">
        <w:tab/>
        <w:t>Syftet med lagförslaget är att</w:t>
      </w:r>
      <w:r w:rsidR="000174EB" w:rsidRPr="00B27815">
        <w:t xml:space="preserve"> </w:t>
      </w:r>
      <w:r w:rsidR="00CC7964">
        <w:t xml:space="preserve">genom att </w:t>
      </w:r>
      <w:r w:rsidR="00DC6A4F">
        <w:t>ändra</w:t>
      </w:r>
      <w:r w:rsidR="00CC7964">
        <w:t xml:space="preserve"> den nyligt införda regleringen </w:t>
      </w:r>
      <w:r w:rsidR="00DE60F0">
        <w:t>med krav på</w:t>
      </w:r>
      <w:r w:rsidR="007F39F3">
        <w:t xml:space="preserve"> använd</w:t>
      </w:r>
      <w:r w:rsidR="00DE60F0">
        <w:t>ning</w:t>
      </w:r>
      <w:r w:rsidR="007F39F3">
        <w:t xml:space="preserve"> av</w:t>
      </w:r>
      <w:r w:rsidR="00CC7964">
        <w:t xml:space="preserve"> elektronisk delgivning </w:t>
      </w:r>
      <w:r w:rsidR="00DC6A4F">
        <w:t>till en möjliggörande sådan åstadkomma en för</w:t>
      </w:r>
      <w:r w:rsidR="00CC7964">
        <w:t xml:space="preserve"> </w:t>
      </w:r>
      <w:r w:rsidR="003F2A50">
        <w:t>landskaps- och kommunalförvaltningen</w:t>
      </w:r>
      <w:r w:rsidR="00CC7964">
        <w:t xml:space="preserve"> administrativt</w:t>
      </w:r>
      <w:r w:rsidR="00DC6A4F">
        <w:t>,</w:t>
      </w:r>
      <w:r w:rsidR="00CC7964">
        <w:t xml:space="preserve"> tekniskt</w:t>
      </w:r>
      <w:r w:rsidR="00DC6A4F">
        <w:t xml:space="preserve"> och resursmässigt</w:t>
      </w:r>
      <w:r w:rsidR="00CC7964">
        <w:t xml:space="preserve"> motiverad övergångsperiod inför </w:t>
      </w:r>
      <w:r w:rsidR="00724FB1">
        <w:t xml:space="preserve">en framtida </w:t>
      </w:r>
      <w:r w:rsidR="00CC7964">
        <w:t xml:space="preserve">övergång till elektroniska </w:t>
      </w:r>
      <w:r w:rsidR="00BF00CF">
        <w:t>delgivnings</w:t>
      </w:r>
      <w:r w:rsidR="00CC7964">
        <w:t>förfaranden</w:t>
      </w:r>
      <w:r w:rsidR="00115141">
        <w:t xml:space="preserve"> samt möjliggöra elektronisk delgivning genom informations- och kommunikationstekniska tjänster</w:t>
      </w:r>
      <w:r w:rsidR="00B27815" w:rsidRPr="00B27815">
        <w:t>.</w:t>
      </w:r>
      <w:r w:rsidR="003269AA">
        <w:t xml:space="preserve"> Syftet är även att beakta de kommentarer som presidenten avgav i samband med fällandet av landskapslagen om ändring av förvaltningslagen för landskapet Åland.</w:t>
      </w:r>
    </w:p>
    <w:p w14:paraId="47EEFF07" w14:textId="39C7BF71" w:rsidR="007E7329" w:rsidRPr="00B27815" w:rsidRDefault="007E7329" w:rsidP="007E7329">
      <w:pPr>
        <w:pStyle w:val="ANormal"/>
      </w:pPr>
      <w:r w:rsidRPr="00B27815">
        <w:tab/>
        <w:t xml:space="preserve">Avsikten är att den föreslagna landskapslagen ska träda i kraft </w:t>
      </w:r>
      <w:r w:rsidR="00B27815" w:rsidRPr="00B27815">
        <w:t>så snart det är möjligt.</w:t>
      </w:r>
    </w:p>
    <w:p w14:paraId="4E1F7818" w14:textId="77777777" w:rsidR="00E828E0" w:rsidRPr="0048355B" w:rsidRDefault="00E828E0">
      <w:pPr>
        <w:pStyle w:val="ANormal"/>
      </w:pPr>
    </w:p>
    <w:p w14:paraId="2BEA5C3E" w14:textId="7DDAF190" w:rsidR="00AF3004" w:rsidRPr="0048355B" w:rsidRDefault="002A6DA4" w:rsidP="00C96CE6">
      <w:pPr>
        <w:pStyle w:val="ANormal"/>
        <w:jc w:val="center"/>
      </w:pPr>
      <w:hyperlink r:id="rId12" w:anchor="_top" w:tooltip="Klicka för att gå till toppen av dokumentet" w:history="1">
        <w:r>
          <w:rPr>
            <w:rStyle w:val="Hyperlnk"/>
          </w:rPr>
          <w:t>__________________</w:t>
        </w:r>
      </w:hyperlink>
    </w:p>
    <w:p w14:paraId="20B889A2" w14:textId="77777777" w:rsidR="00400B06" w:rsidRDefault="00400B06">
      <w:pPr>
        <w:pStyle w:val="ANormal"/>
      </w:pPr>
    </w:p>
    <w:p w14:paraId="58E18546" w14:textId="1B763413" w:rsidR="00AF3004" w:rsidRPr="0048355B" w:rsidRDefault="00AF3004">
      <w:pPr>
        <w:pStyle w:val="ANormal"/>
      </w:pPr>
      <w:r w:rsidRPr="0048355B">
        <w:br w:type="page"/>
      </w:r>
    </w:p>
    <w:p w14:paraId="5EC2A498" w14:textId="77777777" w:rsidR="00AF3004" w:rsidRPr="0048355B" w:rsidRDefault="00AF3004">
      <w:pPr>
        <w:pStyle w:val="Innehll1"/>
      </w:pPr>
      <w:r w:rsidRPr="0048355B">
        <w:lastRenderedPageBreak/>
        <w:t>INNEHÅLL</w:t>
      </w:r>
    </w:p>
    <w:p w14:paraId="0A6DF94B" w14:textId="0235F179" w:rsidR="004F48F0" w:rsidRDefault="0020180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\u </w:instrText>
      </w:r>
      <w:r>
        <w:fldChar w:fldCharType="separate"/>
      </w:r>
      <w:hyperlink w:anchor="_Toc225413786" w:history="1">
        <w:r w:rsidR="004F48F0" w:rsidRPr="00550845">
          <w:rPr>
            <w:rStyle w:val="Hyperlnk"/>
          </w:rPr>
          <w:t>Huvudsakligt innehåll</w:t>
        </w:r>
        <w:r w:rsidR="004F48F0">
          <w:rPr>
            <w:webHidden/>
          </w:rPr>
          <w:tab/>
        </w:r>
        <w:r w:rsidR="004F48F0">
          <w:rPr>
            <w:webHidden/>
          </w:rPr>
          <w:fldChar w:fldCharType="begin"/>
        </w:r>
        <w:r w:rsidR="004F48F0">
          <w:rPr>
            <w:webHidden/>
          </w:rPr>
          <w:instrText xml:space="preserve"> PAGEREF _Toc225413786 \h </w:instrText>
        </w:r>
        <w:r w:rsidR="004F48F0">
          <w:rPr>
            <w:webHidden/>
          </w:rPr>
        </w:r>
        <w:r w:rsidR="004F48F0">
          <w:rPr>
            <w:webHidden/>
          </w:rPr>
          <w:fldChar w:fldCharType="separate"/>
        </w:r>
        <w:r w:rsidR="004F48F0">
          <w:rPr>
            <w:webHidden/>
          </w:rPr>
          <w:t>1</w:t>
        </w:r>
        <w:r w:rsidR="004F48F0">
          <w:rPr>
            <w:webHidden/>
          </w:rPr>
          <w:fldChar w:fldCharType="end"/>
        </w:r>
      </w:hyperlink>
    </w:p>
    <w:p w14:paraId="38016CFE" w14:textId="6863E06B" w:rsidR="004F48F0" w:rsidRDefault="004F48F0">
      <w:pPr>
        <w:pStyle w:val="Innehll1"/>
        <w:rPr>
          <w:rFonts w:asciiTheme="minorHAnsi" w:eastAsiaTheme="minorEastAsia" w:hAnsiTheme="minorHAnsi" w:cstheme="minorBidi"/>
          <w:kern w:val="2"/>
          <w:sz w:val="24"/>
          <w:szCs w:val="24"/>
          <w:lang w:val="sv-FI" w:eastAsia="sv-FI"/>
          <w14:ligatures w14:val="standardContextual"/>
        </w:rPr>
      </w:pPr>
      <w:hyperlink w:anchor="_Toc225413787" w:history="1">
        <w:r w:rsidRPr="00550845">
          <w:rPr>
            <w:rStyle w:val="Hyperlnk"/>
          </w:rPr>
          <w:t>Allmän motivering</w:t>
        </w:r>
        <w:r>
          <w:rPr>
            <w:webHidden/>
          </w:rPr>
          <w:tab/>
        </w:r>
        <w:r>
          <w:rPr>
            <w:webHidden/>
          </w:rPr>
          <w:fldChar w:fldCharType="begin"/>
        </w:r>
        <w:r>
          <w:rPr>
            <w:webHidden/>
          </w:rPr>
          <w:instrText xml:space="preserve"> PAGEREF _Toc225413787 \h </w:instrText>
        </w:r>
        <w:r>
          <w:rPr>
            <w:webHidden/>
          </w:rPr>
        </w:r>
        <w:r>
          <w:rPr>
            <w:webHidden/>
          </w:rPr>
          <w:fldChar w:fldCharType="separate"/>
        </w:r>
        <w:r>
          <w:rPr>
            <w:webHidden/>
          </w:rPr>
          <w:t>3</w:t>
        </w:r>
        <w:r>
          <w:rPr>
            <w:webHidden/>
          </w:rPr>
          <w:fldChar w:fldCharType="end"/>
        </w:r>
      </w:hyperlink>
    </w:p>
    <w:p w14:paraId="29BF0F56" w14:textId="12C33D5C" w:rsidR="004F48F0" w:rsidRDefault="004F48F0">
      <w:pPr>
        <w:pStyle w:val="Innehll2"/>
        <w:rPr>
          <w:rFonts w:asciiTheme="minorHAnsi" w:eastAsiaTheme="minorEastAsia" w:hAnsiTheme="minorHAnsi" w:cstheme="minorBidi"/>
          <w:kern w:val="2"/>
          <w:sz w:val="24"/>
          <w:szCs w:val="24"/>
          <w:lang w:val="sv-FI" w:eastAsia="sv-FI"/>
          <w14:ligatures w14:val="standardContextual"/>
        </w:rPr>
      </w:pPr>
      <w:hyperlink w:anchor="_Toc225413788" w:history="1">
        <w:r w:rsidRPr="00550845">
          <w:rPr>
            <w:rStyle w:val="Hyperlnk"/>
          </w:rPr>
          <w:t>1. Inledning</w:t>
        </w:r>
        <w:r>
          <w:rPr>
            <w:webHidden/>
          </w:rPr>
          <w:tab/>
        </w:r>
        <w:r>
          <w:rPr>
            <w:webHidden/>
          </w:rPr>
          <w:fldChar w:fldCharType="begin"/>
        </w:r>
        <w:r>
          <w:rPr>
            <w:webHidden/>
          </w:rPr>
          <w:instrText xml:space="preserve"> PAGEREF _Toc225413788 \h </w:instrText>
        </w:r>
        <w:r>
          <w:rPr>
            <w:webHidden/>
          </w:rPr>
        </w:r>
        <w:r>
          <w:rPr>
            <w:webHidden/>
          </w:rPr>
          <w:fldChar w:fldCharType="separate"/>
        </w:r>
        <w:r>
          <w:rPr>
            <w:webHidden/>
          </w:rPr>
          <w:t>3</w:t>
        </w:r>
        <w:r>
          <w:rPr>
            <w:webHidden/>
          </w:rPr>
          <w:fldChar w:fldCharType="end"/>
        </w:r>
      </w:hyperlink>
    </w:p>
    <w:p w14:paraId="21BC1F86" w14:textId="44A13931" w:rsidR="004F48F0" w:rsidRDefault="004F48F0">
      <w:pPr>
        <w:pStyle w:val="Innehll3"/>
        <w:rPr>
          <w:rFonts w:asciiTheme="minorHAnsi" w:eastAsiaTheme="minorEastAsia" w:hAnsiTheme="minorHAnsi" w:cstheme="minorBidi"/>
          <w:kern w:val="2"/>
          <w:sz w:val="24"/>
          <w:szCs w:val="24"/>
          <w:lang w:val="sv-FI" w:eastAsia="sv-FI"/>
          <w14:ligatures w14:val="standardContextual"/>
        </w:rPr>
      </w:pPr>
      <w:hyperlink w:anchor="_Toc225413789" w:history="1">
        <w:r w:rsidRPr="00550845">
          <w:rPr>
            <w:rStyle w:val="Hyperlnk"/>
          </w:rPr>
          <w:t>1.1 Lagförslaget om informationshanteringslag för Åland</w:t>
        </w:r>
        <w:r>
          <w:rPr>
            <w:webHidden/>
          </w:rPr>
          <w:tab/>
        </w:r>
        <w:r>
          <w:rPr>
            <w:webHidden/>
          </w:rPr>
          <w:fldChar w:fldCharType="begin"/>
        </w:r>
        <w:r>
          <w:rPr>
            <w:webHidden/>
          </w:rPr>
          <w:instrText xml:space="preserve"> PAGEREF _Toc225413789 \h </w:instrText>
        </w:r>
        <w:r>
          <w:rPr>
            <w:webHidden/>
          </w:rPr>
        </w:r>
        <w:r>
          <w:rPr>
            <w:webHidden/>
          </w:rPr>
          <w:fldChar w:fldCharType="separate"/>
        </w:r>
        <w:r>
          <w:rPr>
            <w:webHidden/>
          </w:rPr>
          <w:t>3</w:t>
        </w:r>
        <w:r>
          <w:rPr>
            <w:webHidden/>
          </w:rPr>
          <w:fldChar w:fldCharType="end"/>
        </w:r>
      </w:hyperlink>
    </w:p>
    <w:p w14:paraId="491223E2" w14:textId="6229AAB6" w:rsidR="004F48F0" w:rsidRDefault="004F48F0">
      <w:pPr>
        <w:pStyle w:val="Innehll3"/>
        <w:rPr>
          <w:rFonts w:asciiTheme="minorHAnsi" w:eastAsiaTheme="minorEastAsia" w:hAnsiTheme="minorHAnsi" w:cstheme="minorBidi"/>
          <w:kern w:val="2"/>
          <w:sz w:val="24"/>
          <w:szCs w:val="24"/>
          <w:lang w:val="sv-FI" w:eastAsia="sv-FI"/>
          <w14:ligatures w14:val="standardContextual"/>
        </w:rPr>
      </w:pPr>
      <w:hyperlink w:anchor="_Toc225413790" w:history="1">
        <w:r w:rsidRPr="00550845">
          <w:rPr>
            <w:rStyle w:val="Hyperlnk"/>
          </w:rPr>
          <w:t>1.2 Lagförslaget om styrning av interoperabilitet och elektronisk delgivning</w:t>
        </w:r>
        <w:r>
          <w:rPr>
            <w:webHidden/>
          </w:rPr>
          <w:tab/>
        </w:r>
        <w:r>
          <w:rPr>
            <w:webHidden/>
          </w:rPr>
          <w:fldChar w:fldCharType="begin"/>
        </w:r>
        <w:r>
          <w:rPr>
            <w:webHidden/>
          </w:rPr>
          <w:instrText xml:space="preserve"> PAGEREF _Toc225413790 \h </w:instrText>
        </w:r>
        <w:r>
          <w:rPr>
            <w:webHidden/>
          </w:rPr>
        </w:r>
        <w:r>
          <w:rPr>
            <w:webHidden/>
          </w:rPr>
          <w:fldChar w:fldCharType="separate"/>
        </w:r>
        <w:r>
          <w:rPr>
            <w:webHidden/>
          </w:rPr>
          <w:t>3</w:t>
        </w:r>
        <w:r>
          <w:rPr>
            <w:webHidden/>
          </w:rPr>
          <w:fldChar w:fldCharType="end"/>
        </w:r>
      </w:hyperlink>
    </w:p>
    <w:p w14:paraId="57F76486" w14:textId="1DC18A30" w:rsidR="004F48F0" w:rsidRDefault="004F48F0">
      <w:pPr>
        <w:pStyle w:val="Innehll3"/>
        <w:rPr>
          <w:rFonts w:asciiTheme="minorHAnsi" w:eastAsiaTheme="minorEastAsia" w:hAnsiTheme="minorHAnsi" w:cstheme="minorBidi"/>
          <w:kern w:val="2"/>
          <w:sz w:val="24"/>
          <w:szCs w:val="24"/>
          <w:lang w:val="sv-FI" w:eastAsia="sv-FI"/>
          <w14:ligatures w14:val="standardContextual"/>
        </w:rPr>
      </w:pPr>
      <w:hyperlink w:anchor="_Toc225413791" w:history="1">
        <w:r w:rsidRPr="00550845">
          <w:rPr>
            <w:rStyle w:val="Hyperlnk"/>
          </w:rPr>
          <w:t>1.3 Lagförslaget om ändring av reglering av elektronisk delgivning</w:t>
        </w:r>
        <w:r>
          <w:rPr>
            <w:webHidden/>
          </w:rPr>
          <w:tab/>
        </w:r>
        <w:r>
          <w:rPr>
            <w:webHidden/>
          </w:rPr>
          <w:fldChar w:fldCharType="begin"/>
        </w:r>
        <w:r>
          <w:rPr>
            <w:webHidden/>
          </w:rPr>
          <w:instrText xml:space="preserve"> PAGEREF _Toc225413791 \h </w:instrText>
        </w:r>
        <w:r>
          <w:rPr>
            <w:webHidden/>
          </w:rPr>
        </w:r>
        <w:r>
          <w:rPr>
            <w:webHidden/>
          </w:rPr>
          <w:fldChar w:fldCharType="separate"/>
        </w:r>
        <w:r>
          <w:rPr>
            <w:webHidden/>
          </w:rPr>
          <w:t>4</w:t>
        </w:r>
        <w:r>
          <w:rPr>
            <w:webHidden/>
          </w:rPr>
          <w:fldChar w:fldCharType="end"/>
        </w:r>
      </w:hyperlink>
    </w:p>
    <w:p w14:paraId="48D85733" w14:textId="1E6BEA67" w:rsidR="004F48F0" w:rsidRDefault="004F48F0">
      <w:pPr>
        <w:pStyle w:val="Innehll2"/>
        <w:rPr>
          <w:rFonts w:asciiTheme="minorHAnsi" w:eastAsiaTheme="minorEastAsia" w:hAnsiTheme="minorHAnsi" w:cstheme="minorBidi"/>
          <w:kern w:val="2"/>
          <w:sz w:val="24"/>
          <w:szCs w:val="24"/>
          <w:lang w:val="sv-FI" w:eastAsia="sv-FI"/>
          <w14:ligatures w14:val="standardContextual"/>
        </w:rPr>
      </w:pPr>
      <w:hyperlink w:anchor="_Toc225413792" w:history="1">
        <w:r w:rsidRPr="00550845">
          <w:rPr>
            <w:rStyle w:val="Hyperlnk"/>
          </w:rPr>
          <w:t>2. Nuläge</w:t>
        </w:r>
        <w:r>
          <w:rPr>
            <w:webHidden/>
          </w:rPr>
          <w:tab/>
        </w:r>
        <w:r>
          <w:rPr>
            <w:webHidden/>
          </w:rPr>
          <w:fldChar w:fldCharType="begin"/>
        </w:r>
        <w:r>
          <w:rPr>
            <w:webHidden/>
          </w:rPr>
          <w:instrText xml:space="preserve"> PAGEREF _Toc225413792 \h </w:instrText>
        </w:r>
        <w:r>
          <w:rPr>
            <w:webHidden/>
          </w:rPr>
        </w:r>
        <w:r>
          <w:rPr>
            <w:webHidden/>
          </w:rPr>
          <w:fldChar w:fldCharType="separate"/>
        </w:r>
        <w:r>
          <w:rPr>
            <w:webHidden/>
          </w:rPr>
          <w:t>6</w:t>
        </w:r>
        <w:r>
          <w:rPr>
            <w:webHidden/>
          </w:rPr>
          <w:fldChar w:fldCharType="end"/>
        </w:r>
      </w:hyperlink>
    </w:p>
    <w:p w14:paraId="2E96164C" w14:textId="4709EA30" w:rsidR="004F48F0" w:rsidRDefault="004F48F0">
      <w:pPr>
        <w:pStyle w:val="Innehll3"/>
        <w:rPr>
          <w:rFonts w:asciiTheme="minorHAnsi" w:eastAsiaTheme="minorEastAsia" w:hAnsiTheme="minorHAnsi" w:cstheme="minorBidi"/>
          <w:kern w:val="2"/>
          <w:sz w:val="24"/>
          <w:szCs w:val="24"/>
          <w:lang w:val="sv-FI" w:eastAsia="sv-FI"/>
          <w14:ligatures w14:val="standardContextual"/>
        </w:rPr>
      </w:pPr>
      <w:hyperlink w:anchor="_Toc225413793" w:history="1">
        <w:r w:rsidRPr="00550845">
          <w:rPr>
            <w:rStyle w:val="Hyperlnk"/>
          </w:rPr>
          <w:t>2.1 Förvaltningslagens reglering av elektronisk delgivning</w:t>
        </w:r>
        <w:r>
          <w:rPr>
            <w:webHidden/>
          </w:rPr>
          <w:tab/>
        </w:r>
        <w:r>
          <w:rPr>
            <w:webHidden/>
          </w:rPr>
          <w:fldChar w:fldCharType="begin"/>
        </w:r>
        <w:r>
          <w:rPr>
            <w:webHidden/>
          </w:rPr>
          <w:instrText xml:space="preserve"> PAGEREF _Toc225413793 \h </w:instrText>
        </w:r>
        <w:r>
          <w:rPr>
            <w:webHidden/>
          </w:rPr>
        </w:r>
        <w:r>
          <w:rPr>
            <w:webHidden/>
          </w:rPr>
          <w:fldChar w:fldCharType="separate"/>
        </w:r>
        <w:r>
          <w:rPr>
            <w:webHidden/>
          </w:rPr>
          <w:t>6</w:t>
        </w:r>
        <w:r>
          <w:rPr>
            <w:webHidden/>
          </w:rPr>
          <w:fldChar w:fldCharType="end"/>
        </w:r>
      </w:hyperlink>
    </w:p>
    <w:p w14:paraId="4EE2221F" w14:textId="1C328FF2" w:rsidR="004F48F0" w:rsidRDefault="004F48F0">
      <w:pPr>
        <w:pStyle w:val="Innehll3"/>
        <w:rPr>
          <w:rFonts w:asciiTheme="minorHAnsi" w:eastAsiaTheme="minorEastAsia" w:hAnsiTheme="minorHAnsi" w:cstheme="minorBidi"/>
          <w:kern w:val="2"/>
          <w:sz w:val="24"/>
          <w:szCs w:val="24"/>
          <w:lang w:val="sv-FI" w:eastAsia="sv-FI"/>
          <w14:ligatures w14:val="standardContextual"/>
        </w:rPr>
      </w:pPr>
      <w:hyperlink w:anchor="_Toc225413794" w:history="1">
        <w:r w:rsidRPr="00550845">
          <w:rPr>
            <w:rStyle w:val="Hyperlnk"/>
          </w:rPr>
          <w:t>2.2 Effekter av nuvarande reglering</w:t>
        </w:r>
        <w:r>
          <w:rPr>
            <w:webHidden/>
          </w:rPr>
          <w:tab/>
        </w:r>
        <w:r>
          <w:rPr>
            <w:webHidden/>
          </w:rPr>
          <w:fldChar w:fldCharType="begin"/>
        </w:r>
        <w:r>
          <w:rPr>
            <w:webHidden/>
          </w:rPr>
          <w:instrText xml:space="preserve"> PAGEREF _Toc225413794 \h </w:instrText>
        </w:r>
        <w:r>
          <w:rPr>
            <w:webHidden/>
          </w:rPr>
        </w:r>
        <w:r>
          <w:rPr>
            <w:webHidden/>
          </w:rPr>
          <w:fldChar w:fldCharType="separate"/>
        </w:r>
        <w:r>
          <w:rPr>
            <w:webHidden/>
          </w:rPr>
          <w:t>7</w:t>
        </w:r>
        <w:r>
          <w:rPr>
            <w:webHidden/>
          </w:rPr>
          <w:fldChar w:fldCharType="end"/>
        </w:r>
      </w:hyperlink>
    </w:p>
    <w:p w14:paraId="5443E829" w14:textId="6C7DE5D6" w:rsidR="004F48F0" w:rsidRDefault="004F48F0">
      <w:pPr>
        <w:pStyle w:val="Innehll3"/>
        <w:rPr>
          <w:rFonts w:asciiTheme="minorHAnsi" w:eastAsiaTheme="minorEastAsia" w:hAnsiTheme="minorHAnsi" w:cstheme="minorBidi"/>
          <w:kern w:val="2"/>
          <w:sz w:val="24"/>
          <w:szCs w:val="24"/>
          <w:lang w:val="sv-FI" w:eastAsia="sv-FI"/>
          <w14:ligatures w14:val="standardContextual"/>
        </w:rPr>
      </w:pPr>
      <w:hyperlink w:anchor="_Toc225413795" w:history="1">
        <w:r w:rsidRPr="00550845">
          <w:rPr>
            <w:rStyle w:val="Hyperlnk"/>
          </w:rPr>
          <w:t>2.3 Sammanfattande bedömning</w:t>
        </w:r>
        <w:r>
          <w:rPr>
            <w:webHidden/>
          </w:rPr>
          <w:tab/>
        </w:r>
        <w:r>
          <w:rPr>
            <w:webHidden/>
          </w:rPr>
          <w:fldChar w:fldCharType="begin"/>
        </w:r>
        <w:r>
          <w:rPr>
            <w:webHidden/>
          </w:rPr>
          <w:instrText xml:space="preserve"> PAGEREF _Toc225413795 \h </w:instrText>
        </w:r>
        <w:r>
          <w:rPr>
            <w:webHidden/>
          </w:rPr>
        </w:r>
        <w:r>
          <w:rPr>
            <w:webHidden/>
          </w:rPr>
          <w:fldChar w:fldCharType="separate"/>
        </w:r>
        <w:r>
          <w:rPr>
            <w:webHidden/>
          </w:rPr>
          <w:t>7</w:t>
        </w:r>
        <w:r>
          <w:rPr>
            <w:webHidden/>
          </w:rPr>
          <w:fldChar w:fldCharType="end"/>
        </w:r>
      </w:hyperlink>
    </w:p>
    <w:p w14:paraId="4C2E521F" w14:textId="26D211BB" w:rsidR="004F48F0" w:rsidRDefault="004F48F0">
      <w:pPr>
        <w:pStyle w:val="Innehll2"/>
        <w:rPr>
          <w:rFonts w:asciiTheme="minorHAnsi" w:eastAsiaTheme="minorEastAsia" w:hAnsiTheme="minorHAnsi" w:cstheme="minorBidi"/>
          <w:kern w:val="2"/>
          <w:sz w:val="24"/>
          <w:szCs w:val="24"/>
          <w:lang w:val="sv-FI" w:eastAsia="sv-FI"/>
          <w14:ligatures w14:val="standardContextual"/>
        </w:rPr>
      </w:pPr>
      <w:hyperlink w:anchor="_Toc225413796" w:history="1">
        <w:r w:rsidRPr="00550845">
          <w:rPr>
            <w:rStyle w:val="Hyperlnk"/>
          </w:rPr>
          <w:t>3. Landskapsregeringens förslag och syften</w:t>
        </w:r>
        <w:r>
          <w:rPr>
            <w:webHidden/>
          </w:rPr>
          <w:tab/>
        </w:r>
        <w:r>
          <w:rPr>
            <w:webHidden/>
          </w:rPr>
          <w:fldChar w:fldCharType="begin"/>
        </w:r>
        <w:r>
          <w:rPr>
            <w:webHidden/>
          </w:rPr>
          <w:instrText xml:space="preserve"> PAGEREF _Toc225413796 \h </w:instrText>
        </w:r>
        <w:r>
          <w:rPr>
            <w:webHidden/>
          </w:rPr>
        </w:r>
        <w:r>
          <w:rPr>
            <w:webHidden/>
          </w:rPr>
          <w:fldChar w:fldCharType="separate"/>
        </w:r>
        <w:r>
          <w:rPr>
            <w:webHidden/>
          </w:rPr>
          <w:t>7</w:t>
        </w:r>
        <w:r>
          <w:rPr>
            <w:webHidden/>
          </w:rPr>
          <w:fldChar w:fldCharType="end"/>
        </w:r>
      </w:hyperlink>
    </w:p>
    <w:p w14:paraId="28115850" w14:textId="49F600F9" w:rsidR="004F48F0" w:rsidRDefault="004F48F0">
      <w:pPr>
        <w:pStyle w:val="Innehll2"/>
        <w:rPr>
          <w:rFonts w:asciiTheme="minorHAnsi" w:eastAsiaTheme="minorEastAsia" w:hAnsiTheme="minorHAnsi" w:cstheme="minorBidi"/>
          <w:kern w:val="2"/>
          <w:sz w:val="24"/>
          <w:szCs w:val="24"/>
          <w:lang w:val="sv-FI" w:eastAsia="sv-FI"/>
          <w14:ligatures w14:val="standardContextual"/>
        </w:rPr>
      </w:pPr>
      <w:hyperlink w:anchor="_Toc225413797" w:history="1">
        <w:r w:rsidRPr="00550845">
          <w:rPr>
            <w:rStyle w:val="Hyperlnk"/>
          </w:rPr>
          <w:t>4. Lagstiftningsbehörighet</w:t>
        </w:r>
        <w:r>
          <w:rPr>
            <w:webHidden/>
          </w:rPr>
          <w:tab/>
        </w:r>
        <w:r>
          <w:rPr>
            <w:webHidden/>
          </w:rPr>
          <w:fldChar w:fldCharType="begin"/>
        </w:r>
        <w:r>
          <w:rPr>
            <w:webHidden/>
          </w:rPr>
          <w:instrText xml:space="preserve"> PAGEREF _Toc225413797 \h </w:instrText>
        </w:r>
        <w:r>
          <w:rPr>
            <w:webHidden/>
          </w:rPr>
        </w:r>
        <w:r>
          <w:rPr>
            <w:webHidden/>
          </w:rPr>
          <w:fldChar w:fldCharType="separate"/>
        </w:r>
        <w:r>
          <w:rPr>
            <w:webHidden/>
          </w:rPr>
          <w:t>8</w:t>
        </w:r>
        <w:r>
          <w:rPr>
            <w:webHidden/>
          </w:rPr>
          <w:fldChar w:fldCharType="end"/>
        </w:r>
      </w:hyperlink>
    </w:p>
    <w:p w14:paraId="3C75C1DD" w14:textId="1F574FE9" w:rsidR="004F48F0" w:rsidRDefault="004F48F0">
      <w:pPr>
        <w:pStyle w:val="Innehll2"/>
        <w:rPr>
          <w:rFonts w:asciiTheme="minorHAnsi" w:eastAsiaTheme="minorEastAsia" w:hAnsiTheme="minorHAnsi" w:cstheme="minorBidi"/>
          <w:kern w:val="2"/>
          <w:sz w:val="24"/>
          <w:szCs w:val="24"/>
          <w:lang w:val="sv-FI" w:eastAsia="sv-FI"/>
          <w14:ligatures w14:val="standardContextual"/>
        </w:rPr>
      </w:pPr>
      <w:hyperlink w:anchor="_Toc225413798" w:history="1">
        <w:r w:rsidRPr="00550845">
          <w:rPr>
            <w:rStyle w:val="Hyperlnk"/>
          </w:rPr>
          <w:t>5. Förslagets verkningar</w:t>
        </w:r>
        <w:r>
          <w:rPr>
            <w:webHidden/>
          </w:rPr>
          <w:tab/>
        </w:r>
        <w:r>
          <w:rPr>
            <w:webHidden/>
          </w:rPr>
          <w:fldChar w:fldCharType="begin"/>
        </w:r>
        <w:r>
          <w:rPr>
            <w:webHidden/>
          </w:rPr>
          <w:instrText xml:space="preserve"> PAGEREF _Toc225413798 \h </w:instrText>
        </w:r>
        <w:r>
          <w:rPr>
            <w:webHidden/>
          </w:rPr>
        </w:r>
        <w:r>
          <w:rPr>
            <w:webHidden/>
          </w:rPr>
          <w:fldChar w:fldCharType="separate"/>
        </w:r>
        <w:r>
          <w:rPr>
            <w:webHidden/>
          </w:rPr>
          <w:t>8</w:t>
        </w:r>
        <w:r>
          <w:rPr>
            <w:webHidden/>
          </w:rPr>
          <w:fldChar w:fldCharType="end"/>
        </w:r>
      </w:hyperlink>
    </w:p>
    <w:p w14:paraId="0C9B1C19" w14:textId="13AE2A84" w:rsidR="004F48F0" w:rsidRDefault="004F48F0">
      <w:pPr>
        <w:pStyle w:val="Innehll2"/>
        <w:rPr>
          <w:rFonts w:asciiTheme="minorHAnsi" w:eastAsiaTheme="minorEastAsia" w:hAnsiTheme="minorHAnsi" w:cstheme="minorBidi"/>
          <w:kern w:val="2"/>
          <w:sz w:val="24"/>
          <w:szCs w:val="24"/>
          <w:lang w:val="sv-FI" w:eastAsia="sv-FI"/>
          <w14:ligatures w14:val="standardContextual"/>
        </w:rPr>
      </w:pPr>
      <w:hyperlink w:anchor="_Toc225413799" w:history="1">
        <w:r w:rsidRPr="00550845">
          <w:rPr>
            <w:rStyle w:val="Hyperlnk"/>
          </w:rPr>
          <w:t>6. Ärendets beredning</w:t>
        </w:r>
        <w:r>
          <w:rPr>
            <w:webHidden/>
          </w:rPr>
          <w:tab/>
        </w:r>
        <w:r>
          <w:rPr>
            <w:webHidden/>
          </w:rPr>
          <w:fldChar w:fldCharType="begin"/>
        </w:r>
        <w:r>
          <w:rPr>
            <w:webHidden/>
          </w:rPr>
          <w:instrText xml:space="preserve"> PAGEREF _Toc225413799 \h </w:instrText>
        </w:r>
        <w:r>
          <w:rPr>
            <w:webHidden/>
          </w:rPr>
        </w:r>
        <w:r>
          <w:rPr>
            <w:webHidden/>
          </w:rPr>
          <w:fldChar w:fldCharType="separate"/>
        </w:r>
        <w:r>
          <w:rPr>
            <w:webHidden/>
          </w:rPr>
          <w:t>8</w:t>
        </w:r>
        <w:r>
          <w:rPr>
            <w:webHidden/>
          </w:rPr>
          <w:fldChar w:fldCharType="end"/>
        </w:r>
      </w:hyperlink>
    </w:p>
    <w:p w14:paraId="35919245" w14:textId="28A1E2FA" w:rsidR="004F48F0" w:rsidRDefault="004F48F0">
      <w:pPr>
        <w:pStyle w:val="Innehll1"/>
        <w:rPr>
          <w:rFonts w:asciiTheme="minorHAnsi" w:eastAsiaTheme="minorEastAsia" w:hAnsiTheme="minorHAnsi" w:cstheme="minorBidi"/>
          <w:kern w:val="2"/>
          <w:sz w:val="24"/>
          <w:szCs w:val="24"/>
          <w:lang w:val="sv-FI" w:eastAsia="sv-FI"/>
          <w14:ligatures w14:val="standardContextual"/>
        </w:rPr>
      </w:pPr>
      <w:hyperlink w:anchor="_Toc225413800" w:history="1">
        <w:r w:rsidRPr="00550845">
          <w:rPr>
            <w:rStyle w:val="Hyperlnk"/>
          </w:rPr>
          <w:t>Detaljmotivering</w:t>
        </w:r>
        <w:r>
          <w:rPr>
            <w:webHidden/>
          </w:rPr>
          <w:tab/>
        </w:r>
        <w:r>
          <w:rPr>
            <w:webHidden/>
          </w:rPr>
          <w:fldChar w:fldCharType="begin"/>
        </w:r>
        <w:r>
          <w:rPr>
            <w:webHidden/>
          </w:rPr>
          <w:instrText xml:space="preserve"> PAGEREF _Toc225413800 \h </w:instrText>
        </w:r>
        <w:r>
          <w:rPr>
            <w:webHidden/>
          </w:rPr>
        </w:r>
        <w:r>
          <w:rPr>
            <w:webHidden/>
          </w:rPr>
          <w:fldChar w:fldCharType="separate"/>
        </w:r>
        <w:r>
          <w:rPr>
            <w:webHidden/>
          </w:rPr>
          <w:t>8</w:t>
        </w:r>
        <w:r>
          <w:rPr>
            <w:webHidden/>
          </w:rPr>
          <w:fldChar w:fldCharType="end"/>
        </w:r>
      </w:hyperlink>
    </w:p>
    <w:p w14:paraId="2CA53AD5" w14:textId="7B4D7D91" w:rsidR="004F48F0" w:rsidRDefault="004F48F0">
      <w:pPr>
        <w:pStyle w:val="Innehll2"/>
        <w:rPr>
          <w:rFonts w:asciiTheme="minorHAnsi" w:eastAsiaTheme="minorEastAsia" w:hAnsiTheme="minorHAnsi" w:cstheme="minorBidi"/>
          <w:kern w:val="2"/>
          <w:sz w:val="24"/>
          <w:szCs w:val="24"/>
          <w:lang w:val="sv-FI" w:eastAsia="sv-FI"/>
          <w14:ligatures w14:val="standardContextual"/>
        </w:rPr>
      </w:pPr>
      <w:hyperlink w:anchor="_Toc225413801" w:history="1">
        <w:r w:rsidRPr="00550845">
          <w:rPr>
            <w:rStyle w:val="Hyperlnk"/>
          </w:rPr>
          <w:t>Landskapslag om ändring av förvaltningslagen för landskapet Åland</w:t>
        </w:r>
        <w:r>
          <w:rPr>
            <w:webHidden/>
          </w:rPr>
          <w:tab/>
        </w:r>
        <w:r>
          <w:rPr>
            <w:webHidden/>
          </w:rPr>
          <w:fldChar w:fldCharType="begin"/>
        </w:r>
        <w:r>
          <w:rPr>
            <w:webHidden/>
          </w:rPr>
          <w:instrText xml:space="preserve"> PAGEREF _Toc225413801 \h </w:instrText>
        </w:r>
        <w:r>
          <w:rPr>
            <w:webHidden/>
          </w:rPr>
        </w:r>
        <w:r>
          <w:rPr>
            <w:webHidden/>
          </w:rPr>
          <w:fldChar w:fldCharType="separate"/>
        </w:r>
        <w:r>
          <w:rPr>
            <w:webHidden/>
          </w:rPr>
          <w:t>8</w:t>
        </w:r>
        <w:r>
          <w:rPr>
            <w:webHidden/>
          </w:rPr>
          <w:fldChar w:fldCharType="end"/>
        </w:r>
      </w:hyperlink>
    </w:p>
    <w:p w14:paraId="59CEC815" w14:textId="64B0D5B1" w:rsidR="004F48F0" w:rsidRDefault="004F48F0">
      <w:pPr>
        <w:pStyle w:val="Innehll1"/>
        <w:rPr>
          <w:rFonts w:asciiTheme="minorHAnsi" w:eastAsiaTheme="minorEastAsia" w:hAnsiTheme="minorHAnsi" w:cstheme="minorBidi"/>
          <w:kern w:val="2"/>
          <w:sz w:val="24"/>
          <w:szCs w:val="24"/>
          <w:lang w:val="sv-FI" w:eastAsia="sv-FI"/>
          <w14:ligatures w14:val="standardContextual"/>
        </w:rPr>
      </w:pPr>
      <w:hyperlink w:anchor="_Toc225413802" w:history="1">
        <w:r w:rsidRPr="00550845">
          <w:rPr>
            <w:rStyle w:val="Hyperlnk"/>
          </w:rPr>
          <w:t>Lagtext</w:t>
        </w:r>
        <w:r>
          <w:rPr>
            <w:webHidden/>
          </w:rPr>
          <w:tab/>
        </w:r>
        <w:r>
          <w:rPr>
            <w:webHidden/>
          </w:rPr>
          <w:fldChar w:fldCharType="begin"/>
        </w:r>
        <w:r>
          <w:rPr>
            <w:webHidden/>
          </w:rPr>
          <w:instrText xml:space="preserve"> PAGEREF _Toc225413802 \h </w:instrText>
        </w:r>
        <w:r>
          <w:rPr>
            <w:webHidden/>
          </w:rPr>
        </w:r>
        <w:r>
          <w:rPr>
            <w:webHidden/>
          </w:rPr>
          <w:fldChar w:fldCharType="separate"/>
        </w:r>
        <w:r>
          <w:rPr>
            <w:webHidden/>
          </w:rPr>
          <w:t>13</w:t>
        </w:r>
        <w:r>
          <w:rPr>
            <w:webHidden/>
          </w:rPr>
          <w:fldChar w:fldCharType="end"/>
        </w:r>
      </w:hyperlink>
    </w:p>
    <w:p w14:paraId="6CDEAB23" w14:textId="5C3EBFA1" w:rsidR="004F48F0" w:rsidRDefault="004F48F0">
      <w:pPr>
        <w:pStyle w:val="Innehll2"/>
        <w:rPr>
          <w:rFonts w:asciiTheme="minorHAnsi" w:eastAsiaTheme="minorEastAsia" w:hAnsiTheme="minorHAnsi" w:cstheme="minorBidi"/>
          <w:kern w:val="2"/>
          <w:sz w:val="24"/>
          <w:szCs w:val="24"/>
          <w:lang w:val="sv-FI" w:eastAsia="sv-FI"/>
          <w14:ligatures w14:val="standardContextual"/>
        </w:rPr>
      </w:pPr>
      <w:hyperlink w:anchor="_Toc225413803" w:history="1">
        <w:r w:rsidRPr="00550845">
          <w:rPr>
            <w:rStyle w:val="Hyperlnk"/>
            <w:lang w:val="sv-FI"/>
          </w:rPr>
          <w:t>L A N D S K A P S L A G om ändring av förvaltningslagen för landskapet Åland</w:t>
        </w:r>
        <w:r>
          <w:rPr>
            <w:webHidden/>
          </w:rPr>
          <w:tab/>
        </w:r>
        <w:r>
          <w:rPr>
            <w:webHidden/>
          </w:rPr>
          <w:fldChar w:fldCharType="begin"/>
        </w:r>
        <w:r>
          <w:rPr>
            <w:webHidden/>
          </w:rPr>
          <w:instrText xml:space="preserve"> PAGEREF _Toc225413803 \h </w:instrText>
        </w:r>
        <w:r>
          <w:rPr>
            <w:webHidden/>
          </w:rPr>
        </w:r>
        <w:r>
          <w:rPr>
            <w:webHidden/>
          </w:rPr>
          <w:fldChar w:fldCharType="separate"/>
        </w:r>
        <w:r>
          <w:rPr>
            <w:webHidden/>
          </w:rPr>
          <w:t>13</w:t>
        </w:r>
        <w:r>
          <w:rPr>
            <w:webHidden/>
          </w:rPr>
          <w:fldChar w:fldCharType="end"/>
        </w:r>
      </w:hyperlink>
    </w:p>
    <w:p w14:paraId="355851EE" w14:textId="39F042E4" w:rsidR="004F48F0" w:rsidRDefault="004F48F0">
      <w:pPr>
        <w:pStyle w:val="Innehll1"/>
        <w:rPr>
          <w:rFonts w:asciiTheme="minorHAnsi" w:eastAsiaTheme="minorEastAsia" w:hAnsiTheme="minorHAnsi" w:cstheme="minorBidi"/>
          <w:kern w:val="2"/>
          <w:sz w:val="24"/>
          <w:szCs w:val="24"/>
          <w:lang w:val="sv-FI" w:eastAsia="sv-FI"/>
          <w14:ligatures w14:val="standardContextual"/>
        </w:rPr>
      </w:pPr>
      <w:hyperlink w:anchor="_Toc225413804" w:history="1">
        <w:r w:rsidRPr="00550845">
          <w:rPr>
            <w:rStyle w:val="Hyperlnk"/>
          </w:rPr>
          <w:t>Parallelltexter</w:t>
        </w:r>
        <w:r>
          <w:rPr>
            <w:webHidden/>
          </w:rPr>
          <w:tab/>
        </w:r>
        <w:r>
          <w:rPr>
            <w:webHidden/>
          </w:rPr>
          <w:fldChar w:fldCharType="begin"/>
        </w:r>
        <w:r>
          <w:rPr>
            <w:webHidden/>
          </w:rPr>
          <w:instrText xml:space="preserve"> PAGEREF _Toc225413804 \h </w:instrText>
        </w:r>
        <w:r>
          <w:rPr>
            <w:webHidden/>
          </w:rPr>
        </w:r>
        <w:r>
          <w:rPr>
            <w:webHidden/>
          </w:rPr>
          <w:fldChar w:fldCharType="separate"/>
        </w:r>
        <w:r>
          <w:rPr>
            <w:webHidden/>
          </w:rPr>
          <w:t>15</w:t>
        </w:r>
        <w:r>
          <w:rPr>
            <w:webHidden/>
          </w:rPr>
          <w:fldChar w:fldCharType="end"/>
        </w:r>
      </w:hyperlink>
    </w:p>
    <w:p w14:paraId="75BB32F1" w14:textId="184BE6D0" w:rsidR="00AF3004" w:rsidRPr="0048355B" w:rsidRDefault="00201809">
      <w:pPr>
        <w:pStyle w:val="ANormal"/>
        <w:rPr>
          <w:noProof/>
        </w:rPr>
      </w:pPr>
      <w:r>
        <w:rPr>
          <w:rFonts w:ascii="Verdana" w:hAnsi="Verdana"/>
          <w:noProof/>
          <w:sz w:val="16"/>
          <w:szCs w:val="36"/>
        </w:rPr>
        <w:fldChar w:fldCharType="end"/>
      </w:r>
    </w:p>
    <w:p w14:paraId="299E45CF" w14:textId="77777777" w:rsidR="00AF3004" w:rsidRPr="0048355B" w:rsidRDefault="00AF3004">
      <w:pPr>
        <w:pStyle w:val="ANormal"/>
      </w:pPr>
      <w:r w:rsidRPr="0048355B">
        <w:br w:type="page"/>
      </w:r>
    </w:p>
    <w:p w14:paraId="37E8CC39" w14:textId="77777777" w:rsidR="00AF3004" w:rsidRPr="00780E3E" w:rsidRDefault="00AF3004">
      <w:pPr>
        <w:pStyle w:val="RubrikA"/>
      </w:pPr>
      <w:bookmarkStart w:id="2" w:name="_Toc225413787"/>
      <w:r w:rsidRPr="00780E3E">
        <w:lastRenderedPageBreak/>
        <w:t>Allmän motivering</w:t>
      </w:r>
      <w:bookmarkEnd w:id="2"/>
    </w:p>
    <w:p w14:paraId="78EF7F1F" w14:textId="77777777" w:rsidR="00AF3004" w:rsidRPr="00780E3E" w:rsidRDefault="00AF3004">
      <w:pPr>
        <w:pStyle w:val="Rubrikmellanrum"/>
      </w:pPr>
    </w:p>
    <w:p w14:paraId="348FCE3D" w14:textId="3858CE3E" w:rsidR="00B95ACF" w:rsidRPr="00780E3E" w:rsidRDefault="00AF3004" w:rsidP="00B95ACF">
      <w:pPr>
        <w:pStyle w:val="RubrikB"/>
      </w:pPr>
      <w:bookmarkStart w:id="3" w:name="_Hlk127353971"/>
      <w:bookmarkStart w:id="4" w:name="_Toc225413788"/>
      <w:r w:rsidRPr="00780E3E">
        <w:t xml:space="preserve">1. </w:t>
      </w:r>
      <w:bookmarkStart w:id="5" w:name="_Hlk127353767"/>
      <w:bookmarkEnd w:id="3"/>
      <w:r w:rsidR="00E450A1" w:rsidRPr="00780E3E">
        <w:t>Inledning</w:t>
      </w:r>
      <w:bookmarkEnd w:id="4"/>
    </w:p>
    <w:p w14:paraId="101ADAA4" w14:textId="77777777" w:rsidR="00780E3E" w:rsidRPr="00780E3E" w:rsidRDefault="00780E3E" w:rsidP="00780E3E">
      <w:pPr>
        <w:pStyle w:val="Rubrikmellanrum"/>
      </w:pPr>
    </w:p>
    <w:p w14:paraId="367BA3B5" w14:textId="08D67105" w:rsidR="003B0D45" w:rsidRDefault="003B0D45" w:rsidP="003B0D45">
      <w:pPr>
        <w:pStyle w:val="RubrikC"/>
      </w:pPr>
      <w:bookmarkStart w:id="6" w:name="_Toc225413789"/>
      <w:r>
        <w:t xml:space="preserve">1.1 Lagförslaget </w:t>
      </w:r>
      <w:r w:rsidR="003F2A50">
        <w:t>om i</w:t>
      </w:r>
      <w:r>
        <w:t>nformationshanteringslag för Åland</w:t>
      </w:r>
      <w:bookmarkEnd w:id="6"/>
    </w:p>
    <w:p w14:paraId="29118A8B" w14:textId="77777777" w:rsidR="005F3567" w:rsidRPr="005F3567" w:rsidRDefault="005F3567" w:rsidP="005F3567">
      <w:pPr>
        <w:pStyle w:val="Rubrikmellanrum"/>
      </w:pPr>
    </w:p>
    <w:p w14:paraId="42E232F7" w14:textId="2F1ED9BA" w:rsidR="00780E3E" w:rsidRDefault="00497834" w:rsidP="00780E3E">
      <w:pPr>
        <w:pStyle w:val="ANormal"/>
      </w:pPr>
      <w:r>
        <w:t>Den 9 mars 2022 lämnade landskapsregeringens arbetsgrupp med uppgift att utreda behovet av lagstiftning för den offentliga sektorn rörande informationshantering sitt betänkande om lagstiftningsbehovet för förvaltningens fortsatta digitalisering. I sitt betänkande föreslog arbetsgruppen att en ny huvudregel</w:t>
      </w:r>
      <w:r w:rsidR="004278DD">
        <w:t xml:space="preserve"> ska införas</w:t>
      </w:r>
      <w:r>
        <w:t xml:space="preserve"> om att myndigheter ska </w:t>
      </w:r>
      <w:r w:rsidR="00231AB3">
        <w:t>förmedla</w:t>
      </w:r>
      <w:r>
        <w:t xml:space="preserve"> handlingar till parter om de har inlett sitt ärende elektroniskt. Ytterligare en huvudregel föreslogs, att myndigheter </w:t>
      </w:r>
      <w:r w:rsidR="00F626E7">
        <w:t xml:space="preserve">som huvudregel </w:t>
      </w:r>
      <w:r>
        <w:t xml:space="preserve">ska </w:t>
      </w:r>
      <w:r w:rsidR="00231AB3">
        <w:t>förmedla</w:t>
      </w:r>
      <w:r>
        <w:t xml:space="preserve"> handlingar till andra myndigheter elektroniskt. Båda huvudreglerna skulle förutsätta att elektronisk </w:t>
      </w:r>
      <w:r w:rsidR="00231AB3">
        <w:t>förmedling</w:t>
      </w:r>
      <w:r>
        <w:t xml:space="preserve"> inte var olämplig av något skäl.</w:t>
      </w:r>
    </w:p>
    <w:p w14:paraId="17BCA30F" w14:textId="710AB346" w:rsidR="00497834" w:rsidRDefault="00497834" w:rsidP="00780E3E">
      <w:pPr>
        <w:pStyle w:val="ANormal"/>
      </w:pPr>
      <w:r>
        <w:tab/>
        <w:t>Den 5 april 2022 beslutade</w:t>
      </w:r>
      <w:r w:rsidR="004278DD">
        <w:t xml:space="preserve"> landskapsregeringen</w:t>
      </w:r>
      <w:r>
        <w:t xml:space="preserve"> att överföra en lagstiftningspromemoria om informationshantering i den offentliga förvaltningen till lagberedningen för lagstiftningsåtgärder. I lagstiftningspromemorian bedömdes att nya huvudregler om elektronisk delgivning, vilka föreslogs i arbetsgruppens betänkande, lämpligast skulle införas i</w:t>
      </w:r>
      <w:r w:rsidR="00E00F64">
        <w:t xml:space="preserve"> samband med relevanta bestämmelser i f</w:t>
      </w:r>
      <w:r w:rsidR="00E00F64" w:rsidRPr="00E00F64">
        <w:t>örvaltningslag</w:t>
      </w:r>
      <w:r w:rsidR="00E00F64">
        <w:t>en</w:t>
      </w:r>
      <w:r w:rsidR="00E00F64" w:rsidRPr="00E00F64">
        <w:t xml:space="preserve"> (2008:9) för landskapet Åland</w:t>
      </w:r>
      <w:r w:rsidR="00E00F64">
        <w:t xml:space="preserve"> (</w:t>
      </w:r>
      <w:r w:rsidR="00E00F64">
        <w:rPr>
          <w:i/>
          <w:iCs/>
        </w:rPr>
        <w:t>förvaltningslagen</w:t>
      </w:r>
      <w:r w:rsidR="00E00F64">
        <w:t>)</w:t>
      </w:r>
      <w:r>
        <w:t>.</w:t>
      </w:r>
    </w:p>
    <w:p w14:paraId="3CB94433" w14:textId="5B006906" w:rsidR="00497834" w:rsidRDefault="00497834" w:rsidP="00780E3E">
      <w:pPr>
        <w:pStyle w:val="ANormal"/>
      </w:pPr>
      <w:r>
        <w:tab/>
      </w:r>
      <w:r w:rsidR="00AC303B">
        <w:t xml:space="preserve">Landskapsregeringen tog fram ett förslag, </w:t>
      </w:r>
      <w:r w:rsidR="009A2F91">
        <w:t>vilket sedermera</w:t>
      </w:r>
      <w:r w:rsidR="00AC303B">
        <w:t xml:space="preserve"> utmynnade i </w:t>
      </w:r>
      <w:r w:rsidR="009A2F91">
        <w:t xml:space="preserve">lagförslaget </w:t>
      </w:r>
      <w:r w:rsidR="00E00F64">
        <w:t>Informationshanteringslag för Åland</w:t>
      </w:r>
      <w:r w:rsidR="00CB206A">
        <w:t>,</w:t>
      </w:r>
      <w:r w:rsidR="00E00F64">
        <w:t xml:space="preserve"> LF 22/2023-2024 (</w:t>
      </w:r>
      <w:r w:rsidR="003A51E2">
        <w:t xml:space="preserve">fortsättningsvis i inledningen benämnt </w:t>
      </w:r>
      <w:r w:rsidR="00E00F64">
        <w:rPr>
          <w:i/>
          <w:iCs/>
        </w:rPr>
        <w:t>lagförslaget</w:t>
      </w:r>
      <w:r w:rsidR="00E00F64">
        <w:t>)</w:t>
      </w:r>
      <w:r w:rsidR="00386A76">
        <w:t xml:space="preserve">. I lagförslaget </w:t>
      </w:r>
      <w:r w:rsidR="00E00F64">
        <w:t>ingick</w:t>
      </w:r>
      <w:r>
        <w:t xml:space="preserve"> </w:t>
      </w:r>
      <w:r w:rsidR="00E00F64">
        <w:t>två nya bestämmelser i 58 och 58a</w:t>
      </w:r>
      <w:r w:rsidR="005D0AE7">
        <w:t> §</w:t>
      </w:r>
      <w:r w:rsidR="00E00F64">
        <w:t xml:space="preserve">§ i förvaltningslagen, innehållande allmänna huvudregler för elektronisk delgivning inbegripande krav på elektronisk delgivning till </w:t>
      </w:r>
      <w:r w:rsidR="00625DF5">
        <w:t xml:space="preserve">parter </w:t>
      </w:r>
      <w:r w:rsidR="00E00F64">
        <w:t>vilka har inlett sina ärenden elektronisk</w:t>
      </w:r>
      <w:r w:rsidR="00625DF5">
        <w:t>t, har uppgivit en elektronisk postadress</w:t>
      </w:r>
      <w:r w:rsidR="00E00F64">
        <w:t xml:space="preserve"> eller kommunicerat elektroniskt</w:t>
      </w:r>
      <w:r w:rsidR="00625DF5">
        <w:t xml:space="preserve"> i ärendet</w:t>
      </w:r>
      <w:r w:rsidR="00E00F64">
        <w:t xml:space="preserve"> samt</w:t>
      </w:r>
      <w:r w:rsidR="00625DF5">
        <w:t xml:space="preserve"> att elektronisk delgivning ska ske</w:t>
      </w:r>
      <w:r w:rsidR="00E00F64">
        <w:t xml:space="preserve"> till myndigheter över lag. I lagförslaget ingick vidare en ändring</w:t>
      </w:r>
      <w:r w:rsidR="00625DF5">
        <w:t>,</w:t>
      </w:r>
      <w:r w:rsidR="00E00F64">
        <w:t xml:space="preserve"> innebärande att dåvarande 58 och 58a</w:t>
      </w:r>
      <w:r w:rsidR="005D0AE7">
        <w:t> §</w:t>
      </w:r>
      <w:r w:rsidR="00E00F64">
        <w:t>§ om bevislig och vanlig elektronisk delgivning skulle numreras om till 58b och 58c</w:t>
      </w:r>
      <w:r w:rsidR="005D0AE7">
        <w:t> §</w:t>
      </w:r>
      <w:r w:rsidR="00E00F64">
        <w:t>§, vilka även i sina första moment skulle tillfogas relativa hänvisningar till de nya 58 och 58a</w:t>
      </w:r>
      <w:r w:rsidR="005D0AE7">
        <w:t> §</w:t>
      </w:r>
      <w:r w:rsidR="00E00F64">
        <w:t>§.</w:t>
      </w:r>
    </w:p>
    <w:p w14:paraId="3080F685" w14:textId="0E6FE2B1" w:rsidR="00E00F64" w:rsidRDefault="00E00F64" w:rsidP="00780E3E">
      <w:pPr>
        <w:pStyle w:val="ANormal"/>
      </w:pPr>
      <w:r>
        <w:tab/>
      </w:r>
      <w:r w:rsidR="00386A76">
        <w:t>Remissförslaget</w:t>
      </w:r>
      <w:r>
        <w:t xml:space="preserve"> gick den 6 maj 2024 ut på </w:t>
      </w:r>
      <w:r w:rsidR="004278DD">
        <w:t xml:space="preserve">en </w:t>
      </w:r>
      <w:r>
        <w:t xml:space="preserve">remissrunda till </w:t>
      </w:r>
      <w:r w:rsidR="003F2A50">
        <w:t>landskaps- och kommunalförvaltningen</w:t>
      </w:r>
      <w:r>
        <w:t>. Den 28 augusti 2024 beslöt landskapsregeringen att överföra lagförslaget till lagtinget, vilket föreslogs träda i kraft den 1 januari 2025. Lagtinget antog lagförslaget den 11 december 2024, med ändring av lagförslagets ikraftträdandedatum till ett öppet sådant.</w:t>
      </w:r>
    </w:p>
    <w:p w14:paraId="3AE97E9A" w14:textId="120F2266" w:rsidR="00E55BC5" w:rsidRDefault="00E00F64" w:rsidP="00780E3E">
      <w:pPr>
        <w:pStyle w:val="ANormal"/>
      </w:pPr>
      <w:r>
        <w:tab/>
        <w:t xml:space="preserve">Republikens president beslutade den 25 april 2025 att </w:t>
      </w:r>
      <w:r w:rsidR="00053DF6">
        <w:t>fälla</w:t>
      </w:r>
      <w:r>
        <w:t xml:space="preserve"> </w:t>
      </w:r>
      <w:r w:rsidR="00072032">
        <w:t xml:space="preserve">de antagna </w:t>
      </w:r>
      <w:r>
        <w:t>58, 58a, 58b och 58c</w:t>
      </w:r>
      <w:r w:rsidR="005D0AE7">
        <w:t> §</w:t>
      </w:r>
      <w:r>
        <w:t xml:space="preserve">§ i landskapslagen </w:t>
      </w:r>
      <w:r w:rsidR="00626D6D">
        <w:t xml:space="preserve">(2025:39) </w:t>
      </w:r>
      <w:r>
        <w:t xml:space="preserve">om ändring av förvaltningslagen för landskapet Åland, med hänvisning till att </w:t>
      </w:r>
      <w:r w:rsidR="003B0D45">
        <w:t xml:space="preserve">nödvändiga </w:t>
      </w:r>
      <w:r>
        <w:t>moment</w:t>
      </w:r>
      <w:r w:rsidR="003B0D45">
        <w:t xml:space="preserve"> om tidpunkt för delgivning</w:t>
      </w:r>
      <w:r>
        <w:t xml:space="preserve"> i de föreslagna </w:t>
      </w:r>
      <w:r w:rsidR="002A1919">
        <w:t>bestämmelser</w:t>
      </w:r>
      <w:r w:rsidR="003272FA">
        <w:t>na</w:t>
      </w:r>
      <w:r>
        <w:t xml:space="preserve"> </w:t>
      </w:r>
      <w:r w:rsidR="003B0D45">
        <w:t>saknades. Det uppmärksammades i samband med detta att misstag hade skett i redigeringen av lagförslaget, varvid moment ur de ursprungliga 58 och 58a</w:t>
      </w:r>
      <w:r w:rsidR="005D0AE7">
        <w:t> §</w:t>
      </w:r>
      <w:r w:rsidR="003B0D45">
        <w:t>§ om bevislig och vanlig elektronisk delgivning, hade utgått ifrån förslaget till lagtext.</w:t>
      </w:r>
    </w:p>
    <w:p w14:paraId="3EB3BA27" w14:textId="4AB998B2" w:rsidR="00E00F64" w:rsidRDefault="00E55BC5" w:rsidP="00780E3E">
      <w:pPr>
        <w:pStyle w:val="ANormal"/>
      </w:pPr>
      <w:r>
        <w:tab/>
      </w:r>
      <w:r w:rsidR="003B0D45">
        <w:t xml:space="preserve">Landskapsregeringen beslutade den 15 maj 2025 att </w:t>
      </w:r>
      <w:r>
        <w:t>övriga delar av de antagna landskapslagarna</w:t>
      </w:r>
      <w:r w:rsidR="003B0D45">
        <w:t xml:space="preserve"> skulle träda i kraft den 1 juni 2025.</w:t>
      </w:r>
    </w:p>
    <w:p w14:paraId="3042A98C" w14:textId="347A3270" w:rsidR="003B0D45" w:rsidRDefault="003B0D45" w:rsidP="00780E3E">
      <w:pPr>
        <w:pStyle w:val="ANormal"/>
      </w:pPr>
    </w:p>
    <w:p w14:paraId="130E7141" w14:textId="55DB34AB" w:rsidR="003B0D45" w:rsidRDefault="003B0D45" w:rsidP="003B0D45">
      <w:pPr>
        <w:pStyle w:val="RubrikC"/>
      </w:pPr>
      <w:bookmarkStart w:id="7" w:name="_Toc225413790"/>
      <w:r>
        <w:t xml:space="preserve">1.2 Lagförslaget </w:t>
      </w:r>
      <w:r w:rsidR="003F2A50">
        <w:t>om s</w:t>
      </w:r>
      <w:r>
        <w:t>tyrning av interoperabilitet och elektronisk delgivning</w:t>
      </w:r>
      <w:bookmarkEnd w:id="7"/>
    </w:p>
    <w:p w14:paraId="1C2DFE7E" w14:textId="77777777" w:rsidR="003B0D45" w:rsidRDefault="003B0D45" w:rsidP="003B0D45">
      <w:pPr>
        <w:pStyle w:val="Rubrikmellanrum"/>
      </w:pPr>
    </w:p>
    <w:p w14:paraId="78A5EC24" w14:textId="1439C897" w:rsidR="003B0D45" w:rsidRDefault="009A2F91" w:rsidP="00780E3E">
      <w:pPr>
        <w:pStyle w:val="ANormal"/>
      </w:pPr>
      <w:r>
        <w:t xml:space="preserve">Till följd av lagstiftningskontrollens slutresultat tog landskapsregeringen omedelbart fram ett nytt lagförslag. </w:t>
      </w:r>
      <w:r w:rsidR="003A51E2">
        <w:t xml:space="preserve">I lagförslaget, </w:t>
      </w:r>
      <w:r w:rsidR="003A51E2" w:rsidRPr="003B0D45">
        <w:t>Styrning av interoperabilitet och elektronisk delgivning</w:t>
      </w:r>
      <w:r w:rsidR="003A51E2">
        <w:t xml:space="preserve">, LF 23/2024-2025 (fortsättningsvis i inledningen benämnt </w:t>
      </w:r>
      <w:r w:rsidR="003A51E2">
        <w:rPr>
          <w:i/>
          <w:iCs/>
        </w:rPr>
        <w:t>ändringslagförslaget</w:t>
      </w:r>
      <w:r w:rsidR="003A51E2">
        <w:t xml:space="preserve">), ingick de tidigare föreslagna bestämmelserna om elektronisk delgivning i förvaltningslagen på nytt, nu inbegripande samtliga moment i bestämmelserna om bevislig och vanlig elektronisk </w:t>
      </w:r>
      <w:r w:rsidR="003A51E2">
        <w:lastRenderedPageBreak/>
        <w:t>delgivning.</w:t>
      </w:r>
      <w:r w:rsidR="00E55BC5">
        <w:t xml:space="preserve"> Vissa ändringar gjordes dock i den relativa hänvisningen i 58b och 58c</w:t>
      </w:r>
      <w:r w:rsidR="005D0AE7">
        <w:t> §</w:t>
      </w:r>
      <w:r w:rsidR="00E55BC5">
        <w:t>§ till 58 och 58a</w:t>
      </w:r>
      <w:r w:rsidR="005D0AE7">
        <w:t> §</w:t>
      </w:r>
      <w:r w:rsidR="00E55BC5">
        <w:t>§.</w:t>
      </w:r>
    </w:p>
    <w:p w14:paraId="5827F176" w14:textId="62622DFC" w:rsidR="00E55BC5" w:rsidRDefault="00E55BC5" w:rsidP="00780E3E">
      <w:pPr>
        <w:pStyle w:val="ANormal"/>
      </w:pPr>
      <w:r>
        <w:tab/>
        <w:t>Den 28 maj 2025 beslutade landskapsregeringen att översända ändrings</w:t>
      </w:r>
      <w:r w:rsidR="005D0AE7">
        <w:t>-</w:t>
      </w:r>
      <w:r>
        <w:t>lagförslaget till lagtinget. Lagtinget antog den 16 juni 2025 ändringslagförslaget, utan ändringar.</w:t>
      </w:r>
    </w:p>
    <w:p w14:paraId="39291F52" w14:textId="27107A29" w:rsidR="00E55BC5" w:rsidRDefault="00E55BC5" w:rsidP="00780E3E">
      <w:pPr>
        <w:pStyle w:val="ANormal"/>
      </w:pPr>
      <w:r>
        <w:tab/>
        <w:t>Republikens president beslutade den 29 augusti 2025 att ge utlåtande om att han inte funnit att något hinder föreligger för att landskapslagarna träder i kraft.</w:t>
      </w:r>
    </w:p>
    <w:p w14:paraId="42281C44" w14:textId="158D2BDB" w:rsidR="00292B63" w:rsidRDefault="00E55BC5" w:rsidP="009737E8">
      <w:pPr>
        <w:pStyle w:val="ANormal"/>
      </w:pPr>
      <w:r>
        <w:tab/>
        <w:t>Landskapsregeringen beslutade den 4 september 2025 att landskapslagarna skulle träda i kraft den 1 oktober 2025.</w:t>
      </w:r>
    </w:p>
    <w:p w14:paraId="78ED9C47" w14:textId="77777777" w:rsidR="009737E8" w:rsidRDefault="009737E8" w:rsidP="009737E8">
      <w:pPr>
        <w:pStyle w:val="ANormal"/>
      </w:pPr>
    </w:p>
    <w:p w14:paraId="2DE310D5" w14:textId="0A016D20" w:rsidR="00CD0DA3" w:rsidRPr="003269AA" w:rsidRDefault="00CD0DA3" w:rsidP="00CD0DA3">
      <w:pPr>
        <w:pStyle w:val="RubrikC"/>
      </w:pPr>
      <w:bookmarkStart w:id="8" w:name="_Toc225413791"/>
      <w:r w:rsidRPr="003269AA">
        <w:t xml:space="preserve">1.3 Lagförslaget </w:t>
      </w:r>
      <w:r w:rsidR="00225F9F" w:rsidRPr="003269AA">
        <w:t xml:space="preserve">om </w:t>
      </w:r>
      <w:r w:rsidRPr="003269AA">
        <w:t>ändring av reglering av elektronisk delgivning</w:t>
      </w:r>
      <w:bookmarkEnd w:id="8"/>
    </w:p>
    <w:p w14:paraId="658BF584" w14:textId="77777777" w:rsidR="00CD0DA3" w:rsidRPr="003269AA" w:rsidRDefault="00CD0DA3" w:rsidP="00CD0DA3">
      <w:pPr>
        <w:pStyle w:val="Rubrikmellanrum"/>
      </w:pPr>
    </w:p>
    <w:p w14:paraId="2C534202" w14:textId="50A777C6" w:rsidR="00CD0DA3" w:rsidRPr="003269AA" w:rsidRDefault="00CD0DA3" w:rsidP="00CD0DA3">
      <w:pPr>
        <w:pStyle w:val="ANormal"/>
      </w:pPr>
      <w:r w:rsidRPr="003269AA">
        <w:t xml:space="preserve">Landskapsregeringen </w:t>
      </w:r>
      <w:r w:rsidR="00124868" w:rsidRPr="003269AA">
        <w:t>uppmärksammades kort efter ikraftträdandet av ändring</w:t>
      </w:r>
      <w:r w:rsidR="00053DF6">
        <w:t>en</w:t>
      </w:r>
      <w:r w:rsidR="00124868" w:rsidRPr="003269AA">
        <w:t xml:space="preserve"> av förvaltningslagen för landskapet Åland </w:t>
      </w:r>
      <w:r w:rsidR="00053DF6">
        <w:t xml:space="preserve">genom ÅFS 2025/61 </w:t>
      </w:r>
      <w:r w:rsidR="00124868" w:rsidRPr="003269AA">
        <w:t>att delar av landskaps- och kommunalförvaltningen av administrativa, tekniska eller resursmässiga, eller samtliga angivna, skäl inte har tillräckliga förutsättningar för att i nuläget, utan en tillräcklig övergångsperiod, helt övergå till elektronisk delgivning i föreskrivna fall.</w:t>
      </w:r>
    </w:p>
    <w:p w14:paraId="6F591397" w14:textId="4761F68C" w:rsidR="001B2C53" w:rsidRPr="003269AA" w:rsidRDefault="00124868" w:rsidP="009737E8">
      <w:pPr>
        <w:pStyle w:val="ANormal"/>
      </w:pPr>
      <w:r w:rsidRPr="003269AA">
        <w:tab/>
      </w:r>
      <w:r w:rsidR="001B2C53" w:rsidRPr="003269AA">
        <w:t>Landskapsregering</w:t>
      </w:r>
      <w:r w:rsidRPr="003269AA">
        <w:t xml:space="preserve">en tog därför snabbt fram ett nytt lagförslag, vilket även skickades ut på remiss. I lagförslaget, Ändring av reglering av elektronisk delgivning, LF 5/2025-2026 (fortsättningsvis i inledningen benämnt </w:t>
      </w:r>
      <w:r w:rsidRPr="003269AA">
        <w:rPr>
          <w:i/>
          <w:iCs/>
        </w:rPr>
        <w:t>andra ändringslagförslaget</w:t>
      </w:r>
      <w:r w:rsidRPr="003269AA">
        <w:t>), ingick förslag på att utmönstra tvingande reglering om elektronisk delgivning till förmån för möjliggörande sådan, ett möjliggörande av elektronisk delgivning via informations- och kommunikationstekniska tjänster samt vissa förtydliganden av de inbördes förhållandena mellan de olika bestämmelserna om elektronisk delgivning.</w:t>
      </w:r>
    </w:p>
    <w:p w14:paraId="1717B7C7" w14:textId="55B5C17B" w:rsidR="00124868" w:rsidRDefault="00124868" w:rsidP="00124868">
      <w:pPr>
        <w:pStyle w:val="ANormal"/>
      </w:pPr>
      <w:r w:rsidRPr="003269AA">
        <w:tab/>
        <w:t xml:space="preserve">Den </w:t>
      </w:r>
      <w:r w:rsidR="00F013CE" w:rsidRPr="003269AA">
        <w:t>4 december 2025</w:t>
      </w:r>
      <w:r w:rsidRPr="003269AA">
        <w:t xml:space="preserve"> beslutade landskapsregeringen att översända </w:t>
      </w:r>
      <w:r w:rsidR="0091349E">
        <w:t xml:space="preserve">det </w:t>
      </w:r>
      <w:r w:rsidRPr="003269AA">
        <w:t xml:space="preserve">andra ändringslagförslaget till lagtinget. Lagtinget antog den 19 december 2025 </w:t>
      </w:r>
      <w:r w:rsidR="0091349E">
        <w:t xml:space="preserve">det </w:t>
      </w:r>
      <w:r w:rsidRPr="003269AA">
        <w:t>andra ändringslagförslaget, utan ändringar.</w:t>
      </w:r>
    </w:p>
    <w:p w14:paraId="27E83B3D" w14:textId="77777777" w:rsidR="00AB020D" w:rsidRDefault="00AB020D" w:rsidP="00124868">
      <w:pPr>
        <w:pStyle w:val="ANormal"/>
      </w:pPr>
    </w:p>
    <w:p w14:paraId="7461AD6B" w14:textId="6F16FA4D" w:rsidR="00405BE9" w:rsidRPr="00405BE9" w:rsidRDefault="00AB020D" w:rsidP="00405BE9">
      <w:pPr>
        <w:pStyle w:val="RubrikD"/>
      </w:pPr>
      <w:r>
        <w:t>1.3.1 Ålandsdelegationen</w:t>
      </w:r>
    </w:p>
    <w:p w14:paraId="7F425D1B" w14:textId="77777777" w:rsidR="00AB020D" w:rsidRPr="00AB020D" w:rsidRDefault="00AB020D" w:rsidP="00AB020D">
      <w:pPr>
        <w:pStyle w:val="Rubrikmellanrum"/>
      </w:pPr>
    </w:p>
    <w:p w14:paraId="6DC03DDA" w14:textId="40744324" w:rsidR="00FC1101" w:rsidRPr="003269AA" w:rsidRDefault="002F05B4" w:rsidP="00F013CE">
      <w:pPr>
        <w:pStyle w:val="ANormal"/>
      </w:pPr>
      <w:r>
        <w:t>Vid</w:t>
      </w:r>
      <w:r w:rsidR="00F013CE" w:rsidRPr="003269AA">
        <w:t xml:space="preserve"> den efterföljande lagstiftningskontrollen fann </w:t>
      </w:r>
      <w:r w:rsidR="00124868" w:rsidRPr="003269AA">
        <w:t>Ålandsdelegationen</w:t>
      </w:r>
      <w:r w:rsidR="00F013CE" w:rsidRPr="003269AA">
        <w:t xml:space="preserve"> i sitt utlåtande av den 21 januari 2026 att hinder för ikraftträdande inte förelåg, förutom beträffande 58</w:t>
      </w:r>
      <w:r w:rsidR="005D0AE7">
        <w:t> §</w:t>
      </w:r>
      <w:r w:rsidR="00F013CE" w:rsidRPr="003269AA">
        <w:t xml:space="preserve"> 1 och 2</w:t>
      </w:r>
      <w:r w:rsidR="005D0AE7">
        <w:t> mom.</w:t>
      </w:r>
      <w:r w:rsidR="00F013CE" w:rsidRPr="003269AA">
        <w:t>, 58b</w:t>
      </w:r>
      <w:r w:rsidR="005D0AE7">
        <w:t> §</w:t>
      </w:r>
      <w:r w:rsidR="00F013CE" w:rsidRPr="003269AA">
        <w:t xml:space="preserve"> 1</w:t>
      </w:r>
      <w:r w:rsidR="005D0AE7">
        <w:t> mom.</w:t>
      </w:r>
      <w:r w:rsidR="00F013CE" w:rsidRPr="003269AA">
        <w:t xml:space="preserve"> och 58c</w:t>
      </w:r>
      <w:r w:rsidR="005D0AE7">
        <w:t> §</w:t>
      </w:r>
      <w:r w:rsidR="00F013CE" w:rsidRPr="003269AA">
        <w:t xml:space="preserve"> 1</w:t>
      </w:r>
      <w:r w:rsidR="005D0AE7">
        <w:t> mom.</w:t>
      </w:r>
      <w:r w:rsidR="00F013CE" w:rsidRPr="003269AA">
        <w:t xml:space="preserve"> </w:t>
      </w:r>
      <w:r w:rsidR="00B54B17" w:rsidRPr="003269AA">
        <w:t>i landskapslagen om ändring av förvaltningslagen för landskapet Åland.</w:t>
      </w:r>
    </w:p>
    <w:p w14:paraId="3B1F9335" w14:textId="7D1D8534" w:rsidR="002F05B4" w:rsidRDefault="00FC1101" w:rsidP="002F05B4">
      <w:pPr>
        <w:pStyle w:val="ANormal"/>
      </w:pPr>
      <w:r w:rsidRPr="003269AA">
        <w:tab/>
      </w:r>
      <w:r w:rsidR="00F013CE" w:rsidRPr="003269AA">
        <w:t>Ålandsdelegationen redogjorde inledningsvis för att var och en enligt 21</w:t>
      </w:r>
      <w:r w:rsidR="005D0AE7">
        <w:t> §</w:t>
      </w:r>
      <w:r w:rsidR="00F013CE" w:rsidRPr="003269AA">
        <w:t xml:space="preserve"> 1</w:t>
      </w:r>
      <w:r w:rsidR="005D0AE7">
        <w:t> mom.</w:t>
      </w:r>
      <w:r w:rsidR="00F013CE" w:rsidRPr="003269AA">
        <w:t xml:space="preserve"> i grundlagen har rätt att på behörigt sätt och utan ogrundat dröjsmål få sin sak behandlad av en domstol eller någon annan myndighet som är behörig enligt lag samt att få ett beslut som gäller denna rättigheter och skyldigheter behandlat vid domstol eller något annat oavhängigt rättskipningsorgan. </w:t>
      </w:r>
      <w:r w:rsidR="002F05B4">
        <w:t>Ålandsdelegationen framhävde att enligt</w:t>
      </w:r>
      <w:r w:rsidR="00F013CE" w:rsidRPr="003269AA">
        <w:t xml:space="preserve"> 21</w:t>
      </w:r>
      <w:r w:rsidR="005D0AE7">
        <w:t> §</w:t>
      </w:r>
      <w:r w:rsidR="00F013CE" w:rsidRPr="003269AA">
        <w:t xml:space="preserve"> 2</w:t>
      </w:r>
      <w:r w:rsidR="005D0AE7">
        <w:t> mom.</w:t>
      </w:r>
      <w:r w:rsidR="00F013CE" w:rsidRPr="003269AA">
        <w:t xml:space="preserve"> i grundlagen ska offentligheten vid handläggningen, rätten att bli hörd, rätten att få motiverade beslut och rätten att söka ändring samt andra garantier för en rättvis rättegång och god förvaltning tryggas genom lag. </w:t>
      </w:r>
      <w:r w:rsidR="002F05B4">
        <w:t>Ålandsdelegationen betonade även att enligt förarbetena</w:t>
      </w:r>
      <w:r w:rsidR="00F013CE" w:rsidRPr="003269AA">
        <w:t xml:space="preserve"> till bestämmelsen förutsätter </w:t>
      </w:r>
      <w:r w:rsidR="002F05B4">
        <w:t>den</w:t>
      </w:r>
      <w:r w:rsidR="00F013CE" w:rsidRPr="003269AA">
        <w:t xml:space="preserve"> att rätten till en rättvis rättegång och god förvaltning tillgodoses som helhet</w:t>
      </w:r>
      <w:r w:rsidR="002F05B4">
        <w:t xml:space="preserve"> samt </w:t>
      </w:r>
      <w:r w:rsidR="00F013CE" w:rsidRPr="003269AA">
        <w:t>ger ett institutionellt skydd för de viktigaste elementen i den helheten (RP 309/1993 rd, s. 77).</w:t>
      </w:r>
    </w:p>
    <w:p w14:paraId="2131C980" w14:textId="4BDF024A" w:rsidR="002F05B4" w:rsidRDefault="002F05B4" w:rsidP="00F013CE">
      <w:pPr>
        <w:pStyle w:val="ANormal"/>
        <w:rPr>
          <w:lang w:val="sv-FI"/>
        </w:rPr>
      </w:pPr>
      <w:r>
        <w:tab/>
        <w:t xml:space="preserve">Ålandsdelegationen hänvisade vidare till grundlagsutskottets tidigare utlåtandepraxis, enligt följande. </w:t>
      </w:r>
      <w:r w:rsidRPr="002F05B4">
        <w:t>Enligt grundlagsutskottet kräver rättsskyddsaspekterna att delgivningen sker så att mottagaren får de uppgifter han eller hon behöver för att utöva sina rättigheter. Uppgifterna ska delges på ett för mottagaren begripligt sätt och i tillräckligt god tid. Vid en konstitutionell bedömning handlar det om huruvida delgivningen till mottagaren är effektiv och huruvida det föreslagna delgivningsförfarandet uppfyller kravet på ett behörigt förfarande i 21</w:t>
      </w:r>
      <w:r w:rsidR="005D0AE7">
        <w:t> §</w:t>
      </w:r>
      <w:r w:rsidRPr="002F05B4">
        <w:t xml:space="preserve"> 1</w:t>
      </w:r>
      <w:r w:rsidR="005D0AE7">
        <w:t> mom.</w:t>
      </w:r>
      <w:r w:rsidRPr="002F05B4">
        <w:t xml:space="preserve"> i grundlagen. Grundlagsutskottet har ansett det möjligt att handlingar delges via ett elektroniskt medborgarkonto </w:t>
      </w:r>
      <w:r w:rsidRPr="002F05B4">
        <w:lastRenderedPageBreak/>
        <w:t>(GrUU 5/2016 rd, s. 2</w:t>
      </w:r>
      <w:r>
        <w:t>–</w:t>
      </w:r>
      <w:r w:rsidRPr="002F05B4">
        <w:t>3). Grundlagsutskottet har också ansett att delgivningen kan genomföras på ett sätt som garanterar parternas rättssäkerhet på olika sätt, och har inte förutsatt att delgivningen genomförs på ett visst sätt (GrUU 59/2025 rd, stycke 8).</w:t>
      </w:r>
    </w:p>
    <w:p w14:paraId="09BDC27D" w14:textId="376EB176" w:rsidR="00F013CE" w:rsidRPr="00D23CE3" w:rsidRDefault="002F05B4" w:rsidP="00F013CE">
      <w:pPr>
        <w:pStyle w:val="ANormal"/>
        <w:rPr>
          <w:lang w:val="sv-FI"/>
        </w:rPr>
      </w:pPr>
      <w:r>
        <w:rPr>
          <w:lang w:val="sv-FI"/>
        </w:rPr>
        <w:tab/>
      </w:r>
      <w:r w:rsidR="00FC1101" w:rsidRPr="003269AA">
        <w:rPr>
          <w:lang w:val="sv-FI"/>
        </w:rPr>
        <w:t>Ålandsdelegationen konstaterade att syftet med de nya 58 och 58a</w:t>
      </w:r>
      <w:r w:rsidR="005D0AE7">
        <w:rPr>
          <w:lang w:val="sv-FI"/>
        </w:rPr>
        <w:t> §</w:t>
      </w:r>
      <w:r w:rsidR="00FC1101" w:rsidRPr="003269AA">
        <w:rPr>
          <w:lang w:val="sv-FI"/>
        </w:rPr>
        <w:t>§</w:t>
      </w:r>
      <w:r w:rsidR="0091349E">
        <w:rPr>
          <w:lang w:val="sv-FI"/>
        </w:rPr>
        <w:t xml:space="preserve"> i förvaltningslagen</w:t>
      </w:r>
      <w:r w:rsidR="00FC1101" w:rsidRPr="003269AA">
        <w:rPr>
          <w:lang w:val="sv-FI"/>
        </w:rPr>
        <w:t xml:space="preserve"> kunde anses vara att säkerställa att delgivningsförfarandet fungerar, vilket är av konstitutionell betydelse med tanke på rättsskyddet och garantierna för god förvaltning enligt 21</w:t>
      </w:r>
      <w:r w:rsidR="005D0AE7">
        <w:rPr>
          <w:lang w:val="sv-FI"/>
        </w:rPr>
        <w:t> §</w:t>
      </w:r>
      <w:r w:rsidR="00FC1101" w:rsidRPr="003269AA">
        <w:rPr>
          <w:lang w:val="sv-FI"/>
        </w:rPr>
        <w:t xml:space="preserve"> i grundlagen (</w:t>
      </w:r>
      <w:proofErr w:type="spellStart"/>
      <w:r w:rsidR="00FC1101" w:rsidRPr="003269AA">
        <w:rPr>
          <w:lang w:val="sv-FI"/>
        </w:rPr>
        <w:t>GrUU</w:t>
      </w:r>
      <w:proofErr w:type="spellEnd"/>
      <w:r w:rsidR="00FC1101" w:rsidRPr="003269AA">
        <w:rPr>
          <w:lang w:val="sv-FI"/>
        </w:rPr>
        <w:t xml:space="preserve"> 42/2022 </w:t>
      </w:r>
      <w:proofErr w:type="spellStart"/>
      <w:r w:rsidR="00FC1101" w:rsidRPr="003269AA">
        <w:rPr>
          <w:lang w:val="sv-FI"/>
        </w:rPr>
        <w:t>rd</w:t>
      </w:r>
      <w:proofErr w:type="spellEnd"/>
      <w:r w:rsidR="00FC1101" w:rsidRPr="003269AA">
        <w:rPr>
          <w:lang w:val="sv-FI"/>
        </w:rPr>
        <w:t>, stycke 7). Ålandsdelegationen konstaterade vidare att nya 58</w:t>
      </w:r>
      <w:r w:rsidR="005D0AE7">
        <w:rPr>
          <w:lang w:val="sv-FI"/>
        </w:rPr>
        <w:t> §</w:t>
      </w:r>
      <w:r w:rsidR="00FC1101" w:rsidRPr="003269AA">
        <w:rPr>
          <w:lang w:val="sv-FI"/>
        </w:rPr>
        <w:t xml:space="preserve"> 2</w:t>
      </w:r>
      <w:r w:rsidR="005D0AE7">
        <w:rPr>
          <w:lang w:val="sv-FI"/>
        </w:rPr>
        <w:t> mom.</w:t>
      </w:r>
      <w:r w:rsidR="00FC1101" w:rsidRPr="003269AA">
        <w:rPr>
          <w:lang w:val="sv-FI"/>
        </w:rPr>
        <w:t xml:space="preserve"> möjliggjorde </w:t>
      </w:r>
      <w:r w:rsidR="00FC1101" w:rsidRPr="00D23CE3">
        <w:rPr>
          <w:lang w:val="sv-FI"/>
        </w:rPr>
        <w:t>delgivning via en gemensam informations- och kommunikationsteknisk tjänst, vilket enligt förarbetena kan avse en för flera myndigheter inrättad gemensam digital tjänst för skötande av ärenden parten har hos myndigheterna, en meddelandeförmedlingstjänst, eller motsvarande.</w:t>
      </w:r>
    </w:p>
    <w:p w14:paraId="3B8AFF29" w14:textId="650F995A" w:rsidR="00FC1101" w:rsidRPr="00D23CE3" w:rsidRDefault="00FC1101" w:rsidP="00F013CE">
      <w:pPr>
        <w:pStyle w:val="ANormal"/>
        <w:rPr>
          <w:lang w:val="sv-FI"/>
        </w:rPr>
      </w:pPr>
      <w:r w:rsidRPr="00D23CE3">
        <w:rPr>
          <w:lang w:val="sv-FI"/>
        </w:rPr>
        <w:tab/>
        <w:t xml:space="preserve">Ålandsdelegationen </w:t>
      </w:r>
      <w:r w:rsidR="002F05B4">
        <w:rPr>
          <w:lang w:val="sv-FI"/>
        </w:rPr>
        <w:t>hänvisade vidare till</w:t>
      </w:r>
      <w:r w:rsidRPr="00D23CE3">
        <w:rPr>
          <w:lang w:val="sv-FI"/>
        </w:rPr>
        <w:t xml:space="preserve"> grundlagsutskottet </w:t>
      </w:r>
      <w:r w:rsidR="002F05B4">
        <w:rPr>
          <w:lang w:val="sv-FI"/>
        </w:rPr>
        <w:t>senaste</w:t>
      </w:r>
      <w:r w:rsidRPr="00D23CE3">
        <w:rPr>
          <w:lang w:val="sv-FI"/>
        </w:rPr>
        <w:t xml:space="preserve"> tolkningspraxis</w:t>
      </w:r>
      <w:r w:rsidR="002F05B4">
        <w:rPr>
          <w:lang w:val="sv-FI"/>
        </w:rPr>
        <w:t xml:space="preserve"> (sedan GrUU 59/2025 rd), enligt följande. </w:t>
      </w:r>
      <w:r w:rsidR="00592111" w:rsidRPr="00592111">
        <w:rPr>
          <w:lang w:val="sv-FI"/>
        </w:rPr>
        <w:t>Enligt grundlagsutskottets tolkningspraxis kan en reglering där en part själv ska följa medd</w:t>
      </w:r>
      <w:r w:rsidR="00592111">
        <w:rPr>
          <w:lang w:val="sv-FI"/>
        </w:rPr>
        <w:t>e</w:t>
      </w:r>
      <w:r w:rsidR="00592111" w:rsidRPr="00592111">
        <w:rPr>
          <w:lang w:val="sv-FI"/>
        </w:rPr>
        <w:t>landeförmedlingstjänsten inte anses vara tillräcklig, om han eller hon inte själv har valt eller kan anses ha valt detta som sitt sätt att ta del av delgivningar. På det sättet kan man inte i tillräcklig utsträckning försäkra sig om att en part får veta om en inkommen handling. Grundlagsutskottet förutsatte att lagregleringen utformades så att vanlig delgivning kan ske via en meddelandeförmedlingstjänst endast om personen själv har uppgett en elektronisk adress för sändning av notifikationer. Alternativt ska personen i meddelandeförmedlingstjänsten uttryckligen ha informerats om att elektroniska notifikationer inte sänds till någon annan kontaktuppgift, om inte personen uttryckligen uppger en elektronisk adress för sändning av notifikationer (GrUU 59/2025 rd, stycke 10–15).</w:t>
      </w:r>
    </w:p>
    <w:p w14:paraId="336BC9CE" w14:textId="62D2DDCB" w:rsidR="00F013CE" w:rsidRDefault="00F013CE" w:rsidP="00F013CE">
      <w:pPr>
        <w:pStyle w:val="ANormal"/>
      </w:pPr>
      <w:r w:rsidRPr="00D23CE3">
        <w:tab/>
      </w:r>
      <w:r w:rsidR="00FC1101" w:rsidRPr="00D23CE3">
        <w:t xml:space="preserve">Ålandsdelegationen konstaterade slutligen att det i landskapslagen inte fanns några bestämmelser om </w:t>
      </w:r>
      <w:r w:rsidR="0091349E">
        <w:t xml:space="preserve">sändande av </w:t>
      </w:r>
      <w:r w:rsidR="00FC1101" w:rsidRPr="00D23CE3">
        <w:t>notifikation till part om handling som har inkommit till den informations- och kommunikationstekniska tjänsten. Ålandsdelegationen bedömde därmed att det i landskapslagen inte säkerställs att delgivningen till mottagaren är effektiv och att delgivningsförfarandet uppfyller kravet på ett behörigt förfarande i 21</w:t>
      </w:r>
      <w:r w:rsidR="005D0AE7">
        <w:t> §</w:t>
      </w:r>
      <w:r w:rsidR="00FC1101" w:rsidRPr="00D23CE3">
        <w:t xml:space="preserve"> 1</w:t>
      </w:r>
      <w:r w:rsidR="005D0AE7">
        <w:t> mom.</w:t>
      </w:r>
      <w:r w:rsidR="00FC1101" w:rsidRPr="00D23CE3">
        <w:t xml:space="preserve"> i grundlagen. Ålandsdelegationen ansåg mot bakgrund av ovanstående att 58</w:t>
      </w:r>
      <w:r w:rsidR="005D0AE7">
        <w:t> §</w:t>
      </w:r>
      <w:r w:rsidR="00FC1101" w:rsidRPr="00D23CE3">
        <w:t xml:space="preserve"> 1 och 2</w:t>
      </w:r>
      <w:r w:rsidR="005D0AE7">
        <w:t> mom.</w:t>
      </w:r>
      <w:r w:rsidR="00FC1101" w:rsidRPr="00D23CE3">
        <w:t xml:space="preserve"> bör förordnas att förfalla</w:t>
      </w:r>
      <w:r w:rsidR="00FA184A" w:rsidRPr="00D23CE3">
        <w:t xml:space="preserve"> tillsammans med de sammanhängande bestämmelserna i </w:t>
      </w:r>
      <w:r w:rsidR="00FC1101" w:rsidRPr="00D23CE3">
        <w:t>58b</w:t>
      </w:r>
      <w:r w:rsidR="005D0AE7">
        <w:t> §</w:t>
      </w:r>
      <w:r w:rsidR="00FC1101" w:rsidRPr="00D23CE3">
        <w:t xml:space="preserve"> 1</w:t>
      </w:r>
      <w:r w:rsidR="005D0AE7">
        <w:t> mom.</w:t>
      </w:r>
      <w:r w:rsidR="00FC1101" w:rsidRPr="00D23CE3">
        <w:t xml:space="preserve"> och 58c</w:t>
      </w:r>
      <w:r w:rsidR="005D0AE7">
        <w:t> §</w:t>
      </w:r>
      <w:r w:rsidR="00FC1101" w:rsidRPr="00D23CE3">
        <w:t xml:space="preserve"> 1</w:t>
      </w:r>
      <w:r w:rsidR="005D0AE7">
        <w:t> mom.</w:t>
      </w:r>
    </w:p>
    <w:p w14:paraId="79292757" w14:textId="77777777" w:rsidR="00AB020D" w:rsidRDefault="00AB020D" w:rsidP="00F013CE">
      <w:pPr>
        <w:pStyle w:val="ANormal"/>
      </w:pPr>
    </w:p>
    <w:p w14:paraId="7B804135" w14:textId="316D3403" w:rsidR="00AB020D" w:rsidRDefault="00AB020D" w:rsidP="00AB020D">
      <w:pPr>
        <w:pStyle w:val="RubrikD"/>
      </w:pPr>
      <w:r>
        <w:t>1.3.2 Högsta domstolen</w:t>
      </w:r>
    </w:p>
    <w:p w14:paraId="6A03DE1F" w14:textId="77777777" w:rsidR="00AB020D" w:rsidRPr="00AB020D" w:rsidRDefault="00AB020D" w:rsidP="00AB020D">
      <w:pPr>
        <w:pStyle w:val="Rubrikmellanrum"/>
      </w:pPr>
    </w:p>
    <w:p w14:paraId="2D6FC134" w14:textId="6603E6D0" w:rsidR="00B54B17" w:rsidRPr="00D23CE3" w:rsidRDefault="00124868" w:rsidP="00124868">
      <w:pPr>
        <w:pStyle w:val="ANormal"/>
      </w:pPr>
      <w:r w:rsidRPr="00D23CE3">
        <w:t>Högsta domstolen</w:t>
      </w:r>
      <w:r w:rsidR="00FA184A" w:rsidRPr="00D23CE3">
        <w:t xml:space="preserve"> fann i sitt utlåtande av den </w:t>
      </w:r>
      <w:r w:rsidR="00B54B17" w:rsidRPr="00D23CE3">
        <w:t>23 februari 2026 att 58</w:t>
      </w:r>
      <w:r w:rsidR="005D0AE7">
        <w:t> §</w:t>
      </w:r>
      <w:r w:rsidR="00B54B17" w:rsidRPr="00D23CE3">
        <w:t xml:space="preserve"> 1 och 2</w:t>
      </w:r>
      <w:r w:rsidR="005D0AE7">
        <w:t> mom.</w:t>
      </w:r>
      <w:r w:rsidR="00B54B17" w:rsidRPr="00D23CE3">
        <w:t>, 58b</w:t>
      </w:r>
      <w:r w:rsidR="005D0AE7">
        <w:t> §</w:t>
      </w:r>
      <w:r w:rsidR="00B54B17" w:rsidRPr="00D23CE3">
        <w:t xml:space="preserve"> 1</w:t>
      </w:r>
      <w:r w:rsidR="005D0AE7">
        <w:t> mom.</w:t>
      </w:r>
      <w:r w:rsidR="00B54B17" w:rsidRPr="00D23CE3">
        <w:t xml:space="preserve"> och 58c</w:t>
      </w:r>
      <w:r w:rsidR="005D0AE7">
        <w:t> §</w:t>
      </w:r>
      <w:r w:rsidR="00B54B17" w:rsidRPr="00D23CE3">
        <w:t xml:space="preserve"> 1</w:t>
      </w:r>
      <w:r w:rsidR="005D0AE7">
        <w:t> mom.</w:t>
      </w:r>
      <w:r w:rsidR="00B54B17" w:rsidRPr="00D23CE3">
        <w:t xml:space="preserve"> i landskapslagen om ändring av förvaltningslagen för landskapet Åland skulle förordnas att förfalla.</w:t>
      </w:r>
    </w:p>
    <w:p w14:paraId="67E4F322" w14:textId="7433B97C" w:rsidR="00B54B17" w:rsidRPr="00D23CE3" w:rsidRDefault="00B54B17" w:rsidP="00124868">
      <w:pPr>
        <w:pStyle w:val="ANormal"/>
      </w:pPr>
      <w:r w:rsidRPr="00D23CE3">
        <w:tab/>
        <w:t xml:space="preserve">Högsta domstolen </w:t>
      </w:r>
      <w:r w:rsidR="00435FAD">
        <w:t>hänvisade</w:t>
      </w:r>
      <w:r w:rsidR="00282A2E" w:rsidRPr="00D23CE3">
        <w:t xml:space="preserve"> likt Ålandsdelegationen</w:t>
      </w:r>
      <w:r w:rsidRPr="00D23CE3">
        <w:t xml:space="preserve"> till grundlagsutskottet</w:t>
      </w:r>
      <w:r w:rsidR="00282A2E" w:rsidRPr="00D23CE3">
        <w:t>s nya utlåtandepraxis</w:t>
      </w:r>
      <w:r w:rsidR="00435FAD">
        <w:t xml:space="preserve"> (GrUU 59/2025 rd)</w:t>
      </w:r>
      <w:r w:rsidRPr="00D23CE3">
        <w:t xml:space="preserve">. </w:t>
      </w:r>
      <w:r w:rsidR="00282A2E" w:rsidRPr="00D23CE3">
        <w:t>Högsta domstolen lyfte särskilt fram att grundlagsutskottet i</w:t>
      </w:r>
      <w:r w:rsidRPr="00D23CE3">
        <w:t xml:space="preserve"> sitt utlåtande fäste uppmärksamhet vid vikten av att notifikationer sänds från meddelandetjänster till parterna</w:t>
      </w:r>
      <w:r w:rsidR="00282A2E" w:rsidRPr="00D23CE3">
        <w:t xml:space="preserve"> och</w:t>
      </w:r>
      <w:r w:rsidRPr="00D23CE3">
        <w:t xml:space="preserve"> att en notifikation om en handling som ska delges och som kommit till meddelandeförmedlingstjänsten har en central betydelse med tanke på delgivningens syfte. </w:t>
      </w:r>
      <w:r w:rsidR="00282A2E" w:rsidRPr="00D23CE3">
        <w:t xml:space="preserve">Högsta domstolen </w:t>
      </w:r>
      <w:r w:rsidR="00435FAD">
        <w:t>framhöll</w:t>
      </w:r>
      <w:r w:rsidR="00282A2E" w:rsidRPr="00D23CE3">
        <w:t xml:space="preserve"> </w:t>
      </w:r>
      <w:r w:rsidR="00626292">
        <w:t xml:space="preserve">även </w:t>
      </w:r>
      <w:r w:rsidR="00282A2E" w:rsidRPr="00D23CE3">
        <w:t>att g</w:t>
      </w:r>
      <w:r w:rsidRPr="00D23CE3">
        <w:t xml:space="preserve">rundlagsutskottet anser att en reglering där en part själv ska följa meddelandeförmedlingstjänsten inte kan anses vara tillräcklig, om </w:t>
      </w:r>
      <w:r w:rsidR="00ED06D9" w:rsidRPr="00D23CE3">
        <w:t>denna</w:t>
      </w:r>
      <w:r w:rsidRPr="00D23CE3">
        <w:t xml:space="preserve"> inte själv har valt eller kan anses ha valt detta som sitt sätt att ta del av delgivningar</w:t>
      </w:r>
      <w:r w:rsidR="00282A2E" w:rsidRPr="00D23CE3">
        <w:t>.</w:t>
      </w:r>
    </w:p>
    <w:p w14:paraId="06446B20" w14:textId="10B6B123" w:rsidR="00124868" w:rsidRDefault="00B54B17" w:rsidP="00124868">
      <w:pPr>
        <w:pStyle w:val="ANormal"/>
      </w:pPr>
      <w:r w:rsidRPr="00D23CE3">
        <w:tab/>
        <w:t>Högsta domstolen konstaterade att det i landskapslagen inte ingick bestämmelser om notifikationer</w:t>
      </w:r>
      <w:r w:rsidR="008D5720" w:rsidRPr="00D23CE3">
        <w:t>. Högsta domstolen</w:t>
      </w:r>
      <w:r w:rsidRPr="00D23CE3">
        <w:t xml:space="preserve"> </w:t>
      </w:r>
      <w:r w:rsidR="00282A2E" w:rsidRPr="00D23CE3">
        <w:t>f</w:t>
      </w:r>
      <w:r w:rsidRPr="00D23CE3">
        <w:t>örena</w:t>
      </w:r>
      <w:r w:rsidR="00ED06D9" w:rsidRPr="00D23CE3">
        <w:t>de</w:t>
      </w:r>
      <w:r w:rsidRPr="00D23CE3">
        <w:t xml:space="preserve"> sig</w:t>
      </w:r>
      <w:r w:rsidR="008D5720" w:rsidRPr="00D23CE3">
        <w:t xml:space="preserve"> därför</w:t>
      </w:r>
      <w:r w:rsidRPr="00D23CE3">
        <w:t xml:space="preserve"> i Ålandsdelegationens bedömning och ansåg att nämnda </w:t>
      </w:r>
      <w:r w:rsidR="00E64F28">
        <w:t>bestämmelser</w:t>
      </w:r>
      <w:r w:rsidRPr="00D23CE3">
        <w:t xml:space="preserve"> bör förordnas att förfalla. I övrigt ansåg </w:t>
      </w:r>
      <w:r w:rsidR="00282A2E" w:rsidRPr="00D23CE3">
        <w:t>högsta domstolen</w:t>
      </w:r>
      <w:r w:rsidRPr="00D23CE3">
        <w:t xml:space="preserve"> att det med beaktande </w:t>
      </w:r>
      <w:r w:rsidRPr="00D23CE3">
        <w:lastRenderedPageBreak/>
        <w:t>även av Ålandsdelegationens utlåtande inte förelåg skäl till ytterligare anmärkningar.</w:t>
      </w:r>
    </w:p>
    <w:p w14:paraId="68B55410" w14:textId="77777777" w:rsidR="004C5D75" w:rsidRPr="00D23CE3" w:rsidRDefault="004C5D75" w:rsidP="00124868">
      <w:pPr>
        <w:pStyle w:val="ANormal"/>
      </w:pPr>
    </w:p>
    <w:p w14:paraId="353F1512" w14:textId="0CD19D08" w:rsidR="00405BE9" w:rsidRDefault="00405BE9" w:rsidP="00405BE9">
      <w:pPr>
        <w:pStyle w:val="RubrikD"/>
      </w:pPr>
      <w:r>
        <w:t>1.3.3 Republikens president</w:t>
      </w:r>
    </w:p>
    <w:p w14:paraId="4D80573C" w14:textId="77777777" w:rsidR="00405BE9" w:rsidRPr="00405BE9" w:rsidRDefault="00405BE9" w:rsidP="00405BE9">
      <w:pPr>
        <w:pStyle w:val="Rubrikmellanrum"/>
      </w:pPr>
    </w:p>
    <w:p w14:paraId="57512A3A" w14:textId="3D598A59" w:rsidR="00AC03BC" w:rsidRPr="00D771EB" w:rsidRDefault="00124868" w:rsidP="00AC03BC">
      <w:pPr>
        <w:pStyle w:val="ANormal"/>
        <w:rPr>
          <w:szCs w:val="22"/>
        </w:rPr>
      </w:pPr>
      <w:r w:rsidRPr="00D771EB">
        <w:rPr>
          <w:szCs w:val="22"/>
        </w:rPr>
        <w:t xml:space="preserve">Republikens president beslutade den </w:t>
      </w:r>
      <w:r w:rsidR="007F290E" w:rsidRPr="00D771EB">
        <w:rPr>
          <w:szCs w:val="22"/>
        </w:rPr>
        <w:t>13</w:t>
      </w:r>
      <w:r w:rsidRPr="00D771EB">
        <w:rPr>
          <w:szCs w:val="22"/>
        </w:rPr>
        <w:t xml:space="preserve"> mars 2026 att ge utlåtande om att </w:t>
      </w:r>
      <w:r w:rsidR="00D771EB" w:rsidRPr="00D771EB">
        <w:rPr>
          <w:szCs w:val="22"/>
        </w:rPr>
        <w:t xml:space="preserve">presidenten </w:t>
      </w:r>
      <w:r w:rsidR="00D771EB" w:rsidRPr="00D771EB">
        <w:rPr>
          <w:spacing w:val="-3"/>
          <w:szCs w:val="22"/>
        </w:rPr>
        <w:t>funnit att något hinder för att landskapslagen träder i kraft inte föreligger, förutom i fråga om 58</w:t>
      </w:r>
      <w:r w:rsidR="005D0AE7">
        <w:rPr>
          <w:spacing w:val="-3"/>
          <w:szCs w:val="22"/>
        </w:rPr>
        <w:t> §</w:t>
      </w:r>
      <w:r w:rsidR="00D771EB" w:rsidRPr="00D771EB">
        <w:rPr>
          <w:spacing w:val="-3"/>
          <w:szCs w:val="22"/>
        </w:rPr>
        <w:t xml:space="preserve"> 1 och 2</w:t>
      </w:r>
      <w:r w:rsidR="005D0AE7">
        <w:rPr>
          <w:spacing w:val="-3"/>
          <w:szCs w:val="22"/>
        </w:rPr>
        <w:t> mom.</w:t>
      </w:r>
      <w:r w:rsidR="00D771EB" w:rsidRPr="00D771EB">
        <w:rPr>
          <w:spacing w:val="-3"/>
          <w:szCs w:val="22"/>
        </w:rPr>
        <w:t>, 58b</w:t>
      </w:r>
      <w:r w:rsidR="005D0AE7">
        <w:rPr>
          <w:spacing w:val="-3"/>
          <w:szCs w:val="22"/>
        </w:rPr>
        <w:t> §</w:t>
      </w:r>
      <w:r w:rsidR="00D771EB" w:rsidRPr="00D771EB">
        <w:rPr>
          <w:spacing w:val="-3"/>
          <w:szCs w:val="22"/>
        </w:rPr>
        <w:t xml:space="preserve"> 1</w:t>
      </w:r>
      <w:r w:rsidR="005D0AE7">
        <w:rPr>
          <w:spacing w:val="-3"/>
          <w:szCs w:val="22"/>
        </w:rPr>
        <w:t> mom.</w:t>
      </w:r>
      <w:r w:rsidR="00D771EB" w:rsidRPr="00D771EB">
        <w:rPr>
          <w:spacing w:val="-3"/>
          <w:szCs w:val="22"/>
        </w:rPr>
        <w:t xml:space="preserve"> och 58c</w:t>
      </w:r>
      <w:r w:rsidR="005D0AE7">
        <w:rPr>
          <w:spacing w:val="-3"/>
          <w:szCs w:val="22"/>
        </w:rPr>
        <w:t> §</w:t>
      </w:r>
      <w:r w:rsidR="00D771EB" w:rsidRPr="00D771EB">
        <w:rPr>
          <w:spacing w:val="-3"/>
          <w:szCs w:val="22"/>
        </w:rPr>
        <w:t xml:space="preserve"> 1</w:t>
      </w:r>
      <w:r w:rsidR="005D0AE7">
        <w:rPr>
          <w:spacing w:val="-3"/>
          <w:szCs w:val="22"/>
        </w:rPr>
        <w:t> mom.</w:t>
      </w:r>
      <w:r w:rsidR="00D771EB" w:rsidRPr="00D771EB">
        <w:rPr>
          <w:spacing w:val="-3"/>
          <w:szCs w:val="22"/>
        </w:rPr>
        <w:t>, vilka förordnats att förfalla</w:t>
      </w:r>
      <w:r w:rsidR="00ED06D9" w:rsidRPr="00D771EB">
        <w:rPr>
          <w:szCs w:val="22"/>
        </w:rPr>
        <w:t>.</w:t>
      </w:r>
    </w:p>
    <w:p w14:paraId="785EBCDA" w14:textId="6916339E" w:rsidR="00124868" w:rsidRPr="00D23CE3" w:rsidRDefault="00124868" w:rsidP="00124868">
      <w:pPr>
        <w:pStyle w:val="ANormal"/>
      </w:pPr>
      <w:r w:rsidRPr="00D23CE3">
        <w:tab/>
        <w:t xml:space="preserve">Landskapsregeringen beslutade den </w:t>
      </w:r>
      <w:r w:rsidR="00CF2CFA">
        <w:t>25</w:t>
      </w:r>
      <w:r w:rsidRPr="00D23CE3">
        <w:t xml:space="preserve"> mars 2026 att </w:t>
      </w:r>
      <w:r w:rsidR="00AB020D">
        <w:t>inte sätta i kraft ändringslagens bestämmelser</w:t>
      </w:r>
      <w:r w:rsidR="00F013CE" w:rsidRPr="00D23CE3">
        <w:t>, med hänvisning till ändringslagens bestämmelser utgör en sammanhängande helhet</w:t>
      </w:r>
      <w:r w:rsidR="00AB020D">
        <w:t>, med avsikt att snarast överlämna ett nytt lagförslag till lagtinget.</w:t>
      </w:r>
    </w:p>
    <w:p w14:paraId="21A7BEB0" w14:textId="4B180C5C" w:rsidR="009320B4" w:rsidRPr="00D23CE3" w:rsidRDefault="009320B4" w:rsidP="00124868">
      <w:pPr>
        <w:pStyle w:val="ANormal"/>
      </w:pPr>
      <w:r w:rsidRPr="00D23CE3">
        <w:tab/>
        <w:t xml:space="preserve">Landskapsregeringen har </w:t>
      </w:r>
      <w:r w:rsidR="0091349E">
        <w:t xml:space="preserve">efter presidentens beslut </w:t>
      </w:r>
      <w:r w:rsidRPr="00D23CE3">
        <w:t>snabbt berett aktuellt lagförslag</w:t>
      </w:r>
      <w:r w:rsidR="00475BF9" w:rsidRPr="00D23CE3">
        <w:t>, med i huvudsak samma innehåll som det andra ändrings</w:t>
      </w:r>
      <w:r w:rsidR="00D23CE3" w:rsidRPr="00D23CE3">
        <w:t>lag</w:t>
      </w:r>
      <w:r w:rsidR="00475BF9" w:rsidRPr="00D23CE3">
        <w:t>förslaget jämte erforderliga justeringar</w:t>
      </w:r>
      <w:r w:rsidRPr="00D23CE3">
        <w:t>, vilket syftar till att beakta slutsatserna i lagstiftningskontrollen</w:t>
      </w:r>
      <w:r w:rsidR="0091349E">
        <w:t>.</w:t>
      </w:r>
    </w:p>
    <w:p w14:paraId="47422287" w14:textId="77777777" w:rsidR="00F20E29" w:rsidRPr="00780E3E" w:rsidRDefault="00F20E29" w:rsidP="009737E8">
      <w:pPr>
        <w:pStyle w:val="ANormal"/>
      </w:pPr>
    </w:p>
    <w:p w14:paraId="2AF907D7" w14:textId="76F1A64B" w:rsidR="003C5BD1" w:rsidRPr="00780E3E" w:rsidRDefault="003C5BD1" w:rsidP="00B95ACF">
      <w:pPr>
        <w:pStyle w:val="RubrikB"/>
      </w:pPr>
      <w:bookmarkStart w:id="9" w:name="_Toc225413792"/>
      <w:r w:rsidRPr="00780E3E">
        <w:t xml:space="preserve">2. </w:t>
      </w:r>
      <w:r w:rsidR="00337C40" w:rsidRPr="00780E3E">
        <w:t>Nuläge</w:t>
      </w:r>
      <w:bookmarkEnd w:id="9"/>
    </w:p>
    <w:p w14:paraId="2E696D60" w14:textId="77777777" w:rsidR="00337C40" w:rsidRPr="00780E3E" w:rsidRDefault="00337C40" w:rsidP="00337C40">
      <w:pPr>
        <w:pStyle w:val="Rubrikmellanrum"/>
      </w:pPr>
    </w:p>
    <w:p w14:paraId="435C42BD" w14:textId="5FDB9411" w:rsidR="00780E3E" w:rsidRDefault="00780E3E" w:rsidP="00780E3E">
      <w:pPr>
        <w:pStyle w:val="RubrikC"/>
      </w:pPr>
      <w:bookmarkStart w:id="10" w:name="_Toc225413793"/>
      <w:r w:rsidRPr="00780E3E">
        <w:t xml:space="preserve">2.1 Förvaltningslagens </w:t>
      </w:r>
      <w:r w:rsidR="00ED3CB9">
        <w:t>reglering</w:t>
      </w:r>
      <w:r w:rsidRPr="00780E3E">
        <w:t xml:space="preserve"> </w:t>
      </w:r>
      <w:r w:rsidR="008A6D94">
        <w:t>av</w:t>
      </w:r>
      <w:r w:rsidRPr="00780E3E">
        <w:t xml:space="preserve"> elektronisk delgivning</w:t>
      </w:r>
      <w:bookmarkEnd w:id="10"/>
    </w:p>
    <w:p w14:paraId="78A650D4" w14:textId="77777777" w:rsidR="00292B63" w:rsidRPr="00292B63" w:rsidRDefault="00292B63" w:rsidP="00292B63">
      <w:pPr>
        <w:pStyle w:val="Rubrikmellanrum"/>
      </w:pPr>
    </w:p>
    <w:p w14:paraId="07EA663C" w14:textId="37359979" w:rsidR="00C12EB5" w:rsidRDefault="00292B63" w:rsidP="00292B63">
      <w:pPr>
        <w:pStyle w:val="ANormal"/>
      </w:pPr>
      <w:r>
        <w:t>I 58</w:t>
      </w:r>
      <w:r w:rsidR="005D0AE7">
        <w:t> §</w:t>
      </w:r>
      <w:r>
        <w:t xml:space="preserve"> i </w:t>
      </w:r>
      <w:r w:rsidR="007E71DF">
        <w:t>förvaltningslagen</w:t>
      </w:r>
      <w:r>
        <w:t xml:space="preserve"> föreskrivs om elektronisk delgivning. Enligt 58</w:t>
      </w:r>
      <w:r w:rsidR="005D0AE7">
        <w:t> §</w:t>
      </w:r>
      <w:r>
        <w:t xml:space="preserve"> 1</w:t>
      </w:r>
      <w:r w:rsidR="005D0AE7">
        <w:t> mom.</w:t>
      </w:r>
      <w:r>
        <w:t xml:space="preserve"> ska delgivning av samtliga handlingar till parter, vilka genom ett elektroniskt webbformulär eller elektronisk post antingen har inlett sitt ärende hos myndigheten elektroniskt, i annat skede i ärendet har kontaktat myndigheten genom elektronisk post eller vid annan kontakt med myndigheten i ärendet har uppgivit en elektronisk postadress, ske genom elektronisk delgivning.</w:t>
      </w:r>
      <w:r w:rsidR="00441A45">
        <w:t xml:space="preserve"> </w:t>
      </w:r>
      <w:r>
        <w:t>Enligt 58</w:t>
      </w:r>
      <w:r w:rsidR="005D0AE7">
        <w:t> §</w:t>
      </w:r>
      <w:r>
        <w:t xml:space="preserve"> 2</w:t>
      </w:r>
      <w:r w:rsidR="005D0AE7">
        <w:t> mom.</w:t>
      </w:r>
      <w:r>
        <w:t xml:space="preserve"> ska elektroniska meddelanden till parter skickas till den elektroniska postadress som parten själv har uppgivit vid kommunikation med myndigheten i ärendet och, för det fall att någon sådan inte har uppgivits, till den elektroniska postadress som parten nyttjade vid sin senaste kontakt med myndigheten i ärendet</w:t>
      </w:r>
      <w:r w:rsidR="00441A45">
        <w:t xml:space="preserve">. </w:t>
      </w:r>
      <w:r>
        <w:t>Enligt 58</w:t>
      </w:r>
      <w:r w:rsidR="005D0AE7">
        <w:t> §</w:t>
      </w:r>
      <w:r>
        <w:t xml:space="preserve"> 3</w:t>
      </w:r>
      <w:r w:rsidR="005D0AE7">
        <w:t> mom.</w:t>
      </w:r>
      <w:r>
        <w:t xml:space="preserve"> har en part en ovillkorlig rätt att när som helst meddela att denna framgent, vid särskilt tillfälle eller under särskild tidsperiod, inte önskar att delges handlingar ifrån myndigheten elektroniskt, även om förutsättningarna enligt 1</w:t>
      </w:r>
      <w:r w:rsidR="005D0AE7">
        <w:t> mom.</w:t>
      </w:r>
      <w:r>
        <w:t xml:space="preserve"> har uppfyllts.</w:t>
      </w:r>
    </w:p>
    <w:p w14:paraId="78D1CFE1" w14:textId="0ABA392B" w:rsidR="00292B63" w:rsidRDefault="00292B63" w:rsidP="00292B63">
      <w:pPr>
        <w:pStyle w:val="ANormal"/>
      </w:pPr>
      <w:r>
        <w:tab/>
      </w:r>
      <w:r w:rsidR="007E71DF">
        <w:t>I 58a</w:t>
      </w:r>
      <w:r w:rsidR="005D0AE7">
        <w:t> §</w:t>
      </w:r>
      <w:r w:rsidR="007E71DF">
        <w:t xml:space="preserve"> i förvaltningslagen föreskrivs om elektronisk delgivning till myndigheter. </w:t>
      </w:r>
      <w:r>
        <w:t>Enligt 58a</w:t>
      </w:r>
      <w:r w:rsidR="005D0AE7">
        <w:t> §</w:t>
      </w:r>
      <w:r>
        <w:t xml:space="preserve"> ska delgivning av samtliga handlingar till myndigheter ske genom elektronisk delgivning, i den mån detta kan ske informationssäkert.</w:t>
      </w:r>
    </w:p>
    <w:p w14:paraId="6586990F" w14:textId="5C1AAB5C" w:rsidR="00292B63" w:rsidRDefault="00292B63" w:rsidP="00292B63">
      <w:pPr>
        <w:pStyle w:val="ANormal"/>
      </w:pPr>
      <w:r>
        <w:tab/>
      </w:r>
      <w:r w:rsidR="00441A45">
        <w:t>I 58b</w:t>
      </w:r>
      <w:r w:rsidR="005D0AE7">
        <w:t> §</w:t>
      </w:r>
      <w:r w:rsidR="00441A45">
        <w:t xml:space="preserve"> i förvaltningslagen föreskrivs om bevislig elektronisk delgivning. </w:t>
      </w:r>
      <w:r>
        <w:t>Enligt 58b</w:t>
      </w:r>
      <w:r w:rsidR="005D0AE7">
        <w:t> §</w:t>
      </w:r>
      <w:r>
        <w:t xml:space="preserve"> </w:t>
      </w:r>
      <w:r w:rsidR="007E71DF">
        <w:t>1</w:t>
      </w:r>
      <w:r w:rsidR="005D0AE7">
        <w:t> mom.</w:t>
      </w:r>
      <w:r w:rsidR="007E71DF">
        <w:t xml:space="preserve"> får e</w:t>
      </w:r>
      <w:r>
        <w:t>n handling som enligt lag ska sändas med</w:t>
      </w:r>
      <w:r w:rsidR="007E71DF">
        <w:t xml:space="preserve"> </w:t>
      </w:r>
      <w:r>
        <w:t>post mot mottagningsbevis eller delges bevisligen på något annat sätt med partens</w:t>
      </w:r>
      <w:r w:rsidR="007E71DF">
        <w:t xml:space="preserve"> </w:t>
      </w:r>
      <w:r>
        <w:t>samtycke delges också som ett elektroniskt meddelande, dock inte per telefax eller på därmed</w:t>
      </w:r>
      <w:r w:rsidR="007E71DF">
        <w:t xml:space="preserve"> </w:t>
      </w:r>
      <w:r>
        <w:t>jämförbart sätt. Myndigheten ska då meddela</w:t>
      </w:r>
      <w:r w:rsidR="007E71DF">
        <w:t xml:space="preserve"> </w:t>
      </w:r>
      <w:r>
        <w:t>att parten eller dennes företrädare kan hämta</w:t>
      </w:r>
      <w:r w:rsidR="007E71DF">
        <w:t xml:space="preserve"> </w:t>
      </w:r>
      <w:r>
        <w:t>handlingen från en av myndigheten anvisad</w:t>
      </w:r>
      <w:r w:rsidR="007E71DF">
        <w:t xml:space="preserve"> </w:t>
      </w:r>
      <w:r>
        <w:t>server, databas eller någon annan fil.</w:t>
      </w:r>
      <w:r w:rsidR="00441A45">
        <w:t xml:space="preserve"> </w:t>
      </w:r>
      <w:r w:rsidR="007E71DF">
        <w:t>Enligt 58b</w:t>
      </w:r>
      <w:r w:rsidR="005D0AE7">
        <w:t> §</w:t>
      </w:r>
      <w:r w:rsidR="007E71DF">
        <w:t xml:space="preserve"> 2</w:t>
      </w:r>
      <w:r w:rsidR="005D0AE7">
        <w:t> mom.</w:t>
      </w:r>
      <w:r w:rsidR="007E71DF">
        <w:t xml:space="preserve"> ska p</w:t>
      </w:r>
      <w:r>
        <w:t>arten eller dennes företrädare</w:t>
      </w:r>
      <w:r w:rsidR="007E71DF">
        <w:t xml:space="preserve"> </w:t>
      </w:r>
      <w:r>
        <w:t>identifiera sig när handlingen hämtas. Vid</w:t>
      </w:r>
      <w:r w:rsidR="007E71DF">
        <w:t xml:space="preserve"> </w:t>
      </w:r>
      <w:r>
        <w:t>identifieringen ska en identifieringsteknik som är</w:t>
      </w:r>
      <w:r w:rsidR="007E71DF">
        <w:t xml:space="preserve"> </w:t>
      </w:r>
      <w:r>
        <w:t>datatekniskt tillförlitlig och bevislig användas.</w:t>
      </w:r>
      <w:r w:rsidR="00441A45">
        <w:t xml:space="preserve"> </w:t>
      </w:r>
      <w:r w:rsidR="007E71DF">
        <w:t>Enligt 58b</w:t>
      </w:r>
      <w:r w:rsidR="005D0AE7">
        <w:t> §</w:t>
      </w:r>
      <w:r w:rsidR="007E71DF">
        <w:t xml:space="preserve"> 3</w:t>
      </w:r>
      <w:r w:rsidR="005D0AE7">
        <w:t> mom.</w:t>
      </w:r>
      <w:r w:rsidR="007E71DF">
        <w:t xml:space="preserve"> anses e</w:t>
      </w:r>
      <w:r>
        <w:t>n handling ha delgivits när den har</w:t>
      </w:r>
      <w:r w:rsidR="007E71DF">
        <w:t xml:space="preserve"> </w:t>
      </w:r>
      <w:r>
        <w:t>hämtats från den länk som myndigheten anvisat enligt 1</w:t>
      </w:r>
      <w:r w:rsidR="005D0AE7">
        <w:t> mom.</w:t>
      </w:r>
      <w:r>
        <w:t xml:space="preserve"> Om han</w:t>
      </w:r>
      <w:r w:rsidR="007E71DF">
        <w:t>d</w:t>
      </w:r>
      <w:r>
        <w:t>lingen inte har</w:t>
      </w:r>
      <w:r w:rsidR="007E71DF">
        <w:t xml:space="preserve"> </w:t>
      </w:r>
      <w:r>
        <w:t>hämtats inom sju dagar från myndighetens</w:t>
      </w:r>
      <w:r w:rsidR="007E71DF">
        <w:t xml:space="preserve"> </w:t>
      </w:r>
      <w:r>
        <w:t>meddelande, iakttas vid delgivningen vad som</w:t>
      </w:r>
      <w:r w:rsidR="007E71DF">
        <w:t xml:space="preserve"> </w:t>
      </w:r>
      <w:r>
        <w:t>någon annanstans i lag föreskrivs om delgivning.</w:t>
      </w:r>
    </w:p>
    <w:p w14:paraId="5FB66176" w14:textId="0F64E3DB" w:rsidR="007E71DF" w:rsidRDefault="007E71DF" w:rsidP="007E71DF">
      <w:pPr>
        <w:pStyle w:val="ANormal"/>
      </w:pPr>
      <w:r>
        <w:tab/>
        <w:t>I 58c</w:t>
      </w:r>
      <w:r w:rsidR="005D0AE7">
        <w:t> §</w:t>
      </w:r>
      <w:r>
        <w:t xml:space="preserve"> i förvaltningslagen föreskrivs om vanlig elektronisk delgivning. Enligt 58c</w:t>
      </w:r>
      <w:r w:rsidR="005D0AE7">
        <w:t> §</w:t>
      </w:r>
      <w:r>
        <w:t xml:space="preserve"> 1</w:t>
      </w:r>
      <w:r w:rsidR="005D0AE7">
        <w:t> mom.</w:t>
      </w:r>
      <w:r>
        <w:t xml:space="preserve"> får andra handlingar än de som avses i 58b</w:t>
      </w:r>
      <w:r w:rsidR="005D0AE7">
        <w:t> §</w:t>
      </w:r>
      <w:r>
        <w:t>, utöver situationer enligt 58</w:t>
      </w:r>
      <w:r w:rsidR="005D0AE7">
        <w:t> §</w:t>
      </w:r>
      <w:r>
        <w:t xml:space="preserve">, med samtycke av den som saken gäller delges som ett elektroniskt meddelande. Om det emellertid krävs för att tillgodose skyddet </w:t>
      </w:r>
      <w:r>
        <w:lastRenderedPageBreak/>
        <w:t>för den personliga integriteten eller av ett särskilt behov av skydd eller säkerhet hos den som saken gäller, eller för att trygga dennes rättigheter, ska vid delgivning av handlingar iakttas vad som i 58b</w:t>
      </w:r>
      <w:r w:rsidR="005D0AE7">
        <w:t> §</w:t>
      </w:r>
      <w:r>
        <w:t xml:space="preserve"> eller annars föreskrivs om delgivning.</w:t>
      </w:r>
      <w:r w:rsidR="00441A45">
        <w:t xml:space="preserve"> </w:t>
      </w:r>
      <w:r>
        <w:t>Enligt 58c</w:t>
      </w:r>
      <w:r w:rsidR="005D0AE7">
        <w:t> §</w:t>
      </w:r>
      <w:r>
        <w:t xml:space="preserve"> 2</w:t>
      </w:r>
      <w:r w:rsidR="005D0AE7">
        <w:t> mom.</w:t>
      </w:r>
      <w:r>
        <w:t xml:space="preserve"> anses en handling ha blivit delgiven den tredje dagen efter att meddelandet sändes, om inte något annat visas.</w:t>
      </w:r>
    </w:p>
    <w:p w14:paraId="5A665908" w14:textId="77777777" w:rsidR="00292B63" w:rsidRPr="00780E3E" w:rsidRDefault="00292B63" w:rsidP="00292B63">
      <w:pPr>
        <w:pStyle w:val="ANormal"/>
      </w:pPr>
    </w:p>
    <w:p w14:paraId="6DB687D6" w14:textId="21EF0609" w:rsidR="00292B63" w:rsidRPr="00813DA8" w:rsidRDefault="00292B63" w:rsidP="00292B63">
      <w:pPr>
        <w:pStyle w:val="RubrikC"/>
      </w:pPr>
      <w:bookmarkStart w:id="11" w:name="_Toc225413794"/>
      <w:r>
        <w:t xml:space="preserve">2.2 Effekter av </w:t>
      </w:r>
      <w:r w:rsidR="0051359B">
        <w:t>nuvarande reglering</w:t>
      </w:r>
      <w:bookmarkEnd w:id="11"/>
    </w:p>
    <w:p w14:paraId="0E86209F" w14:textId="77777777" w:rsidR="00292B63" w:rsidRDefault="00292B63" w:rsidP="00292B63">
      <w:pPr>
        <w:pStyle w:val="Rubrikmellanrum"/>
      </w:pPr>
    </w:p>
    <w:p w14:paraId="50789D59" w14:textId="680AE212" w:rsidR="0012724C" w:rsidRDefault="0012724C" w:rsidP="00292B63">
      <w:pPr>
        <w:pStyle w:val="ANormal"/>
      </w:pPr>
      <w:r>
        <w:t xml:space="preserve">En stor del av den delgivning som sker inom </w:t>
      </w:r>
      <w:r w:rsidR="003F2A50">
        <w:t xml:space="preserve">landskaps- och kommunalförvaltningen </w:t>
      </w:r>
      <w:r w:rsidR="00147ADC">
        <w:t>påverkas av de nya huvudreglerna om elektronisk delgivning</w:t>
      </w:r>
      <w:r w:rsidR="001B7F7A">
        <w:t xml:space="preserve">, särskilt mot bakgrund av att många ärenden </w:t>
      </w:r>
      <w:r w:rsidR="00C07078">
        <w:t xml:space="preserve">till följd av digitaliseringen </w:t>
      </w:r>
      <w:r w:rsidR="001B7F7A">
        <w:t>numera inleds elektroniskt</w:t>
      </w:r>
      <w:r w:rsidR="00F405F5">
        <w:t xml:space="preserve"> eller in</w:t>
      </w:r>
      <w:r w:rsidR="000557DB">
        <w:t>begriper</w:t>
      </w:r>
      <w:r w:rsidR="00F405F5">
        <w:t xml:space="preserve"> elektronisk kommunikation med parte</w:t>
      </w:r>
      <w:r w:rsidR="000557DB">
        <w:t>r</w:t>
      </w:r>
      <w:r w:rsidR="001B7F7A">
        <w:t>.</w:t>
      </w:r>
    </w:p>
    <w:p w14:paraId="4A9E1B40" w14:textId="10F15FD7" w:rsidR="00292B63" w:rsidRDefault="0012724C" w:rsidP="00292B63">
      <w:pPr>
        <w:pStyle w:val="ANormal"/>
      </w:pPr>
      <w:r>
        <w:tab/>
      </w:r>
      <w:r w:rsidR="00292B63">
        <w:t xml:space="preserve">Inför och efter ikraftträdandet av </w:t>
      </w:r>
      <w:r w:rsidR="008D445A">
        <w:t xml:space="preserve">den nya </w:t>
      </w:r>
      <w:r w:rsidR="00292B63">
        <w:t xml:space="preserve">regleringen om elektronisk delgivning i förvaltningslagen har det uppmärksammats att delar av </w:t>
      </w:r>
      <w:r w:rsidR="003F2A50">
        <w:t xml:space="preserve">landskaps- och kommunalförvaltningen </w:t>
      </w:r>
      <w:r w:rsidR="00292B63">
        <w:t>av administrativ</w:t>
      </w:r>
      <w:r w:rsidR="00441A45">
        <w:t>a</w:t>
      </w:r>
      <w:r w:rsidR="00292B63">
        <w:t>, tekniska</w:t>
      </w:r>
      <w:r w:rsidR="00441A45">
        <w:t xml:space="preserve"> </w:t>
      </w:r>
      <w:r w:rsidR="00292B63">
        <w:t>eller resursmässiga</w:t>
      </w:r>
      <w:r w:rsidR="00441A45">
        <w:t>, eller samtliga angivna,</w:t>
      </w:r>
      <w:r w:rsidR="00292B63">
        <w:t xml:space="preserve"> skäl inte har tillräckliga förutsättningar för att i nuläget</w:t>
      </w:r>
      <w:r w:rsidR="00F41BDA">
        <w:t>, utan en tillräcklig övergångsperiod,</w:t>
      </w:r>
      <w:r w:rsidR="00292B63">
        <w:t xml:space="preserve"> helt övergå till elektronisk delgivning</w:t>
      </w:r>
      <w:r w:rsidR="008D445A">
        <w:t xml:space="preserve"> i föreskrivna fall</w:t>
      </w:r>
      <w:r w:rsidR="00F64D4D">
        <w:t>.</w:t>
      </w:r>
    </w:p>
    <w:p w14:paraId="2E883587" w14:textId="64463266" w:rsidR="00292B63" w:rsidRDefault="00292B63" w:rsidP="00292B63">
      <w:pPr>
        <w:pStyle w:val="ANormal"/>
      </w:pPr>
      <w:r>
        <w:tab/>
        <w:t>Det har vidare ansetts att tolkningsproblem föreligger till följd av regleringens lydelser, bland annat avseende förhållandet mellan huvudreglerna om elektronisk delgivning i 58 och 58a</w:t>
      </w:r>
      <w:r w:rsidR="005D0AE7">
        <w:t> §</w:t>
      </w:r>
      <w:r>
        <w:t xml:space="preserve">§ och </w:t>
      </w:r>
      <w:r w:rsidR="002A1919">
        <w:t>bestämmelserna</w:t>
      </w:r>
      <w:r w:rsidR="00441A45">
        <w:t xml:space="preserve"> om samtycke i</w:t>
      </w:r>
      <w:r>
        <w:t xml:space="preserve"> bevislig och vanlig delgivning i 58b och 58c</w:t>
      </w:r>
      <w:r w:rsidR="005D0AE7">
        <w:t> §</w:t>
      </w:r>
      <w:r>
        <w:t>§ i förvaltningslagen.</w:t>
      </w:r>
    </w:p>
    <w:p w14:paraId="47929CAB" w14:textId="77777777" w:rsidR="00780E3E" w:rsidRPr="00780E3E" w:rsidRDefault="00780E3E" w:rsidP="00780E3E">
      <w:pPr>
        <w:rPr>
          <w:sz w:val="22"/>
          <w:szCs w:val="20"/>
        </w:rPr>
      </w:pPr>
    </w:p>
    <w:p w14:paraId="48392548" w14:textId="52384A40" w:rsidR="00E450A1" w:rsidRPr="00780E3E" w:rsidRDefault="001D0906" w:rsidP="001D0906">
      <w:pPr>
        <w:pStyle w:val="RubrikC"/>
      </w:pPr>
      <w:bookmarkStart w:id="12" w:name="_Toc225413795"/>
      <w:r w:rsidRPr="00780E3E">
        <w:t>2.</w:t>
      </w:r>
      <w:r w:rsidR="0051359B">
        <w:t>3</w:t>
      </w:r>
      <w:r w:rsidRPr="00780E3E">
        <w:t xml:space="preserve"> </w:t>
      </w:r>
      <w:r w:rsidR="00E450A1" w:rsidRPr="00780E3E">
        <w:t>Sammanfattande bedömning</w:t>
      </w:r>
      <w:bookmarkEnd w:id="12"/>
    </w:p>
    <w:p w14:paraId="2A999B83" w14:textId="77777777" w:rsidR="001D0906" w:rsidRPr="00780E3E" w:rsidRDefault="001D0906" w:rsidP="001D0906">
      <w:pPr>
        <w:pStyle w:val="Rubrikmellanrum"/>
      </w:pPr>
    </w:p>
    <w:p w14:paraId="01B5EEA0" w14:textId="048FC8A0" w:rsidR="00126FAA" w:rsidRDefault="00064B6C" w:rsidP="00780E3E">
      <w:pPr>
        <w:pStyle w:val="ANormal"/>
      </w:pPr>
      <w:r w:rsidRPr="00780E3E">
        <w:t xml:space="preserve">Landskapsregeringen bedömer </w:t>
      </w:r>
      <w:r w:rsidR="00F515B9">
        <w:t xml:space="preserve">inledningsvis att </w:t>
      </w:r>
      <w:r w:rsidR="003F2A50">
        <w:t>landskaps- och kommunalförvaltningen</w:t>
      </w:r>
      <w:r w:rsidR="00F515B9">
        <w:t xml:space="preserve"> fortsatt ska genomgå en ökad digitalisering, vilken skulle </w:t>
      </w:r>
      <w:r w:rsidR="00F515B9" w:rsidRPr="009C4E61">
        <w:t>höja informationssäkerheten för och effektivisera</w:t>
      </w:r>
      <w:r w:rsidR="00F515B9">
        <w:t xml:space="preserve"> den offentliga förvaltningen och dess tjänsteproduktion, möjliggöra ett bättre tillvaratagande av möjligheterna i det datadrivna samhället, tillgodose att medborgarnas rättigheter tas tillvara och höja Ålands digitala beredskap.</w:t>
      </w:r>
    </w:p>
    <w:p w14:paraId="680757D0" w14:textId="42894344" w:rsidR="00F515B9" w:rsidRDefault="00F515B9" w:rsidP="00780E3E">
      <w:pPr>
        <w:pStyle w:val="ANormal"/>
      </w:pPr>
      <w:r>
        <w:tab/>
        <w:t xml:space="preserve">Landskapsregeringen bedömer dock, utan att göra avkall på den fortsatta strävan att verka för en fortsatt digitalisering av </w:t>
      </w:r>
      <w:r w:rsidR="003F2A50">
        <w:t>landskaps- och kommunalförvaltningen</w:t>
      </w:r>
      <w:r>
        <w:t xml:space="preserve">, att </w:t>
      </w:r>
      <w:r w:rsidR="00E23A3E">
        <w:t>det</w:t>
      </w:r>
      <w:r>
        <w:t xml:space="preserve"> behöv</w:t>
      </w:r>
      <w:r w:rsidR="00E23A3E">
        <w:t>s</w:t>
      </w:r>
      <w:r>
        <w:t xml:space="preserve"> ytterligare tid för att förbereda övergången till helt elektroniska </w:t>
      </w:r>
      <w:r w:rsidR="00F2698A">
        <w:t>förvaltnings</w:t>
      </w:r>
      <w:r>
        <w:t>förfaranden.</w:t>
      </w:r>
    </w:p>
    <w:p w14:paraId="3CFD7881" w14:textId="71D577DE" w:rsidR="00124868" w:rsidRDefault="00F515B9" w:rsidP="00780E3E">
      <w:pPr>
        <w:pStyle w:val="ANormal"/>
      </w:pPr>
      <w:r>
        <w:tab/>
        <w:t xml:space="preserve">Landskapsregeringen bedömer därmed att </w:t>
      </w:r>
      <w:r w:rsidR="00FA06DA">
        <w:t>kraven på elektronisk delgivning i 58 och 58a</w:t>
      </w:r>
      <w:r w:rsidR="005D0AE7">
        <w:t> §</w:t>
      </w:r>
      <w:r w:rsidR="00FA06DA">
        <w:t>§ i förvaltningslagen</w:t>
      </w:r>
      <w:r>
        <w:t xml:space="preserve"> </w:t>
      </w:r>
      <w:r w:rsidR="00FA06DA">
        <w:t>behöver utmönstras till fördel för</w:t>
      </w:r>
      <w:r w:rsidR="008D445A">
        <w:t xml:space="preserve"> huvudsakligen likalydande men</w:t>
      </w:r>
      <w:r w:rsidR="00FA06DA">
        <w:t xml:space="preserve"> möjliggörande bestämmelser. Landskapsregeringen bedömer vidare att det i samband med detta bör ske </w:t>
      </w:r>
      <w:r w:rsidR="00F64D4D">
        <w:t>nödvändig</w:t>
      </w:r>
      <w:r w:rsidR="00FA06DA">
        <w:t>a förtydliganden av regleringen om elektronisk delgivning i 58-58c</w:t>
      </w:r>
      <w:r w:rsidR="005D0AE7">
        <w:t> §</w:t>
      </w:r>
      <w:r w:rsidR="00FA06DA">
        <w:t>§ i förvaltningslagen</w:t>
      </w:r>
      <w:r w:rsidR="008D445A">
        <w:t xml:space="preserve"> samt deras inbördes förhållanden</w:t>
      </w:r>
      <w:r w:rsidR="00FA06DA">
        <w:t>, i syfte att undvika tolkningsproblem</w:t>
      </w:r>
      <w:r w:rsidR="008D445A">
        <w:t xml:space="preserve"> vid tillämpningen</w:t>
      </w:r>
      <w:r w:rsidR="00FA06DA">
        <w:t>.</w:t>
      </w:r>
    </w:p>
    <w:p w14:paraId="00E51391" w14:textId="266F8219" w:rsidR="00265391" w:rsidRPr="00780E3E" w:rsidRDefault="00265391" w:rsidP="00780E3E">
      <w:pPr>
        <w:pStyle w:val="ANormal"/>
      </w:pPr>
      <w:r>
        <w:tab/>
        <w:t xml:space="preserve">Landskapsregeringen bedömer vidare att det bör närmare regleras vart elektroniska meddelanden för delgivning </w:t>
      </w:r>
      <w:r w:rsidR="0091349E">
        <w:t xml:space="preserve">kan sändas, vilket syftar till att möjliggöra </w:t>
      </w:r>
      <w:r w:rsidR="00D32E7A">
        <w:t xml:space="preserve">elektronisk </w:t>
      </w:r>
      <w:r w:rsidR="0091349E">
        <w:t xml:space="preserve">delgivning via informations- och kommunikationstekniska tjänster samt </w:t>
      </w:r>
      <w:r w:rsidR="00D32E7A">
        <w:t xml:space="preserve">att i första hand </w:t>
      </w:r>
      <w:r w:rsidR="0091349E">
        <w:t>styra</w:t>
      </w:r>
      <w:r w:rsidR="00D32E7A">
        <w:t xml:space="preserve"> den </w:t>
      </w:r>
      <w:r w:rsidR="0091349E">
        <w:t xml:space="preserve">till gemensamma sådana. </w:t>
      </w:r>
      <w:r w:rsidR="00D32E7A">
        <w:t>Landskapsregeringen bedömer vidare att grundlagsutskottets nya utlåtandepraxis motiverar införandet av reglering</w:t>
      </w:r>
      <w:r>
        <w:t xml:space="preserve"> om notifikation</w:t>
      </w:r>
      <w:r w:rsidR="00D32E7A">
        <w:t xml:space="preserve"> </w:t>
      </w:r>
      <w:r w:rsidR="00C24778">
        <w:t>till parten</w:t>
      </w:r>
      <w:r>
        <w:t xml:space="preserve"> vid </w:t>
      </w:r>
      <w:r w:rsidR="00B24BCE">
        <w:t xml:space="preserve">sändande av elektroniska meddelanden </w:t>
      </w:r>
      <w:r w:rsidR="00555AAE">
        <w:t xml:space="preserve">för delgivning </w:t>
      </w:r>
      <w:r w:rsidR="00B24BCE">
        <w:t>till</w:t>
      </w:r>
      <w:r>
        <w:t xml:space="preserve"> informations- och kommunikationstekniska tjänster</w:t>
      </w:r>
      <w:r w:rsidR="00D32E7A">
        <w:t xml:space="preserve"> samt om krav på information till parten om att notifikation uteblir om parten i tjänsten inte har uppgivit någon adress för mottagande av elektroniska meddelanden för mottagande av notifikationer.</w:t>
      </w:r>
    </w:p>
    <w:p w14:paraId="6B0DFEEC" w14:textId="77777777" w:rsidR="006973D9" w:rsidRPr="00780E3E" w:rsidRDefault="006973D9" w:rsidP="006973D9">
      <w:pPr>
        <w:pStyle w:val="ANormal"/>
      </w:pPr>
    </w:p>
    <w:p w14:paraId="34ED1BA2" w14:textId="4476EC49" w:rsidR="000524C1" w:rsidRPr="00780E3E" w:rsidRDefault="00432C52" w:rsidP="00B95ACF">
      <w:pPr>
        <w:pStyle w:val="RubrikB"/>
      </w:pPr>
      <w:bookmarkStart w:id="13" w:name="_Toc225413796"/>
      <w:bookmarkEnd w:id="5"/>
      <w:r w:rsidRPr="00780E3E">
        <w:t>3</w:t>
      </w:r>
      <w:r w:rsidR="000524C1" w:rsidRPr="00780E3E">
        <w:t>. Landskapsregeringens förslag</w:t>
      </w:r>
      <w:r w:rsidR="00C14034" w:rsidRPr="00780E3E">
        <w:t xml:space="preserve"> och syften</w:t>
      </w:r>
      <w:bookmarkEnd w:id="13"/>
    </w:p>
    <w:p w14:paraId="7E0A2186" w14:textId="77777777" w:rsidR="001D0906" w:rsidRPr="00780E3E" w:rsidRDefault="001D0906" w:rsidP="001D0906">
      <w:pPr>
        <w:pStyle w:val="Rubrikmellanrum"/>
      </w:pPr>
    </w:p>
    <w:p w14:paraId="7708FD03" w14:textId="6B5CC2CB" w:rsidR="00280CA7" w:rsidRDefault="002A7C16" w:rsidP="002A7C16">
      <w:pPr>
        <w:pStyle w:val="ANormal"/>
      </w:pPr>
      <w:r>
        <w:t>Landskapsregeringen föreslår att en landskapslag om ändring av förvaltningslagen</w:t>
      </w:r>
      <w:r w:rsidR="002A3B5B">
        <w:t xml:space="preserve"> antas</w:t>
      </w:r>
      <w:r>
        <w:t>. Genom den föreslagna lagen utmönstras kraven på elektronisk delgivning till förmån för möjliggörande reglering</w:t>
      </w:r>
      <w:r w:rsidR="00D32E7A">
        <w:t xml:space="preserve">, införs möjlighet till </w:t>
      </w:r>
      <w:r w:rsidR="00D32E7A">
        <w:lastRenderedPageBreak/>
        <w:t>elektronisk delgivning genom informations- och kommunikationstekniska tjänster och därmed sammanhängande krav på notifiering och informering samt förtydligas</w:t>
      </w:r>
      <w:r w:rsidR="00E854B6">
        <w:t xml:space="preserve"> den nuvarande</w:t>
      </w:r>
      <w:r>
        <w:t xml:space="preserve"> regleringen och </w:t>
      </w:r>
      <w:r w:rsidR="00D32E7A">
        <w:t>bestämmelsernas</w:t>
      </w:r>
      <w:r>
        <w:t xml:space="preserve"> inbördes förhållanden</w:t>
      </w:r>
      <w:r w:rsidR="00D32E7A">
        <w:t>.</w:t>
      </w:r>
    </w:p>
    <w:p w14:paraId="44B7C39F" w14:textId="337BFA9F" w:rsidR="00CA14FA" w:rsidRDefault="00CA14FA" w:rsidP="002A7C16">
      <w:pPr>
        <w:pStyle w:val="ANormal"/>
      </w:pPr>
      <w:r>
        <w:tab/>
        <w:t>Genom lagförslaget förtydligas bestämmelserna om elektronisk delgivning för att tillgodose de slutsatser som påtalades vid lagstiftningskontrollen. Det sistnämnda görs genom en kompletterande bestämmelse om notifikation i 58</w:t>
      </w:r>
      <w:r w:rsidR="005D0AE7">
        <w:t> §</w:t>
      </w:r>
      <w:r>
        <w:t xml:space="preserve"> i förvaltningslagen.</w:t>
      </w:r>
    </w:p>
    <w:p w14:paraId="46762B03" w14:textId="77777777" w:rsidR="002A7C16" w:rsidRPr="002A7C16" w:rsidRDefault="002A7C16" w:rsidP="002A7C16">
      <w:pPr>
        <w:pStyle w:val="ANormal"/>
      </w:pPr>
    </w:p>
    <w:p w14:paraId="750332B3" w14:textId="1B145795" w:rsidR="000251EA" w:rsidRPr="00780E3E" w:rsidRDefault="00432C52" w:rsidP="000251EA">
      <w:pPr>
        <w:pStyle w:val="RubrikB"/>
      </w:pPr>
      <w:bookmarkStart w:id="14" w:name="_Toc225413797"/>
      <w:r w:rsidRPr="00780E3E">
        <w:t>4</w:t>
      </w:r>
      <w:r w:rsidR="000251EA" w:rsidRPr="00780E3E">
        <w:t>. Lagstiftningsbehörighet</w:t>
      </w:r>
      <w:bookmarkEnd w:id="14"/>
    </w:p>
    <w:p w14:paraId="68363CD1" w14:textId="77777777" w:rsidR="001F36FD" w:rsidRPr="00780E3E" w:rsidRDefault="001F36FD" w:rsidP="001F36FD">
      <w:pPr>
        <w:pStyle w:val="Rubrikmellanrum"/>
      </w:pPr>
    </w:p>
    <w:p w14:paraId="2DC2923F" w14:textId="1C8C526C" w:rsidR="00CE38DA" w:rsidRDefault="002A7C16" w:rsidP="00F60A3C">
      <w:pPr>
        <w:pStyle w:val="ANormal"/>
      </w:pPr>
      <w:r w:rsidRPr="00856565">
        <w:t>Enligt 18</w:t>
      </w:r>
      <w:r w:rsidR="005D0AE7">
        <w:t> §</w:t>
      </w:r>
      <w:r w:rsidRPr="00856565">
        <w:t xml:space="preserve"> 1</w:t>
      </w:r>
      <w:r w:rsidR="004E247C">
        <w:t> punkt</w:t>
      </w:r>
      <w:r w:rsidRPr="00856565">
        <w:t xml:space="preserve">en </w:t>
      </w:r>
      <w:r>
        <w:t xml:space="preserve">i </w:t>
      </w:r>
      <w:r w:rsidRPr="00856565">
        <w:t xml:space="preserve">självstyrelselagen har landskapet lagstiftningsbehörighet i fråga om lagtingets organisation och uppgifter samt landskapsregeringen och under </w:t>
      </w:r>
      <w:proofErr w:type="gramStart"/>
      <w:r w:rsidRPr="00856565">
        <w:t>denna lydande myndigheter</w:t>
      </w:r>
      <w:proofErr w:type="gramEnd"/>
      <w:r w:rsidRPr="00856565">
        <w:t xml:space="preserve"> och inrättningar. </w:t>
      </w:r>
      <w:r>
        <w:t>Enligt 18</w:t>
      </w:r>
      <w:r w:rsidR="005D0AE7">
        <w:t> §</w:t>
      </w:r>
      <w:r>
        <w:t xml:space="preserve"> 2</w:t>
      </w:r>
      <w:r w:rsidR="004E247C">
        <w:t> punkt</w:t>
      </w:r>
      <w:r>
        <w:t xml:space="preserve">en i självstyrelselagen har landskapet lagstiftningsbehörighet över landskapets tjänstemän. </w:t>
      </w:r>
      <w:r w:rsidRPr="00856565">
        <w:t>Enligt 18</w:t>
      </w:r>
      <w:r w:rsidR="005D0AE7">
        <w:t> §</w:t>
      </w:r>
      <w:r w:rsidRPr="00856565">
        <w:t xml:space="preserve"> 4</w:t>
      </w:r>
      <w:r w:rsidR="004E247C">
        <w:t> punkt</w:t>
      </w:r>
      <w:r w:rsidRPr="00856565">
        <w:t xml:space="preserve">en </w:t>
      </w:r>
      <w:r>
        <w:t xml:space="preserve">i </w:t>
      </w:r>
      <w:r w:rsidRPr="00856565">
        <w:t>självstyrelselagen har landskapet lagstiftningsbehörighet i fråga om kommunernas förvaltning.</w:t>
      </w:r>
      <w:r w:rsidR="00733748">
        <w:t xml:space="preserve"> </w:t>
      </w:r>
      <w:r w:rsidRPr="00856565">
        <w:t>Enligt 18</w:t>
      </w:r>
      <w:r w:rsidR="005D0AE7">
        <w:t> §</w:t>
      </w:r>
      <w:r w:rsidRPr="00856565">
        <w:t xml:space="preserve"> 14</w:t>
      </w:r>
      <w:r w:rsidR="004E247C">
        <w:t> punkt</w:t>
      </w:r>
      <w:r w:rsidRPr="00856565">
        <w:t xml:space="preserve">en </w:t>
      </w:r>
      <w:r>
        <w:t xml:space="preserve">i </w:t>
      </w:r>
      <w:r w:rsidRPr="00856565">
        <w:t>självstyrelselagen har landskapet vidare lagstiftningsbehörighet över arkivväsendet.</w:t>
      </w:r>
    </w:p>
    <w:p w14:paraId="2BA328CD" w14:textId="77777777" w:rsidR="008D7407" w:rsidRPr="00780E3E" w:rsidRDefault="008D7407" w:rsidP="00F60A3C">
      <w:pPr>
        <w:pStyle w:val="ANormal"/>
      </w:pPr>
    </w:p>
    <w:p w14:paraId="7150946E" w14:textId="7F17249F" w:rsidR="001274B4" w:rsidRPr="00780E3E" w:rsidRDefault="001274B4">
      <w:pPr>
        <w:pStyle w:val="RubrikB"/>
      </w:pPr>
      <w:bookmarkStart w:id="15" w:name="_Toc225413798"/>
      <w:r w:rsidRPr="00780E3E">
        <w:t>5. Förslagets verkningar</w:t>
      </w:r>
      <w:bookmarkEnd w:id="15"/>
    </w:p>
    <w:p w14:paraId="472D6FFC" w14:textId="77777777" w:rsidR="00021C99" w:rsidRPr="00780E3E" w:rsidRDefault="00021C99" w:rsidP="00021C99">
      <w:pPr>
        <w:pStyle w:val="Rubrikmellanrum"/>
      </w:pPr>
    </w:p>
    <w:p w14:paraId="623DB379" w14:textId="7BC6A317" w:rsidR="00D44798" w:rsidRDefault="00B266DC" w:rsidP="00780E3E">
      <w:pPr>
        <w:pStyle w:val="ANormal"/>
      </w:pPr>
      <w:r w:rsidRPr="00780E3E">
        <w:t xml:space="preserve">Lagförslaget kan </w:t>
      </w:r>
      <w:r w:rsidR="009737E8">
        <w:t xml:space="preserve">på kort sikt </w:t>
      </w:r>
      <w:r w:rsidRPr="00780E3E">
        <w:t xml:space="preserve">förväntas leda till </w:t>
      </w:r>
      <w:r w:rsidR="0012724C">
        <w:t xml:space="preserve">att </w:t>
      </w:r>
      <w:r w:rsidR="008D7407">
        <w:t>den administrativa, tekniska och resursmässiga börda som en</w:t>
      </w:r>
      <w:r w:rsidR="009737E8">
        <w:t xml:space="preserve"> omedelbar</w:t>
      </w:r>
      <w:r w:rsidR="008D7407">
        <w:t xml:space="preserve"> omställning till elektronisk delgivning medför för </w:t>
      </w:r>
      <w:r w:rsidR="003F2A50">
        <w:t xml:space="preserve">landskaps- och kommunalförvaltningen </w:t>
      </w:r>
      <w:r w:rsidR="008D7407">
        <w:t>minskar.</w:t>
      </w:r>
      <w:r w:rsidR="009737E8">
        <w:t xml:space="preserve"> Digitaliseringen av </w:t>
      </w:r>
      <w:r w:rsidR="003F2A50">
        <w:t xml:space="preserve">landskaps- och kommunalförvaltningen </w:t>
      </w:r>
      <w:r w:rsidR="009737E8">
        <w:t xml:space="preserve">förutsätts dock fortsätta med stöd av de möjliggörande </w:t>
      </w:r>
      <w:r w:rsidR="002A1919">
        <w:t>bestämmelserna</w:t>
      </w:r>
      <w:r w:rsidR="00C242C4">
        <w:t>, varför förslaget på lång sikt inte förväntas leda till någon egentlig förändring till denna del.</w:t>
      </w:r>
    </w:p>
    <w:p w14:paraId="1AEB40B4" w14:textId="79340429" w:rsidR="008D7407" w:rsidRDefault="008D7407" w:rsidP="00780E3E">
      <w:pPr>
        <w:pStyle w:val="ANormal"/>
      </w:pPr>
      <w:r>
        <w:tab/>
        <w:t>Lagförslaget kan vidare förväntas leda till att takten på digitaliseringen</w:t>
      </w:r>
      <w:r w:rsidR="009737E8">
        <w:t xml:space="preserve"> av </w:t>
      </w:r>
      <w:r w:rsidR="003F2A50">
        <w:t xml:space="preserve">landskaps- och kommunalförvaltningen </w:t>
      </w:r>
      <w:r>
        <w:t>avtar något</w:t>
      </w:r>
      <w:r w:rsidR="00C242C4">
        <w:t xml:space="preserve">, vilket </w:t>
      </w:r>
      <w:r w:rsidR="009737E8">
        <w:t>kommer att medföra att vissa med digitaliseringen sammanhängande effektivitetsmässiga</w:t>
      </w:r>
      <w:r w:rsidR="00C242C4">
        <w:t>, ekonomiska</w:t>
      </w:r>
      <w:r w:rsidR="009737E8">
        <w:t xml:space="preserve"> och tillgänglighetsrelaterade gynnsamma konsekvenser för</w:t>
      </w:r>
      <w:r w:rsidR="008D445A">
        <w:t xml:space="preserve"> landskaps- och kommunalförvaltningen som</w:t>
      </w:r>
      <w:r w:rsidR="009737E8">
        <w:t xml:space="preserve"> samhället i stort skjuts på framtiden.</w:t>
      </w:r>
    </w:p>
    <w:p w14:paraId="66409EAF" w14:textId="73D6D928" w:rsidR="00C242C4" w:rsidRDefault="00C242C4" w:rsidP="00780E3E">
      <w:pPr>
        <w:pStyle w:val="ANormal"/>
      </w:pPr>
      <w:r>
        <w:tab/>
        <w:t xml:space="preserve">Lagförslaget förväntas leda till en viss återgång till delgivning genom vanlig post, vilket kan förväntas leda till </w:t>
      </w:r>
      <w:r w:rsidR="00032A5F">
        <w:t xml:space="preserve">smärre </w:t>
      </w:r>
      <w:r>
        <w:t>ekonomisk</w:t>
      </w:r>
      <w:r w:rsidR="003E6B13">
        <w:t>a</w:t>
      </w:r>
      <w:r>
        <w:t xml:space="preserve"> och miljömässig</w:t>
      </w:r>
      <w:r w:rsidR="003E6B13">
        <w:t>a</w:t>
      </w:r>
      <w:r>
        <w:t xml:space="preserve"> konsekvenser för såväl </w:t>
      </w:r>
      <w:r w:rsidR="003F2A50">
        <w:t xml:space="preserve">landskaps- och kommunalförvaltningen </w:t>
      </w:r>
      <w:r>
        <w:t>som för samhället i stort</w:t>
      </w:r>
      <w:r w:rsidR="00640E39">
        <w:t>, i den mån en anpassning till elektronisk delgivning redan har skett</w:t>
      </w:r>
      <w:r>
        <w:t>.</w:t>
      </w:r>
    </w:p>
    <w:p w14:paraId="6E6389FE" w14:textId="19443F1E" w:rsidR="00D32E7A" w:rsidRDefault="00D32E7A" w:rsidP="00780E3E">
      <w:pPr>
        <w:pStyle w:val="ANormal"/>
      </w:pPr>
      <w:r>
        <w:tab/>
        <w:t>Lagförslagets möjliggörande av delgivning genom informations- och kommunikationstekniska tjänster förväntas leda till en utökad användning av dessa förfaranden samt möjliggöra antagandet av gemensamma sådana</w:t>
      </w:r>
      <w:r w:rsidR="003F7703">
        <w:t xml:space="preserve">, vilket i sin tur kan förväntas leda till </w:t>
      </w:r>
      <w:r w:rsidR="000E102F">
        <w:t>en mer effektiv och tydlig delgivning</w:t>
      </w:r>
      <w:r>
        <w:t>.</w:t>
      </w:r>
    </w:p>
    <w:p w14:paraId="66979CD4" w14:textId="502A370A" w:rsidR="009B44AD" w:rsidRPr="00780E3E" w:rsidRDefault="009B44AD" w:rsidP="00F45DF3">
      <w:pPr>
        <w:pStyle w:val="ANormal"/>
      </w:pPr>
      <w:r w:rsidRPr="00780E3E">
        <w:tab/>
        <w:t xml:space="preserve">Lagförslaget förväntas inte </w:t>
      </w:r>
      <w:r w:rsidR="00D44798" w:rsidRPr="00780E3E">
        <w:t>innebära</w:t>
      </w:r>
      <w:r w:rsidRPr="00780E3E">
        <w:t xml:space="preserve"> några särskilda konsekvenser för jämställdheten mellan könen</w:t>
      </w:r>
      <w:r w:rsidR="00D44798" w:rsidRPr="00780E3E">
        <w:t>.</w:t>
      </w:r>
    </w:p>
    <w:p w14:paraId="70049D70" w14:textId="77777777" w:rsidR="00C73569" w:rsidRPr="00780E3E" w:rsidRDefault="00C73569" w:rsidP="00C73569">
      <w:pPr>
        <w:pStyle w:val="ANormal"/>
      </w:pPr>
    </w:p>
    <w:p w14:paraId="5B26FDC6" w14:textId="7A81E2FA" w:rsidR="008F0F31" w:rsidRPr="00780E3E" w:rsidRDefault="008F0F31" w:rsidP="008F0F31">
      <w:pPr>
        <w:pStyle w:val="RubrikB"/>
      </w:pPr>
      <w:bookmarkStart w:id="16" w:name="_Toc225413799"/>
      <w:r w:rsidRPr="00780E3E">
        <w:t>6. Ärendets beredning</w:t>
      </w:r>
      <w:bookmarkEnd w:id="16"/>
    </w:p>
    <w:p w14:paraId="07ADAEAD" w14:textId="77777777" w:rsidR="00021C99" w:rsidRPr="00780E3E" w:rsidRDefault="00021C99" w:rsidP="00021C99">
      <w:pPr>
        <w:pStyle w:val="Rubrikmellanrum"/>
      </w:pPr>
    </w:p>
    <w:p w14:paraId="2CC1351A" w14:textId="0F9E74AB" w:rsidR="00D60027" w:rsidRPr="00780E3E" w:rsidRDefault="001F565E" w:rsidP="00D23CE3">
      <w:pPr>
        <w:pStyle w:val="ANormal"/>
      </w:pPr>
      <w:r w:rsidRPr="00780E3E">
        <w:t>Lagförslaget</w:t>
      </w:r>
      <w:r w:rsidR="006D70C1">
        <w:t xml:space="preserve"> </w:t>
      </w:r>
      <w:r w:rsidRPr="00780E3E">
        <w:t xml:space="preserve">har beretts som tjänstemannaberedning vid lagberedningen, i samråd med </w:t>
      </w:r>
      <w:r w:rsidR="00144163" w:rsidRPr="00780E3E">
        <w:t xml:space="preserve">relevanta </w:t>
      </w:r>
      <w:r w:rsidR="00144163" w:rsidRPr="00802AED">
        <w:t>sakkunniga inom landskapsregeringen</w:t>
      </w:r>
      <w:r w:rsidR="00780E3E" w:rsidRPr="00802AED">
        <w:t>.</w:t>
      </w:r>
    </w:p>
    <w:p w14:paraId="76B1B416" w14:textId="38257029" w:rsidR="000E0851" w:rsidRPr="00780E3E" w:rsidRDefault="000E0851" w:rsidP="004A17CE">
      <w:pPr>
        <w:pStyle w:val="ANormal"/>
      </w:pPr>
    </w:p>
    <w:p w14:paraId="167D5A43" w14:textId="4883787A" w:rsidR="00AF3004" w:rsidRPr="00780E3E" w:rsidRDefault="00AF3004">
      <w:pPr>
        <w:pStyle w:val="RubrikA"/>
      </w:pPr>
      <w:bookmarkStart w:id="17" w:name="_Toc225413800"/>
      <w:r w:rsidRPr="00780E3E">
        <w:t>Detaljmotivering</w:t>
      </w:r>
      <w:bookmarkEnd w:id="17"/>
    </w:p>
    <w:p w14:paraId="61FC6E77" w14:textId="77777777" w:rsidR="00AF3004" w:rsidRPr="00780E3E" w:rsidRDefault="00AF3004">
      <w:pPr>
        <w:pStyle w:val="Rubrikmellanrum"/>
      </w:pPr>
    </w:p>
    <w:p w14:paraId="2C26B8ED" w14:textId="43F1FFD5" w:rsidR="00AF3004" w:rsidRPr="00780E3E" w:rsidRDefault="00441EE9" w:rsidP="00F254D2">
      <w:pPr>
        <w:pStyle w:val="RubrikB"/>
      </w:pPr>
      <w:bookmarkStart w:id="18" w:name="_Toc225413801"/>
      <w:r w:rsidRPr="00780E3E">
        <w:t xml:space="preserve">Landskapslag om </w:t>
      </w:r>
      <w:r w:rsidR="00780E3E">
        <w:t>ändring av förvaltningslagen</w:t>
      </w:r>
      <w:r w:rsidR="00C83D85">
        <w:t xml:space="preserve"> för landskapet Åland</w:t>
      </w:r>
      <w:bookmarkEnd w:id="18"/>
    </w:p>
    <w:p w14:paraId="502CE02F" w14:textId="77777777" w:rsidR="00704D9E" w:rsidRPr="00655884" w:rsidRDefault="00704D9E" w:rsidP="00704D9E">
      <w:pPr>
        <w:pStyle w:val="Rubrikmellanrum"/>
      </w:pPr>
    </w:p>
    <w:p w14:paraId="7AA040C4" w14:textId="53F0BC4C" w:rsidR="00ED24E8" w:rsidRPr="00655884" w:rsidRDefault="00780E3E" w:rsidP="00704D9E">
      <w:pPr>
        <w:pStyle w:val="ANormal"/>
      </w:pPr>
      <w:r w:rsidRPr="00655884">
        <w:t>58</w:t>
      </w:r>
      <w:r w:rsidR="005D0AE7">
        <w:t> §</w:t>
      </w:r>
      <w:r w:rsidRPr="00655884">
        <w:t xml:space="preserve">. </w:t>
      </w:r>
      <w:r w:rsidR="00ED24E8" w:rsidRPr="00655884">
        <w:rPr>
          <w:i/>
          <w:iCs/>
        </w:rPr>
        <w:t>Elektronisk delgivning</w:t>
      </w:r>
      <w:r w:rsidRPr="00655884">
        <w:t xml:space="preserve">. </w:t>
      </w:r>
      <w:r w:rsidR="00ED24E8" w:rsidRPr="00655884">
        <w:t>Paragrafens syfte är oförändrat att utgöra e</w:t>
      </w:r>
      <w:r w:rsidR="002A1919">
        <w:t xml:space="preserve">n allmän bestämmelse </w:t>
      </w:r>
      <w:r w:rsidR="0054575A" w:rsidRPr="00655884">
        <w:t>och en huvudregel</w:t>
      </w:r>
      <w:r w:rsidR="00ED24E8" w:rsidRPr="00655884">
        <w:t xml:space="preserve"> </w:t>
      </w:r>
      <w:r w:rsidR="0054575A" w:rsidRPr="00655884">
        <w:t>för</w:t>
      </w:r>
      <w:r w:rsidR="00ED24E8" w:rsidRPr="00655884">
        <w:t xml:space="preserve"> när elektronisk delgivning kan</w:t>
      </w:r>
      <w:r w:rsidR="0054575A" w:rsidRPr="00655884">
        <w:t xml:space="preserve"> </w:t>
      </w:r>
      <w:r w:rsidR="0054575A" w:rsidRPr="00655884">
        <w:lastRenderedPageBreak/>
        <w:t>nyttjas i förhållande</w:t>
      </w:r>
      <w:r w:rsidR="00ED24E8" w:rsidRPr="00655884">
        <w:t xml:space="preserve"> till </w:t>
      </w:r>
      <w:r w:rsidR="0054575A" w:rsidRPr="00655884">
        <w:t>en enskild part</w:t>
      </w:r>
      <w:r w:rsidR="00ED24E8" w:rsidRPr="00655884">
        <w:t xml:space="preserve">, </w:t>
      </w:r>
      <w:r w:rsidR="0054575A" w:rsidRPr="00655884">
        <w:t xml:space="preserve">föreskriva en rangordning av de adresser för mottagande av elektronisk delgivning genom elektroniska meddelanden som myndigheten ska </w:t>
      </w:r>
      <w:r w:rsidR="00BA061C">
        <w:t>använda</w:t>
      </w:r>
      <w:r w:rsidR="0054575A" w:rsidRPr="00655884">
        <w:t xml:space="preserve"> sig av och ger parten möjlighet att motsätta sig användandet av elektronisk delgivning. Den nuvarande regleringen föreslås ändras till följd av att kravet på elektronisk delgivning har ansetts alltför långtgående, </w:t>
      </w:r>
      <w:r w:rsidR="008D445A">
        <w:t xml:space="preserve">vid en tidpunkt </w:t>
      </w:r>
      <w:r w:rsidR="0054575A" w:rsidRPr="00655884">
        <w:t>där alla myndigheter inte har de tekniska</w:t>
      </w:r>
      <w:r w:rsidR="008D445A">
        <w:t>, administrativa och resursmässiga</w:t>
      </w:r>
      <w:r w:rsidR="0054575A" w:rsidRPr="00655884">
        <w:t xml:space="preserve"> förutsättningarna för att </w:t>
      </w:r>
      <w:r w:rsidR="008D445A">
        <w:t xml:space="preserve">helt </w:t>
      </w:r>
      <w:r w:rsidR="0054575A" w:rsidRPr="00655884">
        <w:t>övergå till elektronisk delgivning, och att bestämmelsens teknisk</w:t>
      </w:r>
      <w:r w:rsidR="00104802">
        <w:t xml:space="preserve">a </w:t>
      </w:r>
      <w:r w:rsidR="008D445A">
        <w:t>be</w:t>
      </w:r>
      <w:r w:rsidR="00104802">
        <w:t>nämningar</w:t>
      </w:r>
      <w:r w:rsidR="0054575A" w:rsidRPr="00655884">
        <w:t xml:space="preserve"> </w:t>
      </w:r>
      <w:r w:rsidR="008D445A">
        <w:t xml:space="preserve">har givit upphov till </w:t>
      </w:r>
      <w:r w:rsidR="00104802">
        <w:t xml:space="preserve">viss </w:t>
      </w:r>
      <w:r w:rsidR="008D445A">
        <w:t>tolkningsproblematik</w:t>
      </w:r>
      <w:r w:rsidR="00104802">
        <w:t xml:space="preserve"> vid tillämpningen</w:t>
      </w:r>
      <w:r w:rsidR="0054575A" w:rsidRPr="00655884">
        <w:t>.</w:t>
      </w:r>
      <w:r w:rsidR="00BB3CFE">
        <w:t xml:space="preserve"> Lydelsen ändras därför från ska till får. Innehållet i den föreslagna paragrafens 1 och </w:t>
      </w:r>
      <w:r w:rsidR="000E4A0F">
        <w:t>2</w:t>
      </w:r>
      <w:r w:rsidR="005D0AE7">
        <w:t> mom.</w:t>
      </w:r>
      <w:r w:rsidR="00BB3CFE">
        <w:t xml:space="preserve"> överensstämmer med de i LF 5/</w:t>
      </w:r>
      <w:proofErr w:type="gramStart"/>
      <w:r w:rsidR="00BB3CFE">
        <w:t>2025-2026</w:t>
      </w:r>
      <w:proofErr w:type="gramEnd"/>
      <w:r w:rsidR="00BB3CFE">
        <w:t>.</w:t>
      </w:r>
    </w:p>
    <w:p w14:paraId="1031C31F" w14:textId="361202FA" w:rsidR="00BB3CFE" w:rsidRDefault="00ED24E8" w:rsidP="00BB3CFE">
      <w:pPr>
        <w:pStyle w:val="ANormal"/>
      </w:pPr>
      <w:r w:rsidRPr="00655884">
        <w:tab/>
      </w:r>
      <w:r w:rsidR="00780E3E" w:rsidRPr="00655884">
        <w:t xml:space="preserve">Paragrafens </w:t>
      </w:r>
      <w:r w:rsidR="00780E3E" w:rsidRPr="00655884">
        <w:rPr>
          <w:i/>
          <w:iCs/>
        </w:rPr>
        <w:t>1</w:t>
      </w:r>
      <w:r w:rsidR="005D0AE7">
        <w:rPr>
          <w:i/>
          <w:iCs/>
        </w:rPr>
        <w:t> mom.</w:t>
      </w:r>
      <w:r w:rsidR="00780E3E" w:rsidRPr="00655884">
        <w:t xml:space="preserve"> </w:t>
      </w:r>
      <w:r w:rsidRPr="00655884">
        <w:t>ändras, dels genom att kravet på elektronisk delgivning av part utmönstras, till förmån för e</w:t>
      </w:r>
      <w:r w:rsidR="002A1919">
        <w:t>n</w:t>
      </w:r>
      <w:r w:rsidRPr="00655884">
        <w:t xml:space="preserve"> möjliggörande </w:t>
      </w:r>
      <w:r w:rsidR="002A1919">
        <w:t>bestämmelse</w:t>
      </w:r>
      <w:r w:rsidRPr="00655884">
        <w:t xml:space="preserve">. Vidare görs det vissa </w:t>
      </w:r>
      <w:r w:rsidR="0054575A" w:rsidRPr="00655884">
        <w:t>benämningsmässiga</w:t>
      </w:r>
      <w:r w:rsidRPr="00655884">
        <w:t xml:space="preserve"> anpassningar, vilka syftar till att skapa e</w:t>
      </w:r>
      <w:r w:rsidR="002A1919">
        <w:t>n</w:t>
      </w:r>
      <w:r w:rsidRPr="00655884">
        <w:t xml:space="preserve"> mer lättolka</w:t>
      </w:r>
      <w:r w:rsidR="002A1919">
        <w:t>d</w:t>
      </w:r>
      <w:r w:rsidRPr="00655884">
        <w:t xml:space="preserve"> och teknikneutral </w:t>
      </w:r>
      <w:r w:rsidR="00104802">
        <w:t>lydelse</w:t>
      </w:r>
      <w:r w:rsidRPr="00655884">
        <w:t xml:space="preserve">. Den nya lydelsen innehåller en </w:t>
      </w:r>
      <w:r w:rsidR="00104802">
        <w:t xml:space="preserve">förtydligad </w:t>
      </w:r>
      <w:r w:rsidRPr="00655884">
        <w:t>uppräkning av tre situationer när elektronisk delgivning av part får användas</w:t>
      </w:r>
      <w:r w:rsidR="00655884">
        <w:t>, oaktat om parten har givit samtycke till detta eller inte</w:t>
      </w:r>
      <w:r w:rsidRPr="00655884">
        <w:t>.</w:t>
      </w:r>
      <w:r w:rsidR="00AC03BC">
        <w:t xml:space="preserve"> När det gäller samtycke till att inte få notifiering vid delgivning genom informations- och kommunikationstekniska tjänster, se motiveringen till 3</w:t>
      </w:r>
      <w:r w:rsidR="005D0AE7">
        <w:t> mom.</w:t>
      </w:r>
    </w:p>
    <w:p w14:paraId="734D45D0" w14:textId="3EBAB4AC" w:rsidR="00BB3CFE" w:rsidRDefault="00BB3CFE" w:rsidP="00BB3CFE">
      <w:pPr>
        <w:pStyle w:val="ANormal"/>
      </w:pPr>
      <w:r w:rsidRPr="00655884">
        <w:tab/>
      </w:r>
      <w:r w:rsidR="00ED24E8" w:rsidRPr="00655884">
        <w:t xml:space="preserve">Den första situationen </w:t>
      </w:r>
      <w:r w:rsidR="00655884">
        <w:t>utgörs av den där</w:t>
      </w:r>
      <w:r w:rsidR="00ED24E8" w:rsidRPr="00655884">
        <w:t xml:space="preserve"> en part har inlett sitt förvaltningsärende vid myndigheten elektroniskt,</w:t>
      </w:r>
      <w:r w:rsidR="00655884">
        <w:t xml:space="preserve"> vilket </w:t>
      </w:r>
      <w:r w:rsidR="00ED24E8" w:rsidRPr="00655884">
        <w:t>vill säga att parten har gjort en ansökan, anmälan eller motsvarande</w:t>
      </w:r>
      <w:r w:rsidR="00655884">
        <w:t xml:space="preserve"> handling vilken inleder ett ärende vid</w:t>
      </w:r>
      <w:r w:rsidR="00ED24E8" w:rsidRPr="00655884">
        <w:t xml:space="preserve"> myndigheten genom en informations- eller kommunikationsteknisk tjänst, elektronisk post, eller motsvarande.</w:t>
      </w:r>
      <w:r w:rsidR="00655884">
        <w:t xml:space="preserve"> Med informations- och kommunikationsteknisk tjänst avses en tjänst som helt eller huvudsakligen består i överföring, lagring, hämtning eller behandling av information via nätverks- och informationssystem, vilket motsvarar definitionen i 2</w:t>
      </w:r>
      <w:r w:rsidR="005D0AE7">
        <w:t> §</w:t>
      </w:r>
      <w:r w:rsidR="00655884">
        <w:t xml:space="preserve"> 12</w:t>
      </w:r>
      <w:r w:rsidR="004E247C">
        <w:t> punkt</w:t>
      </w:r>
      <w:r w:rsidR="00655884">
        <w:t xml:space="preserve">en i informationshanteringslagen (2025:37) för Åland (hädanefter benämnd </w:t>
      </w:r>
      <w:r w:rsidR="00655884">
        <w:rPr>
          <w:i/>
          <w:iCs/>
        </w:rPr>
        <w:t>informationshanteringslagen</w:t>
      </w:r>
      <w:r w:rsidR="00655884">
        <w:t>).</w:t>
      </w:r>
    </w:p>
    <w:p w14:paraId="0F3BF99F" w14:textId="668FEA7F" w:rsidR="00BB3CFE" w:rsidRDefault="00BB3CFE" w:rsidP="00BB3CFE">
      <w:pPr>
        <w:pStyle w:val="ANormal"/>
      </w:pPr>
      <w:r w:rsidRPr="00655884">
        <w:tab/>
      </w:r>
      <w:r w:rsidR="00ED24E8" w:rsidRPr="00655884">
        <w:t xml:space="preserve">Den andra situationen </w:t>
      </w:r>
      <w:r w:rsidR="00655884">
        <w:t>utgörs av den där</w:t>
      </w:r>
      <w:r w:rsidR="00655884" w:rsidRPr="00655884">
        <w:t xml:space="preserve"> </w:t>
      </w:r>
      <w:r w:rsidR="00ED24E8" w:rsidRPr="00655884">
        <w:t>en part, antingen i samband med ansökan, vid senare kommunikation med myndigheten i ärendet</w:t>
      </w:r>
      <w:r w:rsidR="00104802">
        <w:t>,</w:t>
      </w:r>
      <w:r w:rsidR="00ED24E8" w:rsidRPr="00655884">
        <w:t xml:space="preserve"> eller motsvarande, har uppgivit en adress för mottagande av elektroniska meddelanden. </w:t>
      </w:r>
      <w:r w:rsidR="00CD0B9C" w:rsidRPr="00655884">
        <w:t>En adress för mottagande av elektroniska meddelanden kan i sammanhanget avse elektronisk post</w:t>
      </w:r>
      <w:r w:rsidR="00655884">
        <w:t xml:space="preserve"> eller någon annan form av</w:t>
      </w:r>
      <w:r w:rsidR="00CD0B9C" w:rsidRPr="00655884">
        <w:t xml:space="preserve"> meddelandeförmedlingstjänst</w:t>
      </w:r>
      <w:r w:rsidR="00104802">
        <w:t xml:space="preserve">, eller motsvarande, </w:t>
      </w:r>
      <w:r w:rsidR="00655884">
        <w:t>vilken medger elektronisk tvåvägskommunikation med myndigheter</w:t>
      </w:r>
      <w:r w:rsidR="00CD0B9C" w:rsidRPr="00655884">
        <w:t xml:space="preserve">. </w:t>
      </w:r>
      <w:r w:rsidR="00F800CE" w:rsidRPr="00655884">
        <w:t xml:space="preserve">Elektroniskt meddelande </w:t>
      </w:r>
      <w:r w:rsidR="00F800CE">
        <w:t xml:space="preserve">definieras som </w:t>
      </w:r>
      <w:r w:rsidR="00F800CE" w:rsidRPr="00655884">
        <w:t xml:space="preserve">information </w:t>
      </w:r>
      <w:r w:rsidR="00F800CE">
        <w:t>vilken</w:t>
      </w:r>
      <w:r w:rsidR="00F800CE" w:rsidRPr="00655884">
        <w:t xml:space="preserve"> har sänts med en elektronisk dataöverföringsmetod och som vid behov kan sparas i skriftlig form. </w:t>
      </w:r>
      <w:r w:rsidR="00CD0B9C" w:rsidRPr="00655884">
        <w:t xml:space="preserve">Bestämmelsen tar främst sikte på situationer </w:t>
      </w:r>
      <w:r w:rsidR="00CD0B9C" w:rsidRPr="00BA061C">
        <w:t xml:space="preserve">när en part </w:t>
      </w:r>
      <w:r w:rsidR="00655884" w:rsidRPr="00BA061C">
        <w:t>på</w:t>
      </w:r>
      <w:r w:rsidR="00CD0B9C" w:rsidRPr="00BA061C">
        <w:t xml:space="preserve"> en </w:t>
      </w:r>
      <w:r w:rsidR="00DD108C" w:rsidRPr="00BA061C">
        <w:t xml:space="preserve">fysisk </w:t>
      </w:r>
      <w:r w:rsidR="00CD0B9C" w:rsidRPr="00BA061C">
        <w:t>ansökan, över telefon, eller rent av genom ett elektroniskt meddelande</w:t>
      </w:r>
      <w:r w:rsidR="00104802">
        <w:t xml:space="preserve">, </w:t>
      </w:r>
      <w:r w:rsidR="00CD0B9C" w:rsidRPr="00BA061C">
        <w:t xml:space="preserve">eller motsvarande, </w:t>
      </w:r>
      <w:r w:rsidR="00104802">
        <w:t>uppger</w:t>
      </w:r>
      <w:r w:rsidR="00CD0B9C" w:rsidRPr="00BA061C">
        <w:t xml:space="preserve"> till myndigheten en adress för mottagande av elektroniska meddelanden i ärendet</w:t>
      </w:r>
      <w:r w:rsidR="00F800CE" w:rsidRPr="00BA061C">
        <w:t>, eller rent av en föredragen sådan</w:t>
      </w:r>
      <w:r w:rsidR="00CD0B9C" w:rsidRPr="00BA061C">
        <w:t xml:space="preserve">. </w:t>
      </w:r>
      <w:r w:rsidR="00BA061C" w:rsidRPr="00BA061C">
        <w:t>Tillämpningen av förfarandet för elektronisk delgivning förutsätter</w:t>
      </w:r>
      <w:r w:rsidR="00104802">
        <w:t xml:space="preserve"> dock</w:t>
      </w:r>
      <w:r w:rsidR="00BA061C" w:rsidRPr="00BA061C">
        <w:t xml:space="preserve"> att parten ger en fungerande och för delgivning av aktuella handlingar lämplig elektronisk adress för mottagandet av ett elektroniskt meddelande. Generellt innefattar inte bestämmelse</w:t>
      </w:r>
      <w:r w:rsidR="00104802">
        <w:t>rna</w:t>
      </w:r>
      <w:r w:rsidR="00BA061C" w:rsidRPr="00BA061C">
        <w:t xml:space="preserve"> om elektronisk delgivning och adress för mottagande av elektronisk meddelande några begränsningar av hurdan teknik och vilka slags </w:t>
      </w:r>
      <w:r w:rsidR="00104802">
        <w:t>informations</w:t>
      </w:r>
      <w:r w:rsidR="00BA061C" w:rsidRPr="00BA061C">
        <w:t>system som kan användas vid elektronisk delgivning. Att vilken elektronisk adress som helst har uppgetts innebär dock inte att myndigheten måste verkställa delgivning till denna</w:t>
      </w:r>
      <w:r w:rsidR="00104802">
        <w:t xml:space="preserve">. </w:t>
      </w:r>
      <w:r w:rsidR="00BA061C" w:rsidRPr="00BA061C">
        <w:t xml:space="preserve">Alla myndigheter har </w:t>
      </w:r>
      <w:r w:rsidR="00104802">
        <w:t xml:space="preserve">vidare </w:t>
      </w:r>
      <w:r w:rsidR="00BA061C" w:rsidRPr="00BA061C">
        <w:t xml:space="preserve">inte nödvändigtvis </w:t>
      </w:r>
      <w:r w:rsidR="00104802">
        <w:t xml:space="preserve">de </w:t>
      </w:r>
      <w:r w:rsidR="00BA061C" w:rsidRPr="00BA061C">
        <w:t xml:space="preserve">arbetssätt, </w:t>
      </w:r>
      <w:r w:rsidR="00104802">
        <w:t xml:space="preserve">den </w:t>
      </w:r>
      <w:r w:rsidR="00BA061C" w:rsidRPr="00BA061C">
        <w:t xml:space="preserve">teknik eller </w:t>
      </w:r>
      <w:r w:rsidR="00104802">
        <w:t xml:space="preserve">de </w:t>
      </w:r>
      <w:r w:rsidR="00BA061C" w:rsidRPr="00BA061C">
        <w:t xml:space="preserve">resurser </w:t>
      </w:r>
      <w:r w:rsidR="00104802">
        <w:t xml:space="preserve">vilka krävs för </w:t>
      </w:r>
      <w:r w:rsidR="00BA061C" w:rsidRPr="00BA061C">
        <w:t xml:space="preserve">att verkställa </w:t>
      </w:r>
      <w:r w:rsidR="00104802">
        <w:t xml:space="preserve">elektronisk </w:t>
      </w:r>
      <w:r w:rsidR="00BA061C" w:rsidRPr="00BA061C">
        <w:t xml:space="preserve">delgivning på den adress som parten har uppgivit. Det kan också hända att den angivna adressen är sådan att den inte garanterar tillräcklig datasäkerhet, </w:t>
      </w:r>
      <w:r w:rsidR="00D91714">
        <w:t xml:space="preserve">misstänks </w:t>
      </w:r>
      <w:r w:rsidR="00BA061C" w:rsidRPr="00BA061C">
        <w:t>tillhör</w:t>
      </w:r>
      <w:r w:rsidR="00D91714">
        <w:t>a</w:t>
      </w:r>
      <w:r w:rsidR="00BA061C" w:rsidRPr="00BA061C">
        <w:t xml:space="preserve"> någon annan än parten, eller motsvarande.</w:t>
      </w:r>
      <w:r w:rsidR="00104802">
        <w:t xml:space="preserve"> Myndigheten får därmed göra en bedömning av lämpligheten från fall till fall</w:t>
      </w:r>
      <w:r w:rsidR="00104802" w:rsidRPr="00BA061C">
        <w:t xml:space="preserve">. </w:t>
      </w:r>
      <w:r w:rsidR="00BA061C" w:rsidRPr="00BA061C">
        <w:t xml:space="preserve">En adress för mottagande av elektroniska meddelanden </w:t>
      </w:r>
      <w:r w:rsidR="002A1919">
        <w:t xml:space="preserve">enligt bestämmelsen ska därmed </w:t>
      </w:r>
      <w:r w:rsidR="00BA061C" w:rsidRPr="00BA061C">
        <w:t xml:space="preserve">förstås </w:t>
      </w:r>
      <w:r w:rsidR="00BA061C" w:rsidRPr="00BA061C">
        <w:lastRenderedPageBreak/>
        <w:t>som en</w:t>
      </w:r>
      <w:r w:rsidR="00BB7876">
        <w:t xml:space="preserve"> i det enskilda fallet och</w:t>
      </w:r>
      <w:r w:rsidR="00BA061C" w:rsidRPr="00BA061C">
        <w:t xml:space="preserve"> </w:t>
      </w:r>
      <w:r w:rsidR="00D91714">
        <w:t>för delgivningsändamål</w:t>
      </w:r>
      <w:r w:rsidR="00BA061C" w:rsidRPr="00BA061C">
        <w:t xml:space="preserve"> lämplig och fungerande sådan.</w:t>
      </w:r>
    </w:p>
    <w:p w14:paraId="60F969C6" w14:textId="77777777" w:rsidR="00BB3CFE" w:rsidRDefault="00BB3CFE" w:rsidP="00BB3CFE">
      <w:pPr>
        <w:pStyle w:val="ANormal"/>
      </w:pPr>
      <w:r w:rsidRPr="00655884">
        <w:tab/>
      </w:r>
      <w:r w:rsidR="00CD0B9C" w:rsidRPr="00BA061C">
        <w:t xml:space="preserve">Den tredje </w:t>
      </w:r>
      <w:r w:rsidR="00CD0B9C" w:rsidRPr="00655884">
        <w:t xml:space="preserve">situationen </w:t>
      </w:r>
      <w:r w:rsidR="00F800CE">
        <w:t>utgörs av den</w:t>
      </w:r>
      <w:r w:rsidR="00CD0B9C" w:rsidRPr="00655884">
        <w:t xml:space="preserve"> när en part, utan </w:t>
      </w:r>
      <w:r w:rsidR="00F800CE">
        <w:t xml:space="preserve">tidigare eller </w:t>
      </w:r>
      <w:r w:rsidR="00CD0B9C" w:rsidRPr="00655884">
        <w:t xml:space="preserve">särskilt uppgivande av en adress för mottagande av elektroniska meddelanden i ärendet, kommunicerar med myndigheten </w:t>
      </w:r>
      <w:r w:rsidR="00F800CE">
        <w:t xml:space="preserve">medelst </w:t>
      </w:r>
      <w:r w:rsidR="00CD0B9C" w:rsidRPr="00655884">
        <w:t>elektroniskt meddelande.</w:t>
      </w:r>
    </w:p>
    <w:p w14:paraId="1CEB7381" w14:textId="1FB6E1A7" w:rsidR="00704D9E" w:rsidRPr="00965CC1" w:rsidRDefault="00BB3CFE" w:rsidP="00BB3CFE">
      <w:pPr>
        <w:pStyle w:val="ANormal"/>
      </w:pPr>
      <w:r w:rsidRPr="00655884">
        <w:tab/>
      </w:r>
      <w:r w:rsidR="00CD0B9C" w:rsidRPr="00655884">
        <w:t xml:space="preserve">Samtliga </w:t>
      </w:r>
      <w:r w:rsidR="00F800CE">
        <w:t xml:space="preserve">tre </w:t>
      </w:r>
      <w:r w:rsidR="00CD0B9C" w:rsidRPr="00655884">
        <w:t xml:space="preserve">situationer utgör fall i vilka parten </w:t>
      </w:r>
      <w:r w:rsidR="00F800CE">
        <w:t xml:space="preserve">genom sitt handlande </w:t>
      </w:r>
      <w:r w:rsidR="00CD0B9C" w:rsidRPr="00655884">
        <w:t>kan anses ha lämnat sitt samtycke till att den fortsatta delgivningen i ärendet kan ske elektroniskt</w:t>
      </w:r>
      <w:r w:rsidR="00F800CE">
        <w:t>, varför något på annat sätt uttryckt samtycke till elektronisk delgivning i dessa inte ska krävas</w:t>
      </w:r>
      <w:r w:rsidR="00BB7876">
        <w:t xml:space="preserve"> för att elektronisk delgivning </w:t>
      </w:r>
      <w:r w:rsidR="00790F72">
        <w:t xml:space="preserve">av parten </w:t>
      </w:r>
      <w:r w:rsidR="00BB7876">
        <w:t>ska kunna tillämpas</w:t>
      </w:r>
      <w:r w:rsidR="00CD0B9C" w:rsidRPr="00655884">
        <w:t xml:space="preserve">. Myndigheten har följaktligen enligt </w:t>
      </w:r>
      <w:r w:rsidR="002A1919">
        <w:t>bestämmelsen</w:t>
      </w:r>
      <w:r w:rsidR="00CD0B9C" w:rsidRPr="00655884">
        <w:t xml:space="preserve">, när dessa </w:t>
      </w:r>
      <w:r w:rsidR="00E702EF">
        <w:t xml:space="preserve">omständigheter </w:t>
      </w:r>
      <w:r w:rsidR="00CD0B9C" w:rsidRPr="00655884">
        <w:t xml:space="preserve">föreligger, möjlighet att delge parten </w:t>
      </w:r>
      <w:r w:rsidR="00F800CE">
        <w:t xml:space="preserve">samtliga handlingar i ärendet </w:t>
      </w:r>
      <w:r w:rsidR="00CD0B9C" w:rsidRPr="00655884">
        <w:t xml:space="preserve">genom elektronisk delgivning, det vill säga nyttja </w:t>
      </w:r>
      <w:r w:rsidR="00B54072">
        <w:t xml:space="preserve">förfarandena för </w:t>
      </w:r>
      <w:r w:rsidR="00CD0B9C" w:rsidRPr="00965CC1">
        <w:t>bevislig eller vanlig elektronisk delgivning</w:t>
      </w:r>
      <w:r w:rsidR="00F800CE" w:rsidRPr="00965CC1">
        <w:t xml:space="preserve"> enligt </w:t>
      </w:r>
      <w:r w:rsidR="00CD0B9C" w:rsidRPr="00965CC1">
        <w:t>58b och 58c</w:t>
      </w:r>
      <w:r w:rsidR="005D0AE7">
        <w:t> §</w:t>
      </w:r>
      <w:r w:rsidR="00CD0B9C" w:rsidRPr="00965CC1">
        <w:t>§.</w:t>
      </w:r>
      <w:r w:rsidR="00B54072">
        <w:t xml:space="preserve"> Ett slutligt tillägg görs vidare i bestämmelsen, med innebörden att elektroniska delgivningsförfaranden enbart kan nyttjas om förfarandet med elektronisk delgivning bedöms tillräckligt informationssäkert.</w:t>
      </w:r>
      <w:r w:rsidR="00887B52">
        <w:t xml:space="preserve"> </w:t>
      </w:r>
      <w:r w:rsidR="00E12CD8">
        <w:t xml:space="preserve">Myndigheten ska därmed i varje enskilt fall </w:t>
      </w:r>
      <w:r w:rsidR="00887B52">
        <w:t>bedöma</w:t>
      </w:r>
      <w:r w:rsidR="00E12CD8">
        <w:t xml:space="preserve"> lämpligheten av </w:t>
      </w:r>
      <w:r w:rsidR="0030276A">
        <w:t>nyttjandet av</w:t>
      </w:r>
      <w:r w:rsidR="00E12CD8">
        <w:t xml:space="preserve"> elektronisk delgivning</w:t>
      </w:r>
      <w:r w:rsidR="0030276A">
        <w:t xml:space="preserve"> som delgivningsmetod</w:t>
      </w:r>
      <w:r w:rsidR="00E12CD8">
        <w:t xml:space="preserve">, utifrån handlingens innehåll och informationssäkerheten i myndighetens tillgängliga </w:t>
      </w:r>
      <w:r w:rsidR="0030276A">
        <w:t>informations- och kommunikationstekniska tjänster för elektronisk delgivning.</w:t>
      </w:r>
      <w:r w:rsidR="00857BF8">
        <w:t xml:space="preserve"> Bestämmelsen överensstämmer med motsvarande moment i LF 5/2025-2026.</w:t>
      </w:r>
    </w:p>
    <w:p w14:paraId="73B953CF" w14:textId="5AD82286" w:rsidR="0054575A" w:rsidRPr="00B810E4" w:rsidRDefault="00CD0B9C" w:rsidP="006974ED">
      <w:pPr>
        <w:pStyle w:val="ANormal"/>
      </w:pPr>
      <w:r w:rsidRPr="00965CC1">
        <w:tab/>
        <w:t xml:space="preserve">Paragrafens </w:t>
      </w:r>
      <w:r w:rsidRPr="00965CC1">
        <w:rPr>
          <w:i/>
          <w:iCs/>
        </w:rPr>
        <w:t>2</w:t>
      </w:r>
      <w:r w:rsidR="005D0AE7">
        <w:rPr>
          <w:i/>
          <w:iCs/>
        </w:rPr>
        <w:t> mom.</w:t>
      </w:r>
      <w:r w:rsidRPr="00965CC1">
        <w:t xml:space="preserve"> ändras i syfte att skapa en tydligare rangordning av </w:t>
      </w:r>
      <w:r w:rsidR="00E702EF">
        <w:t xml:space="preserve">de </w:t>
      </w:r>
      <w:r w:rsidRPr="00965CC1">
        <w:t>adresser för mottagande av elektroniska meddelanden vid elektronisk delgivning</w:t>
      </w:r>
      <w:r w:rsidR="00E702EF">
        <w:t xml:space="preserve"> vilka myndigheten ska sända elektroniska meddelanden till</w:t>
      </w:r>
      <w:r w:rsidRPr="00965CC1">
        <w:t xml:space="preserve">, samt </w:t>
      </w:r>
      <w:r w:rsidR="00E702EF">
        <w:t xml:space="preserve">i syfte </w:t>
      </w:r>
      <w:r w:rsidRPr="00965CC1">
        <w:t xml:space="preserve">att </w:t>
      </w:r>
      <w:r w:rsidR="00D23CE3">
        <w:t xml:space="preserve">möjliggöra delgivning via informations- och kommunikationstekniska tjänster och </w:t>
      </w:r>
      <w:r w:rsidRPr="00965CC1">
        <w:t xml:space="preserve">göra </w:t>
      </w:r>
      <w:r w:rsidR="00F800CE" w:rsidRPr="00965CC1">
        <w:t xml:space="preserve">bestämmelsen </w:t>
      </w:r>
      <w:r w:rsidRPr="00965CC1">
        <w:t>mer lättolka</w:t>
      </w:r>
      <w:r w:rsidR="00F800CE" w:rsidRPr="00965CC1">
        <w:t>d</w:t>
      </w:r>
      <w:r w:rsidRPr="00965CC1">
        <w:t xml:space="preserve"> och teknikneutral.</w:t>
      </w:r>
      <w:r w:rsidR="0054575A" w:rsidRPr="00965CC1">
        <w:t xml:space="preserve"> </w:t>
      </w:r>
      <w:r w:rsidR="00F800CE" w:rsidRPr="00965CC1">
        <w:t>Bestämmelsen</w:t>
      </w:r>
      <w:r w:rsidR="0054575A" w:rsidRPr="00965CC1">
        <w:t xml:space="preserve"> ska fortsatt tillämpas vid såväl bevislig som vanlig elektronisk delgivning enligt 58b och 58c</w:t>
      </w:r>
      <w:r w:rsidR="005D0AE7">
        <w:t> §</w:t>
      </w:r>
      <w:r w:rsidR="0054575A" w:rsidRPr="00965CC1">
        <w:t xml:space="preserve">§. </w:t>
      </w:r>
      <w:r w:rsidR="00BF7E9B" w:rsidRPr="00965CC1">
        <w:t>Rangordningen är tvingande, men styrs i slutändan av vilken information om parten och dess</w:t>
      </w:r>
      <w:r w:rsidR="00E702EF">
        <w:t xml:space="preserve"> eventuella uttryckligt eller på annat sätt</w:t>
      </w:r>
      <w:r w:rsidR="00BF7E9B" w:rsidRPr="00965CC1">
        <w:t xml:space="preserve"> lämnade samtycken till elektronisk delgivning som myndigheten har tillgänglig samt myndighetens tekniska och administrativa </w:t>
      </w:r>
      <w:r w:rsidR="00F800CE" w:rsidRPr="00965CC1">
        <w:t>förutsättningar</w:t>
      </w:r>
      <w:r w:rsidR="00BF7E9B" w:rsidRPr="00965CC1">
        <w:t xml:space="preserve">, vilka kan vara unika för den särskilda ärendetypen. </w:t>
      </w:r>
      <w:r w:rsidR="0054575A" w:rsidRPr="00965CC1">
        <w:t xml:space="preserve">Enligt den nya </w:t>
      </w:r>
      <w:r w:rsidR="00BF7E9B" w:rsidRPr="00965CC1">
        <w:t>rangordningen</w:t>
      </w:r>
      <w:r w:rsidR="0054575A" w:rsidRPr="00965CC1">
        <w:t xml:space="preserve"> ska delgivning </w:t>
      </w:r>
      <w:r w:rsidR="00E702EF">
        <w:t>till</w:t>
      </w:r>
      <w:r w:rsidR="0054575A" w:rsidRPr="00965CC1">
        <w:t xml:space="preserve"> part genom </w:t>
      </w:r>
      <w:r w:rsidR="00BF7E9B" w:rsidRPr="00965CC1">
        <w:t>elektronisk delgivning, det vill säga</w:t>
      </w:r>
      <w:r w:rsidR="00F800CE" w:rsidRPr="00965CC1">
        <w:t xml:space="preserve"> genom</w:t>
      </w:r>
      <w:r w:rsidR="00BF7E9B" w:rsidRPr="00965CC1">
        <w:t xml:space="preserve"> </w:t>
      </w:r>
      <w:r w:rsidR="0054575A" w:rsidRPr="00965CC1">
        <w:t>sändande av ett elektroniskt meddelande</w:t>
      </w:r>
      <w:r w:rsidR="00BF7E9B" w:rsidRPr="00965CC1">
        <w:t>,</w:t>
      </w:r>
      <w:r w:rsidR="0054575A" w:rsidRPr="00965CC1">
        <w:t xml:space="preserve"> i första hand ske till en gemensam informations- och kommunikationsteknisk tjänst. </w:t>
      </w:r>
      <w:r w:rsidR="001548CD" w:rsidRPr="00965CC1">
        <w:t>Begreppet g</w:t>
      </w:r>
      <w:r w:rsidR="0054575A" w:rsidRPr="00965CC1">
        <w:t>emensam informations- och kommunikationsteknisk tjänst</w:t>
      </w:r>
      <w:r w:rsidR="001548CD" w:rsidRPr="00965CC1">
        <w:t xml:space="preserve"> definieras </w:t>
      </w:r>
      <w:r w:rsidR="00F800CE" w:rsidRPr="00965CC1">
        <w:t>som en för användning av flera aktörer planerad och upprätthållen informations- och kommunikationsteknisk tjänst vilken kan utnyttjas för olika ändamål och uppgifter, motsvarande</w:t>
      </w:r>
      <w:r w:rsidR="001548CD" w:rsidRPr="00965CC1">
        <w:t xml:space="preserve"> </w:t>
      </w:r>
      <w:r w:rsidR="00F800CE" w:rsidRPr="00965CC1">
        <w:t>definitionen</w:t>
      </w:r>
      <w:r w:rsidR="001548CD" w:rsidRPr="00965CC1">
        <w:t xml:space="preserve"> i</w:t>
      </w:r>
      <w:r w:rsidR="00BF7E9B" w:rsidRPr="00965CC1">
        <w:t xml:space="preserve"> 2</w:t>
      </w:r>
      <w:r w:rsidR="005D0AE7">
        <w:t> §</w:t>
      </w:r>
      <w:r w:rsidR="00BF7E9B" w:rsidRPr="00965CC1">
        <w:t xml:space="preserve"> 1</w:t>
      </w:r>
      <w:r w:rsidR="00AC03BC">
        <w:t>3</w:t>
      </w:r>
      <w:r w:rsidR="004E247C">
        <w:t> punkt</w:t>
      </w:r>
      <w:r w:rsidR="00BF7E9B" w:rsidRPr="00965CC1">
        <w:t>en i informationshanteringslagen</w:t>
      </w:r>
      <w:r w:rsidR="00F800CE" w:rsidRPr="00965CC1">
        <w:t>.</w:t>
      </w:r>
      <w:r w:rsidR="00A62BC9" w:rsidRPr="00965CC1">
        <w:t xml:space="preserve"> </w:t>
      </w:r>
      <w:r w:rsidR="006974ED">
        <w:t>Bestämmelsen åsyftar främst en för flera myndigheter inrättad gemensam digital tjänst</w:t>
      </w:r>
      <w:r w:rsidR="00E702EF">
        <w:t xml:space="preserve"> för skötande av ärenden parten har hos myndigheterna</w:t>
      </w:r>
      <w:r w:rsidR="006974ED">
        <w:t>, meddelandeförmedlingstjänst, eller motsvarande. I andra hand ska ett elektroniskt meddelande till parten sändas till</w:t>
      </w:r>
      <w:r w:rsidR="006974ED" w:rsidRPr="006974ED">
        <w:t xml:space="preserve"> </w:t>
      </w:r>
      <w:r w:rsidR="006974ED" w:rsidRPr="00965CC1">
        <w:t>den informations- och kommunikationstekniska tjänst i vilken ärendet inleddes</w:t>
      </w:r>
      <w:r w:rsidR="006974ED">
        <w:t xml:space="preserve">. </w:t>
      </w:r>
      <w:r w:rsidR="001548CD" w:rsidRPr="00965CC1">
        <w:t>Begreppet</w:t>
      </w:r>
      <w:r w:rsidR="00BF7E9B" w:rsidRPr="00965CC1">
        <w:t xml:space="preserve"> informations- och kommunikationsteknisk tjänst</w:t>
      </w:r>
      <w:r w:rsidR="006974ED">
        <w:t xml:space="preserve"> definieras som en tjänst som helt eller huvudsakligen består i överföring, lagring, hämtning eller behandling av information via nätverks- och informationssystem, motsvarande definitionen</w:t>
      </w:r>
      <w:r w:rsidR="00F800CE" w:rsidRPr="00965CC1">
        <w:t xml:space="preserve"> </w:t>
      </w:r>
      <w:r w:rsidR="006974ED">
        <w:t>i</w:t>
      </w:r>
      <w:r w:rsidR="00BF7E9B" w:rsidRPr="00965CC1">
        <w:t xml:space="preserve"> 2</w:t>
      </w:r>
      <w:r w:rsidR="005D0AE7">
        <w:t> §</w:t>
      </w:r>
      <w:r w:rsidR="00BF7E9B" w:rsidRPr="00965CC1">
        <w:t xml:space="preserve"> 1</w:t>
      </w:r>
      <w:r w:rsidR="00AC03BC">
        <w:t>2</w:t>
      </w:r>
      <w:r w:rsidR="004E247C">
        <w:t> punkt</w:t>
      </w:r>
      <w:r w:rsidR="00BF7E9B" w:rsidRPr="00965CC1">
        <w:t>en i informationshanteringslagen.</w:t>
      </w:r>
      <w:r w:rsidR="00F800CE" w:rsidRPr="00965CC1">
        <w:t xml:space="preserve"> </w:t>
      </w:r>
      <w:r w:rsidR="006974ED">
        <w:t>Bestämmelsen åsyftar</w:t>
      </w:r>
      <w:r w:rsidR="00F800CE" w:rsidRPr="00965CC1">
        <w:t xml:space="preserve"> </w:t>
      </w:r>
      <w:r w:rsidR="006974ED">
        <w:t xml:space="preserve">främst </w:t>
      </w:r>
      <w:r w:rsidR="00E702EF">
        <w:t>e</w:t>
      </w:r>
      <w:r w:rsidR="0095182A">
        <w:t xml:space="preserve">n av en </w:t>
      </w:r>
      <w:r w:rsidR="00F800CE" w:rsidRPr="00965CC1">
        <w:t>enskild myndighet inrättad digital tjänst</w:t>
      </w:r>
      <w:r w:rsidR="00E702EF">
        <w:t xml:space="preserve"> för skötande av ärenden parten har hos myndigheten</w:t>
      </w:r>
      <w:r w:rsidR="0095182A">
        <w:t xml:space="preserve">, </w:t>
      </w:r>
      <w:r w:rsidR="00E702EF">
        <w:t xml:space="preserve">en </w:t>
      </w:r>
      <w:r w:rsidR="0095182A">
        <w:t>meddelandeförmedlingstjänst, eller motsvarande</w:t>
      </w:r>
      <w:r w:rsidR="00F800CE" w:rsidRPr="00965CC1">
        <w:t xml:space="preserve">. </w:t>
      </w:r>
      <w:r w:rsidR="0054575A" w:rsidRPr="00965CC1">
        <w:t xml:space="preserve">I </w:t>
      </w:r>
      <w:r w:rsidR="003272FA">
        <w:t>tredje</w:t>
      </w:r>
      <w:r w:rsidR="0054575A" w:rsidRPr="00965CC1">
        <w:t xml:space="preserve"> hand ska ett elektroniskt meddelande till parten sändas</w:t>
      </w:r>
      <w:r w:rsidR="00BF7E9B" w:rsidRPr="00965CC1">
        <w:t xml:space="preserve"> till den adress för mottagande av elektroniska meddelanden som parten själv har uppgivit i ärendet. </w:t>
      </w:r>
      <w:r w:rsidR="003272FA">
        <w:t xml:space="preserve">För vidare </w:t>
      </w:r>
      <w:r w:rsidR="00E702EF">
        <w:t>begreppsförklaring samt om myndighetens lämplighetsbedömning</w:t>
      </w:r>
      <w:r w:rsidR="003272FA">
        <w:t>, se</w:t>
      </w:r>
      <w:r w:rsidR="008D6B77">
        <w:t xml:space="preserve"> detalj</w:t>
      </w:r>
      <w:r w:rsidR="008449AC">
        <w:t>motiv</w:t>
      </w:r>
      <w:r w:rsidR="008D6B77">
        <w:t>eringen</w:t>
      </w:r>
      <w:r w:rsidR="008449AC">
        <w:t xml:space="preserve"> </w:t>
      </w:r>
      <w:r w:rsidR="003272FA">
        <w:t>till 1</w:t>
      </w:r>
      <w:r w:rsidR="005D0AE7">
        <w:t> mom.</w:t>
      </w:r>
      <w:r w:rsidR="008449AC">
        <w:t xml:space="preserve"> ovan</w:t>
      </w:r>
      <w:r w:rsidR="003272FA">
        <w:t>.</w:t>
      </w:r>
      <w:r w:rsidR="001548CD" w:rsidRPr="00965CC1">
        <w:t xml:space="preserve"> </w:t>
      </w:r>
      <w:r w:rsidR="0054575A" w:rsidRPr="00965CC1">
        <w:t xml:space="preserve">I </w:t>
      </w:r>
      <w:r w:rsidR="003272FA">
        <w:t>fjärde</w:t>
      </w:r>
      <w:r w:rsidR="0054575A" w:rsidRPr="00965CC1">
        <w:t xml:space="preserve"> hand ska ett elektroniskt meddelande till parten sändas</w:t>
      </w:r>
      <w:r w:rsidR="001548CD" w:rsidRPr="00965CC1">
        <w:t xml:space="preserve"> till den adress för mottagande av elektroniska meddelanden som parten senast avsänt elektroniska meddelanden ifrån vid kommunikation i ärendet. </w:t>
      </w:r>
      <w:r w:rsidR="00F800CE" w:rsidRPr="00965CC1">
        <w:t>I sista hand</w:t>
      </w:r>
      <w:r w:rsidR="001548CD" w:rsidRPr="00965CC1">
        <w:t xml:space="preserve"> ska således ett </w:t>
      </w:r>
      <w:r w:rsidR="001548CD" w:rsidRPr="00965CC1">
        <w:lastRenderedPageBreak/>
        <w:t>elektroniskt meddelande</w:t>
      </w:r>
      <w:r w:rsidR="00E702EF">
        <w:t xml:space="preserve"> för delgivning</w:t>
      </w:r>
      <w:r w:rsidR="001548CD" w:rsidRPr="00965CC1">
        <w:t xml:space="preserve">, </w:t>
      </w:r>
      <w:r w:rsidR="00E702EF">
        <w:t>vid</w:t>
      </w:r>
      <w:r w:rsidR="001548CD" w:rsidRPr="00965CC1">
        <w:t xml:space="preserve"> avsaknad av uttryckligt uppgiven adress</w:t>
      </w:r>
      <w:r w:rsidR="00F800CE" w:rsidRPr="00965CC1">
        <w:t>, eller angivande av föredragen sådan,</w:t>
      </w:r>
      <w:r w:rsidR="001548CD" w:rsidRPr="00965CC1">
        <w:t xml:space="preserve"> för mottagande av elektroniska meddelanden, sändas till den adress som partens senaste elektroniska </w:t>
      </w:r>
      <w:r w:rsidR="001548CD" w:rsidRPr="00B810E4">
        <w:t>meddelande avsändes ifrån.</w:t>
      </w:r>
      <w:r w:rsidR="00857BF8">
        <w:t xml:space="preserve"> Bestämmelsen överensstämmer med motsvarande moment i LF 5/2025-2026.</w:t>
      </w:r>
    </w:p>
    <w:p w14:paraId="7C3CFD28" w14:textId="6BA54068" w:rsidR="00665355" w:rsidRPr="00B810E4" w:rsidRDefault="00665355" w:rsidP="006974ED">
      <w:pPr>
        <w:pStyle w:val="ANormal"/>
      </w:pPr>
      <w:r w:rsidRPr="00B810E4">
        <w:tab/>
      </w:r>
      <w:r w:rsidR="00D23CE3" w:rsidRPr="00B810E4">
        <w:t>I p</w:t>
      </w:r>
      <w:r w:rsidRPr="00B810E4">
        <w:t xml:space="preserve">aragrafens </w:t>
      </w:r>
      <w:r w:rsidRPr="00B810E4">
        <w:rPr>
          <w:i/>
          <w:iCs/>
        </w:rPr>
        <w:t>3</w:t>
      </w:r>
      <w:r w:rsidR="005D0AE7">
        <w:rPr>
          <w:i/>
          <w:iCs/>
        </w:rPr>
        <w:t> mom.</w:t>
      </w:r>
      <w:r w:rsidRPr="00B810E4">
        <w:t xml:space="preserve"> </w:t>
      </w:r>
      <w:r w:rsidR="00D23CE3" w:rsidRPr="00B810E4">
        <w:t>införs</w:t>
      </w:r>
      <w:r w:rsidRPr="00B810E4">
        <w:t xml:space="preserve"> bestämmelser</w:t>
      </w:r>
      <w:r w:rsidR="00D23CE3" w:rsidRPr="00B810E4">
        <w:t xml:space="preserve"> vilka</w:t>
      </w:r>
      <w:r w:rsidRPr="00B810E4">
        <w:t xml:space="preserve"> syftar till att tillgodose parternas rättsskydd vid delgivning </w:t>
      </w:r>
      <w:r w:rsidR="00B46E84" w:rsidRPr="00B810E4">
        <w:t>genom</w:t>
      </w:r>
      <w:r w:rsidR="000344B4" w:rsidRPr="00B810E4">
        <w:t xml:space="preserve"> sändande av </w:t>
      </w:r>
      <w:r w:rsidR="00B810E4">
        <w:t xml:space="preserve">ett </w:t>
      </w:r>
      <w:r w:rsidR="000344B4" w:rsidRPr="00B810E4">
        <w:t>elektroniskt meddelande till</w:t>
      </w:r>
      <w:r w:rsidRPr="00B810E4">
        <w:t xml:space="preserve"> informations- och kommunikationstekniska tjänster enligt 21</w:t>
      </w:r>
      <w:r w:rsidR="005D0AE7">
        <w:t> §</w:t>
      </w:r>
      <w:r w:rsidRPr="00B810E4">
        <w:t xml:space="preserve"> i grundlagen.</w:t>
      </w:r>
      <w:r w:rsidR="00E23530" w:rsidRPr="00B810E4">
        <w:t xml:space="preserve"> Med informations- och kommunikationsteknisk tjänst</w:t>
      </w:r>
      <w:r w:rsidR="00B810E4">
        <w:t xml:space="preserve"> </w:t>
      </w:r>
      <w:r w:rsidR="00E23530" w:rsidRPr="00B810E4">
        <w:t>enligt 2</w:t>
      </w:r>
      <w:r w:rsidR="005D0AE7">
        <w:t> mom.</w:t>
      </w:r>
      <w:r w:rsidR="00E23530" w:rsidRPr="00B810E4">
        <w:t xml:space="preserve"> </w:t>
      </w:r>
      <w:r w:rsidR="00B810E4">
        <w:t>i momentets första mening</w:t>
      </w:r>
      <w:r w:rsidR="00B810E4" w:rsidRPr="00B810E4">
        <w:t xml:space="preserve"> </w:t>
      </w:r>
      <w:r w:rsidR="00E23530" w:rsidRPr="00B810E4">
        <w:t>avses såväl en gemensam informations- och kommunikationsteknisk tjänst som den informations- och kommunikationstekniska tjänst i vilken ärendet har inletts.</w:t>
      </w:r>
      <w:r w:rsidR="00D23CE3" w:rsidRPr="00B810E4">
        <w:t xml:space="preserve"> Med begreppet tjänst i momentets </w:t>
      </w:r>
      <w:r w:rsidR="00B810E4">
        <w:t>andra och tredje meningar</w:t>
      </w:r>
      <w:r w:rsidR="00D23CE3" w:rsidRPr="00B810E4">
        <w:t xml:space="preserve"> avses en informations- och kommunikationsteknisk tjänst</w:t>
      </w:r>
      <w:r w:rsidR="00B810E4">
        <w:t xml:space="preserve"> enligt första meningen</w:t>
      </w:r>
      <w:r w:rsidR="00D23CE3" w:rsidRPr="00B810E4">
        <w:t>.</w:t>
      </w:r>
      <w:r w:rsidR="00FB4289" w:rsidRPr="00B810E4">
        <w:t xml:space="preserve"> För att </w:t>
      </w:r>
      <w:r w:rsidR="00D23CE3" w:rsidRPr="00B810E4">
        <w:t xml:space="preserve">en myndighet ska kunna </w:t>
      </w:r>
      <w:r w:rsidR="00FB4289" w:rsidRPr="00B810E4">
        <w:t xml:space="preserve">nyttja </w:t>
      </w:r>
      <w:r w:rsidR="00D23CE3" w:rsidRPr="00B810E4">
        <w:t xml:space="preserve">en informations- eller kommunikationsteknisk </w:t>
      </w:r>
      <w:r w:rsidR="00FB4289" w:rsidRPr="00B810E4">
        <w:t xml:space="preserve">tjänst för elektronisk delgivning förutsätts </w:t>
      </w:r>
      <w:r w:rsidR="00B810E4">
        <w:t xml:space="preserve">därmed </w:t>
      </w:r>
      <w:r w:rsidR="00FB4289" w:rsidRPr="00B810E4">
        <w:t>att parten</w:t>
      </w:r>
      <w:r w:rsidR="00D23CE3" w:rsidRPr="00B810E4">
        <w:t xml:space="preserve"> antingen</w:t>
      </w:r>
      <w:r w:rsidR="00FB4289" w:rsidRPr="00B810E4">
        <w:t xml:space="preserve"> har uppgivit en adress för mottagande av elektroniska meddelanden </w:t>
      </w:r>
      <w:r w:rsidR="00D23CE3" w:rsidRPr="00B810E4">
        <w:t xml:space="preserve">i </w:t>
      </w:r>
      <w:r w:rsidR="00B810E4">
        <w:t xml:space="preserve">den aktuella informations- och kommunikationstekniska </w:t>
      </w:r>
      <w:r w:rsidR="00D23CE3" w:rsidRPr="00B810E4">
        <w:t>tjänsten för mottagande av</w:t>
      </w:r>
      <w:r w:rsidR="00FB4289" w:rsidRPr="00B810E4">
        <w:t xml:space="preserve"> notifikationer</w:t>
      </w:r>
      <w:r w:rsidR="00D23CE3" w:rsidRPr="00B810E4">
        <w:t xml:space="preserve"> eller att parten inte har uppgivit någon sådan adress</w:t>
      </w:r>
      <w:r w:rsidR="00B810E4">
        <w:t xml:space="preserve"> i tjänsten</w:t>
      </w:r>
      <w:r w:rsidR="00B810E4" w:rsidRPr="00B810E4">
        <w:t xml:space="preserve"> </w:t>
      </w:r>
      <w:r w:rsidR="00B810E4">
        <w:t xml:space="preserve">och </w:t>
      </w:r>
      <w:r w:rsidR="00B810E4" w:rsidRPr="00B810E4">
        <w:t>har informerats i tjänsten om att detta medför att parten inte kommer att få någon notifikation tillsänd</w:t>
      </w:r>
      <w:r w:rsidR="00B810E4">
        <w:t xml:space="preserve"> sig</w:t>
      </w:r>
      <w:r w:rsidR="00FB4289" w:rsidRPr="00B810E4">
        <w:t>.</w:t>
      </w:r>
      <w:r w:rsidR="00857BF8">
        <w:t xml:space="preserve"> Bestämmelsen</w:t>
      </w:r>
      <w:r w:rsidR="004707B0">
        <w:t xml:space="preserve">s </w:t>
      </w:r>
      <w:r w:rsidR="00857BF8">
        <w:t xml:space="preserve">tillgodoser de utlåtanden som avgavs vid lagstiftningskontrollen av </w:t>
      </w:r>
      <w:r w:rsidR="00AB51A6">
        <w:t>den tidigare</w:t>
      </w:r>
      <w:r w:rsidR="003A0D32">
        <w:t xml:space="preserve"> antagna</w:t>
      </w:r>
      <w:r w:rsidR="00AB51A6">
        <w:t xml:space="preserve"> </w:t>
      </w:r>
      <w:r w:rsidR="00857BF8">
        <w:t xml:space="preserve">landskapslagen om ändring av förvaltningslagen för landskapet Åland, </w:t>
      </w:r>
      <w:r w:rsidR="00AB51A6">
        <w:t>se</w:t>
      </w:r>
      <w:r w:rsidR="00842A90">
        <w:t xml:space="preserve"> </w:t>
      </w:r>
      <w:r w:rsidR="00857BF8">
        <w:t>LF 5/2025-2026.</w:t>
      </w:r>
    </w:p>
    <w:p w14:paraId="01BBD0F2" w14:textId="1B78A697" w:rsidR="00665355" w:rsidRPr="00AC03BC" w:rsidRDefault="00665355" w:rsidP="006974ED">
      <w:pPr>
        <w:pStyle w:val="ANormal"/>
      </w:pPr>
      <w:r w:rsidRPr="00B810E4">
        <w:tab/>
      </w:r>
      <w:r w:rsidR="00D23CE3" w:rsidRPr="00B810E4">
        <w:t>P</w:t>
      </w:r>
      <w:r w:rsidRPr="00B810E4">
        <w:t xml:space="preserve">aragrafens </w:t>
      </w:r>
      <w:r w:rsidRPr="00B810E4">
        <w:rPr>
          <w:i/>
          <w:iCs/>
        </w:rPr>
        <w:t>4</w:t>
      </w:r>
      <w:r w:rsidR="005D0AE7">
        <w:rPr>
          <w:i/>
          <w:iCs/>
        </w:rPr>
        <w:t> mom.</w:t>
      </w:r>
      <w:r w:rsidRPr="00B810E4">
        <w:t xml:space="preserve"> motsvarar </w:t>
      </w:r>
      <w:r w:rsidRPr="00D23CE3">
        <w:t>det tidigare 3</w:t>
      </w:r>
      <w:r w:rsidR="005D0AE7">
        <w:t> mom.</w:t>
      </w:r>
      <w:r w:rsidR="00857BF8">
        <w:t xml:space="preserve"> i dess nuvarande lydelse</w:t>
      </w:r>
      <w:r w:rsidRPr="00D23CE3">
        <w:t>.</w:t>
      </w:r>
    </w:p>
    <w:p w14:paraId="034C0471" w14:textId="77777777" w:rsidR="00780E3E" w:rsidRPr="00594133" w:rsidRDefault="00780E3E" w:rsidP="00704D9E">
      <w:pPr>
        <w:pStyle w:val="ANormal"/>
      </w:pPr>
    </w:p>
    <w:p w14:paraId="0EB16D37" w14:textId="3302F050" w:rsidR="00780E3E" w:rsidRPr="00594133" w:rsidRDefault="00780E3E" w:rsidP="00780E3E">
      <w:pPr>
        <w:pStyle w:val="ANormal"/>
      </w:pPr>
      <w:r w:rsidRPr="00594133">
        <w:t>58a</w:t>
      </w:r>
      <w:r w:rsidR="005D0AE7">
        <w:t> §</w:t>
      </w:r>
      <w:r w:rsidRPr="00594133">
        <w:t xml:space="preserve">. </w:t>
      </w:r>
      <w:r w:rsidR="00ED24E8" w:rsidRPr="00594133">
        <w:rPr>
          <w:i/>
          <w:iCs/>
        </w:rPr>
        <w:t>Elektronisk delgivning till myndigheter</w:t>
      </w:r>
      <w:r w:rsidRPr="00594133">
        <w:t>. Paragrafen</w:t>
      </w:r>
      <w:r w:rsidR="00ED24E8" w:rsidRPr="00594133">
        <w:t>s</w:t>
      </w:r>
      <w:r w:rsidR="00594133" w:rsidRPr="00594133">
        <w:t xml:space="preserve"> ändras genom att</w:t>
      </w:r>
      <w:r w:rsidR="00ED24E8" w:rsidRPr="00594133">
        <w:t xml:space="preserve"> krav på elektronisk delgivning till myndighet</w:t>
      </w:r>
      <w:r w:rsidRPr="00594133">
        <w:t xml:space="preserve"> </w:t>
      </w:r>
      <w:r w:rsidR="00ED24E8" w:rsidRPr="00594133">
        <w:t>utmönstras, till förmån för e</w:t>
      </w:r>
      <w:r w:rsidR="00E702EF">
        <w:t>n</w:t>
      </w:r>
      <w:r w:rsidR="00ED24E8" w:rsidRPr="00594133">
        <w:t xml:space="preserve"> möjliggörande </w:t>
      </w:r>
      <w:r w:rsidR="002A1919">
        <w:t>bestämmelse</w:t>
      </w:r>
      <w:r w:rsidR="00ED24E8" w:rsidRPr="00594133">
        <w:t xml:space="preserve">. </w:t>
      </w:r>
      <w:r w:rsidR="00965CC1" w:rsidRPr="00594133">
        <w:t>Landskapsregeringens fortsatta målsättning är dock</w:t>
      </w:r>
      <w:r w:rsidR="00ED24E8" w:rsidRPr="00594133">
        <w:t xml:space="preserve"> att myndigheter</w:t>
      </w:r>
      <w:r w:rsidR="00E702EF">
        <w:t>na</w:t>
      </w:r>
      <w:r w:rsidR="00ED24E8" w:rsidRPr="00594133">
        <w:t xml:space="preserve"> ska</w:t>
      </w:r>
      <w:r w:rsidR="00965CC1" w:rsidRPr="00594133">
        <w:t xml:space="preserve"> verka för att i största möjliga mån</w:t>
      </w:r>
      <w:r w:rsidR="00ED24E8" w:rsidRPr="00594133">
        <w:t xml:space="preserve"> </w:t>
      </w:r>
      <w:r w:rsidR="00965CC1" w:rsidRPr="00594133">
        <w:t>delge andra myndigheter</w:t>
      </w:r>
      <w:r w:rsidR="00ED24E8" w:rsidRPr="00594133">
        <w:t xml:space="preserve"> elektroniskt</w:t>
      </w:r>
      <w:r w:rsidR="00594133" w:rsidRPr="00594133">
        <w:t>. Detta</w:t>
      </w:r>
      <w:r w:rsidR="00ED24E8" w:rsidRPr="00594133">
        <w:t xml:space="preserve"> </w:t>
      </w:r>
      <w:r w:rsidR="00594133" w:rsidRPr="00594133">
        <w:t>förutsätter dock att såväl</w:t>
      </w:r>
      <w:r w:rsidR="00ED24E8" w:rsidRPr="00594133">
        <w:t xml:space="preserve"> avsändande som mottagande myndighet</w:t>
      </w:r>
      <w:r w:rsidR="00594133" w:rsidRPr="00594133">
        <w:t>er</w:t>
      </w:r>
      <w:r w:rsidR="00ED24E8" w:rsidRPr="00594133">
        <w:t xml:space="preserve"> har tekniska förutsättningar för detta</w:t>
      </w:r>
      <w:r w:rsidR="00594133" w:rsidRPr="00594133">
        <w:t>, samt att dessa är tillräckligt informationssäkra</w:t>
      </w:r>
      <w:r w:rsidR="00ED24E8" w:rsidRPr="00594133">
        <w:t xml:space="preserve">. Lydelsen förtydligas även så att det framgår att möjligheten </w:t>
      </w:r>
      <w:r w:rsidR="00594133" w:rsidRPr="00594133">
        <w:t xml:space="preserve">för myndigheten </w:t>
      </w:r>
      <w:r w:rsidR="00ED24E8" w:rsidRPr="00594133">
        <w:t xml:space="preserve">att nyttja elektronisk delgivning till </w:t>
      </w:r>
      <w:r w:rsidR="00A164AB">
        <w:t xml:space="preserve">andra </w:t>
      </w:r>
      <w:r w:rsidR="00ED24E8" w:rsidRPr="00594133">
        <w:t xml:space="preserve">myndigheter avser </w:t>
      </w:r>
      <w:r w:rsidR="0088450B">
        <w:t xml:space="preserve">förfarandena för </w:t>
      </w:r>
      <w:r w:rsidR="00ED24E8" w:rsidRPr="00594133">
        <w:t xml:space="preserve">såväl bevislig som vanlig delgivning. I sista bisatsen görs vidare en språklig justering, utan </w:t>
      </w:r>
      <w:r w:rsidR="00737B6C">
        <w:t>medförande förändring av dess</w:t>
      </w:r>
      <w:r w:rsidR="00ED24E8" w:rsidRPr="00594133">
        <w:t xml:space="preserve"> innebörd</w:t>
      </w:r>
      <w:r w:rsidR="0088450B">
        <w:t>, mer än att den</w:t>
      </w:r>
      <w:r w:rsidR="003B2B53">
        <w:t xml:space="preserve"> nya lydelsen ytterligare</w:t>
      </w:r>
      <w:r w:rsidR="0088450B">
        <w:t xml:space="preserve"> betonar att myndigheten </w:t>
      </w:r>
      <w:r w:rsidR="003B2B53">
        <w:t xml:space="preserve">i varje enskilt fall </w:t>
      </w:r>
      <w:r w:rsidR="0088450B">
        <w:t xml:space="preserve">ska bedöma om det med hänvisning till </w:t>
      </w:r>
      <w:r w:rsidR="00887B52">
        <w:t xml:space="preserve">handlingens innehåll och </w:t>
      </w:r>
      <w:r w:rsidR="0088450B">
        <w:t>informationssäkerheten är lämpligt att begagna sig av elektronisk delgivning</w:t>
      </w:r>
      <w:r w:rsidR="00161189">
        <w:t xml:space="preserve"> som delgivningsmetod</w:t>
      </w:r>
      <w:r w:rsidR="003B2B53">
        <w:t>.</w:t>
      </w:r>
      <w:r w:rsidR="00161189">
        <w:t xml:space="preserve"> För vidare resonemang, se detaljmotiveringen till </w:t>
      </w:r>
      <w:r w:rsidR="00887B52">
        <w:t xml:space="preserve">motsvarande lydelse i </w:t>
      </w:r>
      <w:r w:rsidR="00161189">
        <w:t>58</w:t>
      </w:r>
      <w:r w:rsidR="005D0AE7">
        <w:t> §</w:t>
      </w:r>
      <w:r w:rsidR="00161189">
        <w:t xml:space="preserve"> 1</w:t>
      </w:r>
      <w:r w:rsidR="005D0AE7">
        <w:t> mom.</w:t>
      </w:r>
      <w:r w:rsidR="00857BF8">
        <w:t xml:space="preserve"> Bestämmelsen överensstämmer med motsvarande moment i LF 5/</w:t>
      </w:r>
      <w:proofErr w:type="gramStart"/>
      <w:r w:rsidR="00857BF8">
        <w:t>2025-2026</w:t>
      </w:r>
      <w:proofErr w:type="gramEnd"/>
      <w:r w:rsidR="00857BF8">
        <w:t>.</w:t>
      </w:r>
    </w:p>
    <w:p w14:paraId="364BA2CD" w14:textId="77777777" w:rsidR="00780E3E" w:rsidRPr="00594133" w:rsidRDefault="00780E3E" w:rsidP="0096408E">
      <w:pPr>
        <w:pStyle w:val="ANormal"/>
      </w:pPr>
    </w:p>
    <w:p w14:paraId="20D8C78B" w14:textId="580E9BB7" w:rsidR="0096408E" w:rsidRPr="00594133" w:rsidRDefault="0096408E" w:rsidP="0096408E">
      <w:pPr>
        <w:pStyle w:val="ANormal"/>
      </w:pPr>
      <w:r w:rsidRPr="00594133">
        <w:t>58b</w:t>
      </w:r>
      <w:r w:rsidR="005D0AE7">
        <w:t> §</w:t>
      </w:r>
      <w:r w:rsidRPr="00594133">
        <w:t xml:space="preserve">. </w:t>
      </w:r>
      <w:r w:rsidRPr="00594133">
        <w:rPr>
          <w:i/>
          <w:iCs/>
        </w:rPr>
        <w:t>Bevislig elektronisk delgivning</w:t>
      </w:r>
      <w:r w:rsidRPr="00594133">
        <w:t xml:space="preserve">. Paragrafens </w:t>
      </w:r>
      <w:r w:rsidRPr="00594133">
        <w:rPr>
          <w:i/>
          <w:iCs/>
        </w:rPr>
        <w:t>1</w:t>
      </w:r>
      <w:r w:rsidR="005D0AE7">
        <w:rPr>
          <w:i/>
          <w:iCs/>
        </w:rPr>
        <w:t> mom.</w:t>
      </w:r>
      <w:r w:rsidRPr="00594133">
        <w:t xml:space="preserve"> första mening tillfogas en bisats vilken förtydligar förhållandet till 58 </w:t>
      </w:r>
      <w:r w:rsidR="00ED24E8" w:rsidRPr="00594133">
        <w:t>och 58a</w:t>
      </w:r>
      <w:r w:rsidR="005D0AE7">
        <w:t> §</w:t>
      </w:r>
      <w:r w:rsidRPr="00594133">
        <w:t>§</w:t>
      </w:r>
      <w:r w:rsidR="00ED24E8" w:rsidRPr="00594133">
        <w:t>.</w:t>
      </w:r>
      <w:r w:rsidRPr="00594133">
        <w:t xml:space="preserve"> Meningen b</w:t>
      </w:r>
      <w:r w:rsidR="00482F9F" w:rsidRPr="00594133">
        <w:t>ib</w:t>
      </w:r>
      <w:r w:rsidRPr="00594133">
        <w:t>ehålls i övrigt o</w:t>
      </w:r>
      <w:r w:rsidR="00594133" w:rsidRPr="00594133">
        <w:t>förändrad</w:t>
      </w:r>
      <w:r w:rsidRPr="00594133">
        <w:t xml:space="preserve">, med innebörden </w:t>
      </w:r>
      <w:r w:rsidR="00DF53BF" w:rsidRPr="00594133">
        <w:t>att kravet på samtycke ifrån parten</w:t>
      </w:r>
      <w:r w:rsidRPr="00594133">
        <w:t xml:space="preserve"> </w:t>
      </w:r>
      <w:r w:rsidR="00DF53BF" w:rsidRPr="00594133">
        <w:t xml:space="preserve">till </w:t>
      </w:r>
      <w:r w:rsidRPr="00594133">
        <w:t>bevislig elektronisk delgivning fortsatt</w:t>
      </w:r>
      <w:r w:rsidR="00ED24E8" w:rsidRPr="00594133">
        <w:t xml:space="preserve"> </w:t>
      </w:r>
      <w:r w:rsidR="00DF53BF" w:rsidRPr="00594133">
        <w:t xml:space="preserve">tillämpas </w:t>
      </w:r>
      <w:r w:rsidRPr="00594133">
        <w:t>i andra situationer än de vilka föreskrivs i 58</w:t>
      </w:r>
      <w:r w:rsidR="005D0AE7">
        <w:t> §</w:t>
      </w:r>
      <w:r w:rsidR="00AA6599" w:rsidRPr="00594133">
        <w:t xml:space="preserve"> 1</w:t>
      </w:r>
      <w:r w:rsidR="005D0AE7">
        <w:t> mom.</w:t>
      </w:r>
      <w:r w:rsidR="00ED24E8" w:rsidRPr="00594133">
        <w:t xml:space="preserve"> och 58a</w:t>
      </w:r>
      <w:r w:rsidR="005D0AE7">
        <w:t> §</w:t>
      </w:r>
      <w:r w:rsidR="00ED24E8" w:rsidRPr="00594133">
        <w:t>.</w:t>
      </w:r>
      <w:r w:rsidR="00D735F4">
        <w:t xml:space="preserve"> Momentets andra mening föreslås vidare få en justerad lydelse, där begreppsapparaten harmoniseras och görs mer teknikneutral</w:t>
      </w:r>
      <w:r w:rsidR="0088450B">
        <w:t>, vilket</w:t>
      </w:r>
      <w:r w:rsidR="00800D6F">
        <w:t xml:space="preserve"> sker genom att begreppen server, databas eller någon annan fil utmönstras till förmån för</w:t>
      </w:r>
      <w:r w:rsidR="00D735F4">
        <w:t xml:space="preserve"> </w:t>
      </w:r>
      <w:r w:rsidR="006A7811">
        <w:t xml:space="preserve">begreppet </w:t>
      </w:r>
      <w:r w:rsidR="00D735F4">
        <w:t>informations- och kommunikationsteknisk tjänst, vilket</w:t>
      </w:r>
      <w:r w:rsidR="00800D6F">
        <w:t xml:space="preserve"> definieras</w:t>
      </w:r>
      <w:r w:rsidR="00D735F4" w:rsidRPr="00965CC1">
        <w:t xml:space="preserve"> </w:t>
      </w:r>
      <w:r w:rsidR="006A7811">
        <w:t xml:space="preserve">på samma sätt som motsvarande begrepp </w:t>
      </w:r>
      <w:r w:rsidR="00D735F4">
        <w:t>i</w:t>
      </w:r>
      <w:r w:rsidR="00D735F4" w:rsidRPr="00965CC1">
        <w:t xml:space="preserve"> 2</w:t>
      </w:r>
      <w:r w:rsidR="005D0AE7">
        <w:t> §</w:t>
      </w:r>
      <w:r w:rsidR="00D735F4" w:rsidRPr="00965CC1">
        <w:t xml:space="preserve"> 13</w:t>
      </w:r>
      <w:r w:rsidR="004E247C">
        <w:t> punkt</w:t>
      </w:r>
      <w:r w:rsidR="00D735F4" w:rsidRPr="00965CC1">
        <w:t>en i informationshanteringslagen</w:t>
      </w:r>
      <w:r w:rsidR="00D735F4">
        <w:t>.</w:t>
      </w:r>
      <w:r w:rsidR="00857BF8">
        <w:t xml:space="preserve"> Bestämmelsen överensstämmer med motsvarande moment i LF 5/2025-2026.</w:t>
      </w:r>
    </w:p>
    <w:p w14:paraId="67C17728" w14:textId="77777777" w:rsidR="00780E3E" w:rsidRPr="00594133" w:rsidRDefault="00780E3E" w:rsidP="0096408E">
      <w:pPr>
        <w:pStyle w:val="ANormal"/>
      </w:pPr>
    </w:p>
    <w:p w14:paraId="0B2519B8" w14:textId="3D817D80" w:rsidR="00780E3E" w:rsidRPr="00594133" w:rsidRDefault="00780E3E" w:rsidP="00780E3E">
      <w:pPr>
        <w:pStyle w:val="ANormal"/>
      </w:pPr>
      <w:r w:rsidRPr="00594133">
        <w:t>58c</w:t>
      </w:r>
      <w:r w:rsidR="005D0AE7">
        <w:t> §</w:t>
      </w:r>
      <w:r w:rsidRPr="00594133">
        <w:t xml:space="preserve">. </w:t>
      </w:r>
      <w:r w:rsidR="00ED24E8" w:rsidRPr="00594133">
        <w:rPr>
          <w:i/>
          <w:iCs/>
        </w:rPr>
        <w:t>Vanlig</w:t>
      </w:r>
      <w:r w:rsidRPr="00594133">
        <w:rPr>
          <w:i/>
          <w:iCs/>
        </w:rPr>
        <w:t xml:space="preserve"> elektronisk delgivning</w:t>
      </w:r>
      <w:r w:rsidRPr="00594133">
        <w:t xml:space="preserve">. </w:t>
      </w:r>
      <w:r w:rsidR="00ED24E8" w:rsidRPr="00594133">
        <w:t xml:space="preserve">Paragrafens </w:t>
      </w:r>
      <w:r w:rsidR="00ED24E8" w:rsidRPr="00594133">
        <w:rPr>
          <w:i/>
          <w:iCs/>
        </w:rPr>
        <w:t>1</w:t>
      </w:r>
      <w:r w:rsidR="005D0AE7">
        <w:rPr>
          <w:i/>
          <w:iCs/>
        </w:rPr>
        <w:t> mom.</w:t>
      </w:r>
      <w:r w:rsidR="00ED24E8" w:rsidRPr="00594133">
        <w:t xml:space="preserve"> första mening tillfogas en bisats vilken förtydligar förhållandet till 58 och 58a</w:t>
      </w:r>
      <w:r w:rsidR="005D0AE7">
        <w:t> §</w:t>
      </w:r>
      <w:r w:rsidR="00ED24E8" w:rsidRPr="00594133">
        <w:t xml:space="preserve">§. Meningen </w:t>
      </w:r>
      <w:r w:rsidR="00ED24E8" w:rsidRPr="00594133">
        <w:lastRenderedPageBreak/>
        <w:t xml:space="preserve">bibehålls i övrigt ojusterad, med innebörden att kravet på samtycke ifrån parten till </w:t>
      </w:r>
      <w:r w:rsidR="00737B6C">
        <w:t>vanlig</w:t>
      </w:r>
      <w:r w:rsidR="00ED24E8" w:rsidRPr="00594133">
        <w:t xml:space="preserve"> elektronisk delgivning fortsatt tillämpas i andra situationer än de vilka föreskrivs i 58</w:t>
      </w:r>
      <w:r w:rsidR="005D0AE7">
        <w:t> §</w:t>
      </w:r>
      <w:r w:rsidR="00ED24E8" w:rsidRPr="00594133">
        <w:t xml:space="preserve"> 1</w:t>
      </w:r>
      <w:r w:rsidR="005D0AE7">
        <w:t> mom.</w:t>
      </w:r>
      <w:r w:rsidR="00ED24E8" w:rsidRPr="00594133">
        <w:t xml:space="preserve"> och 58a</w:t>
      </w:r>
      <w:r w:rsidR="005D0AE7">
        <w:t> §</w:t>
      </w:r>
      <w:r w:rsidR="00ED24E8" w:rsidRPr="00594133">
        <w:t>.</w:t>
      </w:r>
      <w:r w:rsidR="00857BF8">
        <w:t xml:space="preserve"> Bestämmelsen överensstämmer med motsvarande moment i LF 5/2025-2026.</w:t>
      </w:r>
    </w:p>
    <w:p w14:paraId="56E0DA57" w14:textId="77777777" w:rsidR="00780E3E" w:rsidRDefault="00780E3E" w:rsidP="0096408E">
      <w:pPr>
        <w:pStyle w:val="ANormal"/>
      </w:pPr>
    </w:p>
    <w:p w14:paraId="5C86585F" w14:textId="5FC3D28D" w:rsidR="00857BF8" w:rsidRPr="00857BF8" w:rsidRDefault="00857BF8" w:rsidP="0096408E">
      <w:pPr>
        <w:pStyle w:val="ANormal"/>
        <w:rPr>
          <w:iCs/>
        </w:rPr>
      </w:pPr>
      <w:r>
        <w:rPr>
          <w:i/>
        </w:rPr>
        <w:t>Ikraftträdande</w:t>
      </w:r>
      <w:r w:rsidR="004C5D75">
        <w:rPr>
          <w:i/>
        </w:rPr>
        <w:t>bestämmelse</w:t>
      </w:r>
      <w:r>
        <w:rPr>
          <w:iCs/>
        </w:rPr>
        <w:t xml:space="preserve">. </w:t>
      </w:r>
      <w:r w:rsidR="004C5D75" w:rsidRPr="004C5D75">
        <w:rPr>
          <w:iCs/>
        </w:rPr>
        <w:t>Lagen föreslås träda i kraft så snart som möjligt. I enlighet med 20</w:t>
      </w:r>
      <w:r w:rsidR="005D0AE7">
        <w:rPr>
          <w:iCs/>
        </w:rPr>
        <w:t> §</w:t>
      </w:r>
      <w:r w:rsidR="004C5D75" w:rsidRPr="004C5D75">
        <w:rPr>
          <w:iCs/>
        </w:rPr>
        <w:t xml:space="preserve"> 2</w:t>
      </w:r>
      <w:r w:rsidR="005D0AE7">
        <w:rPr>
          <w:iCs/>
        </w:rPr>
        <w:t> mom.</w:t>
      </w:r>
      <w:r w:rsidR="004C5D75" w:rsidRPr="004C5D75">
        <w:rPr>
          <w:iCs/>
        </w:rPr>
        <w:t xml:space="preserve"> i självstyrelselagen föreslås datumet för ikraftträdande lämnas öppet för landskapsregeringen att fatta beslut om.</w:t>
      </w:r>
    </w:p>
    <w:p w14:paraId="76C7D76E" w14:textId="77777777" w:rsidR="00857BF8" w:rsidRPr="00594133" w:rsidRDefault="00857BF8" w:rsidP="0096408E">
      <w:pPr>
        <w:pStyle w:val="ANormal"/>
      </w:pPr>
    </w:p>
    <w:p w14:paraId="27411FCB" w14:textId="46E1FB47" w:rsidR="008A7873" w:rsidRDefault="00C00CF7" w:rsidP="008B1822">
      <w:pPr>
        <w:pStyle w:val="RubrikA"/>
      </w:pPr>
      <w:r>
        <w:br w:type="page"/>
      </w:r>
      <w:bookmarkStart w:id="19" w:name="_Toc225413802"/>
      <w:r w:rsidR="008A7873">
        <w:lastRenderedPageBreak/>
        <w:t>Lagtext</w:t>
      </w:r>
      <w:bookmarkEnd w:id="19"/>
    </w:p>
    <w:p w14:paraId="086D6EF7" w14:textId="77777777" w:rsidR="008A7873" w:rsidRDefault="008A7873" w:rsidP="008A7873">
      <w:pPr>
        <w:pStyle w:val="Rubrikmellanrum"/>
      </w:pPr>
    </w:p>
    <w:p w14:paraId="6946A064" w14:textId="6ACE9F03" w:rsidR="008A7873" w:rsidRPr="002A37FD" w:rsidRDefault="008A7873" w:rsidP="008A7873">
      <w:pPr>
        <w:pStyle w:val="ANormal"/>
      </w:pPr>
      <w:r w:rsidRPr="002A37FD">
        <w:t>Landskapsregeringen föreslår att följande lag antas.</w:t>
      </w:r>
    </w:p>
    <w:p w14:paraId="5584120A" w14:textId="77777777" w:rsidR="008A7873" w:rsidRPr="002A37FD" w:rsidRDefault="008A7873" w:rsidP="008A7873">
      <w:pPr>
        <w:pStyle w:val="ANormal"/>
      </w:pPr>
    </w:p>
    <w:p w14:paraId="5DED0D2E" w14:textId="77777777" w:rsidR="009B5D18" w:rsidRPr="00A93425" w:rsidRDefault="009B5D18" w:rsidP="009B5D18">
      <w:pPr>
        <w:pStyle w:val="LagHuvRubr"/>
        <w:rPr>
          <w:lang w:val="sv-FI"/>
        </w:rPr>
      </w:pPr>
      <w:bookmarkStart w:id="20" w:name="_Toc225413803"/>
      <w:r w:rsidRPr="00A93425">
        <w:rPr>
          <w:lang w:val="sv-FI"/>
        </w:rPr>
        <w:t>L A N D S K A P S L A G</w:t>
      </w:r>
      <w:r w:rsidRPr="00A93425">
        <w:rPr>
          <w:lang w:val="sv-FI"/>
        </w:rPr>
        <w:br/>
        <w:t xml:space="preserve">om ändring av </w:t>
      </w:r>
      <w:r>
        <w:rPr>
          <w:lang w:val="sv-FI"/>
        </w:rPr>
        <w:t>förvaltningslagen</w:t>
      </w:r>
      <w:r w:rsidRPr="00A93425">
        <w:rPr>
          <w:lang w:val="sv-FI"/>
        </w:rPr>
        <w:t xml:space="preserve"> för</w:t>
      </w:r>
      <w:r>
        <w:rPr>
          <w:lang w:val="sv-FI"/>
        </w:rPr>
        <w:t xml:space="preserve"> landskapet</w:t>
      </w:r>
      <w:r w:rsidRPr="00A93425">
        <w:rPr>
          <w:lang w:val="sv-FI"/>
        </w:rPr>
        <w:t xml:space="preserve"> Åland</w:t>
      </w:r>
      <w:bookmarkEnd w:id="20"/>
    </w:p>
    <w:p w14:paraId="6A1F83C3" w14:textId="77777777" w:rsidR="009B5D18" w:rsidRPr="00E565F1" w:rsidRDefault="009B5D18" w:rsidP="009B5D18">
      <w:pPr>
        <w:pStyle w:val="ANormal"/>
        <w:rPr>
          <w:lang w:val="sv-FI"/>
        </w:rPr>
      </w:pPr>
    </w:p>
    <w:p w14:paraId="560EB8D0" w14:textId="6D96AEE7" w:rsidR="009B5D18" w:rsidRDefault="009B5D18" w:rsidP="009B5D18">
      <w:pPr>
        <w:pStyle w:val="ANormal"/>
      </w:pPr>
      <w:r>
        <w:tab/>
      </w:r>
      <w:r w:rsidRPr="00047403">
        <w:t>I enlighet med lagtingets beslut</w:t>
      </w:r>
      <w:r>
        <w:t xml:space="preserve"> </w:t>
      </w:r>
      <w:r w:rsidRPr="000F4594">
        <w:rPr>
          <w:b/>
          <w:bCs/>
        </w:rPr>
        <w:t>ändras</w:t>
      </w:r>
      <w:r w:rsidR="00E313F3">
        <w:t xml:space="preserve"> 58</w:t>
      </w:r>
      <w:r w:rsidR="005D0AE7">
        <w:t> §</w:t>
      </w:r>
      <w:r w:rsidR="00E313F3">
        <w:t>, 58a</w:t>
      </w:r>
      <w:r w:rsidR="005D0AE7">
        <w:t> §</w:t>
      </w:r>
      <w:r w:rsidR="00E313F3">
        <w:t xml:space="preserve">, </w:t>
      </w:r>
      <w:r w:rsidRPr="00E313F3">
        <w:t>58b</w:t>
      </w:r>
      <w:r w:rsidR="005D0AE7">
        <w:t> §</w:t>
      </w:r>
      <w:r>
        <w:t xml:space="preserve"> 1</w:t>
      </w:r>
      <w:r w:rsidR="005D0AE7">
        <w:t> mom.</w:t>
      </w:r>
      <w:r w:rsidR="00E313F3">
        <w:t xml:space="preserve"> och 58c</w:t>
      </w:r>
      <w:r w:rsidR="005D0AE7">
        <w:t> §</w:t>
      </w:r>
      <w:r w:rsidR="00E313F3">
        <w:t xml:space="preserve"> 1</w:t>
      </w:r>
      <w:r w:rsidR="005D0AE7">
        <w:t> mom.</w:t>
      </w:r>
      <w:r>
        <w:t xml:space="preserve"> </w:t>
      </w:r>
      <w:r w:rsidRPr="00047403">
        <w:t>förvaltningslagen (2008:9) för landskapet Åland, sådan</w:t>
      </w:r>
      <w:r w:rsidR="00480689">
        <w:t>a</w:t>
      </w:r>
      <w:r w:rsidRPr="00047403">
        <w:t xml:space="preserve"> de lyder i landskapslagen 20</w:t>
      </w:r>
      <w:r>
        <w:t>25</w:t>
      </w:r>
      <w:r w:rsidRPr="00047403">
        <w:t>/</w:t>
      </w:r>
      <w:r>
        <w:t>61, som följer:</w:t>
      </w:r>
    </w:p>
    <w:p w14:paraId="0DD4EFC3" w14:textId="77777777" w:rsidR="009B5D18" w:rsidRDefault="009B5D18" w:rsidP="009B5D18">
      <w:pPr>
        <w:pStyle w:val="ANormal"/>
      </w:pPr>
    </w:p>
    <w:p w14:paraId="1C03A0D2" w14:textId="77777777" w:rsidR="00031AF0" w:rsidRDefault="00031AF0" w:rsidP="00031AF0">
      <w:pPr>
        <w:pStyle w:val="ANormal"/>
      </w:pPr>
    </w:p>
    <w:p w14:paraId="523D464B" w14:textId="5EB36E4B" w:rsidR="00031AF0" w:rsidRDefault="00031AF0" w:rsidP="00031AF0">
      <w:pPr>
        <w:pStyle w:val="LagParagraf"/>
      </w:pPr>
      <w:r>
        <w:t>58</w:t>
      </w:r>
      <w:r w:rsidR="005D0AE7">
        <w:t> §</w:t>
      </w:r>
    </w:p>
    <w:p w14:paraId="13BE9952" w14:textId="77777777" w:rsidR="00031AF0" w:rsidRDefault="00031AF0" w:rsidP="00031AF0">
      <w:pPr>
        <w:pStyle w:val="LagPararubrik"/>
      </w:pPr>
      <w:r>
        <w:t>Elektronisk delgivning</w:t>
      </w:r>
    </w:p>
    <w:p w14:paraId="0585B84E" w14:textId="6F1A8B14" w:rsidR="00A34FB8" w:rsidRDefault="00031AF0" w:rsidP="00A34FB8">
      <w:pPr>
        <w:pStyle w:val="ANormal"/>
      </w:pPr>
      <w:r>
        <w:tab/>
      </w:r>
      <w:r w:rsidR="00A34FB8">
        <w:t xml:space="preserve">Delgivning av samtliga handlingar till en part i ett ärende, vilket antingen har inletts elektroniskt, i vilket parten har uppgivit en adress för mottagande av elektroniska meddelanden, eller i vilket parten har kommunicerat </w:t>
      </w:r>
      <w:r w:rsidR="002A1919">
        <w:t>genom</w:t>
      </w:r>
      <w:r w:rsidR="00A34FB8">
        <w:t xml:space="preserve"> elektroniskt meddelande, får ske genom elektronisk delgivning enligt </w:t>
      </w:r>
      <w:r w:rsidR="00B5249B">
        <w:t xml:space="preserve">förfarandena i </w:t>
      </w:r>
      <w:r w:rsidR="00A34FB8">
        <w:t>58b och 58c</w:t>
      </w:r>
      <w:r w:rsidR="005D0AE7">
        <w:t> §</w:t>
      </w:r>
      <w:r w:rsidR="00A34FB8">
        <w:t>§</w:t>
      </w:r>
      <w:r w:rsidR="005F4C63">
        <w:t xml:space="preserve">, förutsatt att </w:t>
      </w:r>
      <w:r w:rsidR="00B54072">
        <w:t>de</w:t>
      </w:r>
      <w:r w:rsidR="00EC2A66">
        <w:t>nn</w:t>
      </w:r>
      <w:r w:rsidR="00B54072">
        <w:t xml:space="preserve">a </w:t>
      </w:r>
      <w:r w:rsidR="00A872F1">
        <w:t>bedöms</w:t>
      </w:r>
      <w:r w:rsidR="005F4C63">
        <w:t xml:space="preserve"> informationssäker.</w:t>
      </w:r>
    </w:p>
    <w:p w14:paraId="35D1CDC9" w14:textId="7ED0CC7B" w:rsidR="00C75FEB" w:rsidRPr="00A1240E" w:rsidRDefault="00A34FB8" w:rsidP="00A34FB8">
      <w:pPr>
        <w:pStyle w:val="ANormal"/>
      </w:pPr>
      <w:r>
        <w:tab/>
        <w:t>Ett elektroniskt meddelande till parten ska i första hand sändas till en gemensam informations- och kommunikationsteknisk tjänst</w:t>
      </w:r>
      <w:r w:rsidR="002A1919">
        <w:t>, i andra hand sändas</w:t>
      </w:r>
      <w:r>
        <w:t xml:space="preserve"> till den informations- och kommunikationstekniska tjänst vilken ärendet inleddes igenom, i </w:t>
      </w:r>
      <w:r w:rsidR="002A1919">
        <w:t>tredje</w:t>
      </w:r>
      <w:r>
        <w:t xml:space="preserve"> hand sändas till den adress för mottagande av elektroniska meddelanden vilken parten själv har uppgivit i ärendet och i </w:t>
      </w:r>
      <w:r w:rsidR="002A1919">
        <w:t>fjärde</w:t>
      </w:r>
      <w:r>
        <w:t xml:space="preserve"> hand sändas till den adress för mottagande av elektroniska meddelanden vilken parten senast har avsänt ett elektroniskt meddelande ifrån vid </w:t>
      </w:r>
      <w:r w:rsidRPr="00A1240E">
        <w:t>kommunikation i ärendet</w:t>
      </w:r>
      <w:r w:rsidR="00031AF0" w:rsidRPr="00A1240E">
        <w:t>.</w:t>
      </w:r>
    </w:p>
    <w:p w14:paraId="4523A2EC" w14:textId="261B37AB" w:rsidR="000652FA" w:rsidRPr="00A1240E" w:rsidRDefault="00C75FEB" w:rsidP="00031AF0">
      <w:pPr>
        <w:pStyle w:val="ANormal"/>
      </w:pPr>
      <w:r w:rsidRPr="00A1240E">
        <w:tab/>
        <w:t xml:space="preserve">Myndigheten ska </w:t>
      </w:r>
      <w:r w:rsidR="000344B4" w:rsidRPr="00A1240E">
        <w:t>tillse att parten</w:t>
      </w:r>
      <w:r w:rsidR="009E1748" w:rsidRPr="00A1240E">
        <w:t xml:space="preserve"> underrättas om en handling som delges och som har sänts till </w:t>
      </w:r>
      <w:r w:rsidR="000344B4" w:rsidRPr="00A1240E">
        <w:t>en informations- eller kommunikationsteknisk tjänst</w:t>
      </w:r>
      <w:r w:rsidR="00DA7568" w:rsidRPr="00A1240E">
        <w:t xml:space="preserve"> enligt 2</w:t>
      </w:r>
      <w:r w:rsidR="005D0AE7">
        <w:t> mom.</w:t>
      </w:r>
      <w:r w:rsidR="002221B4" w:rsidRPr="00A1240E">
        <w:t xml:space="preserve"> </w:t>
      </w:r>
      <w:r w:rsidR="009E1748" w:rsidRPr="00A1240E">
        <w:t>N</w:t>
      </w:r>
      <w:r w:rsidR="00A520A1" w:rsidRPr="00A1240E">
        <w:t>otifikation</w:t>
      </w:r>
      <w:r w:rsidR="009E1748" w:rsidRPr="00A1240E">
        <w:t>en</w:t>
      </w:r>
      <w:r w:rsidR="002221B4" w:rsidRPr="00A1240E">
        <w:t xml:space="preserve"> sk</w:t>
      </w:r>
      <w:r w:rsidR="00AA5D96" w:rsidRPr="00A1240E">
        <w:t xml:space="preserve">a sändas till den adress för mottagande av elektroniska meddelanden </w:t>
      </w:r>
      <w:r w:rsidR="000344B4" w:rsidRPr="00A1240E">
        <w:t xml:space="preserve">som parten har uppgivit </w:t>
      </w:r>
      <w:r w:rsidR="00A520A1" w:rsidRPr="00A1240E">
        <w:t>i tjänsten</w:t>
      </w:r>
      <w:r w:rsidR="009E1748" w:rsidRPr="00A1240E">
        <w:t xml:space="preserve"> för mottagande av notifikationer</w:t>
      </w:r>
      <w:r w:rsidR="00AA5D96" w:rsidRPr="00A1240E">
        <w:t xml:space="preserve">. </w:t>
      </w:r>
      <w:r w:rsidR="009E1748" w:rsidRPr="00A1240E">
        <w:t xml:space="preserve">Ingen notifikation ska sändas </w:t>
      </w:r>
      <w:r w:rsidR="00A1240E">
        <w:t>till</w:t>
      </w:r>
      <w:r w:rsidR="009E1748" w:rsidRPr="00A1240E">
        <w:t xml:space="preserve"> parten</w:t>
      </w:r>
      <w:r w:rsidR="00A1240E">
        <w:t xml:space="preserve"> om denna</w:t>
      </w:r>
      <w:r w:rsidR="009E1748" w:rsidRPr="00A1240E">
        <w:t xml:space="preserve"> inte har uppgivit en elektronisk adress för mottagande av elektroniska meddelanden i tjänsten. </w:t>
      </w:r>
      <w:r w:rsidR="003269AA" w:rsidRPr="00A1240E">
        <w:t xml:space="preserve">Myndigheten ska tillse att en </w:t>
      </w:r>
      <w:r w:rsidR="00C27912" w:rsidRPr="00A1240E">
        <w:t>part</w:t>
      </w:r>
      <w:r w:rsidR="003269AA" w:rsidRPr="00A1240E">
        <w:t xml:space="preserve"> som</w:t>
      </w:r>
      <w:r w:rsidR="00C27912" w:rsidRPr="00A1240E">
        <w:t xml:space="preserve"> </w:t>
      </w:r>
      <w:r w:rsidR="009C3A6F" w:rsidRPr="00A1240E">
        <w:t xml:space="preserve">har valt att inte </w:t>
      </w:r>
      <w:r w:rsidR="00C27912" w:rsidRPr="00A1240E">
        <w:t xml:space="preserve">uppge någon adress för mottagande av elektroniska meddelanden i tjänsten ska </w:t>
      </w:r>
      <w:r w:rsidR="003269AA" w:rsidRPr="00A1240E">
        <w:t xml:space="preserve">ha </w:t>
      </w:r>
      <w:r w:rsidR="00D13E96" w:rsidRPr="00A1240E">
        <w:t>underrätta</w:t>
      </w:r>
      <w:r w:rsidR="000509C4" w:rsidRPr="00A1240E">
        <w:t>t</w:t>
      </w:r>
      <w:r w:rsidR="00D13E96" w:rsidRPr="00A1240E">
        <w:t>s</w:t>
      </w:r>
      <w:r w:rsidR="00C27912" w:rsidRPr="00A1240E">
        <w:t xml:space="preserve"> i</w:t>
      </w:r>
      <w:r w:rsidR="009C3A6F" w:rsidRPr="00A1240E">
        <w:t xml:space="preserve"> tjänsten </w:t>
      </w:r>
      <w:r w:rsidR="00C27912" w:rsidRPr="00A1240E">
        <w:t xml:space="preserve">om att någon notifikation inte kommer att sändas till </w:t>
      </w:r>
      <w:r w:rsidR="00370A2B" w:rsidRPr="00A1240E">
        <w:t>parten</w:t>
      </w:r>
      <w:r w:rsidR="00DA7568" w:rsidRPr="00A1240E">
        <w:t>.</w:t>
      </w:r>
    </w:p>
    <w:p w14:paraId="00EE8E81" w14:textId="34E22F2D" w:rsidR="002221B4" w:rsidRPr="003269AA" w:rsidRDefault="002221B4" w:rsidP="00031AF0">
      <w:pPr>
        <w:pStyle w:val="ANormal"/>
      </w:pPr>
      <w:r w:rsidRPr="00A1240E">
        <w:tab/>
        <w:t xml:space="preserve">En part har en ovillkorlig rätt att när som helst meddela att denna framgent, vid särskilt tillfälle eller under särskild tidsperiod, inte önskar </w:t>
      </w:r>
      <w:r w:rsidRPr="003269AA">
        <w:t>att delges handlingar ifrån myndigheten elektroniskt, även om förutsättningarna enligt 1</w:t>
      </w:r>
      <w:r w:rsidR="005D0AE7">
        <w:t> mom.</w:t>
      </w:r>
      <w:r w:rsidRPr="003269AA">
        <w:t xml:space="preserve"> har uppfyllts.</w:t>
      </w:r>
    </w:p>
    <w:p w14:paraId="61E09118" w14:textId="77777777" w:rsidR="00031AF0" w:rsidRDefault="00031AF0" w:rsidP="00031AF0">
      <w:pPr>
        <w:pStyle w:val="ANormal"/>
      </w:pPr>
    </w:p>
    <w:p w14:paraId="7F2B4385" w14:textId="58054183" w:rsidR="00031AF0" w:rsidRDefault="00031AF0" w:rsidP="00031AF0">
      <w:pPr>
        <w:pStyle w:val="LagParagraf"/>
      </w:pPr>
      <w:r>
        <w:t>58a</w:t>
      </w:r>
      <w:r w:rsidR="005D0AE7">
        <w:t> §</w:t>
      </w:r>
    </w:p>
    <w:p w14:paraId="39CA448C" w14:textId="77777777" w:rsidR="00031AF0" w:rsidRDefault="00031AF0" w:rsidP="00031AF0">
      <w:pPr>
        <w:pStyle w:val="LagPararubrik"/>
      </w:pPr>
      <w:r>
        <w:t>Elektronisk delgivning till myndigheter</w:t>
      </w:r>
    </w:p>
    <w:p w14:paraId="1FB472D2" w14:textId="44A221A0" w:rsidR="00031AF0" w:rsidRDefault="00031AF0" w:rsidP="00031AF0">
      <w:pPr>
        <w:pStyle w:val="ANormal"/>
      </w:pPr>
      <w:r>
        <w:tab/>
        <w:t xml:space="preserve">Delgivning av samtliga handlingar till myndigheter får ske genom elektronisk delgivning </w:t>
      </w:r>
      <w:r w:rsidR="00B5249B">
        <w:t xml:space="preserve">enligt förfarandena i </w:t>
      </w:r>
      <w:r>
        <w:t>58b och 58c</w:t>
      </w:r>
      <w:r w:rsidR="005D0AE7">
        <w:t> §</w:t>
      </w:r>
      <w:r>
        <w:t xml:space="preserve">§, förutsatt att </w:t>
      </w:r>
      <w:r w:rsidR="00B54072">
        <w:t>d</w:t>
      </w:r>
      <w:r w:rsidR="00EC2A66">
        <w:t xml:space="preserve">enna </w:t>
      </w:r>
      <w:r w:rsidR="00A872F1">
        <w:t>bedöms</w:t>
      </w:r>
      <w:r>
        <w:t xml:space="preserve"> informationssäker.</w:t>
      </w:r>
    </w:p>
    <w:p w14:paraId="37BC4058" w14:textId="77777777" w:rsidR="00031AF0" w:rsidRDefault="00031AF0" w:rsidP="00031AF0">
      <w:pPr>
        <w:pStyle w:val="ANormal"/>
      </w:pPr>
    </w:p>
    <w:p w14:paraId="4BFD43E3" w14:textId="21965C09" w:rsidR="00031AF0" w:rsidRDefault="00031AF0" w:rsidP="00031AF0">
      <w:pPr>
        <w:pStyle w:val="LagParagraf"/>
      </w:pPr>
      <w:r>
        <w:t>58b</w:t>
      </w:r>
      <w:r w:rsidR="005D0AE7">
        <w:t> §</w:t>
      </w:r>
    </w:p>
    <w:p w14:paraId="4E224616" w14:textId="77777777" w:rsidR="00031AF0" w:rsidRDefault="00031AF0" w:rsidP="00031AF0">
      <w:pPr>
        <w:pStyle w:val="LagPararubrik"/>
      </w:pPr>
      <w:r>
        <w:t>Bevislig elektronisk delgivning</w:t>
      </w:r>
    </w:p>
    <w:p w14:paraId="13E7A60B" w14:textId="0E8C74F2" w:rsidR="00031AF0" w:rsidRDefault="00031AF0" w:rsidP="00031AF0">
      <w:pPr>
        <w:pStyle w:val="ANormal"/>
      </w:pPr>
      <w:r>
        <w:tab/>
        <w:t>En handling som enligt lag ska sändas med post mot mottagningsbevis eller delges bevisligen på något annat sätt får, utöver situationer enligt 58 och 58a</w:t>
      </w:r>
      <w:r w:rsidR="005D0AE7">
        <w:t> §</w:t>
      </w:r>
      <w:r>
        <w:t xml:space="preserve">§, med partens samtycke delges också som ett elektroniskt meddelande, dock inte per telefax eller på därmed jämförbart sätt. Myndigheten ska då meddela att parten eller dennes företrädare kan hämta handlingen från en av myndigheten anvisad </w:t>
      </w:r>
      <w:r w:rsidR="00D735F4">
        <w:t>informations- och kommunikationsteknisk tjänst</w:t>
      </w:r>
      <w:r>
        <w:t>.</w:t>
      </w:r>
    </w:p>
    <w:p w14:paraId="108D638C" w14:textId="0BF08C46" w:rsidR="00031AF0" w:rsidRDefault="00031AF0" w:rsidP="00031AF0">
      <w:pPr>
        <w:pStyle w:val="ANormal"/>
      </w:pPr>
      <w:r>
        <w:t>- - - - - - - - - - - - - - - - - - - - - - - - - - - - - - - - - - - - - - - - - - - - - - - - - - - -</w:t>
      </w:r>
    </w:p>
    <w:p w14:paraId="1B30A809" w14:textId="77777777" w:rsidR="00031AF0" w:rsidRDefault="00031AF0" w:rsidP="00031AF0">
      <w:pPr>
        <w:pStyle w:val="ANormal"/>
      </w:pPr>
    </w:p>
    <w:p w14:paraId="34AB2142" w14:textId="68BD110B" w:rsidR="00031AF0" w:rsidRDefault="00031AF0" w:rsidP="00031AF0">
      <w:pPr>
        <w:pStyle w:val="LagParagraf"/>
      </w:pPr>
      <w:r>
        <w:lastRenderedPageBreak/>
        <w:t>58c</w:t>
      </w:r>
      <w:r w:rsidR="005D0AE7">
        <w:t> §</w:t>
      </w:r>
    </w:p>
    <w:p w14:paraId="2427BF77" w14:textId="77777777" w:rsidR="00031AF0" w:rsidRDefault="00031AF0" w:rsidP="00031AF0">
      <w:pPr>
        <w:pStyle w:val="LagPararubrik"/>
      </w:pPr>
      <w:r>
        <w:t>Vanlig elektronisk delgivning</w:t>
      </w:r>
    </w:p>
    <w:p w14:paraId="23E8ED95" w14:textId="71067566" w:rsidR="00031AF0" w:rsidRDefault="00031AF0" w:rsidP="00031AF0">
      <w:pPr>
        <w:pStyle w:val="ANormal"/>
      </w:pPr>
      <w:r>
        <w:tab/>
        <w:t>Andra handlingar än de som avses i 58b</w:t>
      </w:r>
      <w:r w:rsidR="005D0AE7">
        <w:t> §</w:t>
      </w:r>
      <w:r>
        <w:t xml:space="preserve"> får, utöver situationer enligt 58 och 58a</w:t>
      </w:r>
      <w:r w:rsidR="005D0AE7">
        <w:t> §</w:t>
      </w:r>
      <w:r>
        <w:t>§,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w:t>
      </w:r>
      <w:r w:rsidR="005D0AE7">
        <w:t> §</w:t>
      </w:r>
      <w:r>
        <w:t xml:space="preserve"> eller annars föreskrivs om delgivning.</w:t>
      </w:r>
    </w:p>
    <w:p w14:paraId="6AE49970" w14:textId="20B22C4B" w:rsidR="009B5D18" w:rsidRDefault="0086465A" w:rsidP="0086465A">
      <w:pPr>
        <w:pStyle w:val="ANormal"/>
      </w:pPr>
      <w:r>
        <w:t>- - - - - - - - - - - - - - - - - - - - - - - - - - - - - - - - - - - - - - - - - - - - - - - - - - - -</w:t>
      </w:r>
    </w:p>
    <w:p w14:paraId="255C7C32" w14:textId="77777777" w:rsidR="0086465A" w:rsidRDefault="0086465A" w:rsidP="0086465A">
      <w:pPr>
        <w:pStyle w:val="ANormal"/>
      </w:pPr>
    </w:p>
    <w:p w14:paraId="5EDF3D38" w14:textId="77777777" w:rsidR="009B5D18" w:rsidRDefault="009B5D18" w:rsidP="009B5D18">
      <w:pPr>
        <w:pStyle w:val="ANormal"/>
        <w:jc w:val="center"/>
      </w:pPr>
      <w:hyperlink r:id="rId13" w:anchor="_top" w:tooltip="Klicka för att gå till toppen av dokumentet" w:history="1">
        <w:r>
          <w:rPr>
            <w:rStyle w:val="Hyperlnk"/>
          </w:rPr>
          <w:t>__________________</w:t>
        </w:r>
      </w:hyperlink>
    </w:p>
    <w:p w14:paraId="353C7DF6" w14:textId="77777777" w:rsidR="009B5D18" w:rsidRPr="00C95834" w:rsidRDefault="009B5D18" w:rsidP="009B5D18">
      <w:pPr>
        <w:pStyle w:val="ANormal"/>
      </w:pPr>
    </w:p>
    <w:p w14:paraId="6CB9206E" w14:textId="77777777" w:rsidR="009B5D18" w:rsidRDefault="009B5D18" w:rsidP="009B5D18">
      <w:pPr>
        <w:pStyle w:val="ANormal"/>
      </w:pPr>
      <w:r>
        <w:tab/>
        <w:t>Denna lag träder i kraft den</w:t>
      </w:r>
    </w:p>
    <w:p w14:paraId="151E028A" w14:textId="77777777" w:rsidR="009B5D18" w:rsidRDefault="009B5D18" w:rsidP="009B5D18">
      <w:pPr>
        <w:pStyle w:val="ANormal"/>
      </w:pPr>
    </w:p>
    <w:p w14:paraId="3B54353C" w14:textId="77777777" w:rsidR="009B5D18" w:rsidRDefault="009B5D18" w:rsidP="009B5D18">
      <w:pPr>
        <w:pStyle w:val="ANormal"/>
        <w:jc w:val="center"/>
      </w:pPr>
      <w:hyperlink r:id="rId14" w:anchor="_top" w:tooltip="Klicka för att gå till toppen av dokumentet" w:history="1">
        <w:r>
          <w:rPr>
            <w:rStyle w:val="Hyperlnk"/>
          </w:rPr>
          <w:t>__________________</w:t>
        </w:r>
      </w:hyperlink>
    </w:p>
    <w:p w14:paraId="5F7245BD" w14:textId="77777777" w:rsidR="009B5D18" w:rsidRPr="0048355B" w:rsidRDefault="009B5D18">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rsidRPr="0048355B" w14:paraId="5B738B9B" w14:textId="77777777">
        <w:trPr>
          <w:cantSplit/>
        </w:trPr>
        <w:tc>
          <w:tcPr>
            <w:tcW w:w="7931" w:type="dxa"/>
            <w:gridSpan w:val="2"/>
          </w:tcPr>
          <w:p w14:paraId="712FB922" w14:textId="77777777" w:rsidR="000D23E6" w:rsidRDefault="000D23E6">
            <w:pPr>
              <w:pStyle w:val="ANormal"/>
              <w:keepNext/>
            </w:pPr>
          </w:p>
          <w:p w14:paraId="6758F9C9" w14:textId="72DB1717" w:rsidR="00B42BAD" w:rsidRPr="0048355B" w:rsidRDefault="00AF3004">
            <w:pPr>
              <w:pStyle w:val="ANormal"/>
              <w:keepNext/>
            </w:pPr>
            <w:r w:rsidRPr="0048355B">
              <w:t xml:space="preserve">Mariehamn </w:t>
            </w:r>
            <w:r w:rsidR="00B42BAD">
              <w:t xml:space="preserve">den </w:t>
            </w:r>
            <w:r w:rsidR="00015E0F">
              <w:t>26</w:t>
            </w:r>
            <w:r w:rsidR="000D23E6">
              <w:t xml:space="preserve"> </w:t>
            </w:r>
            <w:r w:rsidR="007145E4">
              <w:t>mars</w:t>
            </w:r>
            <w:r w:rsidR="00B42BAD">
              <w:t xml:space="preserve"> 202</w:t>
            </w:r>
            <w:r w:rsidR="007145E4">
              <w:t>6</w:t>
            </w:r>
          </w:p>
        </w:tc>
      </w:tr>
      <w:tr w:rsidR="00AF3004" w:rsidRPr="0048355B" w14:paraId="17DFEDAA" w14:textId="77777777">
        <w:tc>
          <w:tcPr>
            <w:tcW w:w="4454" w:type="dxa"/>
            <w:vAlign w:val="bottom"/>
          </w:tcPr>
          <w:p w14:paraId="7ABF8F40" w14:textId="77777777" w:rsidR="00AF3004" w:rsidRPr="0048355B" w:rsidRDefault="00AF3004">
            <w:pPr>
              <w:pStyle w:val="ANormal"/>
              <w:keepNext/>
            </w:pPr>
          </w:p>
          <w:p w14:paraId="21E77134" w14:textId="77777777" w:rsidR="00AF3004" w:rsidRPr="0048355B" w:rsidRDefault="00AF3004">
            <w:pPr>
              <w:pStyle w:val="ANormal"/>
              <w:keepNext/>
            </w:pPr>
          </w:p>
          <w:p w14:paraId="46EEA18C" w14:textId="77777777" w:rsidR="00AF3004" w:rsidRPr="0048355B" w:rsidRDefault="00AF3004">
            <w:pPr>
              <w:pStyle w:val="ANormal"/>
              <w:keepNext/>
            </w:pPr>
            <w:r w:rsidRPr="0048355B">
              <w:t>L a n t r å d</w:t>
            </w:r>
          </w:p>
        </w:tc>
        <w:tc>
          <w:tcPr>
            <w:tcW w:w="3477" w:type="dxa"/>
            <w:vAlign w:val="bottom"/>
          </w:tcPr>
          <w:p w14:paraId="4BB8408A" w14:textId="77777777" w:rsidR="00AF3004" w:rsidRPr="0048355B" w:rsidRDefault="00AF3004">
            <w:pPr>
              <w:pStyle w:val="ANormal"/>
              <w:keepNext/>
            </w:pPr>
          </w:p>
          <w:p w14:paraId="7690CF50" w14:textId="77777777" w:rsidR="00AF3004" w:rsidRPr="0048355B" w:rsidRDefault="00AF3004">
            <w:pPr>
              <w:pStyle w:val="ANormal"/>
              <w:keepNext/>
            </w:pPr>
          </w:p>
          <w:p w14:paraId="2C6E2075" w14:textId="49AE14F9" w:rsidR="00AF3004" w:rsidRPr="0048355B" w:rsidRDefault="00015E0F">
            <w:pPr>
              <w:pStyle w:val="ANormal"/>
              <w:keepNext/>
            </w:pPr>
            <w:r>
              <w:t>Katrin Sjögren</w:t>
            </w:r>
          </w:p>
        </w:tc>
      </w:tr>
      <w:tr w:rsidR="00AF3004" w:rsidRPr="0048355B" w14:paraId="472317D9" w14:textId="77777777">
        <w:tc>
          <w:tcPr>
            <w:tcW w:w="4454" w:type="dxa"/>
            <w:vAlign w:val="bottom"/>
          </w:tcPr>
          <w:p w14:paraId="04AD5F57" w14:textId="77777777" w:rsidR="00AF3004" w:rsidRPr="0048355B" w:rsidRDefault="00AF3004">
            <w:pPr>
              <w:pStyle w:val="ANormal"/>
              <w:keepNext/>
            </w:pPr>
          </w:p>
          <w:p w14:paraId="0A2F3226" w14:textId="77777777" w:rsidR="00AF3004" w:rsidRPr="0048355B" w:rsidRDefault="00AF3004">
            <w:pPr>
              <w:pStyle w:val="ANormal"/>
              <w:keepNext/>
            </w:pPr>
          </w:p>
          <w:p w14:paraId="4FA38F5B" w14:textId="18683097" w:rsidR="00AF3004" w:rsidRPr="0048355B" w:rsidRDefault="00AF3004">
            <w:pPr>
              <w:pStyle w:val="ANormal"/>
              <w:keepNext/>
            </w:pPr>
            <w:r w:rsidRPr="0048355B">
              <w:t xml:space="preserve">Föredragande </w:t>
            </w:r>
            <w:r w:rsidR="00BC1680">
              <w:t>minister</w:t>
            </w:r>
          </w:p>
        </w:tc>
        <w:tc>
          <w:tcPr>
            <w:tcW w:w="3477" w:type="dxa"/>
            <w:vAlign w:val="bottom"/>
          </w:tcPr>
          <w:p w14:paraId="50BF6EB3" w14:textId="77777777" w:rsidR="00AF3004" w:rsidRPr="0048355B" w:rsidRDefault="00AF3004">
            <w:pPr>
              <w:pStyle w:val="ANormal"/>
              <w:keepNext/>
            </w:pPr>
          </w:p>
          <w:p w14:paraId="5B069E4B" w14:textId="77777777" w:rsidR="00AF3004" w:rsidRPr="0048355B" w:rsidRDefault="00AF3004">
            <w:pPr>
              <w:pStyle w:val="ANormal"/>
              <w:keepNext/>
            </w:pPr>
          </w:p>
          <w:p w14:paraId="27F39836" w14:textId="552FC05B" w:rsidR="00AF3004" w:rsidRPr="0048355B" w:rsidRDefault="00015E0F">
            <w:pPr>
              <w:pStyle w:val="ANormal"/>
              <w:keepNext/>
            </w:pPr>
            <w:r>
              <w:t>Ingrid Zetterman</w:t>
            </w:r>
          </w:p>
        </w:tc>
      </w:tr>
    </w:tbl>
    <w:p w14:paraId="2856BD92" w14:textId="0BB5FF91" w:rsidR="00623C1D" w:rsidRDefault="00623C1D">
      <w:pPr>
        <w:pStyle w:val="ANormal"/>
      </w:pPr>
    </w:p>
    <w:p w14:paraId="601A1259" w14:textId="77777777" w:rsidR="00623C1D" w:rsidRDefault="00623C1D">
      <w:pPr>
        <w:rPr>
          <w:sz w:val="22"/>
          <w:szCs w:val="20"/>
        </w:rPr>
      </w:pPr>
      <w:r>
        <w:br w:type="page"/>
      </w:r>
    </w:p>
    <w:p w14:paraId="633ED4C5" w14:textId="77777777" w:rsidR="00623C1D" w:rsidRDefault="00623C1D" w:rsidP="00623C1D">
      <w:pPr>
        <w:pStyle w:val="RubrikA"/>
      </w:pPr>
      <w:bookmarkStart w:id="21" w:name="_Toc199253967"/>
      <w:bookmarkStart w:id="22" w:name="_Toc225413804"/>
      <w:r>
        <w:lastRenderedPageBreak/>
        <w:t>Parallelltexter</w:t>
      </w:r>
      <w:bookmarkEnd w:id="21"/>
      <w:bookmarkEnd w:id="22"/>
    </w:p>
    <w:p w14:paraId="7C756DBE" w14:textId="77777777" w:rsidR="00623C1D" w:rsidRDefault="00623C1D" w:rsidP="00623C1D">
      <w:pPr>
        <w:pStyle w:val="Rubrikmellanrum"/>
      </w:pPr>
    </w:p>
    <w:p w14:paraId="258573BE" w14:textId="64FE7B7D" w:rsidR="00AF3004" w:rsidRPr="0048355B" w:rsidRDefault="00623C1D" w:rsidP="00623C1D">
      <w:pPr>
        <w:pStyle w:val="ArendeUnderRubrik"/>
      </w:pPr>
      <w:r>
        <w:t xml:space="preserve">Parallelltexter till landskapsregeringens lagförslag nr </w:t>
      </w:r>
      <w:r w:rsidR="004F48F0">
        <w:t>14</w:t>
      </w:r>
      <w:r>
        <w:t>/</w:t>
      </w:r>
      <w:proofErr w:type="gramStart"/>
      <w:r>
        <w:t>202</w:t>
      </w:r>
      <w:r w:rsidR="001B32BE">
        <w:t>5</w:t>
      </w:r>
      <w:r>
        <w:t>-202</w:t>
      </w:r>
      <w:r w:rsidR="001B32BE">
        <w:t>6</w:t>
      </w:r>
      <w:proofErr w:type="gramEnd"/>
    </w:p>
    <w:sectPr w:rsidR="00AF3004" w:rsidRPr="0048355B">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AC47" w14:textId="77777777" w:rsidR="00C57298" w:rsidRDefault="00C57298">
      <w:r>
        <w:separator/>
      </w:r>
    </w:p>
  </w:endnote>
  <w:endnote w:type="continuationSeparator" w:id="0">
    <w:p w14:paraId="2D7E04BB" w14:textId="77777777" w:rsidR="00C57298" w:rsidRDefault="00C5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8EE3"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44F9" w14:textId="339C22A4" w:rsidR="00D4107E" w:rsidRDefault="00D4107E">
    <w:pPr>
      <w:pStyle w:val="Sidfot"/>
    </w:pPr>
    <w:r>
      <w:t>LF</w:t>
    </w:r>
    <w:r w:rsidR="004F48F0">
      <w:t>14</w:t>
    </w:r>
    <w:r w:rsidR="0023113E">
      <w:t>202</w:t>
    </w:r>
    <w:r w:rsidR="00AB2E33">
      <w:t>5</w:t>
    </w:r>
    <w:r w:rsidR="0023113E">
      <w:t>202</w:t>
    </w:r>
    <w:r w:rsidR="00AB2E33">
      <w:t>6</w:t>
    </w:r>
    <w: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2F7B"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E0F3" w14:textId="77777777" w:rsidR="00C57298" w:rsidRDefault="00C57298">
      <w:r>
        <w:separator/>
      </w:r>
    </w:p>
  </w:footnote>
  <w:footnote w:type="continuationSeparator" w:id="0">
    <w:p w14:paraId="213805AE" w14:textId="77777777" w:rsidR="00C57298" w:rsidRDefault="00C5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2F84"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02FADE7"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151"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2" w15:restartNumberingAfterBreak="0">
    <w:nsid w:val="02534B44"/>
    <w:multiLevelType w:val="hybridMultilevel"/>
    <w:tmpl w:val="5D445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E7037"/>
    <w:multiLevelType w:val="multilevel"/>
    <w:tmpl w:val="8D5ED7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8B17A2"/>
    <w:multiLevelType w:val="hybridMultilevel"/>
    <w:tmpl w:val="C8223648"/>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 w15:restartNumberingAfterBreak="0">
    <w:nsid w:val="101B115E"/>
    <w:multiLevelType w:val="multilevel"/>
    <w:tmpl w:val="CF7EB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2162C3"/>
    <w:multiLevelType w:val="hybridMultilevel"/>
    <w:tmpl w:val="DC0A181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23F1F8F"/>
    <w:multiLevelType w:val="hybridMultilevel"/>
    <w:tmpl w:val="C09EEC32"/>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8" w15:restartNumberingAfterBreak="0">
    <w:nsid w:val="12E929E2"/>
    <w:multiLevelType w:val="hybridMultilevel"/>
    <w:tmpl w:val="F26A681A"/>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9" w15:restartNumberingAfterBreak="0">
    <w:nsid w:val="188F6CEC"/>
    <w:multiLevelType w:val="hybridMultilevel"/>
    <w:tmpl w:val="50843234"/>
    <w:lvl w:ilvl="0" w:tplc="DA464C82">
      <w:start w:val="1"/>
      <w:numFmt w:val="lowerLetter"/>
      <w:lvlText w:val="%1)"/>
      <w:lvlJc w:val="left"/>
      <w:pPr>
        <w:ind w:left="720" w:hanging="360"/>
      </w:pPr>
      <w:rPr>
        <w:rFonts w:hint="default"/>
      </w:rPr>
    </w:lvl>
    <w:lvl w:ilvl="1" w:tplc="6B9E21B8">
      <w:start w:val="9"/>
      <w:numFmt w:val="bullet"/>
      <w:lvlText w:val="-"/>
      <w:lvlJc w:val="left"/>
      <w:pPr>
        <w:ind w:left="1440" w:hanging="360"/>
      </w:pPr>
      <w:rPr>
        <w:rFonts w:ascii="Times New Roman" w:eastAsia="Times New Roman" w:hAnsi="Times New Roman" w:cs="Times New Roman" w:hint="default"/>
      </w:rPr>
    </w:lvl>
    <w:lvl w:ilvl="2" w:tplc="7F08E90C">
      <w:start w:val="1"/>
      <w:numFmt w:val="lowerRoman"/>
      <w:lvlText w:val="%3)"/>
      <w:lvlJc w:val="left"/>
      <w:pPr>
        <w:ind w:left="1080" w:hanging="360"/>
      </w:pPr>
      <w:rPr>
        <w:rFonts w:hint="default"/>
      </w:rPr>
    </w:lvl>
    <w:lvl w:ilvl="3" w:tplc="3EFE0494">
      <w:start w:val="1"/>
      <w:numFmt w:val="decimal"/>
      <w:lvlText w:val="%4."/>
      <w:lvlJc w:val="left"/>
      <w:pPr>
        <w:ind w:left="2880" w:hanging="360"/>
      </w:pPr>
      <w:rPr>
        <w:rFonts w:hint="default"/>
      </w:r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0" w15:restartNumberingAfterBreak="0">
    <w:nsid w:val="19062F33"/>
    <w:multiLevelType w:val="hybridMultilevel"/>
    <w:tmpl w:val="FAEE3050"/>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1" w15:restartNumberingAfterBreak="0">
    <w:nsid w:val="19714BD0"/>
    <w:multiLevelType w:val="hybridMultilevel"/>
    <w:tmpl w:val="9A0C27B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A847A4A"/>
    <w:multiLevelType w:val="hybridMultilevel"/>
    <w:tmpl w:val="B2A272B8"/>
    <w:lvl w:ilvl="0" w:tplc="946EBCC0">
      <w:start w:val="1"/>
      <w:numFmt w:val="lowerLetter"/>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3" w15:restartNumberingAfterBreak="0">
    <w:nsid w:val="1B2A4267"/>
    <w:multiLevelType w:val="hybridMultilevel"/>
    <w:tmpl w:val="8E806EA8"/>
    <w:lvl w:ilvl="0" w:tplc="B1C2EE9A">
      <w:start w:val="1"/>
      <w:numFmt w:val="lowerLetter"/>
      <w:lvlText w:val="%1)"/>
      <w:lvlJc w:val="left"/>
      <w:pPr>
        <w:ind w:left="680" w:hanging="40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4" w15:restartNumberingAfterBreak="0">
    <w:nsid w:val="24BB5AF9"/>
    <w:multiLevelType w:val="multilevel"/>
    <w:tmpl w:val="DA3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214D5E"/>
    <w:multiLevelType w:val="hybridMultilevel"/>
    <w:tmpl w:val="29006AEC"/>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329366A2"/>
    <w:multiLevelType w:val="hybridMultilevel"/>
    <w:tmpl w:val="9A0C27BC"/>
    <w:lvl w:ilvl="0" w:tplc="DA464C82">
      <w:start w:val="1"/>
      <w:numFmt w:val="lowerLetter"/>
      <w:lvlText w:val="%1)"/>
      <w:lvlJc w:val="left"/>
      <w:pPr>
        <w:ind w:left="1080" w:hanging="360"/>
      </w:pPr>
      <w:rPr>
        <w:rFonts w:hint="default"/>
      </w:rPr>
    </w:lvl>
    <w:lvl w:ilvl="1" w:tplc="081D0019" w:tentative="1">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17" w15:restartNumberingAfterBreak="0">
    <w:nsid w:val="35C87E73"/>
    <w:multiLevelType w:val="hybridMultilevel"/>
    <w:tmpl w:val="F3D4B67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73401FB"/>
    <w:multiLevelType w:val="hybridMultilevel"/>
    <w:tmpl w:val="35F09F1C"/>
    <w:lvl w:ilvl="0" w:tplc="081D001B">
      <w:start w:val="1"/>
      <w:numFmt w:val="lowerRoman"/>
      <w:lvlText w:val="%1."/>
      <w:lvlJc w:val="right"/>
      <w:pPr>
        <w:ind w:left="2520" w:hanging="360"/>
      </w:pPr>
    </w:lvl>
    <w:lvl w:ilvl="1" w:tplc="081D0019">
      <w:start w:val="1"/>
      <w:numFmt w:val="lowerLetter"/>
      <w:lvlText w:val="%2."/>
      <w:lvlJc w:val="left"/>
      <w:pPr>
        <w:ind w:left="3240" w:hanging="360"/>
      </w:pPr>
    </w:lvl>
    <w:lvl w:ilvl="2" w:tplc="081D001B">
      <w:start w:val="1"/>
      <w:numFmt w:val="lowerRoman"/>
      <w:lvlText w:val="%3."/>
      <w:lvlJc w:val="right"/>
      <w:pPr>
        <w:ind w:left="3960" w:hanging="180"/>
      </w:pPr>
    </w:lvl>
    <w:lvl w:ilvl="3" w:tplc="081D000F" w:tentative="1">
      <w:start w:val="1"/>
      <w:numFmt w:val="decimal"/>
      <w:lvlText w:val="%4."/>
      <w:lvlJc w:val="left"/>
      <w:pPr>
        <w:ind w:left="4680" w:hanging="360"/>
      </w:pPr>
    </w:lvl>
    <w:lvl w:ilvl="4" w:tplc="081D0019" w:tentative="1">
      <w:start w:val="1"/>
      <w:numFmt w:val="lowerLetter"/>
      <w:lvlText w:val="%5."/>
      <w:lvlJc w:val="left"/>
      <w:pPr>
        <w:ind w:left="5400" w:hanging="360"/>
      </w:pPr>
    </w:lvl>
    <w:lvl w:ilvl="5" w:tplc="081D001B" w:tentative="1">
      <w:start w:val="1"/>
      <w:numFmt w:val="lowerRoman"/>
      <w:lvlText w:val="%6."/>
      <w:lvlJc w:val="right"/>
      <w:pPr>
        <w:ind w:left="6120" w:hanging="180"/>
      </w:pPr>
    </w:lvl>
    <w:lvl w:ilvl="6" w:tplc="081D000F" w:tentative="1">
      <w:start w:val="1"/>
      <w:numFmt w:val="decimal"/>
      <w:lvlText w:val="%7."/>
      <w:lvlJc w:val="left"/>
      <w:pPr>
        <w:ind w:left="6840" w:hanging="360"/>
      </w:pPr>
    </w:lvl>
    <w:lvl w:ilvl="7" w:tplc="081D0019" w:tentative="1">
      <w:start w:val="1"/>
      <w:numFmt w:val="lowerLetter"/>
      <w:lvlText w:val="%8."/>
      <w:lvlJc w:val="left"/>
      <w:pPr>
        <w:ind w:left="7560" w:hanging="360"/>
      </w:pPr>
    </w:lvl>
    <w:lvl w:ilvl="8" w:tplc="081D001B" w:tentative="1">
      <w:start w:val="1"/>
      <w:numFmt w:val="lowerRoman"/>
      <w:lvlText w:val="%9."/>
      <w:lvlJc w:val="right"/>
      <w:pPr>
        <w:ind w:left="8280" w:hanging="180"/>
      </w:pPr>
    </w:lvl>
  </w:abstractNum>
  <w:abstractNum w:abstractNumId="19" w15:restartNumberingAfterBreak="0">
    <w:nsid w:val="37F74E72"/>
    <w:multiLevelType w:val="hybridMultilevel"/>
    <w:tmpl w:val="787CBF2A"/>
    <w:lvl w:ilvl="0" w:tplc="987E7DAC">
      <w:start w:val="1"/>
      <w:numFmt w:val="lowerLetter"/>
      <w:lvlText w:val="%1)"/>
      <w:lvlJc w:val="left"/>
      <w:pPr>
        <w:ind w:left="64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0" w15:restartNumberingAfterBreak="0">
    <w:nsid w:val="38FD08C0"/>
    <w:multiLevelType w:val="multilevel"/>
    <w:tmpl w:val="DA3012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567F37"/>
    <w:multiLevelType w:val="hybridMultilevel"/>
    <w:tmpl w:val="71F40D06"/>
    <w:lvl w:ilvl="0" w:tplc="081D000F">
      <w:start w:val="1"/>
      <w:numFmt w:val="decimal"/>
      <w:lvlText w:val="%1."/>
      <w:lvlJc w:val="left"/>
      <w:pPr>
        <w:ind w:left="720" w:hanging="360"/>
      </w:pPr>
    </w:lvl>
    <w:lvl w:ilvl="1" w:tplc="081D0019">
      <w:start w:val="1"/>
      <w:numFmt w:val="lowerLetter"/>
      <w:lvlText w:val="%2."/>
      <w:lvlJc w:val="left"/>
      <w:pPr>
        <w:ind w:left="1440" w:hanging="360"/>
      </w:pPr>
    </w:lvl>
    <w:lvl w:ilvl="2" w:tplc="081D001B">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2" w15:restartNumberingAfterBreak="0">
    <w:nsid w:val="3F9F6AFC"/>
    <w:multiLevelType w:val="hybridMultilevel"/>
    <w:tmpl w:val="E274F638"/>
    <w:lvl w:ilvl="0" w:tplc="081D0017">
      <w:start w:val="1"/>
      <w:numFmt w:val="lowerLetter"/>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3" w15:restartNumberingAfterBreak="0">
    <w:nsid w:val="459954AD"/>
    <w:multiLevelType w:val="hybridMultilevel"/>
    <w:tmpl w:val="DC0A1814"/>
    <w:lvl w:ilvl="0" w:tplc="DA464C82">
      <w:start w:val="1"/>
      <w:numFmt w:val="lowerLetter"/>
      <w:lvlText w:val="%1)"/>
      <w:lvlJc w:val="left"/>
      <w:pPr>
        <w:ind w:left="1080" w:hanging="360"/>
      </w:pPr>
      <w:rPr>
        <w:rFonts w:hint="default"/>
      </w:rPr>
    </w:lvl>
    <w:lvl w:ilvl="1" w:tplc="081D0019">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24" w15:restartNumberingAfterBreak="0">
    <w:nsid w:val="459C2A7A"/>
    <w:multiLevelType w:val="hybridMultilevel"/>
    <w:tmpl w:val="8B8AD4E8"/>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5" w15:restartNumberingAfterBreak="0">
    <w:nsid w:val="46557E74"/>
    <w:multiLevelType w:val="hybridMultilevel"/>
    <w:tmpl w:val="168435C0"/>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6" w15:restartNumberingAfterBreak="0">
    <w:nsid w:val="4D0862AB"/>
    <w:multiLevelType w:val="hybridMultilevel"/>
    <w:tmpl w:val="D1F65E64"/>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7" w15:restartNumberingAfterBreak="0">
    <w:nsid w:val="4DAD22B0"/>
    <w:multiLevelType w:val="multilevel"/>
    <w:tmpl w:val="B4301B96"/>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decimal"/>
      <w:lvlText w:val="%3."/>
      <w:lvlJc w:val="left"/>
      <w:pPr>
        <w:ind w:left="720" w:hanging="36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8" w15:restartNumberingAfterBreak="0">
    <w:nsid w:val="4ED62309"/>
    <w:multiLevelType w:val="hybridMultilevel"/>
    <w:tmpl w:val="C062291A"/>
    <w:lvl w:ilvl="0" w:tplc="FFFFFFFF">
      <w:start w:val="1"/>
      <w:numFmt w:val="lowerLetter"/>
      <w:lvlText w:val="%1)"/>
      <w:lvlJc w:val="left"/>
      <w:pPr>
        <w:ind w:left="1440" w:hanging="720"/>
      </w:pPr>
      <w:rPr>
        <w:rFonts w:hint="default"/>
      </w:rPr>
    </w:lvl>
    <w:lvl w:ilvl="1" w:tplc="081D001B">
      <w:start w:val="1"/>
      <w:numFmt w:val="lowerRoman"/>
      <w:lvlText w:val="%2."/>
      <w:lvlJc w:val="right"/>
      <w:pPr>
        <w:ind w:left="2520" w:hanging="360"/>
      </w:pPr>
    </w:lvl>
    <w:lvl w:ilvl="2" w:tplc="081D001B">
      <w:start w:val="1"/>
      <w:numFmt w:val="lowerRoman"/>
      <w:lvlText w:val="%3."/>
      <w:lvlJc w:val="right"/>
      <w:pPr>
        <w:ind w:left="2520" w:hanging="360"/>
      </w:pPr>
    </w:lvl>
    <w:lvl w:ilvl="3" w:tplc="FFFFFFFF">
      <w:start w:val="3"/>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4557C53"/>
    <w:multiLevelType w:val="hybridMultilevel"/>
    <w:tmpl w:val="D26E7E94"/>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0" w15:restartNumberingAfterBreak="0">
    <w:nsid w:val="545E6D83"/>
    <w:multiLevelType w:val="hybridMultilevel"/>
    <w:tmpl w:val="9134F8D8"/>
    <w:lvl w:ilvl="0" w:tplc="65D6489A">
      <w:start w:val="1"/>
      <w:numFmt w:val="lowerLetter"/>
      <w:lvlText w:val="%1)"/>
      <w:lvlJc w:val="left"/>
      <w:pPr>
        <w:ind w:left="1080" w:hanging="360"/>
      </w:pPr>
      <w:rPr>
        <w:rFonts w:hint="default"/>
      </w:rPr>
    </w:lvl>
    <w:lvl w:ilvl="1" w:tplc="081D0019" w:tentative="1">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31" w15:restartNumberingAfterBreak="0">
    <w:nsid w:val="54FE5589"/>
    <w:multiLevelType w:val="hybridMultilevel"/>
    <w:tmpl w:val="459E3086"/>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2" w15:restartNumberingAfterBreak="0">
    <w:nsid w:val="551B3BF8"/>
    <w:multiLevelType w:val="hybridMultilevel"/>
    <w:tmpl w:val="6B7266EE"/>
    <w:lvl w:ilvl="0" w:tplc="081D001B">
      <w:start w:val="1"/>
      <w:numFmt w:val="lowerRoman"/>
      <w:lvlText w:val="%1."/>
      <w:lvlJc w:val="right"/>
      <w:pPr>
        <w:ind w:left="720" w:hanging="360"/>
      </w:pPr>
    </w:lvl>
    <w:lvl w:ilvl="1" w:tplc="081D0019" w:tentative="1">
      <w:start w:val="1"/>
      <w:numFmt w:val="lowerLetter"/>
      <w:lvlText w:val="%2."/>
      <w:lvlJc w:val="left"/>
      <w:pPr>
        <w:ind w:left="1440" w:hanging="360"/>
      </w:pPr>
    </w:lvl>
    <w:lvl w:ilvl="2" w:tplc="081D001B">
      <w:start w:val="1"/>
      <w:numFmt w:val="lowerRoman"/>
      <w:lvlText w:val="%3."/>
      <w:lvlJc w:val="right"/>
      <w:pPr>
        <w:ind w:left="2520" w:hanging="36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3" w15:restartNumberingAfterBreak="0">
    <w:nsid w:val="5708115E"/>
    <w:multiLevelType w:val="hybridMultilevel"/>
    <w:tmpl w:val="43208F46"/>
    <w:lvl w:ilvl="0" w:tplc="946EBCC0">
      <w:start w:val="1"/>
      <w:numFmt w:val="lowerLetter"/>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34"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EA541B"/>
    <w:multiLevelType w:val="hybridMultilevel"/>
    <w:tmpl w:val="827AEC02"/>
    <w:lvl w:ilvl="0" w:tplc="987E7DAC">
      <w:start w:val="1"/>
      <w:numFmt w:val="lowerLetter"/>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37" w15:restartNumberingAfterBreak="0">
    <w:nsid w:val="5AB7737B"/>
    <w:multiLevelType w:val="hybridMultilevel"/>
    <w:tmpl w:val="974477B8"/>
    <w:lvl w:ilvl="0" w:tplc="FFFFFFFF">
      <w:start w:val="1"/>
      <w:numFmt w:val="lowerLetter"/>
      <w:lvlText w:val="%1)"/>
      <w:lvlJc w:val="left"/>
      <w:pPr>
        <w:ind w:left="1440" w:hanging="720"/>
      </w:pPr>
      <w:rPr>
        <w:rFonts w:hint="default"/>
      </w:rPr>
    </w:lvl>
    <w:lvl w:ilvl="1" w:tplc="081D001B">
      <w:start w:val="1"/>
      <w:numFmt w:val="lowerRoman"/>
      <w:lvlText w:val="%2."/>
      <w:lvlJc w:val="right"/>
      <w:pPr>
        <w:ind w:left="2520" w:hanging="360"/>
      </w:pPr>
    </w:lvl>
    <w:lvl w:ilvl="2" w:tplc="081D001B">
      <w:start w:val="1"/>
      <w:numFmt w:val="lowerRoman"/>
      <w:lvlText w:val="%3."/>
      <w:lvlJc w:val="right"/>
      <w:pPr>
        <w:ind w:left="2520" w:hanging="360"/>
      </w:pPr>
    </w:lvl>
    <w:lvl w:ilvl="3" w:tplc="FFFFFFFF">
      <w:start w:val="3"/>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AF230E3"/>
    <w:multiLevelType w:val="hybridMultilevel"/>
    <w:tmpl w:val="414C7D52"/>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9" w15:restartNumberingAfterBreak="0">
    <w:nsid w:val="64E5705F"/>
    <w:multiLevelType w:val="hybridMultilevel"/>
    <w:tmpl w:val="56C66422"/>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0" w15:restartNumberingAfterBreak="0">
    <w:nsid w:val="671D059A"/>
    <w:multiLevelType w:val="hybridMultilevel"/>
    <w:tmpl w:val="5D445802"/>
    <w:lvl w:ilvl="0" w:tplc="081D000F">
      <w:start w:val="1"/>
      <w:numFmt w:val="decimal"/>
      <w:lvlText w:val="%1."/>
      <w:lvlJc w:val="left"/>
      <w:pPr>
        <w:ind w:left="720" w:hanging="360"/>
      </w:pPr>
      <w:rPr>
        <w:rFonts w:hint="default"/>
      </w:r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1" w15:restartNumberingAfterBreak="0">
    <w:nsid w:val="676673A5"/>
    <w:multiLevelType w:val="hybridMultilevel"/>
    <w:tmpl w:val="44409ABA"/>
    <w:lvl w:ilvl="0" w:tplc="0D409952">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2" w15:restartNumberingAfterBreak="0">
    <w:nsid w:val="6833313E"/>
    <w:multiLevelType w:val="hybridMultilevel"/>
    <w:tmpl w:val="F3D4B67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A574775"/>
    <w:multiLevelType w:val="hybridMultilevel"/>
    <w:tmpl w:val="485ED5A4"/>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4" w15:restartNumberingAfterBreak="0">
    <w:nsid w:val="6BA02778"/>
    <w:multiLevelType w:val="hybridMultilevel"/>
    <w:tmpl w:val="E1A6340A"/>
    <w:lvl w:ilvl="0" w:tplc="081D0017">
      <w:start w:val="1"/>
      <w:numFmt w:val="lowerLetter"/>
      <w:lvlText w:val="%1)"/>
      <w:lvlJc w:val="left"/>
      <w:pPr>
        <w:ind w:left="720" w:hanging="360"/>
      </w:pPr>
      <w:rPr>
        <w:rFonts w:hint="default"/>
      </w:r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5" w15:restartNumberingAfterBreak="0">
    <w:nsid w:val="6C622D25"/>
    <w:multiLevelType w:val="hybridMultilevel"/>
    <w:tmpl w:val="6658B3C0"/>
    <w:lvl w:ilvl="0" w:tplc="081D001B">
      <w:start w:val="1"/>
      <w:numFmt w:val="lowerRoman"/>
      <w:lvlText w:val="%1."/>
      <w:lvlJc w:val="right"/>
      <w:pPr>
        <w:ind w:left="2520" w:hanging="360"/>
      </w:pPr>
    </w:lvl>
    <w:lvl w:ilvl="1" w:tplc="081D0019" w:tentative="1">
      <w:start w:val="1"/>
      <w:numFmt w:val="lowerLetter"/>
      <w:lvlText w:val="%2."/>
      <w:lvlJc w:val="left"/>
      <w:pPr>
        <w:ind w:left="3240" w:hanging="360"/>
      </w:pPr>
    </w:lvl>
    <w:lvl w:ilvl="2" w:tplc="081D001B" w:tentative="1">
      <w:start w:val="1"/>
      <w:numFmt w:val="lowerRoman"/>
      <w:lvlText w:val="%3."/>
      <w:lvlJc w:val="right"/>
      <w:pPr>
        <w:ind w:left="3960" w:hanging="180"/>
      </w:pPr>
    </w:lvl>
    <w:lvl w:ilvl="3" w:tplc="081D000F" w:tentative="1">
      <w:start w:val="1"/>
      <w:numFmt w:val="decimal"/>
      <w:lvlText w:val="%4."/>
      <w:lvlJc w:val="left"/>
      <w:pPr>
        <w:ind w:left="4680" w:hanging="360"/>
      </w:pPr>
    </w:lvl>
    <w:lvl w:ilvl="4" w:tplc="081D0019" w:tentative="1">
      <w:start w:val="1"/>
      <w:numFmt w:val="lowerLetter"/>
      <w:lvlText w:val="%5."/>
      <w:lvlJc w:val="left"/>
      <w:pPr>
        <w:ind w:left="5400" w:hanging="360"/>
      </w:pPr>
    </w:lvl>
    <w:lvl w:ilvl="5" w:tplc="081D001B" w:tentative="1">
      <w:start w:val="1"/>
      <w:numFmt w:val="lowerRoman"/>
      <w:lvlText w:val="%6."/>
      <w:lvlJc w:val="right"/>
      <w:pPr>
        <w:ind w:left="6120" w:hanging="180"/>
      </w:pPr>
    </w:lvl>
    <w:lvl w:ilvl="6" w:tplc="081D000F" w:tentative="1">
      <w:start w:val="1"/>
      <w:numFmt w:val="decimal"/>
      <w:lvlText w:val="%7."/>
      <w:lvlJc w:val="left"/>
      <w:pPr>
        <w:ind w:left="6840" w:hanging="360"/>
      </w:pPr>
    </w:lvl>
    <w:lvl w:ilvl="7" w:tplc="081D0019" w:tentative="1">
      <w:start w:val="1"/>
      <w:numFmt w:val="lowerLetter"/>
      <w:lvlText w:val="%8."/>
      <w:lvlJc w:val="left"/>
      <w:pPr>
        <w:ind w:left="7560" w:hanging="360"/>
      </w:pPr>
    </w:lvl>
    <w:lvl w:ilvl="8" w:tplc="081D001B" w:tentative="1">
      <w:start w:val="1"/>
      <w:numFmt w:val="lowerRoman"/>
      <w:lvlText w:val="%9."/>
      <w:lvlJc w:val="right"/>
      <w:pPr>
        <w:ind w:left="8280" w:hanging="180"/>
      </w:pPr>
    </w:lvl>
  </w:abstractNum>
  <w:abstractNum w:abstractNumId="46" w15:restartNumberingAfterBreak="0">
    <w:nsid w:val="79DD7744"/>
    <w:multiLevelType w:val="hybridMultilevel"/>
    <w:tmpl w:val="68E6E032"/>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7" w15:restartNumberingAfterBreak="0">
    <w:nsid w:val="7BF247FB"/>
    <w:multiLevelType w:val="hybridMultilevel"/>
    <w:tmpl w:val="78F4CB42"/>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8" w15:restartNumberingAfterBreak="0">
    <w:nsid w:val="7C21493A"/>
    <w:multiLevelType w:val="hybridMultilevel"/>
    <w:tmpl w:val="A1DE6398"/>
    <w:lvl w:ilvl="0" w:tplc="356260FE">
      <w:start w:val="1"/>
      <w:numFmt w:val="lowerLetter"/>
      <w:lvlText w:val="%1)"/>
      <w:lvlJc w:val="left"/>
      <w:pPr>
        <w:ind w:left="720" w:hanging="360"/>
      </w:pPr>
      <w:rPr>
        <w:rFonts w:ascii="Times New Roman" w:eastAsia="Times New Roman" w:hAnsi="Times New Roman" w:cs="Times New Roman"/>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074277419">
    <w:abstractNumId w:val="1"/>
  </w:num>
  <w:num w:numId="2" w16cid:durableId="1373650888">
    <w:abstractNumId w:val="34"/>
  </w:num>
  <w:num w:numId="3" w16cid:durableId="735981693">
    <w:abstractNumId w:val="35"/>
  </w:num>
  <w:num w:numId="4" w16cid:durableId="1859392715">
    <w:abstractNumId w:val="27"/>
  </w:num>
  <w:num w:numId="5" w16cid:durableId="933050831">
    <w:abstractNumId w:val="20"/>
  </w:num>
  <w:num w:numId="6" w16cid:durableId="1482035645">
    <w:abstractNumId w:val="40"/>
  </w:num>
  <w:num w:numId="7" w16cid:durableId="1951276019">
    <w:abstractNumId w:val="16"/>
  </w:num>
  <w:num w:numId="8" w16cid:durableId="81881045">
    <w:abstractNumId w:val="23"/>
  </w:num>
  <w:num w:numId="9" w16cid:durableId="1539472619">
    <w:abstractNumId w:val="41"/>
  </w:num>
  <w:num w:numId="10" w16cid:durableId="1025324646">
    <w:abstractNumId w:val="30"/>
  </w:num>
  <w:num w:numId="11" w16cid:durableId="1639408533">
    <w:abstractNumId w:val="38"/>
  </w:num>
  <w:num w:numId="12" w16cid:durableId="1888295100">
    <w:abstractNumId w:val="9"/>
  </w:num>
  <w:num w:numId="13" w16cid:durableId="1731266255">
    <w:abstractNumId w:val="26"/>
  </w:num>
  <w:num w:numId="14" w16cid:durableId="1930775050">
    <w:abstractNumId w:val="48"/>
  </w:num>
  <w:num w:numId="15" w16cid:durableId="1132796500">
    <w:abstractNumId w:val="17"/>
  </w:num>
  <w:num w:numId="16" w16cid:durableId="1654292226">
    <w:abstractNumId w:val="47"/>
  </w:num>
  <w:num w:numId="17" w16cid:durableId="849952915">
    <w:abstractNumId w:val="25"/>
  </w:num>
  <w:num w:numId="18" w16cid:durableId="82723318">
    <w:abstractNumId w:val="46"/>
  </w:num>
  <w:num w:numId="19" w16cid:durableId="344019535">
    <w:abstractNumId w:val="6"/>
  </w:num>
  <w:num w:numId="20" w16cid:durableId="921527432">
    <w:abstractNumId w:val="11"/>
  </w:num>
  <w:num w:numId="21" w16cid:durableId="897517680">
    <w:abstractNumId w:val="2"/>
  </w:num>
  <w:num w:numId="22" w16cid:durableId="132600263">
    <w:abstractNumId w:val="10"/>
  </w:num>
  <w:num w:numId="23" w16cid:durableId="1031492142">
    <w:abstractNumId w:val="39"/>
  </w:num>
  <w:num w:numId="24" w16cid:durableId="382489745">
    <w:abstractNumId w:val="4"/>
  </w:num>
  <w:num w:numId="25" w16cid:durableId="127362853">
    <w:abstractNumId w:val="12"/>
  </w:num>
  <w:num w:numId="26" w16cid:durableId="1904830136">
    <w:abstractNumId w:val="33"/>
  </w:num>
  <w:num w:numId="27" w16cid:durableId="659890933">
    <w:abstractNumId w:val="13"/>
  </w:num>
  <w:num w:numId="28" w16cid:durableId="783963993">
    <w:abstractNumId w:val="36"/>
  </w:num>
  <w:num w:numId="29" w16cid:durableId="467017917">
    <w:abstractNumId w:val="19"/>
  </w:num>
  <w:num w:numId="30" w16cid:durableId="881477209">
    <w:abstractNumId w:val="8"/>
  </w:num>
  <w:num w:numId="31" w16cid:durableId="825897201">
    <w:abstractNumId w:val="31"/>
  </w:num>
  <w:num w:numId="32" w16cid:durableId="932587572">
    <w:abstractNumId w:val="7"/>
  </w:num>
  <w:num w:numId="33" w16cid:durableId="1505900088">
    <w:abstractNumId w:val="14"/>
  </w:num>
  <w:num w:numId="34" w16cid:durableId="218782320">
    <w:abstractNumId w:val="18"/>
  </w:num>
  <w:num w:numId="35" w16cid:durableId="2058314603">
    <w:abstractNumId w:val="37"/>
  </w:num>
  <w:num w:numId="36" w16cid:durableId="1420635626">
    <w:abstractNumId w:val="28"/>
  </w:num>
  <w:num w:numId="37" w16cid:durableId="1827437165">
    <w:abstractNumId w:val="45"/>
  </w:num>
  <w:num w:numId="38" w16cid:durableId="1436974040">
    <w:abstractNumId w:val="32"/>
  </w:num>
  <w:num w:numId="39" w16cid:durableId="1511219016">
    <w:abstractNumId w:val="42"/>
  </w:num>
  <w:num w:numId="40" w16cid:durableId="656880258">
    <w:abstractNumId w:val="29"/>
  </w:num>
  <w:num w:numId="41" w16cid:durableId="2061007691">
    <w:abstractNumId w:val="22"/>
  </w:num>
  <w:num w:numId="42" w16cid:durableId="1853954682">
    <w:abstractNumId w:val="44"/>
  </w:num>
  <w:num w:numId="43" w16cid:durableId="510724991">
    <w:abstractNumId w:val="24"/>
  </w:num>
  <w:num w:numId="44" w16cid:durableId="1834878008">
    <w:abstractNumId w:val="15"/>
  </w:num>
  <w:num w:numId="45" w16cid:durableId="1318680678">
    <w:abstractNumId w:val="43"/>
  </w:num>
  <w:num w:numId="46" w16cid:durableId="701202403">
    <w:abstractNumId w:val="5"/>
  </w:num>
  <w:num w:numId="47" w16cid:durableId="1345598423">
    <w:abstractNumId w:val="3"/>
  </w:num>
  <w:num w:numId="48" w16cid:durableId="669522850">
    <w:abstractNumId w:val="21"/>
  </w:num>
  <w:num w:numId="49" w16cid:durableId="5860066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trackedChanges" w:enforcement="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92"/>
    <w:rsid w:val="000001D7"/>
    <w:rsid w:val="00000380"/>
    <w:rsid w:val="0000097A"/>
    <w:rsid w:val="00000C3D"/>
    <w:rsid w:val="00000C4F"/>
    <w:rsid w:val="00000DE0"/>
    <w:rsid w:val="00001119"/>
    <w:rsid w:val="000013E1"/>
    <w:rsid w:val="00001811"/>
    <w:rsid w:val="00001E33"/>
    <w:rsid w:val="00002056"/>
    <w:rsid w:val="000020C5"/>
    <w:rsid w:val="000021BF"/>
    <w:rsid w:val="000023DE"/>
    <w:rsid w:val="0000264A"/>
    <w:rsid w:val="0000279C"/>
    <w:rsid w:val="00002E31"/>
    <w:rsid w:val="00003305"/>
    <w:rsid w:val="000034C3"/>
    <w:rsid w:val="00003847"/>
    <w:rsid w:val="000039E2"/>
    <w:rsid w:val="00003EAA"/>
    <w:rsid w:val="000041B7"/>
    <w:rsid w:val="000041C3"/>
    <w:rsid w:val="00004680"/>
    <w:rsid w:val="0000469C"/>
    <w:rsid w:val="00004895"/>
    <w:rsid w:val="000048FC"/>
    <w:rsid w:val="000049F1"/>
    <w:rsid w:val="00004B8D"/>
    <w:rsid w:val="00004D2A"/>
    <w:rsid w:val="00004DF3"/>
    <w:rsid w:val="00004E5B"/>
    <w:rsid w:val="00005122"/>
    <w:rsid w:val="00005167"/>
    <w:rsid w:val="00005225"/>
    <w:rsid w:val="000052B7"/>
    <w:rsid w:val="00005377"/>
    <w:rsid w:val="00005613"/>
    <w:rsid w:val="000056FD"/>
    <w:rsid w:val="0000616C"/>
    <w:rsid w:val="00006263"/>
    <w:rsid w:val="00006282"/>
    <w:rsid w:val="00006415"/>
    <w:rsid w:val="00006F9D"/>
    <w:rsid w:val="00007483"/>
    <w:rsid w:val="00007A05"/>
    <w:rsid w:val="00007A6B"/>
    <w:rsid w:val="00007A96"/>
    <w:rsid w:val="00007ACC"/>
    <w:rsid w:val="00010149"/>
    <w:rsid w:val="000102A4"/>
    <w:rsid w:val="0001066A"/>
    <w:rsid w:val="00010EC4"/>
    <w:rsid w:val="0001134A"/>
    <w:rsid w:val="0001147A"/>
    <w:rsid w:val="00011881"/>
    <w:rsid w:val="00011AEF"/>
    <w:rsid w:val="00011CBC"/>
    <w:rsid w:val="00011D1B"/>
    <w:rsid w:val="00011D73"/>
    <w:rsid w:val="000124AB"/>
    <w:rsid w:val="000127AC"/>
    <w:rsid w:val="0001293A"/>
    <w:rsid w:val="00012C26"/>
    <w:rsid w:val="00012D22"/>
    <w:rsid w:val="00012E43"/>
    <w:rsid w:val="00012F3D"/>
    <w:rsid w:val="000131C1"/>
    <w:rsid w:val="00013482"/>
    <w:rsid w:val="0001367E"/>
    <w:rsid w:val="00013AA3"/>
    <w:rsid w:val="00013EBC"/>
    <w:rsid w:val="000140E8"/>
    <w:rsid w:val="0001479C"/>
    <w:rsid w:val="00014945"/>
    <w:rsid w:val="00014DE5"/>
    <w:rsid w:val="00015128"/>
    <w:rsid w:val="000156DF"/>
    <w:rsid w:val="00015AAE"/>
    <w:rsid w:val="00015AC3"/>
    <w:rsid w:val="00015E0F"/>
    <w:rsid w:val="00015EF0"/>
    <w:rsid w:val="00016298"/>
    <w:rsid w:val="00016532"/>
    <w:rsid w:val="0001692E"/>
    <w:rsid w:val="0001697C"/>
    <w:rsid w:val="000169FC"/>
    <w:rsid w:val="000173CE"/>
    <w:rsid w:val="00017431"/>
    <w:rsid w:val="00017441"/>
    <w:rsid w:val="000174EB"/>
    <w:rsid w:val="000175CC"/>
    <w:rsid w:val="00017621"/>
    <w:rsid w:val="00017AD2"/>
    <w:rsid w:val="00017B19"/>
    <w:rsid w:val="00017DE0"/>
    <w:rsid w:val="0002030F"/>
    <w:rsid w:val="00020434"/>
    <w:rsid w:val="000207A5"/>
    <w:rsid w:val="000209DC"/>
    <w:rsid w:val="00020D69"/>
    <w:rsid w:val="00020D7E"/>
    <w:rsid w:val="0002143E"/>
    <w:rsid w:val="0002164C"/>
    <w:rsid w:val="000217A0"/>
    <w:rsid w:val="00021A44"/>
    <w:rsid w:val="00021B54"/>
    <w:rsid w:val="00021C99"/>
    <w:rsid w:val="000224D5"/>
    <w:rsid w:val="00023173"/>
    <w:rsid w:val="0002320E"/>
    <w:rsid w:val="0002387C"/>
    <w:rsid w:val="00023984"/>
    <w:rsid w:val="00023A87"/>
    <w:rsid w:val="00024194"/>
    <w:rsid w:val="0002420A"/>
    <w:rsid w:val="000245AB"/>
    <w:rsid w:val="00024A6A"/>
    <w:rsid w:val="00024FA5"/>
    <w:rsid w:val="000251EA"/>
    <w:rsid w:val="0002551B"/>
    <w:rsid w:val="00025557"/>
    <w:rsid w:val="00025B2B"/>
    <w:rsid w:val="00025BCF"/>
    <w:rsid w:val="00025C66"/>
    <w:rsid w:val="00025C81"/>
    <w:rsid w:val="00025D7F"/>
    <w:rsid w:val="00026297"/>
    <w:rsid w:val="00026E0D"/>
    <w:rsid w:val="000272D2"/>
    <w:rsid w:val="00027321"/>
    <w:rsid w:val="000273FF"/>
    <w:rsid w:val="00027CF7"/>
    <w:rsid w:val="00027F92"/>
    <w:rsid w:val="00030042"/>
    <w:rsid w:val="00030361"/>
    <w:rsid w:val="000305E7"/>
    <w:rsid w:val="00030BA0"/>
    <w:rsid w:val="00030D91"/>
    <w:rsid w:val="000318C0"/>
    <w:rsid w:val="00031AF0"/>
    <w:rsid w:val="00031B1E"/>
    <w:rsid w:val="00031B4E"/>
    <w:rsid w:val="0003256A"/>
    <w:rsid w:val="00032688"/>
    <w:rsid w:val="00032833"/>
    <w:rsid w:val="0003283F"/>
    <w:rsid w:val="00032A5F"/>
    <w:rsid w:val="00032B23"/>
    <w:rsid w:val="00032CCE"/>
    <w:rsid w:val="0003345E"/>
    <w:rsid w:val="00033750"/>
    <w:rsid w:val="000337E2"/>
    <w:rsid w:val="000338C3"/>
    <w:rsid w:val="00033C08"/>
    <w:rsid w:val="00033DF5"/>
    <w:rsid w:val="0003402D"/>
    <w:rsid w:val="000342A5"/>
    <w:rsid w:val="000342DF"/>
    <w:rsid w:val="00034471"/>
    <w:rsid w:val="000344B4"/>
    <w:rsid w:val="00034512"/>
    <w:rsid w:val="00035397"/>
    <w:rsid w:val="0003555A"/>
    <w:rsid w:val="000357BB"/>
    <w:rsid w:val="000359DA"/>
    <w:rsid w:val="00035B6D"/>
    <w:rsid w:val="00035D0C"/>
    <w:rsid w:val="00035F56"/>
    <w:rsid w:val="00036224"/>
    <w:rsid w:val="00036475"/>
    <w:rsid w:val="00036810"/>
    <w:rsid w:val="00036A1C"/>
    <w:rsid w:val="00036B27"/>
    <w:rsid w:val="00036CB3"/>
    <w:rsid w:val="00036CFD"/>
    <w:rsid w:val="00037333"/>
    <w:rsid w:val="00037B7F"/>
    <w:rsid w:val="00037F75"/>
    <w:rsid w:val="0004035A"/>
    <w:rsid w:val="000403C5"/>
    <w:rsid w:val="0004049D"/>
    <w:rsid w:val="00040624"/>
    <w:rsid w:val="0004066B"/>
    <w:rsid w:val="00040720"/>
    <w:rsid w:val="00040A56"/>
    <w:rsid w:val="00040C2E"/>
    <w:rsid w:val="000413F3"/>
    <w:rsid w:val="0004149F"/>
    <w:rsid w:val="00041505"/>
    <w:rsid w:val="000417E6"/>
    <w:rsid w:val="00041895"/>
    <w:rsid w:val="00041984"/>
    <w:rsid w:val="000420DF"/>
    <w:rsid w:val="00042182"/>
    <w:rsid w:val="000424A7"/>
    <w:rsid w:val="0004272C"/>
    <w:rsid w:val="00042756"/>
    <w:rsid w:val="00042846"/>
    <w:rsid w:val="00042971"/>
    <w:rsid w:val="00042E13"/>
    <w:rsid w:val="00042E84"/>
    <w:rsid w:val="00043659"/>
    <w:rsid w:val="00044084"/>
    <w:rsid w:val="00044180"/>
    <w:rsid w:val="000444B5"/>
    <w:rsid w:val="00044631"/>
    <w:rsid w:val="00044FE5"/>
    <w:rsid w:val="00045135"/>
    <w:rsid w:val="000451F6"/>
    <w:rsid w:val="000459F7"/>
    <w:rsid w:val="00045B67"/>
    <w:rsid w:val="00046291"/>
    <w:rsid w:val="0004659D"/>
    <w:rsid w:val="000465E8"/>
    <w:rsid w:val="0004660A"/>
    <w:rsid w:val="000468D4"/>
    <w:rsid w:val="00046E6D"/>
    <w:rsid w:val="0004731B"/>
    <w:rsid w:val="00047B33"/>
    <w:rsid w:val="00047E40"/>
    <w:rsid w:val="00050133"/>
    <w:rsid w:val="0005044C"/>
    <w:rsid w:val="000509C4"/>
    <w:rsid w:val="00050CCB"/>
    <w:rsid w:val="00050D10"/>
    <w:rsid w:val="00050EBD"/>
    <w:rsid w:val="00050F60"/>
    <w:rsid w:val="000512F4"/>
    <w:rsid w:val="0005139F"/>
    <w:rsid w:val="00052114"/>
    <w:rsid w:val="000524C1"/>
    <w:rsid w:val="0005268C"/>
    <w:rsid w:val="00052A5D"/>
    <w:rsid w:val="00052DDE"/>
    <w:rsid w:val="000532C2"/>
    <w:rsid w:val="000534B5"/>
    <w:rsid w:val="000537E9"/>
    <w:rsid w:val="00053DF6"/>
    <w:rsid w:val="0005408E"/>
    <w:rsid w:val="0005440C"/>
    <w:rsid w:val="00054621"/>
    <w:rsid w:val="00054AF8"/>
    <w:rsid w:val="000557DB"/>
    <w:rsid w:val="00055D1F"/>
    <w:rsid w:val="00055F40"/>
    <w:rsid w:val="000566D6"/>
    <w:rsid w:val="00056760"/>
    <w:rsid w:val="00056769"/>
    <w:rsid w:val="000573DF"/>
    <w:rsid w:val="000578D4"/>
    <w:rsid w:val="00057AB0"/>
    <w:rsid w:val="00057B9F"/>
    <w:rsid w:val="00057F98"/>
    <w:rsid w:val="00057FDD"/>
    <w:rsid w:val="000607C2"/>
    <w:rsid w:val="0006094E"/>
    <w:rsid w:val="00060B8F"/>
    <w:rsid w:val="00060C9B"/>
    <w:rsid w:val="00060CCB"/>
    <w:rsid w:val="00060D0C"/>
    <w:rsid w:val="00060D56"/>
    <w:rsid w:val="0006134E"/>
    <w:rsid w:val="00061532"/>
    <w:rsid w:val="00061578"/>
    <w:rsid w:val="00061595"/>
    <w:rsid w:val="000617D2"/>
    <w:rsid w:val="00061817"/>
    <w:rsid w:val="000618CB"/>
    <w:rsid w:val="00061907"/>
    <w:rsid w:val="00062561"/>
    <w:rsid w:val="0006277D"/>
    <w:rsid w:val="0006279F"/>
    <w:rsid w:val="00062D1D"/>
    <w:rsid w:val="00063437"/>
    <w:rsid w:val="0006353C"/>
    <w:rsid w:val="000635FA"/>
    <w:rsid w:val="000637F6"/>
    <w:rsid w:val="0006481F"/>
    <w:rsid w:val="00064984"/>
    <w:rsid w:val="000649C3"/>
    <w:rsid w:val="00064B65"/>
    <w:rsid w:val="00064B6C"/>
    <w:rsid w:val="00064BB9"/>
    <w:rsid w:val="00064D44"/>
    <w:rsid w:val="00064E61"/>
    <w:rsid w:val="0006520E"/>
    <w:rsid w:val="000652FA"/>
    <w:rsid w:val="0006533C"/>
    <w:rsid w:val="0006543F"/>
    <w:rsid w:val="000654DE"/>
    <w:rsid w:val="00065516"/>
    <w:rsid w:val="00065555"/>
    <w:rsid w:val="00065590"/>
    <w:rsid w:val="000657CD"/>
    <w:rsid w:val="00065FD1"/>
    <w:rsid w:val="00066A26"/>
    <w:rsid w:val="00066ABA"/>
    <w:rsid w:val="00066CA6"/>
    <w:rsid w:val="00066D96"/>
    <w:rsid w:val="000670F4"/>
    <w:rsid w:val="000675E5"/>
    <w:rsid w:val="00067EE7"/>
    <w:rsid w:val="00070BAD"/>
    <w:rsid w:val="00070C36"/>
    <w:rsid w:val="00070EBF"/>
    <w:rsid w:val="00071260"/>
    <w:rsid w:val="00071AC2"/>
    <w:rsid w:val="00071B7F"/>
    <w:rsid w:val="00071C4E"/>
    <w:rsid w:val="00071CE8"/>
    <w:rsid w:val="00072032"/>
    <w:rsid w:val="00072060"/>
    <w:rsid w:val="000720C3"/>
    <w:rsid w:val="00072189"/>
    <w:rsid w:val="000723B2"/>
    <w:rsid w:val="0007298A"/>
    <w:rsid w:val="00072A83"/>
    <w:rsid w:val="00072DE2"/>
    <w:rsid w:val="00073218"/>
    <w:rsid w:val="00073411"/>
    <w:rsid w:val="0007341E"/>
    <w:rsid w:val="00073773"/>
    <w:rsid w:val="00073BB7"/>
    <w:rsid w:val="00074227"/>
    <w:rsid w:val="00074DFB"/>
    <w:rsid w:val="00075542"/>
    <w:rsid w:val="000756E0"/>
    <w:rsid w:val="00075C7D"/>
    <w:rsid w:val="00076D56"/>
    <w:rsid w:val="00076DA7"/>
    <w:rsid w:val="00076EF6"/>
    <w:rsid w:val="00076F42"/>
    <w:rsid w:val="00076F4C"/>
    <w:rsid w:val="00077114"/>
    <w:rsid w:val="0007795E"/>
    <w:rsid w:val="00080033"/>
    <w:rsid w:val="000801EE"/>
    <w:rsid w:val="00080B1A"/>
    <w:rsid w:val="00081531"/>
    <w:rsid w:val="00081741"/>
    <w:rsid w:val="0008193F"/>
    <w:rsid w:val="00081EDC"/>
    <w:rsid w:val="0008200A"/>
    <w:rsid w:val="00082277"/>
    <w:rsid w:val="000832FC"/>
    <w:rsid w:val="000833F9"/>
    <w:rsid w:val="00083976"/>
    <w:rsid w:val="00083E0A"/>
    <w:rsid w:val="0008462C"/>
    <w:rsid w:val="00084685"/>
    <w:rsid w:val="0008478B"/>
    <w:rsid w:val="00084E3B"/>
    <w:rsid w:val="000851DF"/>
    <w:rsid w:val="0008531C"/>
    <w:rsid w:val="00085382"/>
    <w:rsid w:val="0008546F"/>
    <w:rsid w:val="000856DF"/>
    <w:rsid w:val="0008592C"/>
    <w:rsid w:val="00085CF0"/>
    <w:rsid w:val="0008602B"/>
    <w:rsid w:val="000862B7"/>
    <w:rsid w:val="0008645B"/>
    <w:rsid w:val="000864CD"/>
    <w:rsid w:val="00086529"/>
    <w:rsid w:val="00086963"/>
    <w:rsid w:val="000869A1"/>
    <w:rsid w:val="00086AA2"/>
    <w:rsid w:val="00086AC2"/>
    <w:rsid w:val="00086AEA"/>
    <w:rsid w:val="00086C04"/>
    <w:rsid w:val="00086C2E"/>
    <w:rsid w:val="00086D2A"/>
    <w:rsid w:val="0008707D"/>
    <w:rsid w:val="00087204"/>
    <w:rsid w:val="0008759B"/>
    <w:rsid w:val="00090411"/>
    <w:rsid w:val="000905B2"/>
    <w:rsid w:val="00090626"/>
    <w:rsid w:val="0009066C"/>
    <w:rsid w:val="0009071E"/>
    <w:rsid w:val="00090A98"/>
    <w:rsid w:val="00090B95"/>
    <w:rsid w:val="00090FCC"/>
    <w:rsid w:val="00091182"/>
    <w:rsid w:val="00091322"/>
    <w:rsid w:val="000914C7"/>
    <w:rsid w:val="00091CA1"/>
    <w:rsid w:val="000924FF"/>
    <w:rsid w:val="0009288B"/>
    <w:rsid w:val="00092950"/>
    <w:rsid w:val="00092B31"/>
    <w:rsid w:val="00092CE4"/>
    <w:rsid w:val="00093575"/>
    <w:rsid w:val="00093710"/>
    <w:rsid w:val="00093AA0"/>
    <w:rsid w:val="00093B12"/>
    <w:rsid w:val="000941E0"/>
    <w:rsid w:val="00094796"/>
    <w:rsid w:val="0009496E"/>
    <w:rsid w:val="00094B64"/>
    <w:rsid w:val="00095153"/>
    <w:rsid w:val="000951E4"/>
    <w:rsid w:val="0009553D"/>
    <w:rsid w:val="000955FE"/>
    <w:rsid w:val="00095654"/>
    <w:rsid w:val="00095EA3"/>
    <w:rsid w:val="00096083"/>
    <w:rsid w:val="00096171"/>
    <w:rsid w:val="000966DF"/>
    <w:rsid w:val="0009725F"/>
    <w:rsid w:val="000972E6"/>
    <w:rsid w:val="0009775E"/>
    <w:rsid w:val="00097970"/>
    <w:rsid w:val="0009797F"/>
    <w:rsid w:val="000A0043"/>
    <w:rsid w:val="000A0806"/>
    <w:rsid w:val="000A097F"/>
    <w:rsid w:val="000A0A02"/>
    <w:rsid w:val="000A0A5A"/>
    <w:rsid w:val="000A0C12"/>
    <w:rsid w:val="000A1052"/>
    <w:rsid w:val="000A1312"/>
    <w:rsid w:val="000A1371"/>
    <w:rsid w:val="000A1569"/>
    <w:rsid w:val="000A15DB"/>
    <w:rsid w:val="000A199C"/>
    <w:rsid w:val="000A1A7B"/>
    <w:rsid w:val="000A1A9A"/>
    <w:rsid w:val="000A1B9E"/>
    <w:rsid w:val="000A1BC5"/>
    <w:rsid w:val="000A1BEF"/>
    <w:rsid w:val="000A20AB"/>
    <w:rsid w:val="000A2142"/>
    <w:rsid w:val="000A219D"/>
    <w:rsid w:val="000A21F6"/>
    <w:rsid w:val="000A2840"/>
    <w:rsid w:val="000A2957"/>
    <w:rsid w:val="000A29EB"/>
    <w:rsid w:val="000A2E33"/>
    <w:rsid w:val="000A2F67"/>
    <w:rsid w:val="000A3537"/>
    <w:rsid w:val="000A3616"/>
    <w:rsid w:val="000A3A30"/>
    <w:rsid w:val="000A4091"/>
    <w:rsid w:val="000A426B"/>
    <w:rsid w:val="000A432D"/>
    <w:rsid w:val="000A458F"/>
    <w:rsid w:val="000A49BB"/>
    <w:rsid w:val="000A4D20"/>
    <w:rsid w:val="000A4D2C"/>
    <w:rsid w:val="000A51A7"/>
    <w:rsid w:val="000A5321"/>
    <w:rsid w:val="000A535F"/>
    <w:rsid w:val="000A54E7"/>
    <w:rsid w:val="000A54F8"/>
    <w:rsid w:val="000A6963"/>
    <w:rsid w:val="000A6B51"/>
    <w:rsid w:val="000A6B68"/>
    <w:rsid w:val="000A70B7"/>
    <w:rsid w:val="000A76E8"/>
    <w:rsid w:val="000A7897"/>
    <w:rsid w:val="000A7995"/>
    <w:rsid w:val="000A79E1"/>
    <w:rsid w:val="000A7A8E"/>
    <w:rsid w:val="000A7EC1"/>
    <w:rsid w:val="000B0099"/>
    <w:rsid w:val="000B0D0A"/>
    <w:rsid w:val="000B0D6C"/>
    <w:rsid w:val="000B1164"/>
    <w:rsid w:val="000B1166"/>
    <w:rsid w:val="000B11CB"/>
    <w:rsid w:val="000B1881"/>
    <w:rsid w:val="000B2260"/>
    <w:rsid w:val="000B24A1"/>
    <w:rsid w:val="000B287E"/>
    <w:rsid w:val="000B29C0"/>
    <w:rsid w:val="000B304E"/>
    <w:rsid w:val="000B32FE"/>
    <w:rsid w:val="000B341E"/>
    <w:rsid w:val="000B3580"/>
    <w:rsid w:val="000B3E42"/>
    <w:rsid w:val="000B4004"/>
    <w:rsid w:val="000B4013"/>
    <w:rsid w:val="000B42F9"/>
    <w:rsid w:val="000B4405"/>
    <w:rsid w:val="000B491E"/>
    <w:rsid w:val="000B4AA1"/>
    <w:rsid w:val="000B542E"/>
    <w:rsid w:val="000B5465"/>
    <w:rsid w:val="000B5564"/>
    <w:rsid w:val="000B5A2E"/>
    <w:rsid w:val="000B5B84"/>
    <w:rsid w:val="000B5CCE"/>
    <w:rsid w:val="000B6011"/>
    <w:rsid w:val="000B6170"/>
    <w:rsid w:val="000B688E"/>
    <w:rsid w:val="000B6FF9"/>
    <w:rsid w:val="000B72DC"/>
    <w:rsid w:val="000B73C9"/>
    <w:rsid w:val="000B7551"/>
    <w:rsid w:val="000B78B5"/>
    <w:rsid w:val="000B7928"/>
    <w:rsid w:val="000B7E8D"/>
    <w:rsid w:val="000C0259"/>
    <w:rsid w:val="000C0282"/>
    <w:rsid w:val="000C0339"/>
    <w:rsid w:val="000C054D"/>
    <w:rsid w:val="000C0CC4"/>
    <w:rsid w:val="000C0DE6"/>
    <w:rsid w:val="000C0F70"/>
    <w:rsid w:val="000C0FDC"/>
    <w:rsid w:val="000C140F"/>
    <w:rsid w:val="000C1B3C"/>
    <w:rsid w:val="000C238A"/>
    <w:rsid w:val="000C23CC"/>
    <w:rsid w:val="000C25EE"/>
    <w:rsid w:val="000C26EE"/>
    <w:rsid w:val="000C354C"/>
    <w:rsid w:val="000C3CE9"/>
    <w:rsid w:val="000C3DBA"/>
    <w:rsid w:val="000C3F82"/>
    <w:rsid w:val="000C407F"/>
    <w:rsid w:val="000C4168"/>
    <w:rsid w:val="000C4243"/>
    <w:rsid w:val="000C4315"/>
    <w:rsid w:val="000C4C1B"/>
    <w:rsid w:val="000C4DC6"/>
    <w:rsid w:val="000C5211"/>
    <w:rsid w:val="000C5375"/>
    <w:rsid w:val="000C5396"/>
    <w:rsid w:val="000C5785"/>
    <w:rsid w:val="000C5DFA"/>
    <w:rsid w:val="000C6000"/>
    <w:rsid w:val="000C615E"/>
    <w:rsid w:val="000C61B7"/>
    <w:rsid w:val="000C6590"/>
    <w:rsid w:val="000C65C6"/>
    <w:rsid w:val="000C6E44"/>
    <w:rsid w:val="000C6F53"/>
    <w:rsid w:val="000C7AF7"/>
    <w:rsid w:val="000C7D67"/>
    <w:rsid w:val="000D0383"/>
    <w:rsid w:val="000D0B2D"/>
    <w:rsid w:val="000D0E47"/>
    <w:rsid w:val="000D10F7"/>
    <w:rsid w:val="000D170E"/>
    <w:rsid w:val="000D1A5E"/>
    <w:rsid w:val="000D23E6"/>
    <w:rsid w:val="000D2476"/>
    <w:rsid w:val="000D2750"/>
    <w:rsid w:val="000D2907"/>
    <w:rsid w:val="000D362E"/>
    <w:rsid w:val="000D3B4A"/>
    <w:rsid w:val="000D3EFE"/>
    <w:rsid w:val="000D3F0E"/>
    <w:rsid w:val="000D3FF9"/>
    <w:rsid w:val="000D4888"/>
    <w:rsid w:val="000D4C46"/>
    <w:rsid w:val="000D4E20"/>
    <w:rsid w:val="000D5041"/>
    <w:rsid w:val="000D53C7"/>
    <w:rsid w:val="000D5689"/>
    <w:rsid w:val="000D56F0"/>
    <w:rsid w:val="000D5D89"/>
    <w:rsid w:val="000D5FE9"/>
    <w:rsid w:val="000D6E0C"/>
    <w:rsid w:val="000D7296"/>
    <w:rsid w:val="000D73BA"/>
    <w:rsid w:val="000E0550"/>
    <w:rsid w:val="000E0616"/>
    <w:rsid w:val="000E0851"/>
    <w:rsid w:val="000E0962"/>
    <w:rsid w:val="000E0A65"/>
    <w:rsid w:val="000E0A80"/>
    <w:rsid w:val="000E102F"/>
    <w:rsid w:val="000E12F0"/>
    <w:rsid w:val="000E1AF8"/>
    <w:rsid w:val="000E1E25"/>
    <w:rsid w:val="000E2211"/>
    <w:rsid w:val="000E2218"/>
    <w:rsid w:val="000E237E"/>
    <w:rsid w:val="000E26C0"/>
    <w:rsid w:val="000E270F"/>
    <w:rsid w:val="000E277C"/>
    <w:rsid w:val="000E2B77"/>
    <w:rsid w:val="000E2DF8"/>
    <w:rsid w:val="000E321A"/>
    <w:rsid w:val="000E34D6"/>
    <w:rsid w:val="000E35B1"/>
    <w:rsid w:val="000E3618"/>
    <w:rsid w:val="000E37F6"/>
    <w:rsid w:val="000E38A7"/>
    <w:rsid w:val="000E3A46"/>
    <w:rsid w:val="000E3E4E"/>
    <w:rsid w:val="000E454B"/>
    <w:rsid w:val="000E46B7"/>
    <w:rsid w:val="000E4901"/>
    <w:rsid w:val="000E4A0F"/>
    <w:rsid w:val="000E59DC"/>
    <w:rsid w:val="000E6389"/>
    <w:rsid w:val="000E6E7D"/>
    <w:rsid w:val="000E6FF6"/>
    <w:rsid w:val="000E751C"/>
    <w:rsid w:val="000E7765"/>
    <w:rsid w:val="000E78DB"/>
    <w:rsid w:val="000E78EA"/>
    <w:rsid w:val="000E7B9A"/>
    <w:rsid w:val="000E7E16"/>
    <w:rsid w:val="000E7F13"/>
    <w:rsid w:val="000F0078"/>
    <w:rsid w:val="000F01EA"/>
    <w:rsid w:val="000F0448"/>
    <w:rsid w:val="000F065B"/>
    <w:rsid w:val="000F09D6"/>
    <w:rsid w:val="000F0A9C"/>
    <w:rsid w:val="000F129A"/>
    <w:rsid w:val="000F1328"/>
    <w:rsid w:val="000F1540"/>
    <w:rsid w:val="000F172B"/>
    <w:rsid w:val="000F1B52"/>
    <w:rsid w:val="000F1FF5"/>
    <w:rsid w:val="000F256C"/>
    <w:rsid w:val="000F294E"/>
    <w:rsid w:val="000F2BC7"/>
    <w:rsid w:val="000F313C"/>
    <w:rsid w:val="000F3160"/>
    <w:rsid w:val="000F392E"/>
    <w:rsid w:val="000F3DCA"/>
    <w:rsid w:val="000F3E6C"/>
    <w:rsid w:val="000F409A"/>
    <w:rsid w:val="000F41C4"/>
    <w:rsid w:val="000F4594"/>
    <w:rsid w:val="000F4ABA"/>
    <w:rsid w:val="000F4CFD"/>
    <w:rsid w:val="000F51F1"/>
    <w:rsid w:val="000F5339"/>
    <w:rsid w:val="000F5849"/>
    <w:rsid w:val="000F58D6"/>
    <w:rsid w:val="000F5E13"/>
    <w:rsid w:val="000F6619"/>
    <w:rsid w:val="000F6BFD"/>
    <w:rsid w:val="000F7274"/>
    <w:rsid w:val="000F750B"/>
    <w:rsid w:val="000F7B09"/>
    <w:rsid w:val="00100287"/>
    <w:rsid w:val="001003BE"/>
    <w:rsid w:val="0010041F"/>
    <w:rsid w:val="00100557"/>
    <w:rsid w:val="00100938"/>
    <w:rsid w:val="00100A55"/>
    <w:rsid w:val="0010115D"/>
    <w:rsid w:val="0010155E"/>
    <w:rsid w:val="00101564"/>
    <w:rsid w:val="0010159F"/>
    <w:rsid w:val="00101723"/>
    <w:rsid w:val="00101790"/>
    <w:rsid w:val="001019DC"/>
    <w:rsid w:val="0010223B"/>
    <w:rsid w:val="0010244A"/>
    <w:rsid w:val="00102779"/>
    <w:rsid w:val="00102A2E"/>
    <w:rsid w:val="00102AF1"/>
    <w:rsid w:val="00103057"/>
    <w:rsid w:val="0010315D"/>
    <w:rsid w:val="00103497"/>
    <w:rsid w:val="00103608"/>
    <w:rsid w:val="001037AC"/>
    <w:rsid w:val="0010395D"/>
    <w:rsid w:val="00104091"/>
    <w:rsid w:val="00104802"/>
    <w:rsid w:val="0010497E"/>
    <w:rsid w:val="00105154"/>
    <w:rsid w:val="001051B3"/>
    <w:rsid w:val="00105406"/>
    <w:rsid w:val="0010561C"/>
    <w:rsid w:val="00105806"/>
    <w:rsid w:val="00105D2D"/>
    <w:rsid w:val="0010652F"/>
    <w:rsid w:val="001069B3"/>
    <w:rsid w:val="00106BCF"/>
    <w:rsid w:val="001070FD"/>
    <w:rsid w:val="00107155"/>
    <w:rsid w:val="00107207"/>
    <w:rsid w:val="00107315"/>
    <w:rsid w:val="001076AD"/>
    <w:rsid w:val="00107B5C"/>
    <w:rsid w:val="00107F55"/>
    <w:rsid w:val="001103AE"/>
    <w:rsid w:val="00110A0A"/>
    <w:rsid w:val="00110C52"/>
    <w:rsid w:val="00110D00"/>
    <w:rsid w:val="00110D3B"/>
    <w:rsid w:val="0011135F"/>
    <w:rsid w:val="001113CE"/>
    <w:rsid w:val="00111420"/>
    <w:rsid w:val="00111606"/>
    <w:rsid w:val="00111750"/>
    <w:rsid w:val="00111C0A"/>
    <w:rsid w:val="00111EC0"/>
    <w:rsid w:val="001124AF"/>
    <w:rsid w:val="00112A77"/>
    <w:rsid w:val="00112D3B"/>
    <w:rsid w:val="00112D7A"/>
    <w:rsid w:val="00112E0B"/>
    <w:rsid w:val="00112EF0"/>
    <w:rsid w:val="001135E9"/>
    <w:rsid w:val="001136D1"/>
    <w:rsid w:val="00114205"/>
    <w:rsid w:val="00114DED"/>
    <w:rsid w:val="00115141"/>
    <w:rsid w:val="00115250"/>
    <w:rsid w:val="001152F3"/>
    <w:rsid w:val="00115607"/>
    <w:rsid w:val="0011595F"/>
    <w:rsid w:val="00116357"/>
    <w:rsid w:val="001165DF"/>
    <w:rsid w:val="0011662C"/>
    <w:rsid w:val="00116BDF"/>
    <w:rsid w:val="00116C06"/>
    <w:rsid w:val="00116CB3"/>
    <w:rsid w:val="00116F85"/>
    <w:rsid w:val="00117566"/>
    <w:rsid w:val="0011788B"/>
    <w:rsid w:val="00117CB2"/>
    <w:rsid w:val="00121008"/>
    <w:rsid w:val="001210F2"/>
    <w:rsid w:val="00121489"/>
    <w:rsid w:val="0012156C"/>
    <w:rsid w:val="001217BA"/>
    <w:rsid w:val="0012181B"/>
    <w:rsid w:val="00121A39"/>
    <w:rsid w:val="00121D4D"/>
    <w:rsid w:val="00122029"/>
    <w:rsid w:val="00122125"/>
    <w:rsid w:val="001222F8"/>
    <w:rsid w:val="00122644"/>
    <w:rsid w:val="00123448"/>
    <w:rsid w:val="001234DC"/>
    <w:rsid w:val="0012384A"/>
    <w:rsid w:val="0012394E"/>
    <w:rsid w:val="00123D5B"/>
    <w:rsid w:val="00123EBE"/>
    <w:rsid w:val="001245D2"/>
    <w:rsid w:val="00124868"/>
    <w:rsid w:val="001248D5"/>
    <w:rsid w:val="00124B2A"/>
    <w:rsid w:val="00124EB5"/>
    <w:rsid w:val="0012503E"/>
    <w:rsid w:val="00125079"/>
    <w:rsid w:val="0012542A"/>
    <w:rsid w:val="00125539"/>
    <w:rsid w:val="00125C1C"/>
    <w:rsid w:val="001263C4"/>
    <w:rsid w:val="00126585"/>
    <w:rsid w:val="001266FD"/>
    <w:rsid w:val="00126C36"/>
    <w:rsid w:val="00126CBC"/>
    <w:rsid w:val="00126CE0"/>
    <w:rsid w:val="00126E1A"/>
    <w:rsid w:val="00126FAA"/>
    <w:rsid w:val="0012700C"/>
    <w:rsid w:val="00127057"/>
    <w:rsid w:val="001270A1"/>
    <w:rsid w:val="001270BE"/>
    <w:rsid w:val="0012724C"/>
    <w:rsid w:val="001274B4"/>
    <w:rsid w:val="00127E23"/>
    <w:rsid w:val="001303D8"/>
    <w:rsid w:val="00130759"/>
    <w:rsid w:val="00130835"/>
    <w:rsid w:val="00130DE4"/>
    <w:rsid w:val="00130E92"/>
    <w:rsid w:val="00130FFE"/>
    <w:rsid w:val="00131183"/>
    <w:rsid w:val="001313E1"/>
    <w:rsid w:val="00131B1F"/>
    <w:rsid w:val="00131C08"/>
    <w:rsid w:val="001320ED"/>
    <w:rsid w:val="0013210C"/>
    <w:rsid w:val="00132798"/>
    <w:rsid w:val="00132881"/>
    <w:rsid w:val="0013323B"/>
    <w:rsid w:val="0013325F"/>
    <w:rsid w:val="0013356E"/>
    <w:rsid w:val="001336C7"/>
    <w:rsid w:val="00133A56"/>
    <w:rsid w:val="00134399"/>
    <w:rsid w:val="001349A4"/>
    <w:rsid w:val="00134F3F"/>
    <w:rsid w:val="00135279"/>
    <w:rsid w:val="00135386"/>
    <w:rsid w:val="001353F4"/>
    <w:rsid w:val="00135960"/>
    <w:rsid w:val="001359F7"/>
    <w:rsid w:val="00135CC3"/>
    <w:rsid w:val="00136C1D"/>
    <w:rsid w:val="00136C71"/>
    <w:rsid w:val="00136D87"/>
    <w:rsid w:val="00136E57"/>
    <w:rsid w:val="00136E62"/>
    <w:rsid w:val="00136EA6"/>
    <w:rsid w:val="0013731D"/>
    <w:rsid w:val="001373A5"/>
    <w:rsid w:val="00137A73"/>
    <w:rsid w:val="00137E9F"/>
    <w:rsid w:val="0014042E"/>
    <w:rsid w:val="00141B21"/>
    <w:rsid w:val="00141F40"/>
    <w:rsid w:val="0014213B"/>
    <w:rsid w:val="00142422"/>
    <w:rsid w:val="00142595"/>
    <w:rsid w:val="001425BE"/>
    <w:rsid w:val="0014268F"/>
    <w:rsid w:val="001427B1"/>
    <w:rsid w:val="00142AC7"/>
    <w:rsid w:val="00142CB2"/>
    <w:rsid w:val="00142F4C"/>
    <w:rsid w:val="001432AE"/>
    <w:rsid w:val="0014359E"/>
    <w:rsid w:val="001435A7"/>
    <w:rsid w:val="0014380F"/>
    <w:rsid w:val="00143C24"/>
    <w:rsid w:val="00143CE3"/>
    <w:rsid w:val="00143EA2"/>
    <w:rsid w:val="00143F25"/>
    <w:rsid w:val="00144163"/>
    <w:rsid w:val="0014462B"/>
    <w:rsid w:val="00144803"/>
    <w:rsid w:val="00144E9E"/>
    <w:rsid w:val="00145122"/>
    <w:rsid w:val="00145437"/>
    <w:rsid w:val="00145788"/>
    <w:rsid w:val="0014600D"/>
    <w:rsid w:val="00146BEE"/>
    <w:rsid w:val="00146BFF"/>
    <w:rsid w:val="00146E4F"/>
    <w:rsid w:val="001477B2"/>
    <w:rsid w:val="00147903"/>
    <w:rsid w:val="00147ADC"/>
    <w:rsid w:val="00147FB7"/>
    <w:rsid w:val="001501B9"/>
    <w:rsid w:val="001501CF"/>
    <w:rsid w:val="00150298"/>
    <w:rsid w:val="001502AB"/>
    <w:rsid w:val="0015060E"/>
    <w:rsid w:val="00150A85"/>
    <w:rsid w:val="001512E0"/>
    <w:rsid w:val="001514A5"/>
    <w:rsid w:val="0015150B"/>
    <w:rsid w:val="00151A47"/>
    <w:rsid w:val="00151C63"/>
    <w:rsid w:val="00152245"/>
    <w:rsid w:val="00152439"/>
    <w:rsid w:val="00152959"/>
    <w:rsid w:val="00152B3B"/>
    <w:rsid w:val="00152BC4"/>
    <w:rsid w:val="00152CEC"/>
    <w:rsid w:val="001530CF"/>
    <w:rsid w:val="00153946"/>
    <w:rsid w:val="00153A4F"/>
    <w:rsid w:val="00153AA1"/>
    <w:rsid w:val="00153ACF"/>
    <w:rsid w:val="00153B10"/>
    <w:rsid w:val="00153C19"/>
    <w:rsid w:val="00153D21"/>
    <w:rsid w:val="001543E3"/>
    <w:rsid w:val="001543FB"/>
    <w:rsid w:val="00154443"/>
    <w:rsid w:val="0015486A"/>
    <w:rsid w:val="001548CD"/>
    <w:rsid w:val="00154DD5"/>
    <w:rsid w:val="00154EE8"/>
    <w:rsid w:val="001554AF"/>
    <w:rsid w:val="001554BD"/>
    <w:rsid w:val="001554E2"/>
    <w:rsid w:val="00155BB0"/>
    <w:rsid w:val="0015630E"/>
    <w:rsid w:val="001564E5"/>
    <w:rsid w:val="00156660"/>
    <w:rsid w:val="00156958"/>
    <w:rsid w:val="00156EE5"/>
    <w:rsid w:val="001574AE"/>
    <w:rsid w:val="001579A1"/>
    <w:rsid w:val="00157A25"/>
    <w:rsid w:val="00157B28"/>
    <w:rsid w:val="00157CE8"/>
    <w:rsid w:val="001600FE"/>
    <w:rsid w:val="001601B0"/>
    <w:rsid w:val="00160479"/>
    <w:rsid w:val="0016097A"/>
    <w:rsid w:val="00161049"/>
    <w:rsid w:val="00161189"/>
    <w:rsid w:val="001611B9"/>
    <w:rsid w:val="00161C84"/>
    <w:rsid w:val="00161E83"/>
    <w:rsid w:val="00162376"/>
    <w:rsid w:val="00162510"/>
    <w:rsid w:val="0016257B"/>
    <w:rsid w:val="00162D8A"/>
    <w:rsid w:val="00163042"/>
    <w:rsid w:val="0016335F"/>
    <w:rsid w:val="0016356C"/>
    <w:rsid w:val="00163F7E"/>
    <w:rsid w:val="001642E6"/>
    <w:rsid w:val="001643CD"/>
    <w:rsid w:val="001647B5"/>
    <w:rsid w:val="00164A5E"/>
    <w:rsid w:val="00164BA2"/>
    <w:rsid w:val="00164F9B"/>
    <w:rsid w:val="00164FD3"/>
    <w:rsid w:val="00165013"/>
    <w:rsid w:val="00165539"/>
    <w:rsid w:val="001663F7"/>
    <w:rsid w:val="001666EC"/>
    <w:rsid w:val="0016680D"/>
    <w:rsid w:val="00166876"/>
    <w:rsid w:val="00166903"/>
    <w:rsid w:val="001669E5"/>
    <w:rsid w:val="001670A8"/>
    <w:rsid w:val="0016730F"/>
    <w:rsid w:val="001676C2"/>
    <w:rsid w:val="00167965"/>
    <w:rsid w:val="0017094D"/>
    <w:rsid w:val="001709CF"/>
    <w:rsid w:val="00171CCF"/>
    <w:rsid w:val="00171E35"/>
    <w:rsid w:val="00171E71"/>
    <w:rsid w:val="00171F00"/>
    <w:rsid w:val="00171FD9"/>
    <w:rsid w:val="001722D6"/>
    <w:rsid w:val="00172464"/>
    <w:rsid w:val="00172ABE"/>
    <w:rsid w:val="00172DDE"/>
    <w:rsid w:val="0017303E"/>
    <w:rsid w:val="00173056"/>
    <w:rsid w:val="00173873"/>
    <w:rsid w:val="00174450"/>
    <w:rsid w:val="0017467A"/>
    <w:rsid w:val="001749B9"/>
    <w:rsid w:val="00174CEC"/>
    <w:rsid w:val="00174FE4"/>
    <w:rsid w:val="0017517D"/>
    <w:rsid w:val="001754DB"/>
    <w:rsid w:val="00175561"/>
    <w:rsid w:val="0017594B"/>
    <w:rsid w:val="00175F27"/>
    <w:rsid w:val="0017616F"/>
    <w:rsid w:val="001761A5"/>
    <w:rsid w:val="001762A8"/>
    <w:rsid w:val="00176984"/>
    <w:rsid w:val="00176B0B"/>
    <w:rsid w:val="00176EC4"/>
    <w:rsid w:val="001770EF"/>
    <w:rsid w:val="0017736A"/>
    <w:rsid w:val="001776EB"/>
    <w:rsid w:val="00177777"/>
    <w:rsid w:val="00177837"/>
    <w:rsid w:val="0017789C"/>
    <w:rsid w:val="00177960"/>
    <w:rsid w:val="00177B34"/>
    <w:rsid w:val="00177B48"/>
    <w:rsid w:val="00177FEC"/>
    <w:rsid w:val="001805A1"/>
    <w:rsid w:val="00180BD2"/>
    <w:rsid w:val="00180F23"/>
    <w:rsid w:val="00181288"/>
    <w:rsid w:val="00181346"/>
    <w:rsid w:val="001816E7"/>
    <w:rsid w:val="00181762"/>
    <w:rsid w:val="00181BE4"/>
    <w:rsid w:val="00182746"/>
    <w:rsid w:val="00182D84"/>
    <w:rsid w:val="00182F63"/>
    <w:rsid w:val="001835FC"/>
    <w:rsid w:val="00183B3D"/>
    <w:rsid w:val="00184186"/>
    <w:rsid w:val="001845C1"/>
    <w:rsid w:val="00184785"/>
    <w:rsid w:val="001853CF"/>
    <w:rsid w:val="0018569C"/>
    <w:rsid w:val="001857B0"/>
    <w:rsid w:val="0018658E"/>
    <w:rsid w:val="00186A67"/>
    <w:rsid w:val="00186A77"/>
    <w:rsid w:val="00186F44"/>
    <w:rsid w:val="001870DB"/>
    <w:rsid w:val="001873D9"/>
    <w:rsid w:val="0018755E"/>
    <w:rsid w:val="0018761B"/>
    <w:rsid w:val="00187881"/>
    <w:rsid w:val="00187E88"/>
    <w:rsid w:val="0019006B"/>
    <w:rsid w:val="00190482"/>
    <w:rsid w:val="00190A81"/>
    <w:rsid w:val="00190F77"/>
    <w:rsid w:val="00191259"/>
    <w:rsid w:val="001912F4"/>
    <w:rsid w:val="0019190E"/>
    <w:rsid w:val="00191968"/>
    <w:rsid w:val="001924E2"/>
    <w:rsid w:val="0019282C"/>
    <w:rsid w:val="00192B9E"/>
    <w:rsid w:val="001930CB"/>
    <w:rsid w:val="00193271"/>
    <w:rsid w:val="001935C9"/>
    <w:rsid w:val="0019362E"/>
    <w:rsid w:val="001936B3"/>
    <w:rsid w:val="001937F1"/>
    <w:rsid w:val="00193C99"/>
    <w:rsid w:val="00193D20"/>
    <w:rsid w:val="00193F36"/>
    <w:rsid w:val="00194701"/>
    <w:rsid w:val="0019484A"/>
    <w:rsid w:val="001949AA"/>
    <w:rsid w:val="00194C14"/>
    <w:rsid w:val="00194DB8"/>
    <w:rsid w:val="00194E99"/>
    <w:rsid w:val="00194F35"/>
    <w:rsid w:val="001950B4"/>
    <w:rsid w:val="00195857"/>
    <w:rsid w:val="00195927"/>
    <w:rsid w:val="00195C8D"/>
    <w:rsid w:val="00195D41"/>
    <w:rsid w:val="00195EE2"/>
    <w:rsid w:val="001966BF"/>
    <w:rsid w:val="00196FF5"/>
    <w:rsid w:val="00197021"/>
    <w:rsid w:val="0019705E"/>
    <w:rsid w:val="0019709B"/>
    <w:rsid w:val="001972CE"/>
    <w:rsid w:val="001974CC"/>
    <w:rsid w:val="001A0C18"/>
    <w:rsid w:val="001A0D45"/>
    <w:rsid w:val="001A0E29"/>
    <w:rsid w:val="001A0F0A"/>
    <w:rsid w:val="001A1010"/>
    <w:rsid w:val="001A11A3"/>
    <w:rsid w:val="001A133C"/>
    <w:rsid w:val="001A14C1"/>
    <w:rsid w:val="001A1562"/>
    <w:rsid w:val="001A15E2"/>
    <w:rsid w:val="001A176B"/>
    <w:rsid w:val="001A17CE"/>
    <w:rsid w:val="001A18FD"/>
    <w:rsid w:val="001A1B03"/>
    <w:rsid w:val="001A2111"/>
    <w:rsid w:val="001A2180"/>
    <w:rsid w:val="001A2450"/>
    <w:rsid w:val="001A2521"/>
    <w:rsid w:val="001A26B1"/>
    <w:rsid w:val="001A28FF"/>
    <w:rsid w:val="001A2C91"/>
    <w:rsid w:val="001A3F23"/>
    <w:rsid w:val="001A3FC6"/>
    <w:rsid w:val="001A4616"/>
    <w:rsid w:val="001A49BB"/>
    <w:rsid w:val="001A4EDC"/>
    <w:rsid w:val="001A5049"/>
    <w:rsid w:val="001A52DC"/>
    <w:rsid w:val="001A5450"/>
    <w:rsid w:val="001A636F"/>
    <w:rsid w:val="001A68F6"/>
    <w:rsid w:val="001A6AD6"/>
    <w:rsid w:val="001A6B24"/>
    <w:rsid w:val="001A6B2F"/>
    <w:rsid w:val="001A6DB3"/>
    <w:rsid w:val="001A7517"/>
    <w:rsid w:val="001A77F4"/>
    <w:rsid w:val="001A7818"/>
    <w:rsid w:val="001A7835"/>
    <w:rsid w:val="001B0088"/>
    <w:rsid w:val="001B012A"/>
    <w:rsid w:val="001B0815"/>
    <w:rsid w:val="001B0D16"/>
    <w:rsid w:val="001B1116"/>
    <w:rsid w:val="001B188A"/>
    <w:rsid w:val="001B19F9"/>
    <w:rsid w:val="001B1D69"/>
    <w:rsid w:val="001B1E6B"/>
    <w:rsid w:val="001B1F98"/>
    <w:rsid w:val="001B243A"/>
    <w:rsid w:val="001B2681"/>
    <w:rsid w:val="001B282E"/>
    <w:rsid w:val="001B2A11"/>
    <w:rsid w:val="001B2B55"/>
    <w:rsid w:val="001B2C53"/>
    <w:rsid w:val="001B2CBB"/>
    <w:rsid w:val="001B32BE"/>
    <w:rsid w:val="001B379D"/>
    <w:rsid w:val="001B3A34"/>
    <w:rsid w:val="001B3DB9"/>
    <w:rsid w:val="001B4393"/>
    <w:rsid w:val="001B44CC"/>
    <w:rsid w:val="001B4F1D"/>
    <w:rsid w:val="001B504D"/>
    <w:rsid w:val="001B5440"/>
    <w:rsid w:val="001B566D"/>
    <w:rsid w:val="001B5691"/>
    <w:rsid w:val="001B5766"/>
    <w:rsid w:val="001B6062"/>
    <w:rsid w:val="001B60E9"/>
    <w:rsid w:val="001B6299"/>
    <w:rsid w:val="001B67C8"/>
    <w:rsid w:val="001B6C49"/>
    <w:rsid w:val="001B6D51"/>
    <w:rsid w:val="001B6DF5"/>
    <w:rsid w:val="001B6EEF"/>
    <w:rsid w:val="001B78B6"/>
    <w:rsid w:val="001B7993"/>
    <w:rsid w:val="001B7F74"/>
    <w:rsid w:val="001B7F7A"/>
    <w:rsid w:val="001C055B"/>
    <w:rsid w:val="001C092A"/>
    <w:rsid w:val="001C0C76"/>
    <w:rsid w:val="001C0D08"/>
    <w:rsid w:val="001C0F3F"/>
    <w:rsid w:val="001C118A"/>
    <w:rsid w:val="001C146E"/>
    <w:rsid w:val="001C169A"/>
    <w:rsid w:val="001C2C0B"/>
    <w:rsid w:val="001C2E49"/>
    <w:rsid w:val="001C3906"/>
    <w:rsid w:val="001C3B8B"/>
    <w:rsid w:val="001C3F29"/>
    <w:rsid w:val="001C4037"/>
    <w:rsid w:val="001C41CB"/>
    <w:rsid w:val="001C42C2"/>
    <w:rsid w:val="001C455D"/>
    <w:rsid w:val="001C4DA6"/>
    <w:rsid w:val="001C53C2"/>
    <w:rsid w:val="001C5479"/>
    <w:rsid w:val="001C552F"/>
    <w:rsid w:val="001C593A"/>
    <w:rsid w:val="001C6609"/>
    <w:rsid w:val="001C6A40"/>
    <w:rsid w:val="001C6F30"/>
    <w:rsid w:val="001C73ED"/>
    <w:rsid w:val="001C7799"/>
    <w:rsid w:val="001C7A25"/>
    <w:rsid w:val="001D0335"/>
    <w:rsid w:val="001D047D"/>
    <w:rsid w:val="001D0906"/>
    <w:rsid w:val="001D1173"/>
    <w:rsid w:val="001D117C"/>
    <w:rsid w:val="001D13C5"/>
    <w:rsid w:val="001D19B1"/>
    <w:rsid w:val="001D1AFC"/>
    <w:rsid w:val="001D1B6D"/>
    <w:rsid w:val="001D217D"/>
    <w:rsid w:val="001D23ED"/>
    <w:rsid w:val="001D2521"/>
    <w:rsid w:val="001D274E"/>
    <w:rsid w:val="001D3052"/>
    <w:rsid w:val="001D352D"/>
    <w:rsid w:val="001D3860"/>
    <w:rsid w:val="001D38B0"/>
    <w:rsid w:val="001D3A9B"/>
    <w:rsid w:val="001D40D3"/>
    <w:rsid w:val="001D4D6A"/>
    <w:rsid w:val="001D52E8"/>
    <w:rsid w:val="001D53D0"/>
    <w:rsid w:val="001D53D1"/>
    <w:rsid w:val="001D5CB1"/>
    <w:rsid w:val="001D6510"/>
    <w:rsid w:val="001D6583"/>
    <w:rsid w:val="001D6602"/>
    <w:rsid w:val="001D6663"/>
    <w:rsid w:val="001D66A8"/>
    <w:rsid w:val="001D67E2"/>
    <w:rsid w:val="001D69E5"/>
    <w:rsid w:val="001D7734"/>
    <w:rsid w:val="001D77EE"/>
    <w:rsid w:val="001D77F7"/>
    <w:rsid w:val="001E00AA"/>
    <w:rsid w:val="001E029B"/>
    <w:rsid w:val="001E0896"/>
    <w:rsid w:val="001E0E93"/>
    <w:rsid w:val="001E0FBA"/>
    <w:rsid w:val="001E161E"/>
    <w:rsid w:val="001E1A40"/>
    <w:rsid w:val="001E21B6"/>
    <w:rsid w:val="001E263E"/>
    <w:rsid w:val="001E270B"/>
    <w:rsid w:val="001E270D"/>
    <w:rsid w:val="001E2CFA"/>
    <w:rsid w:val="001E3037"/>
    <w:rsid w:val="001E4014"/>
    <w:rsid w:val="001E4243"/>
    <w:rsid w:val="001E459C"/>
    <w:rsid w:val="001E4C45"/>
    <w:rsid w:val="001E4D77"/>
    <w:rsid w:val="001E502F"/>
    <w:rsid w:val="001E541D"/>
    <w:rsid w:val="001E59F3"/>
    <w:rsid w:val="001E5AB5"/>
    <w:rsid w:val="001E5C45"/>
    <w:rsid w:val="001E5DB7"/>
    <w:rsid w:val="001E617C"/>
    <w:rsid w:val="001E6375"/>
    <w:rsid w:val="001E63B1"/>
    <w:rsid w:val="001E6517"/>
    <w:rsid w:val="001E663A"/>
    <w:rsid w:val="001E6803"/>
    <w:rsid w:val="001E69E1"/>
    <w:rsid w:val="001E6A2A"/>
    <w:rsid w:val="001E6B88"/>
    <w:rsid w:val="001E6C6D"/>
    <w:rsid w:val="001E753A"/>
    <w:rsid w:val="001E7609"/>
    <w:rsid w:val="001E765F"/>
    <w:rsid w:val="001E76D9"/>
    <w:rsid w:val="001E7C65"/>
    <w:rsid w:val="001E7ED6"/>
    <w:rsid w:val="001E7F35"/>
    <w:rsid w:val="001F007E"/>
    <w:rsid w:val="001F0102"/>
    <w:rsid w:val="001F05F0"/>
    <w:rsid w:val="001F06CF"/>
    <w:rsid w:val="001F09A8"/>
    <w:rsid w:val="001F0AA6"/>
    <w:rsid w:val="001F0B2A"/>
    <w:rsid w:val="001F0C6B"/>
    <w:rsid w:val="001F1713"/>
    <w:rsid w:val="001F1AC5"/>
    <w:rsid w:val="001F1D65"/>
    <w:rsid w:val="001F1DE5"/>
    <w:rsid w:val="001F1E65"/>
    <w:rsid w:val="001F1ED4"/>
    <w:rsid w:val="001F21E9"/>
    <w:rsid w:val="001F22DF"/>
    <w:rsid w:val="001F23CE"/>
    <w:rsid w:val="001F24D9"/>
    <w:rsid w:val="001F287C"/>
    <w:rsid w:val="001F29CD"/>
    <w:rsid w:val="001F2BC1"/>
    <w:rsid w:val="001F31E5"/>
    <w:rsid w:val="001F36FD"/>
    <w:rsid w:val="001F3CE3"/>
    <w:rsid w:val="001F408A"/>
    <w:rsid w:val="001F40EF"/>
    <w:rsid w:val="001F42B4"/>
    <w:rsid w:val="001F456B"/>
    <w:rsid w:val="001F4A59"/>
    <w:rsid w:val="001F4B22"/>
    <w:rsid w:val="001F52C6"/>
    <w:rsid w:val="001F537A"/>
    <w:rsid w:val="001F5398"/>
    <w:rsid w:val="001F565E"/>
    <w:rsid w:val="001F5668"/>
    <w:rsid w:val="001F57D5"/>
    <w:rsid w:val="001F5B3A"/>
    <w:rsid w:val="001F5BA0"/>
    <w:rsid w:val="001F5BF1"/>
    <w:rsid w:val="001F5E97"/>
    <w:rsid w:val="001F6729"/>
    <w:rsid w:val="001F6747"/>
    <w:rsid w:val="001F690D"/>
    <w:rsid w:val="001F6936"/>
    <w:rsid w:val="001F69BB"/>
    <w:rsid w:val="001F6B53"/>
    <w:rsid w:val="001F71FA"/>
    <w:rsid w:val="001F7365"/>
    <w:rsid w:val="001F76C0"/>
    <w:rsid w:val="001F77D0"/>
    <w:rsid w:val="001F7A1F"/>
    <w:rsid w:val="001F7A8B"/>
    <w:rsid w:val="001F7F67"/>
    <w:rsid w:val="001F7FEF"/>
    <w:rsid w:val="002001CF"/>
    <w:rsid w:val="002004CD"/>
    <w:rsid w:val="00200AAB"/>
    <w:rsid w:val="00200F6B"/>
    <w:rsid w:val="00201126"/>
    <w:rsid w:val="00201809"/>
    <w:rsid w:val="00201E83"/>
    <w:rsid w:val="00202432"/>
    <w:rsid w:val="00202894"/>
    <w:rsid w:val="00202A4C"/>
    <w:rsid w:val="00202D89"/>
    <w:rsid w:val="00202DBF"/>
    <w:rsid w:val="00203155"/>
    <w:rsid w:val="002031D5"/>
    <w:rsid w:val="0020339D"/>
    <w:rsid w:val="002035B9"/>
    <w:rsid w:val="00203673"/>
    <w:rsid w:val="00204087"/>
    <w:rsid w:val="002049AA"/>
    <w:rsid w:val="00204AAE"/>
    <w:rsid w:val="00204AB4"/>
    <w:rsid w:val="00204B64"/>
    <w:rsid w:val="00204EFA"/>
    <w:rsid w:val="00205731"/>
    <w:rsid w:val="00205A27"/>
    <w:rsid w:val="00205CAF"/>
    <w:rsid w:val="00205CE1"/>
    <w:rsid w:val="0020650C"/>
    <w:rsid w:val="002066D8"/>
    <w:rsid w:val="0020677E"/>
    <w:rsid w:val="00206832"/>
    <w:rsid w:val="00206D62"/>
    <w:rsid w:val="00206FD8"/>
    <w:rsid w:val="00206FFA"/>
    <w:rsid w:val="00207888"/>
    <w:rsid w:val="002079D1"/>
    <w:rsid w:val="00207C60"/>
    <w:rsid w:val="002102C3"/>
    <w:rsid w:val="002105F5"/>
    <w:rsid w:val="002107CA"/>
    <w:rsid w:val="002109EF"/>
    <w:rsid w:val="002116E1"/>
    <w:rsid w:val="0021179E"/>
    <w:rsid w:val="00211D3B"/>
    <w:rsid w:val="00212140"/>
    <w:rsid w:val="0021248F"/>
    <w:rsid w:val="0021249B"/>
    <w:rsid w:val="002128A9"/>
    <w:rsid w:val="002128DF"/>
    <w:rsid w:val="002129EF"/>
    <w:rsid w:val="00212B61"/>
    <w:rsid w:val="00212DB5"/>
    <w:rsid w:val="00212EDB"/>
    <w:rsid w:val="00212F67"/>
    <w:rsid w:val="002133B0"/>
    <w:rsid w:val="00213753"/>
    <w:rsid w:val="0021395E"/>
    <w:rsid w:val="00213A86"/>
    <w:rsid w:val="00213C0B"/>
    <w:rsid w:val="00213D01"/>
    <w:rsid w:val="0021404F"/>
    <w:rsid w:val="002140E8"/>
    <w:rsid w:val="00214641"/>
    <w:rsid w:val="002146B8"/>
    <w:rsid w:val="002149E7"/>
    <w:rsid w:val="00214ABA"/>
    <w:rsid w:val="00214AC1"/>
    <w:rsid w:val="00214B13"/>
    <w:rsid w:val="00214CDF"/>
    <w:rsid w:val="00214D09"/>
    <w:rsid w:val="002150D0"/>
    <w:rsid w:val="0021512C"/>
    <w:rsid w:val="00215298"/>
    <w:rsid w:val="00215461"/>
    <w:rsid w:val="002158AC"/>
    <w:rsid w:val="00215950"/>
    <w:rsid w:val="00215A80"/>
    <w:rsid w:val="00215A8A"/>
    <w:rsid w:val="00215BEB"/>
    <w:rsid w:val="00215CA2"/>
    <w:rsid w:val="00216346"/>
    <w:rsid w:val="00216349"/>
    <w:rsid w:val="0021667C"/>
    <w:rsid w:val="00216CA3"/>
    <w:rsid w:val="002171F8"/>
    <w:rsid w:val="002172C7"/>
    <w:rsid w:val="00217655"/>
    <w:rsid w:val="00217724"/>
    <w:rsid w:val="0021781E"/>
    <w:rsid w:val="00217AAB"/>
    <w:rsid w:val="00217AB6"/>
    <w:rsid w:val="00217D24"/>
    <w:rsid w:val="00217EB1"/>
    <w:rsid w:val="00217F79"/>
    <w:rsid w:val="002202B5"/>
    <w:rsid w:val="00220517"/>
    <w:rsid w:val="002207AF"/>
    <w:rsid w:val="0022130A"/>
    <w:rsid w:val="002213CF"/>
    <w:rsid w:val="00221833"/>
    <w:rsid w:val="00221B74"/>
    <w:rsid w:val="00221E8F"/>
    <w:rsid w:val="00221EC7"/>
    <w:rsid w:val="00221F51"/>
    <w:rsid w:val="002220BC"/>
    <w:rsid w:val="002221B4"/>
    <w:rsid w:val="002222CE"/>
    <w:rsid w:val="002224A7"/>
    <w:rsid w:val="002225B1"/>
    <w:rsid w:val="002226AE"/>
    <w:rsid w:val="002226E3"/>
    <w:rsid w:val="00222C58"/>
    <w:rsid w:val="00222FCD"/>
    <w:rsid w:val="00223193"/>
    <w:rsid w:val="00223561"/>
    <w:rsid w:val="002236F0"/>
    <w:rsid w:val="00224008"/>
    <w:rsid w:val="0022405A"/>
    <w:rsid w:val="00224117"/>
    <w:rsid w:val="002248E4"/>
    <w:rsid w:val="0022502F"/>
    <w:rsid w:val="002252CD"/>
    <w:rsid w:val="0022544C"/>
    <w:rsid w:val="00225485"/>
    <w:rsid w:val="002254DF"/>
    <w:rsid w:val="002255FC"/>
    <w:rsid w:val="00225F9F"/>
    <w:rsid w:val="0022614E"/>
    <w:rsid w:val="002261A7"/>
    <w:rsid w:val="0022640E"/>
    <w:rsid w:val="00226A95"/>
    <w:rsid w:val="00226CB1"/>
    <w:rsid w:val="00226E1A"/>
    <w:rsid w:val="0022735F"/>
    <w:rsid w:val="002276D7"/>
    <w:rsid w:val="00227ABC"/>
    <w:rsid w:val="002302B5"/>
    <w:rsid w:val="002303F2"/>
    <w:rsid w:val="00230660"/>
    <w:rsid w:val="002309D0"/>
    <w:rsid w:val="00230AE6"/>
    <w:rsid w:val="00230FE1"/>
    <w:rsid w:val="0023113E"/>
    <w:rsid w:val="0023152C"/>
    <w:rsid w:val="00231AB3"/>
    <w:rsid w:val="00231B77"/>
    <w:rsid w:val="00231C27"/>
    <w:rsid w:val="00231E98"/>
    <w:rsid w:val="00231EC6"/>
    <w:rsid w:val="002322F2"/>
    <w:rsid w:val="00232A5D"/>
    <w:rsid w:val="00232BDB"/>
    <w:rsid w:val="00232D75"/>
    <w:rsid w:val="00232EB6"/>
    <w:rsid w:val="00232F45"/>
    <w:rsid w:val="002330FB"/>
    <w:rsid w:val="0023335C"/>
    <w:rsid w:val="00233387"/>
    <w:rsid w:val="002339A1"/>
    <w:rsid w:val="00233ACE"/>
    <w:rsid w:val="00233B58"/>
    <w:rsid w:val="00233C49"/>
    <w:rsid w:val="00233F3B"/>
    <w:rsid w:val="0023406E"/>
    <w:rsid w:val="00234625"/>
    <w:rsid w:val="00234B8D"/>
    <w:rsid w:val="00234CB0"/>
    <w:rsid w:val="00234CB3"/>
    <w:rsid w:val="00234D5C"/>
    <w:rsid w:val="00234EF0"/>
    <w:rsid w:val="00235B51"/>
    <w:rsid w:val="002360F6"/>
    <w:rsid w:val="00236449"/>
    <w:rsid w:val="00236490"/>
    <w:rsid w:val="00236859"/>
    <w:rsid w:val="00236B8D"/>
    <w:rsid w:val="00236D12"/>
    <w:rsid w:val="00237122"/>
    <w:rsid w:val="002373CE"/>
    <w:rsid w:val="00237537"/>
    <w:rsid w:val="002376BD"/>
    <w:rsid w:val="002376D8"/>
    <w:rsid w:val="0023793E"/>
    <w:rsid w:val="00237C62"/>
    <w:rsid w:val="00237D64"/>
    <w:rsid w:val="002400D6"/>
    <w:rsid w:val="00240660"/>
    <w:rsid w:val="00240AA1"/>
    <w:rsid w:val="00241E1C"/>
    <w:rsid w:val="00241E97"/>
    <w:rsid w:val="00242242"/>
    <w:rsid w:val="00242555"/>
    <w:rsid w:val="00242748"/>
    <w:rsid w:val="002429A4"/>
    <w:rsid w:val="00242BCA"/>
    <w:rsid w:val="00242D03"/>
    <w:rsid w:val="002436C2"/>
    <w:rsid w:val="00243778"/>
    <w:rsid w:val="00243857"/>
    <w:rsid w:val="002439ED"/>
    <w:rsid w:val="00243B2B"/>
    <w:rsid w:val="00243F8F"/>
    <w:rsid w:val="00244218"/>
    <w:rsid w:val="002442A7"/>
    <w:rsid w:val="00244417"/>
    <w:rsid w:val="0024477D"/>
    <w:rsid w:val="00244CFF"/>
    <w:rsid w:val="00244D79"/>
    <w:rsid w:val="00245697"/>
    <w:rsid w:val="0024586E"/>
    <w:rsid w:val="002459E4"/>
    <w:rsid w:val="00246233"/>
    <w:rsid w:val="00246282"/>
    <w:rsid w:val="00246B89"/>
    <w:rsid w:val="00246ECB"/>
    <w:rsid w:val="00246EDA"/>
    <w:rsid w:val="002470E6"/>
    <w:rsid w:val="002471A2"/>
    <w:rsid w:val="00247327"/>
    <w:rsid w:val="002475BE"/>
    <w:rsid w:val="00247A96"/>
    <w:rsid w:val="00247B77"/>
    <w:rsid w:val="002509AD"/>
    <w:rsid w:val="00250B16"/>
    <w:rsid w:val="00250F46"/>
    <w:rsid w:val="00250F7A"/>
    <w:rsid w:val="00251045"/>
    <w:rsid w:val="002512D9"/>
    <w:rsid w:val="0025131F"/>
    <w:rsid w:val="00251428"/>
    <w:rsid w:val="0025157B"/>
    <w:rsid w:val="00251734"/>
    <w:rsid w:val="0025197D"/>
    <w:rsid w:val="0025206B"/>
    <w:rsid w:val="00252136"/>
    <w:rsid w:val="002523D0"/>
    <w:rsid w:val="0025270A"/>
    <w:rsid w:val="002529BB"/>
    <w:rsid w:val="00252A31"/>
    <w:rsid w:val="00252A56"/>
    <w:rsid w:val="00252F20"/>
    <w:rsid w:val="0025334C"/>
    <w:rsid w:val="00253468"/>
    <w:rsid w:val="0025431F"/>
    <w:rsid w:val="0025498A"/>
    <w:rsid w:val="00254AC4"/>
    <w:rsid w:val="00254E98"/>
    <w:rsid w:val="00254EFC"/>
    <w:rsid w:val="0025507A"/>
    <w:rsid w:val="002555EF"/>
    <w:rsid w:val="00255A78"/>
    <w:rsid w:val="00255C5E"/>
    <w:rsid w:val="00256353"/>
    <w:rsid w:val="00256514"/>
    <w:rsid w:val="00256856"/>
    <w:rsid w:val="002572E0"/>
    <w:rsid w:val="0025741D"/>
    <w:rsid w:val="00257932"/>
    <w:rsid w:val="0025794E"/>
    <w:rsid w:val="00257CB5"/>
    <w:rsid w:val="00257DE5"/>
    <w:rsid w:val="002601CD"/>
    <w:rsid w:val="00260274"/>
    <w:rsid w:val="002606A5"/>
    <w:rsid w:val="002606D8"/>
    <w:rsid w:val="002606EE"/>
    <w:rsid w:val="00260C79"/>
    <w:rsid w:val="00260F67"/>
    <w:rsid w:val="0026107D"/>
    <w:rsid w:val="00261097"/>
    <w:rsid w:val="002610C1"/>
    <w:rsid w:val="0026124D"/>
    <w:rsid w:val="00261587"/>
    <w:rsid w:val="00261B5D"/>
    <w:rsid w:val="002622AA"/>
    <w:rsid w:val="0026276E"/>
    <w:rsid w:val="002628A2"/>
    <w:rsid w:val="00262BF0"/>
    <w:rsid w:val="00262D9B"/>
    <w:rsid w:val="002630B7"/>
    <w:rsid w:val="002632F7"/>
    <w:rsid w:val="00263706"/>
    <w:rsid w:val="002639D4"/>
    <w:rsid w:val="00263A01"/>
    <w:rsid w:val="00264435"/>
    <w:rsid w:val="002644A1"/>
    <w:rsid w:val="0026485F"/>
    <w:rsid w:val="00264A31"/>
    <w:rsid w:val="00264B01"/>
    <w:rsid w:val="00264B1A"/>
    <w:rsid w:val="00265391"/>
    <w:rsid w:val="00265703"/>
    <w:rsid w:val="002659F4"/>
    <w:rsid w:val="00265A55"/>
    <w:rsid w:val="00265A94"/>
    <w:rsid w:val="00265C2B"/>
    <w:rsid w:val="00265F6C"/>
    <w:rsid w:val="002660A3"/>
    <w:rsid w:val="002660CC"/>
    <w:rsid w:val="00266194"/>
    <w:rsid w:val="00266344"/>
    <w:rsid w:val="00266D6B"/>
    <w:rsid w:val="00266F0F"/>
    <w:rsid w:val="002672D0"/>
    <w:rsid w:val="00267358"/>
    <w:rsid w:val="00267511"/>
    <w:rsid w:val="0026765E"/>
    <w:rsid w:val="002678D6"/>
    <w:rsid w:val="00270504"/>
    <w:rsid w:val="00270569"/>
    <w:rsid w:val="002708CD"/>
    <w:rsid w:val="00270AC2"/>
    <w:rsid w:val="00270C25"/>
    <w:rsid w:val="00270C9A"/>
    <w:rsid w:val="00270CF9"/>
    <w:rsid w:val="00270E54"/>
    <w:rsid w:val="0027136B"/>
    <w:rsid w:val="00271789"/>
    <w:rsid w:val="00271A8F"/>
    <w:rsid w:val="00271E63"/>
    <w:rsid w:val="0027204A"/>
    <w:rsid w:val="00272272"/>
    <w:rsid w:val="0027239F"/>
    <w:rsid w:val="00272454"/>
    <w:rsid w:val="002724DB"/>
    <w:rsid w:val="00272678"/>
    <w:rsid w:val="0027279F"/>
    <w:rsid w:val="00272802"/>
    <w:rsid w:val="0027280A"/>
    <w:rsid w:val="00272936"/>
    <w:rsid w:val="00272D0B"/>
    <w:rsid w:val="00272DB3"/>
    <w:rsid w:val="00272E8D"/>
    <w:rsid w:val="002730B2"/>
    <w:rsid w:val="002730B3"/>
    <w:rsid w:val="00273191"/>
    <w:rsid w:val="00273298"/>
    <w:rsid w:val="00273345"/>
    <w:rsid w:val="00273FD4"/>
    <w:rsid w:val="002750B4"/>
    <w:rsid w:val="00275119"/>
    <w:rsid w:val="00275159"/>
    <w:rsid w:val="0027518B"/>
    <w:rsid w:val="0027529E"/>
    <w:rsid w:val="002755D7"/>
    <w:rsid w:val="00275C3B"/>
    <w:rsid w:val="00275C7F"/>
    <w:rsid w:val="00276238"/>
    <w:rsid w:val="00276273"/>
    <w:rsid w:val="002765E0"/>
    <w:rsid w:val="00276893"/>
    <w:rsid w:val="002768C5"/>
    <w:rsid w:val="00276BE2"/>
    <w:rsid w:val="00276C50"/>
    <w:rsid w:val="00276F57"/>
    <w:rsid w:val="0027731E"/>
    <w:rsid w:val="00280388"/>
    <w:rsid w:val="00280806"/>
    <w:rsid w:val="00280C9C"/>
    <w:rsid w:val="00280CA7"/>
    <w:rsid w:val="00280D4E"/>
    <w:rsid w:val="00280F6B"/>
    <w:rsid w:val="0028123E"/>
    <w:rsid w:val="00281AA1"/>
    <w:rsid w:val="00281B22"/>
    <w:rsid w:val="00281D24"/>
    <w:rsid w:val="00281D41"/>
    <w:rsid w:val="00281FB8"/>
    <w:rsid w:val="0028215C"/>
    <w:rsid w:val="00282792"/>
    <w:rsid w:val="00282A2E"/>
    <w:rsid w:val="00282C76"/>
    <w:rsid w:val="00282F85"/>
    <w:rsid w:val="0028349B"/>
    <w:rsid w:val="00283795"/>
    <w:rsid w:val="002838FB"/>
    <w:rsid w:val="00283ABC"/>
    <w:rsid w:val="00283CFC"/>
    <w:rsid w:val="00283EDC"/>
    <w:rsid w:val="00283F7A"/>
    <w:rsid w:val="00284333"/>
    <w:rsid w:val="002846A8"/>
    <w:rsid w:val="00284D68"/>
    <w:rsid w:val="00285073"/>
    <w:rsid w:val="00285344"/>
    <w:rsid w:val="00285574"/>
    <w:rsid w:val="00285A0D"/>
    <w:rsid w:val="00286A40"/>
    <w:rsid w:val="00286B9A"/>
    <w:rsid w:val="00286C79"/>
    <w:rsid w:val="00286CEE"/>
    <w:rsid w:val="00287329"/>
    <w:rsid w:val="00287464"/>
    <w:rsid w:val="00287821"/>
    <w:rsid w:val="002879FF"/>
    <w:rsid w:val="00287A59"/>
    <w:rsid w:val="002900D8"/>
    <w:rsid w:val="002903D6"/>
    <w:rsid w:val="00290459"/>
    <w:rsid w:val="00290747"/>
    <w:rsid w:val="00290807"/>
    <w:rsid w:val="00290A0C"/>
    <w:rsid w:val="00291065"/>
    <w:rsid w:val="00291166"/>
    <w:rsid w:val="002912B6"/>
    <w:rsid w:val="002912C4"/>
    <w:rsid w:val="00291C23"/>
    <w:rsid w:val="00291DC2"/>
    <w:rsid w:val="00291F1D"/>
    <w:rsid w:val="0029218C"/>
    <w:rsid w:val="00292242"/>
    <w:rsid w:val="00292270"/>
    <w:rsid w:val="00292B63"/>
    <w:rsid w:val="00292CCA"/>
    <w:rsid w:val="0029312D"/>
    <w:rsid w:val="0029330C"/>
    <w:rsid w:val="0029332C"/>
    <w:rsid w:val="002934F6"/>
    <w:rsid w:val="00293700"/>
    <w:rsid w:val="00293B71"/>
    <w:rsid w:val="00293CD6"/>
    <w:rsid w:val="00293D6F"/>
    <w:rsid w:val="00293E0A"/>
    <w:rsid w:val="0029435F"/>
    <w:rsid w:val="00294FCD"/>
    <w:rsid w:val="002951AA"/>
    <w:rsid w:val="002956D1"/>
    <w:rsid w:val="00295D20"/>
    <w:rsid w:val="00295D25"/>
    <w:rsid w:val="00295ED4"/>
    <w:rsid w:val="00295F3C"/>
    <w:rsid w:val="002963E7"/>
    <w:rsid w:val="00296435"/>
    <w:rsid w:val="00296616"/>
    <w:rsid w:val="0029664D"/>
    <w:rsid w:val="00296696"/>
    <w:rsid w:val="0029680A"/>
    <w:rsid w:val="00296978"/>
    <w:rsid w:val="00296DB2"/>
    <w:rsid w:val="00297156"/>
    <w:rsid w:val="00297575"/>
    <w:rsid w:val="00297634"/>
    <w:rsid w:val="0029775E"/>
    <w:rsid w:val="002978CB"/>
    <w:rsid w:val="002978D3"/>
    <w:rsid w:val="00297BAF"/>
    <w:rsid w:val="00297E78"/>
    <w:rsid w:val="002A0EA9"/>
    <w:rsid w:val="002A15BD"/>
    <w:rsid w:val="002A15EA"/>
    <w:rsid w:val="002A162A"/>
    <w:rsid w:val="002A166C"/>
    <w:rsid w:val="002A1919"/>
    <w:rsid w:val="002A1E2A"/>
    <w:rsid w:val="002A1EF5"/>
    <w:rsid w:val="002A29B7"/>
    <w:rsid w:val="002A2AE8"/>
    <w:rsid w:val="002A323F"/>
    <w:rsid w:val="002A3247"/>
    <w:rsid w:val="002A361A"/>
    <w:rsid w:val="002A36BB"/>
    <w:rsid w:val="002A37FD"/>
    <w:rsid w:val="002A39B9"/>
    <w:rsid w:val="002A3B5B"/>
    <w:rsid w:val="002A3B5E"/>
    <w:rsid w:val="002A3E0B"/>
    <w:rsid w:val="002A46A3"/>
    <w:rsid w:val="002A4763"/>
    <w:rsid w:val="002A479B"/>
    <w:rsid w:val="002A4B27"/>
    <w:rsid w:val="002A4E07"/>
    <w:rsid w:val="002A5278"/>
    <w:rsid w:val="002A5A63"/>
    <w:rsid w:val="002A5B0C"/>
    <w:rsid w:val="002A5DBC"/>
    <w:rsid w:val="002A6BDC"/>
    <w:rsid w:val="002A6DA4"/>
    <w:rsid w:val="002A6F8E"/>
    <w:rsid w:val="002A7072"/>
    <w:rsid w:val="002A7180"/>
    <w:rsid w:val="002A7C16"/>
    <w:rsid w:val="002A7C84"/>
    <w:rsid w:val="002B0067"/>
    <w:rsid w:val="002B0395"/>
    <w:rsid w:val="002B058D"/>
    <w:rsid w:val="002B065B"/>
    <w:rsid w:val="002B06BC"/>
    <w:rsid w:val="002B090E"/>
    <w:rsid w:val="002B0C8B"/>
    <w:rsid w:val="002B0E8D"/>
    <w:rsid w:val="002B120C"/>
    <w:rsid w:val="002B1635"/>
    <w:rsid w:val="002B1A5B"/>
    <w:rsid w:val="002B20BC"/>
    <w:rsid w:val="002B23D4"/>
    <w:rsid w:val="002B25F8"/>
    <w:rsid w:val="002B3497"/>
    <w:rsid w:val="002B3948"/>
    <w:rsid w:val="002B3BBF"/>
    <w:rsid w:val="002B3F52"/>
    <w:rsid w:val="002B40EA"/>
    <w:rsid w:val="002B4229"/>
    <w:rsid w:val="002B4CBF"/>
    <w:rsid w:val="002B4D4D"/>
    <w:rsid w:val="002B54D5"/>
    <w:rsid w:val="002B57A6"/>
    <w:rsid w:val="002B5986"/>
    <w:rsid w:val="002B618C"/>
    <w:rsid w:val="002B64FD"/>
    <w:rsid w:val="002B6577"/>
    <w:rsid w:val="002B6750"/>
    <w:rsid w:val="002B6AAA"/>
    <w:rsid w:val="002B717B"/>
    <w:rsid w:val="002B7374"/>
    <w:rsid w:val="002B76D6"/>
    <w:rsid w:val="002C080E"/>
    <w:rsid w:val="002C085D"/>
    <w:rsid w:val="002C0BF4"/>
    <w:rsid w:val="002C0F53"/>
    <w:rsid w:val="002C1214"/>
    <w:rsid w:val="002C16E3"/>
    <w:rsid w:val="002C18B1"/>
    <w:rsid w:val="002C1E4E"/>
    <w:rsid w:val="002C20C5"/>
    <w:rsid w:val="002C23A0"/>
    <w:rsid w:val="002C2828"/>
    <w:rsid w:val="002C29C3"/>
    <w:rsid w:val="002C2B27"/>
    <w:rsid w:val="002C2B2B"/>
    <w:rsid w:val="002C2BF0"/>
    <w:rsid w:val="002C2CE2"/>
    <w:rsid w:val="002C322D"/>
    <w:rsid w:val="002C391A"/>
    <w:rsid w:val="002C43C6"/>
    <w:rsid w:val="002C447C"/>
    <w:rsid w:val="002C482A"/>
    <w:rsid w:val="002C4FE2"/>
    <w:rsid w:val="002C51AC"/>
    <w:rsid w:val="002C52CE"/>
    <w:rsid w:val="002C5431"/>
    <w:rsid w:val="002C5795"/>
    <w:rsid w:val="002C59E5"/>
    <w:rsid w:val="002C5EB1"/>
    <w:rsid w:val="002C620B"/>
    <w:rsid w:val="002C624B"/>
    <w:rsid w:val="002C6673"/>
    <w:rsid w:val="002C6903"/>
    <w:rsid w:val="002C6D1E"/>
    <w:rsid w:val="002C6DDF"/>
    <w:rsid w:val="002C6E91"/>
    <w:rsid w:val="002C7008"/>
    <w:rsid w:val="002C7445"/>
    <w:rsid w:val="002C7616"/>
    <w:rsid w:val="002C7A37"/>
    <w:rsid w:val="002D0147"/>
    <w:rsid w:val="002D01BA"/>
    <w:rsid w:val="002D0DC8"/>
    <w:rsid w:val="002D0FC1"/>
    <w:rsid w:val="002D235C"/>
    <w:rsid w:val="002D2401"/>
    <w:rsid w:val="002D24CC"/>
    <w:rsid w:val="002D299A"/>
    <w:rsid w:val="002D2B2F"/>
    <w:rsid w:val="002D2CA4"/>
    <w:rsid w:val="002D2CAB"/>
    <w:rsid w:val="002D2EE5"/>
    <w:rsid w:val="002D3404"/>
    <w:rsid w:val="002D36EC"/>
    <w:rsid w:val="002D4578"/>
    <w:rsid w:val="002D4D87"/>
    <w:rsid w:val="002D525B"/>
    <w:rsid w:val="002D547A"/>
    <w:rsid w:val="002D577F"/>
    <w:rsid w:val="002D589A"/>
    <w:rsid w:val="002D59CF"/>
    <w:rsid w:val="002D5F25"/>
    <w:rsid w:val="002D6735"/>
    <w:rsid w:val="002D6B49"/>
    <w:rsid w:val="002D6C29"/>
    <w:rsid w:val="002D7501"/>
    <w:rsid w:val="002D77D6"/>
    <w:rsid w:val="002D7A6F"/>
    <w:rsid w:val="002D7A8E"/>
    <w:rsid w:val="002D7BF9"/>
    <w:rsid w:val="002D7CAB"/>
    <w:rsid w:val="002D7F9C"/>
    <w:rsid w:val="002E03BC"/>
    <w:rsid w:val="002E03C9"/>
    <w:rsid w:val="002E0613"/>
    <w:rsid w:val="002E09F7"/>
    <w:rsid w:val="002E0A47"/>
    <w:rsid w:val="002E0B54"/>
    <w:rsid w:val="002E0E64"/>
    <w:rsid w:val="002E121F"/>
    <w:rsid w:val="002E1A6B"/>
    <w:rsid w:val="002E1D69"/>
    <w:rsid w:val="002E1FD7"/>
    <w:rsid w:val="002E2242"/>
    <w:rsid w:val="002E2313"/>
    <w:rsid w:val="002E24F5"/>
    <w:rsid w:val="002E2AE1"/>
    <w:rsid w:val="002E2C0E"/>
    <w:rsid w:val="002E3206"/>
    <w:rsid w:val="002E32B3"/>
    <w:rsid w:val="002E3B69"/>
    <w:rsid w:val="002E3F14"/>
    <w:rsid w:val="002E3F47"/>
    <w:rsid w:val="002E422E"/>
    <w:rsid w:val="002E427E"/>
    <w:rsid w:val="002E4712"/>
    <w:rsid w:val="002E4C2B"/>
    <w:rsid w:val="002E4DB6"/>
    <w:rsid w:val="002E4E07"/>
    <w:rsid w:val="002E531F"/>
    <w:rsid w:val="002E544F"/>
    <w:rsid w:val="002E54FD"/>
    <w:rsid w:val="002E5576"/>
    <w:rsid w:val="002E5DFF"/>
    <w:rsid w:val="002E66D2"/>
    <w:rsid w:val="002E6BA9"/>
    <w:rsid w:val="002E6FEA"/>
    <w:rsid w:val="002E702B"/>
    <w:rsid w:val="002E74DB"/>
    <w:rsid w:val="002F05B4"/>
    <w:rsid w:val="002F0750"/>
    <w:rsid w:val="002F075E"/>
    <w:rsid w:val="002F083F"/>
    <w:rsid w:val="002F1995"/>
    <w:rsid w:val="002F1A58"/>
    <w:rsid w:val="002F1B95"/>
    <w:rsid w:val="002F1D70"/>
    <w:rsid w:val="002F1E42"/>
    <w:rsid w:val="002F1E5F"/>
    <w:rsid w:val="002F2174"/>
    <w:rsid w:val="002F2279"/>
    <w:rsid w:val="002F239F"/>
    <w:rsid w:val="002F2526"/>
    <w:rsid w:val="002F27D0"/>
    <w:rsid w:val="002F2863"/>
    <w:rsid w:val="002F2BE1"/>
    <w:rsid w:val="002F2D26"/>
    <w:rsid w:val="002F2E84"/>
    <w:rsid w:val="002F3310"/>
    <w:rsid w:val="002F33F9"/>
    <w:rsid w:val="002F38A9"/>
    <w:rsid w:val="002F3AEF"/>
    <w:rsid w:val="002F3B69"/>
    <w:rsid w:val="002F3D9F"/>
    <w:rsid w:val="002F40AE"/>
    <w:rsid w:val="002F4369"/>
    <w:rsid w:val="002F455A"/>
    <w:rsid w:val="002F4920"/>
    <w:rsid w:val="002F4BE4"/>
    <w:rsid w:val="002F4CEF"/>
    <w:rsid w:val="002F4EFA"/>
    <w:rsid w:val="002F4F6A"/>
    <w:rsid w:val="002F50D0"/>
    <w:rsid w:val="002F5E75"/>
    <w:rsid w:val="002F63AE"/>
    <w:rsid w:val="002F6480"/>
    <w:rsid w:val="002F652E"/>
    <w:rsid w:val="002F6586"/>
    <w:rsid w:val="002F67DF"/>
    <w:rsid w:val="002F75B0"/>
    <w:rsid w:val="002F7983"/>
    <w:rsid w:val="002F7E26"/>
    <w:rsid w:val="00300280"/>
    <w:rsid w:val="003003A7"/>
    <w:rsid w:val="0030084B"/>
    <w:rsid w:val="00300D54"/>
    <w:rsid w:val="00300D5F"/>
    <w:rsid w:val="00300F49"/>
    <w:rsid w:val="00301601"/>
    <w:rsid w:val="0030160E"/>
    <w:rsid w:val="0030185B"/>
    <w:rsid w:val="00301C61"/>
    <w:rsid w:val="00301DBD"/>
    <w:rsid w:val="0030270E"/>
    <w:rsid w:val="0030276A"/>
    <w:rsid w:val="00302ADE"/>
    <w:rsid w:val="00302B57"/>
    <w:rsid w:val="00302C7C"/>
    <w:rsid w:val="00303223"/>
    <w:rsid w:val="003038C7"/>
    <w:rsid w:val="00303EDF"/>
    <w:rsid w:val="00303FF2"/>
    <w:rsid w:val="00304244"/>
    <w:rsid w:val="003042F7"/>
    <w:rsid w:val="0030458A"/>
    <w:rsid w:val="003046C1"/>
    <w:rsid w:val="003046EE"/>
    <w:rsid w:val="00304732"/>
    <w:rsid w:val="00304A17"/>
    <w:rsid w:val="00304C7E"/>
    <w:rsid w:val="00304D65"/>
    <w:rsid w:val="0030510B"/>
    <w:rsid w:val="0030523B"/>
    <w:rsid w:val="0030553A"/>
    <w:rsid w:val="003055AD"/>
    <w:rsid w:val="00305961"/>
    <w:rsid w:val="00305AF4"/>
    <w:rsid w:val="00305D44"/>
    <w:rsid w:val="0030611A"/>
    <w:rsid w:val="0030634B"/>
    <w:rsid w:val="003068FB"/>
    <w:rsid w:val="00306FF5"/>
    <w:rsid w:val="00307062"/>
    <w:rsid w:val="00307425"/>
    <w:rsid w:val="00307896"/>
    <w:rsid w:val="003103B1"/>
    <w:rsid w:val="0031076E"/>
    <w:rsid w:val="0031085B"/>
    <w:rsid w:val="00310A37"/>
    <w:rsid w:val="00311293"/>
    <w:rsid w:val="00311562"/>
    <w:rsid w:val="003116AA"/>
    <w:rsid w:val="003118BC"/>
    <w:rsid w:val="00311E86"/>
    <w:rsid w:val="00311F1A"/>
    <w:rsid w:val="0031264A"/>
    <w:rsid w:val="0031296D"/>
    <w:rsid w:val="00312983"/>
    <w:rsid w:val="00312B78"/>
    <w:rsid w:val="00312BE9"/>
    <w:rsid w:val="00312F13"/>
    <w:rsid w:val="003130E6"/>
    <w:rsid w:val="003139F7"/>
    <w:rsid w:val="00313BC6"/>
    <w:rsid w:val="00313E5B"/>
    <w:rsid w:val="0031444F"/>
    <w:rsid w:val="00314676"/>
    <w:rsid w:val="003148CE"/>
    <w:rsid w:val="003148D4"/>
    <w:rsid w:val="00314934"/>
    <w:rsid w:val="003149EE"/>
    <w:rsid w:val="00314A5B"/>
    <w:rsid w:val="00314C0B"/>
    <w:rsid w:val="00314C63"/>
    <w:rsid w:val="00314CB4"/>
    <w:rsid w:val="00314EFA"/>
    <w:rsid w:val="00315027"/>
    <w:rsid w:val="0031536D"/>
    <w:rsid w:val="00315462"/>
    <w:rsid w:val="00315594"/>
    <w:rsid w:val="0031598E"/>
    <w:rsid w:val="00316163"/>
    <w:rsid w:val="003162EE"/>
    <w:rsid w:val="00316642"/>
    <w:rsid w:val="003167FB"/>
    <w:rsid w:val="0031680E"/>
    <w:rsid w:val="00316C47"/>
    <w:rsid w:val="00316C69"/>
    <w:rsid w:val="00316D78"/>
    <w:rsid w:val="00316DB9"/>
    <w:rsid w:val="0031732A"/>
    <w:rsid w:val="00317526"/>
    <w:rsid w:val="0031766C"/>
    <w:rsid w:val="003177F2"/>
    <w:rsid w:val="0031788D"/>
    <w:rsid w:val="003178D6"/>
    <w:rsid w:val="003204BD"/>
    <w:rsid w:val="00320CA3"/>
    <w:rsid w:val="00320DD7"/>
    <w:rsid w:val="00321078"/>
    <w:rsid w:val="003211C5"/>
    <w:rsid w:val="00321244"/>
    <w:rsid w:val="0032134F"/>
    <w:rsid w:val="0032152D"/>
    <w:rsid w:val="00321974"/>
    <w:rsid w:val="003219C4"/>
    <w:rsid w:val="00321D48"/>
    <w:rsid w:val="0032200C"/>
    <w:rsid w:val="003220DC"/>
    <w:rsid w:val="0032246B"/>
    <w:rsid w:val="00322E31"/>
    <w:rsid w:val="00322F7A"/>
    <w:rsid w:val="003232FD"/>
    <w:rsid w:val="0032338E"/>
    <w:rsid w:val="003235D3"/>
    <w:rsid w:val="00323C81"/>
    <w:rsid w:val="00323F69"/>
    <w:rsid w:val="0032418F"/>
    <w:rsid w:val="0032428F"/>
    <w:rsid w:val="00324338"/>
    <w:rsid w:val="00324444"/>
    <w:rsid w:val="0032453D"/>
    <w:rsid w:val="00324A3B"/>
    <w:rsid w:val="00324E84"/>
    <w:rsid w:val="00324FAD"/>
    <w:rsid w:val="0032502B"/>
    <w:rsid w:val="00325069"/>
    <w:rsid w:val="003252B6"/>
    <w:rsid w:val="00325367"/>
    <w:rsid w:val="00325CDD"/>
    <w:rsid w:val="00325CEA"/>
    <w:rsid w:val="003265DC"/>
    <w:rsid w:val="00326646"/>
    <w:rsid w:val="0032697B"/>
    <w:rsid w:val="003269AA"/>
    <w:rsid w:val="00326CD0"/>
    <w:rsid w:val="00326F7B"/>
    <w:rsid w:val="003272FA"/>
    <w:rsid w:val="0032755F"/>
    <w:rsid w:val="00327562"/>
    <w:rsid w:val="003277FA"/>
    <w:rsid w:val="00327800"/>
    <w:rsid w:val="0032788D"/>
    <w:rsid w:val="00330466"/>
    <w:rsid w:val="0033048D"/>
    <w:rsid w:val="0033076D"/>
    <w:rsid w:val="00330C7D"/>
    <w:rsid w:val="00330E0A"/>
    <w:rsid w:val="00330EBE"/>
    <w:rsid w:val="00330F4F"/>
    <w:rsid w:val="003312A7"/>
    <w:rsid w:val="0033167B"/>
    <w:rsid w:val="00331759"/>
    <w:rsid w:val="003317F7"/>
    <w:rsid w:val="00331DBF"/>
    <w:rsid w:val="00331F28"/>
    <w:rsid w:val="0033211C"/>
    <w:rsid w:val="0033234F"/>
    <w:rsid w:val="00332613"/>
    <w:rsid w:val="00332A7F"/>
    <w:rsid w:val="00332CFD"/>
    <w:rsid w:val="00332D66"/>
    <w:rsid w:val="00332F95"/>
    <w:rsid w:val="00332FAC"/>
    <w:rsid w:val="0033316A"/>
    <w:rsid w:val="00333273"/>
    <w:rsid w:val="0033330F"/>
    <w:rsid w:val="00333657"/>
    <w:rsid w:val="0033383F"/>
    <w:rsid w:val="0033387D"/>
    <w:rsid w:val="003339A5"/>
    <w:rsid w:val="00333C5C"/>
    <w:rsid w:val="003341DC"/>
    <w:rsid w:val="00334616"/>
    <w:rsid w:val="0033474A"/>
    <w:rsid w:val="0033478D"/>
    <w:rsid w:val="00334A3D"/>
    <w:rsid w:val="00334A92"/>
    <w:rsid w:val="00334D27"/>
    <w:rsid w:val="00334F87"/>
    <w:rsid w:val="00334FBE"/>
    <w:rsid w:val="0033505C"/>
    <w:rsid w:val="00335654"/>
    <w:rsid w:val="003358FF"/>
    <w:rsid w:val="00335FD0"/>
    <w:rsid w:val="003363B2"/>
    <w:rsid w:val="003367E3"/>
    <w:rsid w:val="00336E61"/>
    <w:rsid w:val="00336FEE"/>
    <w:rsid w:val="003376B2"/>
    <w:rsid w:val="00337871"/>
    <w:rsid w:val="00337C36"/>
    <w:rsid w:val="00337C3B"/>
    <w:rsid w:val="00337C40"/>
    <w:rsid w:val="00337E8E"/>
    <w:rsid w:val="00337FBF"/>
    <w:rsid w:val="00340160"/>
    <w:rsid w:val="00340475"/>
    <w:rsid w:val="00340697"/>
    <w:rsid w:val="00340C21"/>
    <w:rsid w:val="003410A8"/>
    <w:rsid w:val="0034176B"/>
    <w:rsid w:val="003418DD"/>
    <w:rsid w:val="00341C5C"/>
    <w:rsid w:val="00341F9F"/>
    <w:rsid w:val="00342482"/>
    <w:rsid w:val="003426AF"/>
    <w:rsid w:val="0034289E"/>
    <w:rsid w:val="00342AE4"/>
    <w:rsid w:val="00342CA1"/>
    <w:rsid w:val="00342F12"/>
    <w:rsid w:val="00342FC4"/>
    <w:rsid w:val="0034355E"/>
    <w:rsid w:val="0034357B"/>
    <w:rsid w:val="003437AC"/>
    <w:rsid w:val="0034396D"/>
    <w:rsid w:val="00343A8F"/>
    <w:rsid w:val="00343BAE"/>
    <w:rsid w:val="00343E56"/>
    <w:rsid w:val="00343F39"/>
    <w:rsid w:val="003441FF"/>
    <w:rsid w:val="0034420F"/>
    <w:rsid w:val="003442D0"/>
    <w:rsid w:val="0034463F"/>
    <w:rsid w:val="00344955"/>
    <w:rsid w:val="00344C48"/>
    <w:rsid w:val="00344CC4"/>
    <w:rsid w:val="00344CD7"/>
    <w:rsid w:val="00344D5C"/>
    <w:rsid w:val="00344F17"/>
    <w:rsid w:val="003451B3"/>
    <w:rsid w:val="00345269"/>
    <w:rsid w:val="0034531E"/>
    <w:rsid w:val="003454AA"/>
    <w:rsid w:val="00345505"/>
    <w:rsid w:val="003456A3"/>
    <w:rsid w:val="003459DC"/>
    <w:rsid w:val="00345A48"/>
    <w:rsid w:val="00345D37"/>
    <w:rsid w:val="003465E5"/>
    <w:rsid w:val="00346672"/>
    <w:rsid w:val="003466E3"/>
    <w:rsid w:val="0034670F"/>
    <w:rsid w:val="003467B4"/>
    <w:rsid w:val="00346BB6"/>
    <w:rsid w:val="00346CA4"/>
    <w:rsid w:val="003474E9"/>
    <w:rsid w:val="00347837"/>
    <w:rsid w:val="00347A61"/>
    <w:rsid w:val="00347B58"/>
    <w:rsid w:val="00347BA7"/>
    <w:rsid w:val="00347E73"/>
    <w:rsid w:val="00350248"/>
    <w:rsid w:val="00350391"/>
    <w:rsid w:val="003506D7"/>
    <w:rsid w:val="003509DF"/>
    <w:rsid w:val="00351084"/>
    <w:rsid w:val="00351A40"/>
    <w:rsid w:val="00351AB8"/>
    <w:rsid w:val="00351B1B"/>
    <w:rsid w:val="00351C94"/>
    <w:rsid w:val="00351FCC"/>
    <w:rsid w:val="00352282"/>
    <w:rsid w:val="0035241A"/>
    <w:rsid w:val="0035262C"/>
    <w:rsid w:val="003528CA"/>
    <w:rsid w:val="003528F3"/>
    <w:rsid w:val="00352A75"/>
    <w:rsid w:val="00352AE3"/>
    <w:rsid w:val="003534DD"/>
    <w:rsid w:val="003535CF"/>
    <w:rsid w:val="003543E2"/>
    <w:rsid w:val="00354940"/>
    <w:rsid w:val="003552F8"/>
    <w:rsid w:val="00355444"/>
    <w:rsid w:val="0035544B"/>
    <w:rsid w:val="0035565E"/>
    <w:rsid w:val="00356B48"/>
    <w:rsid w:val="003573CD"/>
    <w:rsid w:val="00357762"/>
    <w:rsid w:val="00357F91"/>
    <w:rsid w:val="00357FD0"/>
    <w:rsid w:val="00360687"/>
    <w:rsid w:val="00360D55"/>
    <w:rsid w:val="003610F8"/>
    <w:rsid w:val="00361230"/>
    <w:rsid w:val="003612DD"/>
    <w:rsid w:val="003617C8"/>
    <w:rsid w:val="00361824"/>
    <w:rsid w:val="00361889"/>
    <w:rsid w:val="003618E0"/>
    <w:rsid w:val="00361D63"/>
    <w:rsid w:val="00361F0C"/>
    <w:rsid w:val="00361F48"/>
    <w:rsid w:val="003620F7"/>
    <w:rsid w:val="0036217E"/>
    <w:rsid w:val="003629D3"/>
    <w:rsid w:val="00362FEE"/>
    <w:rsid w:val="003631EA"/>
    <w:rsid w:val="00363662"/>
    <w:rsid w:val="00363859"/>
    <w:rsid w:val="00363BD0"/>
    <w:rsid w:val="003640B2"/>
    <w:rsid w:val="003644AA"/>
    <w:rsid w:val="003644FD"/>
    <w:rsid w:val="003646D8"/>
    <w:rsid w:val="003648D8"/>
    <w:rsid w:val="00364B77"/>
    <w:rsid w:val="00364E74"/>
    <w:rsid w:val="0036576F"/>
    <w:rsid w:val="00366351"/>
    <w:rsid w:val="0036667E"/>
    <w:rsid w:val="00366BBF"/>
    <w:rsid w:val="0036715C"/>
    <w:rsid w:val="003675BE"/>
    <w:rsid w:val="00370263"/>
    <w:rsid w:val="00370285"/>
    <w:rsid w:val="0037036B"/>
    <w:rsid w:val="003707F7"/>
    <w:rsid w:val="00370892"/>
    <w:rsid w:val="00370A2B"/>
    <w:rsid w:val="00370C4C"/>
    <w:rsid w:val="0037152A"/>
    <w:rsid w:val="003717B0"/>
    <w:rsid w:val="00371BA6"/>
    <w:rsid w:val="003727D9"/>
    <w:rsid w:val="00372ADB"/>
    <w:rsid w:val="00372D05"/>
    <w:rsid w:val="003731B6"/>
    <w:rsid w:val="003732F5"/>
    <w:rsid w:val="00373572"/>
    <w:rsid w:val="00373A32"/>
    <w:rsid w:val="00373EAE"/>
    <w:rsid w:val="0037407F"/>
    <w:rsid w:val="00374244"/>
    <w:rsid w:val="003742C8"/>
    <w:rsid w:val="00374563"/>
    <w:rsid w:val="00374BC9"/>
    <w:rsid w:val="00374D85"/>
    <w:rsid w:val="00374DA8"/>
    <w:rsid w:val="003750BC"/>
    <w:rsid w:val="003751F7"/>
    <w:rsid w:val="0037543A"/>
    <w:rsid w:val="0037575D"/>
    <w:rsid w:val="00375BED"/>
    <w:rsid w:val="00375D31"/>
    <w:rsid w:val="0037631E"/>
    <w:rsid w:val="003765F1"/>
    <w:rsid w:val="0037692C"/>
    <w:rsid w:val="003773DF"/>
    <w:rsid w:val="0037771B"/>
    <w:rsid w:val="0037773A"/>
    <w:rsid w:val="00377EE8"/>
    <w:rsid w:val="00377EEA"/>
    <w:rsid w:val="0038004E"/>
    <w:rsid w:val="00380D94"/>
    <w:rsid w:val="00380E28"/>
    <w:rsid w:val="00380E6F"/>
    <w:rsid w:val="00380EA1"/>
    <w:rsid w:val="00380ED6"/>
    <w:rsid w:val="003810F1"/>
    <w:rsid w:val="0038145E"/>
    <w:rsid w:val="00381538"/>
    <w:rsid w:val="003815D2"/>
    <w:rsid w:val="00381B3A"/>
    <w:rsid w:val="00381E05"/>
    <w:rsid w:val="00381F08"/>
    <w:rsid w:val="0038324C"/>
    <w:rsid w:val="0038382A"/>
    <w:rsid w:val="00383E09"/>
    <w:rsid w:val="00383F5B"/>
    <w:rsid w:val="00384266"/>
    <w:rsid w:val="00384487"/>
    <w:rsid w:val="003847FF"/>
    <w:rsid w:val="00384BC9"/>
    <w:rsid w:val="00384D64"/>
    <w:rsid w:val="00384EEC"/>
    <w:rsid w:val="00384F3C"/>
    <w:rsid w:val="0038506C"/>
    <w:rsid w:val="0038531E"/>
    <w:rsid w:val="0038535E"/>
    <w:rsid w:val="00385528"/>
    <w:rsid w:val="003857C2"/>
    <w:rsid w:val="00385B29"/>
    <w:rsid w:val="00385D37"/>
    <w:rsid w:val="0038680F"/>
    <w:rsid w:val="00386A76"/>
    <w:rsid w:val="00386D5F"/>
    <w:rsid w:val="00386D64"/>
    <w:rsid w:val="00387182"/>
    <w:rsid w:val="00387283"/>
    <w:rsid w:val="00387B7B"/>
    <w:rsid w:val="00387CCD"/>
    <w:rsid w:val="00387CD1"/>
    <w:rsid w:val="00387FA1"/>
    <w:rsid w:val="00390032"/>
    <w:rsid w:val="00390892"/>
    <w:rsid w:val="00390BDF"/>
    <w:rsid w:val="00390CA2"/>
    <w:rsid w:val="00390F43"/>
    <w:rsid w:val="00390F51"/>
    <w:rsid w:val="00391374"/>
    <w:rsid w:val="003919FF"/>
    <w:rsid w:val="00391B45"/>
    <w:rsid w:val="00391DD6"/>
    <w:rsid w:val="003921FA"/>
    <w:rsid w:val="00392380"/>
    <w:rsid w:val="003928A2"/>
    <w:rsid w:val="00392ADF"/>
    <w:rsid w:val="00392D50"/>
    <w:rsid w:val="00392FD2"/>
    <w:rsid w:val="00393242"/>
    <w:rsid w:val="00393A73"/>
    <w:rsid w:val="00393C44"/>
    <w:rsid w:val="00393EB7"/>
    <w:rsid w:val="00393F70"/>
    <w:rsid w:val="00393FF8"/>
    <w:rsid w:val="00394090"/>
    <w:rsid w:val="003940F0"/>
    <w:rsid w:val="003943CD"/>
    <w:rsid w:val="00394687"/>
    <w:rsid w:val="003946E4"/>
    <w:rsid w:val="00394805"/>
    <w:rsid w:val="00394B96"/>
    <w:rsid w:val="00395303"/>
    <w:rsid w:val="0039589E"/>
    <w:rsid w:val="00396375"/>
    <w:rsid w:val="0039658A"/>
    <w:rsid w:val="00397621"/>
    <w:rsid w:val="003976E2"/>
    <w:rsid w:val="00397B87"/>
    <w:rsid w:val="00397F0E"/>
    <w:rsid w:val="003A022F"/>
    <w:rsid w:val="003A02F6"/>
    <w:rsid w:val="003A0956"/>
    <w:rsid w:val="003A09E2"/>
    <w:rsid w:val="003A0BA4"/>
    <w:rsid w:val="003A0D32"/>
    <w:rsid w:val="003A1A02"/>
    <w:rsid w:val="003A1ACC"/>
    <w:rsid w:val="003A1CCF"/>
    <w:rsid w:val="003A215D"/>
    <w:rsid w:val="003A2261"/>
    <w:rsid w:val="003A23B1"/>
    <w:rsid w:val="003A248A"/>
    <w:rsid w:val="003A2775"/>
    <w:rsid w:val="003A2B72"/>
    <w:rsid w:val="003A3349"/>
    <w:rsid w:val="003A33C5"/>
    <w:rsid w:val="003A35D0"/>
    <w:rsid w:val="003A371C"/>
    <w:rsid w:val="003A3FFC"/>
    <w:rsid w:val="003A4114"/>
    <w:rsid w:val="003A45EA"/>
    <w:rsid w:val="003A4D1B"/>
    <w:rsid w:val="003A51E2"/>
    <w:rsid w:val="003A55B5"/>
    <w:rsid w:val="003A55E6"/>
    <w:rsid w:val="003A5701"/>
    <w:rsid w:val="003A57D6"/>
    <w:rsid w:val="003A591C"/>
    <w:rsid w:val="003A5B75"/>
    <w:rsid w:val="003A726B"/>
    <w:rsid w:val="003A7272"/>
    <w:rsid w:val="003A729B"/>
    <w:rsid w:val="003A74A1"/>
    <w:rsid w:val="003A756C"/>
    <w:rsid w:val="003A78AE"/>
    <w:rsid w:val="003A78CC"/>
    <w:rsid w:val="003B00AB"/>
    <w:rsid w:val="003B010A"/>
    <w:rsid w:val="003B03D8"/>
    <w:rsid w:val="003B074B"/>
    <w:rsid w:val="003B0D45"/>
    <w:rsid w:val="003B0E07"/>
    <w:rsid w:val="003B110F"/>
    <w:rsid w:val="003B1849"/>
    <w:rsid w:val="003B1946"/>
    <w:rsid w:val="003B1996"/>
    <w:rsid w:val="003B22BF"/>
    <w:rsid w:val="003B2403"/>
    <w:rsid w:val="003B27E4"/>
    <w:rsid w:val="003B2B53"/>
    <w:rsid w:val="003B340A"/>
    <w:rsid w:val="003B3532"/>
    <w:rsid w:val="003B356A"/>
    <w:rsid w:val="003B39D1"/>
    <w:rsid w:val="003B3A55"/>
    <w:rsid w:val="003B3E7C"/>
    <w:rsid w:val="003B3FEF"/>
    <w:rsid w:val="003B4014"/>
    <w:rsid w:val="003B4702"/>
    <w:rsid w:val="003B4992"/>
    <w:rsid w:val="003B4AF4"/>
    <w:rsid w:val="003B4EA4"/>
    <w:rsid w:val="003B592C"/>
    <w:rsid w:val="003B59FF"/>
    <w:rsid w:val="003B5AFF"/>
    <w:rsid w:val="003B5BDE"/>
    <w:rsid w:val="003B5C0E"/>
    <w:rsid w:val="003B5E2C"/>
    <w:rsid w:val="003B6E49"/>
    <w:rsid w:val="003B72C4"/>
    <w:rsid w:val="003B77F3"/>
    <w:rsid w:val="003C0746"/>
    <w:rsid w:val="003C079A"/>
    <w:rsid w:val="003C07BF"/>
    <w:rsid w:val="003C0AB6"/>
    <w:rsid w:val="003C0DEE"/>
    <w:rsid w:val="003C0E83"/>
    <w:rsid w:val="003C1008"/>
    <w:rsid w:val="003C19A6"/>
    <w:rsid w:val="003C1DCF"/>
    <w:rsid w:val="003C2416"/>
    <w:rsid w:val="003C2453"/>
    <w:rsid w:val="003C24FB"/>
    <w:rsid w:val="003C29C6"/>
    <w:rsid w:val="003C2E4E"/>
    <w:rsid w:val="003C3042"/>
    <w:rsid w:val="003C3417"/>
    <w:rsid w:val="003C37A8"/>
    <w:rsid w:val="003C39E7"/>
    <w:rsid w:val="003C40C3"/>
    <w:rsid w:val="003C417A"/>
    <w:rsid w:val="003C4478"/>
    <w:rsid w:val="003C48AB"/>
    <w:rsid w:val="003C4C6C"/>
    <w:rsid w:val="003C528C"/>
    <w:rsid w:val="003C5325"/>
    <w:rsid w:val="003C53E3"/>
    <w:rsid w:val="003C54ED"/>
    <w:rsid w:val="003C56F6"/>
    <w:rsid w:val="003C5A7A"/>
    <w:rsid w:val="003C5BD1"/>
    <w:rsid w:val="003C5ECB"/>
    <w:rsid w:val="003C5FC2"/>
    <w:rsid w:val="003C61BE"/>
    <w:rsid w:val="003C61F2"/>
    <w:rsid w:val="003C6218"/>
    <w:rsid w:val="003C64CD"/>
    <w:rsid w:val="003C6D6F"/>
    <w:rsid w:val="003C7545"/>
    <w:rsid w:val="003C7652"/>
    <w:rsid w:val="003C7676"/>
    <w:rsid w:val="003C7BC4"/>
    <w:rsid w:val="003C7CFF"/>
    <w:rsid w:val="003D00B6"/>
    <w:rsid w:val="003D040E"/>
    <w:rsid w:val="003D0759"/>
    <w:rsid w:val="003D07F2"/>
    <w:rsid w:val="003D081E"/>
    <w:rsid w:val="003D09A9"/>
    <w:rsid w:val="003D0C27"/>
    <w:rsid w:val="003D0E86"/>
    <w:rsid w:val="003D0ED9"/>
    <w:rsid w:val="003D0EF6"/>
    <w:rsid w:val="003D16A9"/>
    <w:rsid w:val="003D1896"/>
    <w:rsid w:val="003D19B3"/>
    <w:rsid w:val="003D1FD9"/>
    <w:rsid w:val="003D2153"/>
    <w:rsid w:val="003D24FA"/>
    <w:rsid w:val="003D26FB"/>
    <w:rsid w:val="003D2BDE"/>
    <w:rsid w:val="003D2DEE"/>
    <w:rsid w:val="003D2E34"/>
    <w:rsid w:val="003D2F07"/>
    <w:rsid w:val="003D2FC8"/>
    <w:rsid w:val="003D3522"/>
    <w:rsid w:val="003D35C9"/>
    <w:rsid w:val="003D3600"/>
    <w:rsid w:val="003D45BF"/>
    <w:rsid w:val="003D4603"/>
    <w:rsid w:val="003D49C0"/>
    <w:rsid w:val="003D4B86"/>
    <w:rsid w:val="003D4CE4"/>
    <w:rsid w:val="003D5188"/>
    <w:rsid w:val="003D519F"/>
    <w:rsid w:val="003D5BDE"/>
    <w:rsid w:val="003D5D2E"/>
    <w:rsid w:val="003D5D6C"/>
    <w:rsid w:val="003D62EB"/>
    <w:rsid w:val="003D63C0"/>
    <w:rsid w:val="003D6566"/>
    <w:rsid w:val="003D6826"/>
    <w:rsid w:val="003D70CA"/>
    <w:rsid w:val="003D70E4"/>
    <w:rsid w:val="003D732C"/>
    <w:rsid w:val="003D743D"/>
    <w:rsid w:val="003D74B2"/>
    <w:rsid w:val="003D7BDA"/>
    <w:rsid w:val="003D7C34"/>
    <w:rsid w:val="003E0093"/>
    <w:rsid w:val="003E04DB"/>
    <w:rsid w:val="003E053F"/>
    <w:rsid w:val="003E062E"/>
    <w:rsid w:val="003E0996"/>
    <w:rsid w:val="003E0F3A"/>
    <w:rsid w:val="003E1054"/>
    <w:rsid w:val="003E1305"/>
    <w:rsid w:val="003E1509"/>
    <w:rsid w:val="003E2087"/>
    <w:rsid w:val="003E268D"/>
    <w:rsid w:val="003E26F1"/>
    <w:rsid w:val="003E28D6"/>
    <w:rsid w:val="003E328C"/>
    <w:rsid w:val="003E3592"/>
    <w:rsid w:val="003E3765"/>
    <w:rsid w:val="003E40FB"/>
    <w:rsid w:val="003E42E1"/>
    <w:rsid w:val="003E4385"/>
    <w:rsid w:val="003E456F"/>
    <w:rsid w:val="003E560F"/>
    <w:rsid w:val="003E573C"/>
    <w:rsid w:val="003E598E"/>
    <w:rsid w:val="003E5AF3"/>
    <w:rsid w:val="003E5C94"/>
    <w:rsid w:val="003E5D0D"/>
    <w:rsid w:val="003E69AA"/>
    <w:rsid w:val="003E6AE8"/>
    <w:rsid w:val="003E6B13"/>
    <w:rsid w:val="003E6FB4"/>
    <w:rsid w:val="003E7761"/>
    <w:rsid w:val="003E77E7"/>
    <w:rsid w:val="003E79DD"/>
    <w:rsid w:val="003E7ACF"/>
    <w:rsid w:val="003E7BDC"/>
    <w:rsid w:val="003E7C93"/>
    <w:rsid w:val="003E7EB7"/>
    <w:rsid w:val="003E7F3A"/>
    <w:rsid w:val="003F040D"/>
    <w:rsid w:val="003F0447"/>
    <w:rsid w:val="003F05BF"/>
    <w:rsid w:val="003F05EB"/>
    <w:rsid w:val="003F0833"/>
    <w:rsid w:val="003F09EA"/>
    <w:rsid w:val="003F0E85"/>
    <w:rsid w:val="003F16E5"/>
    <w:rsid w:val="003F197C"/>
    <w:rsid w:val="003F1A06"/>
    <w:rsid w:val="003F1BFF"/>
    <w:rsid w:val="003F1E65"/>
    <w:rsid w:val="003F246B"/>
    <w:rsid w:val="003F2A50"/>
    <w:rsid w:val="003F355E"/>
    <w:rsid w:val="003F3A28"/>
    <w:rsid w:val="003F3F0D"/>
    <w:rsid w:val="003F40BC"/>
    <w:rsid w:val="003F4B64"/>
    <w:rsid w:val="003F4E7E"/>
    <w:rsid w:val="003F56F0"/>
    <w:rsid w:val="003F583B"/>
    <w:rsid w:val="003F5894"/>
    <w:rsid w:val="003F6133"/>
    <w:rsid w:val="003F6558"/>
    <w:rsid w:val="003F655F"/>
    <w:rsid w:val="003F689E"/>
    <w:rsid w:val="003F6D38"/>
    <w:rsid w:val="003F6DA4"/>
    <w:rsid w:val="003F6DAE"/>
    <w:rsid w:val="003F6F50"/>
    <w:rsid w:val="003F6F64"/>
    <w:rsid w:val="003F72C3"/>
    <w:rsid w:val="003F7427"/>
    <w:rsid w:val="003F76E4"/>
    <w:rsid w:val="003F7703"/>
    <w:rsid w:val="003F779F"/>
    <w:rsid w:val="003F7CE1"/>
    <w:rsid w:val="003F7F1F"/>
    <w:rsid w:val="004003BF"/>
    <w:rsid w:val="004009EC"/>
    <w:rsid w:val="00400A9F"/>
    <w:rsid w:val="00400B06"/>
    <w:rsid w:val="00400C71"/>
    <w:rsid w:val="00400FFB"/>
    <w:rsid w:val="0040131A"/>
    <w:rsid w:val="00401496"/>
    <w:rsid w:val="00401B14"/>
    <w:rsid w:val="00401D65"/>
    <w:rsid w:val="00401E75"/>
    <w:rsid w:val="00402323"/>
    <w:rsid w:val="004025A3"/>
    <w:rsid w:val="004025FE"/>
    <w:rsid w:val="0040271B"/>
    <w:rsid w:val="00402785"/>
    <w:rsid w:val="00402F80"/>
    <w:rsid w:val="004032EA"/>
    <w:rsid w:val="0040365F"/>
    <w:rsid w:val="004036E6"/>
    <w:rsid w:val="00403AFD"/>
    <w:rsid w:val="00403BCC"/>
    <w:rsid w:val="00403C30"/>
    <w:rsid w:val="004041F0"/>
    <w:rsid w:val="004042F8"/>
    <w:rsid w:val="004043C9"/>
    <w:rsid w:val="00404477"/>
    <w:rsid w:val="0040459C"/>
    <w:rsid w:val="00404B43"/>
    <w:rsid w:val="00404C2D"/>
    <w:rsid w:val="0040508B"/>
    <w:rsid w:val="004056DC"/>
    <w:rsid w:val="0040574D"/>
    <w:rsid w:val="004057B7"/>
    <w:rsid w:val="004057FD"/>
    <w:rsid w:val="00405BBC"/>
    <w:rsid w:val="00405BE9"/>
    <w:rsid w:val="00405C8A"/>
    <w:rsid w:val="0040679F"/>
    <w:rsid w:val="00406A79"/>
    <w:rsid w:val="00406AB4"/>
    <w:rsid w:val="0040756C"/>
    <w:rsid w:val="0040778B"/>
    <w:rsid w:val="00407D4D"/>
    <w:rsid w:val="004100D4"/>
    <w:rsid w:val="00410E64"/>
    <w:rsid w:val="00411702"/>
    <w:rsid w:val="004117FB"/>
    <w:rsid w:val="00412C0A"/>
    <w:rsid w:val="00412F26"/>
    <w:rsid w:val="0041305E"/>
    <w:rsid w:val="004131C1"/>
    <w:rsid w:val="00413699"/>
    <w:rsid w:val="00413919"/>
    <w:rsid w:val="00413CF9"/>
    <w:rsid w:val="00413D30"/>
    <w:rsid w:val="00413D87"/>
    <w:rsid w:val="00413DC9"/>
    <w:rsid w:val="00414104"/>
    <w:rsid w:val="004141B2"/>
    <w:rsid w:val="00414432"/>
    <w:rsid w:val="00414BAF"/>
    <w:rsid w:val="00414C0D"/>
    <w:rsid w:val="00414F4D"/>
    <w:rsid w:val="0041521E"/>
    <w:rsid w:val="0041573F"/>
    <w:rsid w:val="00415803"/>
    <w:rsid w:val="00415CB1"/>
    <w:rsid w:val="00416087"/>
    <w:rsid w:val="00416525"/>
    <w:rsid w:val="0041709C"/>
    <w:rsid w:val="0041721D"/>
    <w:rsid w:val="0041730A"/>
    <w:rsid w:val="0041759F"/>
    <w:rsid w:val="0041781E"/>
    <w:rsid w:val="00417B2D"/>
    <w:rsid w:val="00417CDE"/>
    <w:rsid w:val="00420020"/>
    <w:rsid w:val="004202C0"/>
    <w:rsid w:val="004203E9"/>
    <w:rsid w:val="004203F5"/>
    <w:rsid w:val="004205B8"/>
    <w:rsid w:val="00420976"/>
    <w:rsid w:val="00420D98"/>
    <w:rsid w:val="00420DFE"/>
    <w:rsid w:val="004212DD"/>
    <w:rsid w:val="004215C9"/>
    <w:rsid w:val="004217A3"/>
    <w:rsid w:val="00421CC7"/>
    <w:rsid w:val="00422ADB"/>
    <w:rsid w:val="00422B17"/>
    <w:rsid w:val="00422BEE"/>
    <w:rsid w:val="00422C39"/>
    <w:rsid w:val="00422C43"/>
    <w:rsid w:val="00422E5F"/>
    <w:rsid w:val="004236ED"/>
    <w:rsid w:val="00423802"/>
    <w:rsid w:val="00423D77"/>
    <w:rsid w:val="00423E35"/>
    <w:rsid w:val="00424103"/>
    <w:rsid w:val="00424CE2"/>
    <w:rsid w:val="00424D5A"/>
    <w:rsid w:val="00424E11"/>
    <w:rsid w:val="00424F5A"/>
    <w:rsid w:val="00424F83"/>
    <w:rsid w:val="00425242"/>
    <w:rsid w:val="0042540C"/>
    <w:rsid w:val="0042559D"/>
    <w:rsid w:val="00425F3F"/>
    <w:rsid w:val="00426227"/>
    <w:rsid w:val="00426683"/>
    <w:rsid w:val="004269C7"/>
    <w:rsid w:val="00426F43"/>
    <w:rsid w:val="0042700F"/>
    <w:rsid w:val="00427285"/>
    <w:rsid w:val="004278DD"/>
    <w:rsid w:val="004278ED"/>
    <w:rsid w:val="004279EB"/>
    <w:rsid w:val="00427A92"/>
    <w:rsid w:val="00427AFB"/>
    <w:rsid w:val="00427D54"/>
    <w:rsid w:val="0043065A"/>
    <w:rsid w:val="004307ED"/>
    <w:rsid w:val="00431052"/>
    <w:rsid w:val="004312F2"/>
    <w:rsid w:val="004313FA"/>
    <w:rsid w:val="004318EE"/>
    <w:rsid w:val="00431D00"/>
    <w:rsid w:val="00431E32"/>
    <w:rsid w:val="0043202D"/>
    <w:rsid w:val="00432295"/>
    <w:rsid w:val="0043229A"/>
    <w:rsid w:val="00432302"/>
    <w:rsid w:val="004323E4"/>
    <w:rsid w:val="0043265F"/>
    <w:rsid w:val="004326A9"/>
    <w:rsid w:val="00432813"/>
    <w:rsid w:val="00432C52"/>
    <w:rsid w:val="00432D99"/>
    <w:rsid w:val="00433282"/>
    <w:rsid w:val="0043344A"/>
    <w:rsid w:val="004336C4"/>
    <w:rsid w:val="00433D25"/>
    <w:rsid w:val="00433E31"/>
    <w:rsid w:val="0043430B"/>
    <w:rsid w:val="004344F5"/>
    <w:rsid w:val="004346D1"/>
    <w:rsid w:val="00434964"/>
    <w:rsid w:val="00434AEA"/>
    <w:rsid w:val="00434B06"/>
    <w:rsid w:val="00434E38"/>
    <w:rsid w:val="00434F61"/>
    <w:rsid w:val="00435046"/>
    <w:rsid w:val="00435265"/>
    <w:rsid w:val="004355C9"/>
    <w:rsid w:val="00435B78"/>
    <w:rsid w:val="00435FAD"/>
    <w:rsid w:val="00436904"/>
    <w:rsid w:val="004369BA"/>
    <w:rsid w:val="00436C65"/>
    <w:rsid w:val="004370FA"/>
    <w:rsid w:val="00437169"/>
    <w:rsid w:val="004375D4"/>
    <w:rsid w:val="00437604"/>
    <w:rsid w:val="00437664"/>
    <w:rsid w:val="004378C5"/>
    <w:rsid w:val="00437C88"/>
    <w:rsid w:val="00437FB4"/>
    <w:rsid w:val="00437FCA"/>
    <w:rsid w:val="004404EF"/>
    <w:rsid w:val="00440A0E"/>
    <w:rsid w:val="00440B60"/>
    <w:rsid w:val="00440DE3"/>
    <w:rsid w:val="00441091"/>
    <w:rsid w:val="004410D1"/>
    <w:rsid w:val="00441268"/>
    <w:rsid w:val="00441722"/>
    <w:rsid w:val="0044195F"/>
    <w:rsid w:val="00441A45"/>
    <w:rsid w:val="00441AB8"/>
    <w:rsid w:val="00441D2A"/>
    <w:rsid w:val="00441EE9"/>
    <w:rsid w:val="0044209A"/>
    <w:rsid w:val="00442310"/>
    <w:rsid w:val="0044235E"/>
    <w:rsid w:val="004425BD"/>
    <w:rsid w:val="00442699"/>
    <w:rsid w:val="00442A42"/>
    <w:rsid w:val="00442E04"/>
    <w:rsid w:val="00442F9D"/>
    <w:rsid w:val="00443635"/>
    <w:rsid w:val="004439C5"/>
    <w:rsid w:val="00443A4A"/>
    <w:rsid w:val="00444118"/>
    <w:rsid w:val="0044423C"/>
    <w:rsid w:val="004442D3"/>
    <w:rsid w:val="00444417"/>
    <w:rsid w:val="00444B58"/>
    <w:rsid w:val="00444C4E"/>
    <w:rsid w:val="00445106"/>
    <w:rsid w:val="00445111"/>
    <w:rsid w:val="004454BF"/>
    <w:rsid w:val="004456FF"/>
    <w:rsid w:val="00445A8C"/>
    <w:rsid w:val="00445D3F"/>
    <w:rsid w:val="00446C13"/>
    <w:rsid w:val="00446F97"/>
    <w:rsid w:val="00447937"/>
    <w:rsid w:val="00447EAA"/>
    <w:rsid w:val="00447EE5"/>
    <w:rsid w:val="00450505"/>
    <w:rsid w:val="00450581"/>
    <w:rsid w:val="0045076D"/>
    <w:rsid w:val="004508D3"/>
    <w:rsid w:val="00450F4A"/>
    <w:rsid w:val="00451495"/>
    <w:rsid w:val="004517B1"/>
    <w:rsid w:val="004518C3"/>
    <w:rsid w:val="00451971"/>
    <w:rsid w:val="004519B8"/>
    <w:rsid w:val="00451CE5"/>
    <w:rsid w:val="0045260A"/>
    <w:rsid w:val="004526DE"/>
    <w:rsid w:val="00452A8F"/>
    <w:rsid w:val="00453223"/>
    <w:rsid w:val="00453357"/>
    <w:rsid w:val="00453524"/>
    <w:rsid w:val="00453847"/>
    <w:rsid w:val="004544DA"/>
    <w:rsid w:val="00454FAB"/>
    <w:rsid w:val="00455420"/>
    <w:rsid w:val="004554F9"/>
    <w:rsid w:val="00455663"/>
    <w:rsid w:val="004556E8"/>
    <w:rsid w:val="0045576D"/>
    <w:rsid w:val="00455F67"/>
    <w:rsid w:val="00456051"/>
    <w:rsid w:val="0045622D"/>
    <w:rsid w:val="00456626"/>
    <w:rsid w:val="004570F1"/>
    <w:rsid w:val="004572C3"/>
    <w:rsid w:val="0045756D"/>
    <w:rsid w:val="00457581"/>
    <w:rsid w:val="004577ED"/>
    <w:rsid w:val="00457A3C"/>
    <w:rsid w:val="00457C24"/>
    <w:rsid w:val="00457C26"/>
    <w:rsid w:val="00457DFF"/>
    <w:rsid w:val="0046019F"/>
    <w:rsid w:val="004605C4"/>
    <w:rsid w:val="00460C87"/>
    <w:rsid w:val="00460CD4"/>
    <w:rsid w:val="00460EFF"/>
    <w:rsid w:val="0046119B"/>
    <w:rsid w:val="00461508"/>
    <w:rsid w:val="004616C4"/>
    <w:rsid w:val="00461996"/>
    <w:rsid w:val="00461C3D"/>
    <w:rsid w:val="00462B62"/>
    <w:rsid w:val="00462ECA"/>
    <w:rsid w:val="004633D0"/>
    <w:rsid w:val="004636B4"/>
    <w:rsid w:val="004638C4"/>
    <w:rsid w:val="00463B0A"/>
    <w:rsid w:val="00463CFD"/>
    <w:rsid w:val="00464144"/>
    <w:rsid w:val="004641EC"/>
    <w:rsid w:val="0046424F"/>
    <w:rsid w:val="004644BC"/>
    <w:rsid w:val="0046479E"/>
    <w:rsid w:val="00464E03"/>
    <w:rsid w:val="0046520B"/>
    <w:rsid w:val="004656CA"/>
    <w:rsid w:val="00465738"/>
    <w:rsid w:val="00465E83"/>
    <w:rsid w:val="00465F0A"/>
    <w:rsid w:val="00466060"/>
    <w:rsid w:val="0046613D"/>
    <w:rsid w:val="004662EB"/>
    <w:rsid w:val="00466451"/>
    <w:rsid w:val="004668E5"/>
    <w:rsid w:val="0046699F"/>
    <w:rsid w:val="00466DB7"/>
    <w:rsid w:val="00467659"/>
    <w:rsid w:val="004678C5"/>
    <w:rsid w:val="00467DDA"/>
    <w:rsid w:val="00470542"/>
    <w:rsid w:val="004707B0"/>
    <w:rsid w:val="00470E63"/>
    <w:rsid w:val="0047164B"/>
    <w:rsid w:val="0047192B"/>
    <w:rsid w:val="00471B65"/>
    <w:rsid w:val="00471D2A"/>
    <w:rsid w:val="004723D5"/>
    <w:rsid w:val="0047263C"/>
    <w:rsid w:val="00472690"/>
    <w:rsid w:val="004727DA"/>
    <w:rsid w:val="0047296B"/>
    <w:rsid w:val="00472C55"/>
    <w:rsid w:val="00472E9C"/>
    <w:rsid w:val="00473EC1"/>
    <w:rsid w:val="004742E9"/>
    <w:rsid w:val="004745B0"/>
    <w:rsid w:val="004746D6"/>
    <w:rsid w:val="004746FA"/>
    <w:rsid w:val="004748A7"/>
    <w:rsid w:val="00474BF3"/>
    <w:rsid w:val="00474E9A"/>
    <w:rsid w:val="0047528D"/>
    <w:rsid w:val="00475588"/>
    <w:rsid w:val="004758D2"/>
    <w:rsid w:val="00475BF9"/>
    <w:rsid w:val="00475E26"/>
    <w:rsid w:val="00476217"/>
    <w:rsid w:val="0047649A"/>
    <w:rsid w:val="0047689A"/>
    <w:rsid w:val="00476A1A"/>
    <w:rsid w:val="00476F0B"/>
    <w:rsid w:val="00477196"/>
    <w:rsid w:val="004772A9"/>
    <w:rsid w:val="004778D5"/>
    <w:rsid w:val="00477ADE"/>
    <w:rsid w:val="00477E18"/>
    <w:rsid w:val="00477F09"/>
    <w:rsid w:val="00477FE5"/>
    <w:rsid w:val="00480689"/>
    <w:rsid w:val="00480848"/>
    <w:rsid w:val="004808B8"/>
    <w:rsid w:val="00480AD3"/>
    <w:rsid w:val="00480C09"/>
    <w:rsid w:val="004812DA"/>
    <w:rsid w:val="00481654"/>
    <w:rsid w:val="00481670"/>
    <w:rsid w:val="00481A5E"/>
    <w:rsid w:val="0048202E"/>
    <w:rsid w:val="00482B1A"/>
    <w:rsid w:val="00482B3A"/>
    <w:rsid w:val="00482DE7"/>
    <w:rsid w:val="00482F9F"/>
    <w:rsid w:val="0048335A"/>
    <w:rsid w:val="00483418"/>
    <w:rsid w:val="0048355B"/>
    <w:rsid w:val="00483578"/>
    <w:rsid w:val="00483757"/>
    <w:rsid w:val="004839F7"/>
    <w:rsid w:val="00483A49"/>
    <w:rsid w:val="00483B4E"/>
    <w:rsid w:val="00483ECB"/>
    <w:rsid w:val="0048408F"/>
    <w:rsid w:val="00484150"/>
    <w:rsid w:val="00484591"/>
    <w:rsid w:val="0048490A"/>
    <w:rsid w:val="004849C5"/>
    <w:rsid w:val="00484B3D"/>
    <w:rsid w:val="00484CD9"/>
    <w:rsid w:val="004858FD"/>
    <w:rsid w:val="00485979"/>
    <w:rsid w:val="00485B48"/>
    <w:rsid w:val="00486310"/>
    <w:rsid w:val="004863EB"/>
    <w:rsid w:val="00486514"/>
    <w:rsid w:val="004865E5"/>
    <w:rsid w:val="00486A24"/>
    <w:rsid w:val="00486B90"/>
    <w:rsid w:val="00486C61"/>
    <w:rsid w:val="00486E2A"/>
    <w:rsid w:val="00487088"/>
    <w:rsid w:val="00487A44"/>
    <w:rsid w:val="00487ECC"/>
    <w:rsid w:val="00490747"/>
    <w:rsid w:val="00490B92"/>
    <w:rsid w:val="00491141"/>
    <w:rsid w:val="004911DF"/>
    <w:rsid w:val="004912A4"/>
    <w:rsid w:val="004917C0"/>
    <w:rsid w:val="00492210"/>
    <w:rsid w:val="0049239A"/>
    <w:rsid w:val="00492443"/>
    <w:rsid w:val="004927E7"/>
    <w:rsid w:val="00492822"/>
    <w:rsid w:val="00492B37"/>
    <w:rsid w:val="00492BE8"/>
    <w:rsid w:val="004930BC"/>
    <w:rsid w:val="004930E2"/>
    <w:rsid w:val="0049321C"/>
    <w:rsid w:val="00493729"/>
    <w:rsid w:val="004937A0"/>
    <w:rsid w:val="00493CD0"/>
    <w:rsid w:val="00493F83"/>
    <w:rsid w:val="00494691"/>
    <w:rsid w:val="00494B9B"/>
    <w:rsid w:val="00494DD8"/>
    <w:rsid w:val="004954E3"/>
    <w:rsid w:val="0049594E"/>
    <w:rsid w:val="004959B4"/>
    <w:rsid w:val="00495CB3"/>
    <w:rsid w:val="00496050"/>
    <w:rsid w:val="0049642B"/>
    <w:rsid w:val="004966F2"/>
    <w:rsid w:val="004969D3"/>
    <w:rsid w:val="00496C44"/>
    <w:rsid w:val="00497360"/>
    <w:rsid w:val="00497704"/>
    <w:rsid w:val="00497834"/>
    <w:rsid w:val="004978D6"/>
    <w:rsid w:val="0049799D"/>
    <w:rsid w:val="00497A49"/>
    <w:rsid w:val="00497CCA"/>
    <w:rsid w:val="00497D77"/>
    <w:rsid w:val="00497E4E"/>
    <w:rsid w:val="004A035E"/>
    <w:rsid w:val="004A050B"/>
    <w:rsid w:val="004A06BF"/>
    <w:rsid w:val="004A06EC"/>
    <w:rsid w:val="004A0911"/>
    <w:rsid w:val="004A0A90"/>
    <w:rsid w:val="004A0B6F"/>
    <w:rsid w:val="004A0C51"/>
    <w:rsid w:val="004A0C59"/>
    <w:rsid w:val="004A12C2"/>
    <w:rsid w:val="004A17CE"/>
    <w:rsid w:val="004A25B8"/>
    <w:rsid w:val="004A2AAB"/>
    <w:rsid w:val="004A2DA4"/>
    <w:rsid w:val="004A2FEE"/>
    <w:rsid w:val="004A30EB"/>
    <w:rsid w:val="004A324D"/>
    <w:rsid w:val="004A3308"/>
    <w:rsid w:val="004A374B"/>
    <w:rsid w:val="004A390D"/>
    <w:rsid w:val="004A3984"/>
    <w:rsid w:val="004A46A3"/>
    <w:rsid w:val="004A4ECB"/>
    <w:rsid w:val="004A5015"/>
    <w:rsid w:val="004A5871"/>
    <w:rsid w:val="004A5AAF"/>
    <w:rsid w:val="004A5E2D"/>
    <w:rsid w:val="004A5EA8"/>
    <w:rsid w:val="004A611E"/>
    <w:rsid w:val="004A628F"/>
    <w:rsid w:val="004A64FB"/>
    <w:rsid w:val="004A67AC"/>
    <w:rsid w:val="004A68BE"/>
    <w:rsid w:val="004A68F5"/>
    <w:rsid w:val="004A6BA1"/>
    <w:rsid w:val="004A707A"/>
    <w:rsid w:val="004A71A3"/>
    <w:rsid w:val="004A76A7"/>
    <w:rsid w:val="004A784E"/>
    <w:rsid w:val="004A79D4"/>
    <w:rsid w:val="004A7BBA"/>
    <w:rsid w:val="004A7D89"/>
    <w:rsid w:val="004B0435"/>
    <w:rsid w:val="004B0568"/>
    <w:rsid w:val="004B05E4"/>
    <w:rsid w:val="004B0A43"/>
    <w:rsid w:val="004B0AA5"/>
    <w:rsid w:val="004B0D92"/>
    <w:rsid w:val="004B0ED3"/>
    <w:rsid w:val="004B12A7"/>
    <w:rsid w:val="004B1357"/>
    <w:rsid w:val="004B1557"/>
    <w:rsid w:val="004B178A"/>
    <w:rsid w:val="004B1877"/>
    <w:rsid w:val="004B1892"/>
    <w:rsid w:val="004B190B"/>
    <w:rsid w:val="004B1D31"/>
    <w:rsid w:val="004B2AEE"/>
    <w:rsid w:val="004B2BE1"/>
    <w:rsid w:val="004B2D1F"/>
    <w:rsid w:val="004B3654"/>
    <w:rsid w:val="004B3783"/>
    <w:rsid w:val="004B3945"/>
    <w:rsid w:val="004B3994"/>
    <w:rsid w:val="004B3E35"/>
    <w:rsid w:val="004B3F2C"/>
    <w:rsid w:val="004B4109"/>
    <w:rsid w:val="004B53D8"/>
    <w:rsid w:val="004B54BB"/>
    <w:rsid w:val="004B5610"/>
    <w:rsid w:val="004B5B2A"/>
    <w:rsid w:val="004B6145"/>
    <w:rsid w:val="004B6409"/>
    <w:rsid w:val="004B6929"/>
    <w:rsid w:val="004B6AF4"/>
    <w:rsid w:val="004B6EF4"/>
    <w:rsid w:val="004B7021"/>
    <w:rsid w:val="004B731D"/>
    <w:rsid w:val="004B754A"/>
    <w:rsid w:val="004B7D3D"/>
    <w:rsid w:val="004C00DD"/>
    <w:rsid w:val="004C0114"/>
    <w:rsid w:val="004C0B0A"/>
    <w:rsid w:val="004C0B2D"/>
    <w:rsid w:val="004C1695"/>
    <w:rsid w:val="004C18F8"/>
    <w:rsid w:val="004C1951"/>
    <w:rsid w:val="004C1A0F"/>
    <w:rsid w:val="004C2972"/>
    <w:rsid w:val="004C2986"/>
    <w:rsid w:val="004C2BA3"/>
    <w:rsid w:val="004C3032"/>
    <w:rsid w:val="004C337E"/>
    <w:rsid w:val="004C4219"/>
    <w:rsid w:val="004C436C"/>
    <w:rsid w:val="004C45F7"/>
    <w:rsid w:val="004C4D68"/>
    <w:rsid w:val="004C4DA8"/>
    <w:rsid w:val="004C4EF7"/>
    <w:rsid w:val="004C5869"/>
    <w:rsid w:val="004C5897"/>
    <w:rsid w:val="004C5BCC"/>
    <w:rsid w:val="004C5CC1"/>
    <w:rsid w:val="004C5D75"/>
    <w:rsid w:val="004C61CA"/>
    <w:rsid w:val="004C6234"/>
    <w:rsid w:val="004C6249"/>
    <w:rsid w:val="004C69FD"/>
    <w:rsid w:val="004C6A64"/>
    <w:rsid w:val="004C6C5B"/>
    <w:rsid w:val="004C6E55"/>
    <w:rsid w:val="004C6EB9"/>
    <w:rsid w:val="004C7048"/>
    <w:rsid w:val="004C73CE"/>
    <w:rsid w:val="004C7592"/>
    <w:rsid w:val="004C7823"/>
    <w:rsid w:val="004D02DE"/>
    <w:rsid w:val="004D04D8"/>
    <w:rsid w:val="004D0741"/>
    <w:rsid w:val="004D0BEA"/>
    <w:rsid w:val="004D18A1"/>
    <w:rsid w:val="004D1B81"/>
    <w:rsid w:val="004D24D8"/>
    <w:rsid w:val="004D295B"/>
    <w:rsid w:val="004D3424"/>
    <w:rsid w:val="004D3450"/>
    <w:rsid w:val="004D3613"/>
    <w:rsid w:val="004D3A57"/>
    <w:rsid w:val="004D4999"/>
    <w:rsid w:val="004D4D36"/>
    <w:rsid w:val="004D4DDD"/>
    <w:rsid w:val="004D5BDD"/>
    <w:rsid w:val="004D5C4E"/>
    <w:rsid w:val="004D5CE3"/>
    <w:rsid w:val="004D61FF"/>
    <w:rsid w:val="004D62E2"/>
    <w:rsid w:val="004D6E62"/>
    <w:rsid w:val="004D6FA5"/>
    <w:rsid w:val="004D7071"/>
    <w:rsid w:val="004D774F"/>
    <w:rsid w:val="004D7CC7"/>
    <w:rsid w:val="004E023D"/>
    <w:rsid w:val="004E0D70"/>
    <w:rsid w:val="004E0FF6"/>
    <w:rsid w:val="004E10AA"/>
    <w:rsid w:val="004E131D"/>
    <w:rsid w:val="004E15B8"/>
    <w:rsid w:val="004E1A73"/>
    <w:rsid w:val="004E1A9A"/>
    <w:rsid w:val="004E1DD8"/>
    <w:rsid w:val="004E2027"/>
    <w:rsid w:val="004E247C"/>
    <w:rsid w:val="004E285D"/>
    <w:rsid w:val="004E2EE6"/>
    <w:rsid w:val="004E342A"/>
    <w:rsid w:val="004E3782"/>
    <w:rsid w:val="004E3A6F"/>
    <w:rsid w:val="004E3BF4"/>
    <w:rsid w:val="004E3CEA"/>
    <w:rsid w:val="004E3D64"/>
    <w:rsid w:val="004E3D80"/>
    <w:rsid w:val="004E4438"/>
    <w:rsid w:val="004E4718"/>
    <w:rsid w:val="004E489D"/>
    <w:rsid w:val="004E4B1C"/>
    <w:rsid w:val="004E4D4B"/>
    <w:rsid w:val="004E4E4A"/>
    <w:rsid w:val="004E4EDC"/>
    <w:rsid w:val="004E4F0B"/>
    <w:rsid w:val="004E4FA4"/>
    <w:rsid w:val="004E54C5"/>
    <w:rsid w:val="004E5BE2"/>
    <w:rsid w:val="004E5BFB"/>
    <w:rsid w:val="004E5D82"/>
    <w:rsid w:val="004E5E94"/>
    <w:rsid w:val="004E6E23"/>
    <w:rsid w:val="004E700B"/>
    <w:rsid w:val="004E7137"/>
    <w:rsid w:val="004E7304"/>
    <w:rsid w:val="004E7322"/>
    <w:rsid w:val="004E7382"/>
    <w:rsid w:val="004E743F"/>
    <w:rsid w:val="004F0838"/>
    <w:rsid w:val="004F0850"/>
    <w:rsid w:val="004F1181"/>
    <w:rsid w:val="004F12CA"/>
    <w:rsid w:val="004F14FE"/>
    <w:rsid w:val="004F1654"/>
    <w:rsid w:val="004F1A91"/>
    <w:rsid w:val="004F1ACA"/>
    <w:rsid w:val="004F1D70"/>
    <w:rsid w:val="004F2034"/>
    <w:rsid w:val="004F20F3"/>
    <w:rsid w:val="004F2462"/>
    <w:rsid w:val="004F2505"/>
    <w:rsid w:val="004F261E"/>
    <w:rsid w:val="004F2838"/>
    <w:rsid w:val="004F333F"/>
    <w:rsid w:val="004F336C"/>
    <w:rsid w:val="004F35C0"/>
    <w:rsid w:val="004F3940"/>
    <w:rsid w:val="004F3B0D"/>
    <w:rsid w:val="004F3E62"/>
    <w:rsid w:val="004F4185"/>
    <w:rsid w:val="004F4329"/>
    <w:rsid w:val="004F4438"/>
    <w:rsid w:val="004F45EA"/>
    <w:rsid w:val="004F48F0"/>
    <w:rsid w:val="004F497E"/>
    <w:rsid w:val="004F4B18"/>
    <w:rsid w:val="004F4CE2"/>
    <w:rsid w:val="004F566F"/>
    <w:rsid w:val="004F5D80"/>
    <w:rsid w:val="004F5EC7"/>
    <w:rsid w:val="004F5F05"/>
    <w:rsid w:val="004F63B6"/>
    <w:rsid w:val="004F641B"/>
    <w:rsid w:val="004F70AD"/>
    <w:rsid w:val="004F7941"/>
    <w:rsid w:val="004F7BA3"/>
    <w:rsid w:val="005002F3"/>
    <w:rsid w:val="00500473"/>
    <w:rsid w:val="005004A2"/>
    <w:rsid w:val="0050050D"/>
    <w:rsid w:val="00500515"/>
    <w:rsid w:val="00500560"/>
    <w:rsid w:val="00500588"/>
    <w:rsid w:val="0050075D"/>
    <w:rsid w:val="00500B6E"/>
    <w:rsid w:val="0050179E"/>
    <w:rsid w:val="0050211B"/>
    <w:rsid w:val="00502187"/>
    <w:rsid w:val="0050233C"/>
    <w:rsid w:val="005024E6"/>
    <w:rsid w:val="00502BE9"/>
    <w:rsid w:val="00502E19"/>
    <w:rsid w:val="0050304C"/>
    <w:rsid w:val="005035EB"/>
    <w:rsid w:val="0050368D"/>
    <w:rsid w:val="005036FB"/>
    <w:rsid w:val="005037B7"/>
    <w:rsid w:val="00503915"/>
    <w:rsid w:val="00503932"/>
    <w:rsid w:val="00503AE2"/>
    <w:rsid w:val="00503D05"/>
    <w:rsid w:val="00503FF2"/>
    <w:rsid w:val="00504092"/>
    <w:rsid w:val="00504D1B"/>
    <w:rsid w:val="00504F28"/>
    <w:rsid w:val="00504F2E"/>
    <w:rsid w:val="005050CE"/>
    <w:rsid w:val="0050523F"/>
    <w:rsid w:val="00505504"/>
    <w:rsid w:val="00505745"/>
    <w:rsid w:val="00506175"/>
    <w:rsid w:val="005065F4"/>
    <w:rsid w:val="005069E3"/>
    <w:rsid w:val="005070C8"/>
    <w:rsid w:val="0050739E"/>
    <w:rsid w:val="00507AB8"/>
    <w:rsid w:val="00507ADD"/>
    <w:rsid w:val="00507E9A"/>
    <w:rsid w:val="00510212"/>
    <w:rsid w:val="005104A0"/>
    <w:rsid w:val="005105F4"/>
    <w:rsid w:val="005108B0"/>
    <w:rsid w:val="00510C55"/>
    <w:rsid w:val="00510D5D"/>
    <w:rsid w:val="00511028"/>
    <w:rsid w:val="00511415"/>
    <w:rsid w:val="0051144E"/>
    <w:rsid w:val="00511FF8"/>
    <w:rsid w:val="005122F7"/>
    <w:rsid w:val="005123DE"/>
    <w:rsid w:val="00512446"/>
    <w:rsid w:val="00512BF9"/>
    <w:rsid w:val="00512C37"/>
    <w:rsid w:val="00512DC8"/>
    <w:rsid w:val="00512ECC"/>
    <w:rsid w:val="00512F22"/>
    <w:rsid w:val="00512F38"/>
    <w:rsid w:val="00512FD2"/>
    <w:rsid w:val="00513154"/>
    <w:rsid w:val="005131F0"/>
    <w:rsid w:val="00513357"/>
    <w:rsid w:val="005134F9"/>
    <w:rsid w:val="0051359B"/>
    <w:rsid w:val="005136D4"/>
    <w:rsid w:val="0051374A"/>
    <w:rsid w:val="005145F4"/>
    <w:rsid w:val="005146DB"/>
    <w:rsid w:val="00514D9B"/>
    <w:rsid w:val="00514E14"/>
    <w:rsid w:val="00515119"/>
    <w:rsid w:val="005154B5"/>
    <w:rsid w:val="00515E3D"/>
    <w:rsid w:val="00516162"/>
    <w:rsid w:val="0051620D"/>
    <w:rsid w:val="00516428"/>
    <w:rsid w:val="0051657C"/>
    <w:rsid w:val="0051690F"/>
    <w:rsid w:val="00516B2A"/>
    <w:rsid w:val="00516F66"/>
    <w:rsid w:val="00517212"/>
    <w:rsid w:val="005172CC"/>
    <w:rsid w:val="005206FE"/>
    <w:rsid w:val="00520727"/>
    <w:rsid w:val="005208D1"/>
    <w:rsid w:val="00520C60"/>
    <w:rsid w:val="00520CFD"/>
    <w:rsid w:val="00520D4E"/>
    <w:rsid w:val="00520E94"/>
    <w:rsid w:val="00520F66"/>
    <w:rsid w:val="00521059"/>
    <w:rsid w:val="00521368"/>
    <w:rsid w:val="005214B9"/>
    <w:rsid w:val="005217B6"/>
    <w:rsid w:val="0052202E"/>
    <w:rsid w:val="005224B9"/>
    <w:rsid w:val="005224DE"/>
    <w:rsid w:val="0052262A"/>
    <w:rsid w:val="0052268E"/>
    <w:rsid w:val="00522AC9"/>
    <w:rsid w:val="00522B10"/>
    <w:rsid w:val="00522B2A"/>
    <w:rsid w:val="00522BB6"/>
    <w:rsid w:val="00522D25"/>
    <w:rsid w:val="00522DB0"/>
    <w:rsid w:val="0052305F"/>
    <w:rsid w:val="0052332A"/>
    <w:rsid w:val="005233D1"/>
    <w:rsid w:val="00523619"/>
    <w:rsid w:val="00523849"/>
    <w:rsid w:val="005239B7"/>
    <w:rsid w:val="00524193"/>
    <w:rsid w:val="0052447C"/>
    <w:rsid w:val="00524DD2"/>
    <w:rsid w:val="0052520F"/>
    <w:rsid w:val="0052550C"/>
    <w:rsid w:val="005258A1"/>
    <w:rsid w:val="00525B09"/>
    <w:rsid w:val="00525DC3"/>
    <w:rsid w:val="00526623"/>
    <w:rsid w:val="005268E6"/>
    <w:rsid w:val="00527375"/>
    <w:rsid w:val="00527384"/>
    <w:rsid w:val="00527636"/>
    <w:rsid w:val="00530090"/>
    <w:rsid w:val="005303E4"/>
    <w:rsid w:val="00530B0B"/>
    <w:rsid w:val="00530B19"/>
    <w:rsid w:val="00530CF8"/>
    <w:rsid w:val="0053150C"/>
    <w:rsid w:val="00531B86"/>
    <w:rsid w:val="005322CB"/>
    <w:rsid w:val="0053319E"/>
    <w:rsid w:val="00533E74"/>
    <w:rsid w:val="00533EF8"/>
    <w:rsid w:val="00534036"/>
    <w:rsid w:val="00534541"/>
    <w:rsid w:val="005345DD"/>
    <w:rsid w:val="00534B0F"/>
    <w:rsid w:val="005351FA"/>
    <w:rsid w:val="0053562C"/>
    <w:rsid w:val="005357C2"/>
    <w:rsid w:val="005357C7"/>
    <w:rsid w:val="00535B98"/>
    <w:rsid w:val="005365A6"/>
    <w:rsid w:val="005377B1"/>
    <w:rsid w:val="005378E7"/>
    <w:rsid w:val="00537940"/>
    <w:rsid w:val="00537DCC"/>
    <w:rsid w:val="00537EC3"/>
    <w:rsid w:val="00537F13"/>
    <w:rsid w:val="00537FDD"/>
    <w:rsid w:val="005405FD"/>
    <w:rsid w:val="00540659"/>
    <w:rsid w:val="005408CB"/>
    <w:rsid w:val="00540B3A"/>
    <w:rsid w:val="00540B55"/>
    <w:rsid w:val="00540D1B"/>
    <w:rsid w:val="00540E44"/>
    <w:rsid w:val="0054104C"/>
    <w:rsid w:val="0054104E"/>
    <w:rsid w:val="00541109"/>
    <w:rsid w:val="00541528"/>
    <w:rsid w:val="00541584"/>
    <w:rsid w:val="00541AD3"/>
    <w:rsid w:val="00541C9C"/>
    <w:rsid w:val="00541D30"/>
    <w:rsid w:val="005421B8"/>
    <w:rsid w:val="00542A34"/>
    <w:rsid w:val="00542BF4"/>
    <w:rsid w:val="00542D27"/>
    <w:rsid w:val="00543492"/>
    <w:rsid w:val="0054351F"/>
    <w:rsid w:val="00543937"/>
    <w:rsid w:val="005439AA"/>
    <w:rsid w:val="00543F9A"/>
    <w:rsid w:val="005440DA"/>
    <w:rsid w:val="00544163"/>
    <w:rsid w:val="00544220"/>
    <w:rsid w:val="00544239"/>
    <w:rsid w:val="005442E1"/>
    <w:rsid w:val="00544368"/>
    <w:rsid w:val="005445E3"/>
    <w:rsid w:val="005445E5"/>
    <w:rsid w:val="00544964"/>
    <w:rsid w:val="005449D9"/>
    <w:rsid w:val="005449EE"/>
    <w:rsid w:val="00544B00"/>
    <w:rsid w:val="00544F25"/>
    <w:rsid w:val="00544F3F"/>
    <w:rsid w:val="005450C8"/>
    <w:rsid w:val="0054537B"/>
    <w:rsid w:val="00545457"/>
    <w:rsid w:val="0054575A"/>
    <w:rsid w:val="00545AFD"/>
    <w:rsid w:val="00545BA3"/>
    <w:rsid w:val="0054605B"/>
    <w:rsid w:val="005466A0"/>
    <w:rsid w:val="00546EDD"/>
    <w:rsid w:val="00546FE6"/>
    <w:rsid w:val="00547003"/>
    <w:rsid w:val="00547283"/>
    <w:rsid w:val="0054776E"/>
    <w:rsid w:val="00547AC7"/>
    <w:rsid w:val="00547B8D"/>
    <w:rsid w:val="0055021D"/>
    <w:rsid w:val="00550572"/>
    <w:rsid w:val="005508D7"/>
    <w:rsid w:val="00550BA4"/>
    <w:rsid w:val="00550D6B"/>
    <w:rsid w:val="00550DD4"/>
    <w:rsid w:val="00551063"/>
    <w:rsid w:val="00551533"/>
    <w:rsid w:val="0055159A"/>
    <w:rsid w:val="0055177F"/>
    <w:rsid w:val="00551B88"/>
    <w:rsid w:val="00551EA0"/>
    <w:rsid w:val="00551EC2"/>
    <w:rsid w:val="005520FF"/>
    <w:rsid w:val="00552103"/>
    <w:rsid w:val="0055230F"/>
    <w:rsid w:val="005523AE"/>
    <w:rsid w:val="005528CB"/>
    <w:rsid w:val="005528E7"/>
    <w:rsid w:val="0055295A"/>
    <w:rsid w:val="00552AB2"/>
    <w:rsid w:val="00552D98"/>
    <w:rsid w:val="00552EFB"/>
    <w:rsid w:val="00552F30"/>
    <w:rsid w:val="0055356F"/>
    <w:rsid w:val="005535FA"/>
    <w:rsid w:val="005536E7"/>
    <w:rsid w:val="005538F4"/>
    <w:rsid w:val="00553C01"/>
    <w:rsid w:val="00553CD3"/>
    <w:rsid w:val="00553DFF"/>
    <w:rsid w:val="00553E4C"/>
    <w:rsid w:val="0055404F"/>
    <w:rsid w:val="005543C1"/>
    <w:rsid w:val="005547B1"/>
    <w:rsid w:val="005547CA"/>
    <w:rsid w:val="0055498E"/>
    <w:rsid w:val="00554E42"/>
    <w:rsid w:val="005554F0"/>
    <w:rsid w:val="00555680"/>
    <w:rsid w:val="0055585F"/>
    <w:rsid w:val="00555AA1"/>
    <w:rsid w:val="00555AAE"/>
    <w:rsid w:val="00555AE6"/>
    <w:rsid w:val="00555D34"/>
    <w:rsid w:val="00555F2C"/>
    <w:rsid w:val="005566B9"/>
    <w:rsid w:val="0055678B"/>
    <w:rsid w:val="00556BE1"/>
    <w:rsid w:val="00556C58"/>
    <w:rsid w:val="005579C9"/>
    <w:rsid w:val="0056002A"/>
    <w:rsid w:val="00560313"/>
    <w:rsid w:val="005605AD"/>
    <w:rsid w:val="005610C0"/>
    <w:rsid w:val="00561102"/>
    <w:rsid w:val="00561258"/>
    <w:rsid w:val="005615FA"/>
    <w:rsid w:val="005621A0"/>
    <w:rsid w:val="00562207"/>
    <w:rsid w:val="005627A3"/>
    <w:rsid w:val="0056294D"/>
    <w:rsid w:val="00562AD0"/>
    <w:rsid w:val="00562F97"/>
    <w:rsid w:val="00563907"/>
    <w:rsid w:val="00563C14"/>
    <w:rsid w:val="0056419A"/>
    <w:rsid w:val="00564C9F"/>
    <w:rsid w:val="00564F64"/>
    <w:rsid w:val="00564F6D"/>
    <w:rsid w:val="00564FF0"/>
    <w:rsid w:val="00565100"/>
    <w:rsid w:val="00565A25"/>
    <w:rsid w:val="00565AE7"/>
    <w:rsid w:val="00565E7E"/>
    <w:rsid w:val="00566249"/>
    <w:rsid w:val="005666FC"/>
    <w:rsid w:val="0056676A"/>
    <w:rsid w:val="0056723D"/>
    <w:rsid w:val="00567305"/>
    <w:rsid w:val="00567753"/>
    <w:rsid w:val="0056782F"/>
    <w:rsid w:val="005678B2"/>
    <w:rsid w:val="005678C7"/>
    <w:rsid w:val="00567D1A"/>
    <w:rsid w:val="00567F68"/>
    <w:rsid w:val="005701EF"/>
    <w:rsid w:val="005702A9"/>
    <w:rsid w:val="00570716"/>
    <w:rsid w:val="00570848"/>
    <w:rsid w:val="00570C4C"/>
    <w:rsid w:val="00570D57"/>
    <w:rsid w:val="00571497"/>
    <w:rsid w:val="005715F1"/>
    <w:rsid w:val="00571C16"/>
    <w:rsid w:val="00571F40"/>
    <w:rsid w:val="00572658"/>
    <w:rsid w:val="00572706"/>
    <w:rsid w:val="005728FA"/>
    <w:rsid w:val="00572D1C"/>
    <w:rsid w:val="00572F1E"/>
    <w:rsid w:val="00572F41"/>
    <w:rsid w:val="0057307B"/>
    <w:rsid w:val="00573289"/>
    <w:rsid w:val="005732E9"/>
    <w:rsid w:val="00573C3E"/>
    <w:rsid w:val="00573C62"/>
    <w:rsid w:val="00573E6C"/>
    <w:rsid w:val="005742AB"/>
    <w:rsid w:val="00574580"/>
    <w:rsid w:val="005745A8"/>
    <w:rsid w:val="0057472A"/>
    <w:rsid w:val="00574B1F"/>
    <w:rsid w:val="00574CE7"/>
    <w:rsid w:val="00574D5D"/>
    <w:rsid w:val="00575416"/>
    <w:rsid w:val="005755CC"/>
    <w:rsid w:val="005759E2"/>
    <w:rsid w:val="00575C40"/>
    <w:rsid w:val="00575E8D"/>
    <w:rsid w:val="00575EB4"/>
    <w:rsid w:val="0057626B"/>
    <w:rsid w:val="005762B3"/>
    <w:rsid w:val="00576973"/>
    <w:rsid w:val="00576C09"/>
    <w:rsid w:val="00576DE2"/>
    <w:rsid w:val="005770CC"/>
    <w:rsid w:val="005772BB"/>
    <w:rsid w:val="0057738E"/>
    <w:rsid w:val="00577513"/>
    <w:rsid w:val="005776A7"/>
    <w:rsid w:val="00577CE6"/>
    <w:rsid w:val="00577FB8"/>
    <w:rsid w:val="00580935"/>
    <w:rsid w:val="00580D0A"/>
    <w:rsid w:val="005810EA"/>
    <w:rsid w:val="005812BD"/>
    <w:rsid w:val="00581527"/>
    <w:rsid w:val="005817D3"/>
    <w:rsid w:val="00581FBB"/>
    <w:rsid w:val="00582015"/>
    <w:rsid w:val="00582139"/>
    <w:rsid w:val="005828D2"/>
    <w:rsid w:val="00583060"/>
    <w:rsid w:val="0058328F"/>
    <w:rsid w:val="0058332A"/>
    <w:rsid w:val="00583720"/>
    <w:rsid w:val="00583825"/>
    <w:rsid w:val="00583F91"/>
    <w:rsid w:val="00583FA3"/>
    <w:rsid w:val="005843B5"/>
    <w:rsid w:val="005844C4"/>
    <w:rsid w:val="00584583"/>
    <w:rsid w:val="005846E2"/>
    <w:rsid w:val="00584B0F"/>
    <w:rsid w:val="00584EF2"/>
    <w:rsid w:val="0058536F"/>
    <w:rsid w:val="00585D8D"/>
    <w:rsid w:val="00585EA3"/>
    <w:rsid w:val="0058615B"/>
    <w:rsid w:val="00586891"/>
    <w:rsid w:val="00586A8B"/>
    <w:rsid w:val="00586C27"/>
    <w:rsid w:val="00586E21"/>
    <w:rsid w:val="00586E53"/>
    <w:rsid w:val="005870F9"/>
    <w:rsid w:val="005875E1"/>
    <w:rsid w:val="00587994"/>
    <w:rsid w:val="00587B34"/>
    <w:rsid w:val="00587EFB"/>
    <w:rsid w:val="00587FD8"/>
    <w:rsid w:val="0059078C"/>
    <w:rsid w:val="005907DB"/>
    <w:rsid w:val="00592111"/>
    <w:rsid w:val="00592143"/>
    <w:rsid w:val="005925CB"/>
    <w:rsid w:val="0059265B"/>
    <w:rsid w:val="005931E9"/>
    <w:rsid w:val="00593306"/>
    <w:rsid w:val="005936F3"/>
    <w:rsid w:val="00594028"/>
    <w:rsid w:val="00594133"/>
    <w:rsid w:val="005941A1"/>
    <w:rsid w:val="005947ED"/>
    <w:rsid w:val="00594811"/>
    <w:rsid w:val="00594896"/>
    <w:rsid w:val="005948A0"/>
    <w:rsid w:val="00594C5B"/>
    <w:rsid w:val="00594C5E"/>
    <w:rsid w:val="00594EC1"/>
    <w:rsid w:val="00595336"/>
    <w:rsid w:val="005953D4"/>
    <w:rsid w:val="00595666"/>
    <w:rsid w:val="00595AFF"/>
    <w:rsid w:val="00595B07"/>
    <w:rsid w:val="00595B89"/>
    <w:rsid w:val="00595BB0"/>
    <w:rsid w:val="00596038"/>
    <w:rsid w:val="0059680B"/>
    <w:rsid w:val="00596B47"/>
    <w:rsid w:val="00596C3E"/>
    <w:rsid w:val="00596D52"/>
    <w:rsid w:val="00596F80"/>
    <w:rsid w:val="0059713F"/>
    <w:rsid w:val="00597765"/>
    <w:rsid w:val="00597895"/>
    <w:rsid w:val="005A0119"/>
    <w:rsid w:val="005A03A5"/>
    <w:rsid w:val="005A056E"/>
    <w:rsid w:val="005A0863"/>
    <w:rsid w:val="005A0970"/>
    <w:rsid w:val="005A0EC4"/>
    <w:rsid w:val="005A10E8"/>
    <w:rsid w:val="005A2175"/>
    <w:rsid w:val="005A2350"/>
    <w:rsid w:val="005A25A5"/>
    <w:rsid w:val="005A286C"/>
    <w:rsid w:val="005A2962"/>
    <w:rsid w:val="005A2BBE"/>
    <w:rsid w:val="005A304A"/>
    <w:rsid w:val="005A30D7"/>
    <w:rsid w:val="005A31BA"/>
    <w:rsid w:val="005A3CD7"/>
    <w:rsid w:val="005A3DEE"/>
    <w:rsid w:val="005A3F16"/>
    <w:rsid w:val="005A4760"/>
    <w:rsid w:val="005A56DF"/>
    <w:rsid w:val="005A5717"/>
    <w:rsid w:val="005A599A"/>
    <w:rsid w:val="005A5E9C"/>
    <w:rsid w:val="005A5F62"/>
    <w:rsid w:val="005A60C4"/>
    <w:rsid w:val="005A65EC"/>
    <w:rsid w:val="005A6823"/>
    <w:rsid w:val="005A68E7"/>
    <w:rsid w:val="005A6A69"/>
    <w:rsid w:val="005A6FB2"/>
    <w:rsid w:val="005A7489"/>
    <w:rsid w:val="005A75D9"/>
    <w:rsid w:val="005A7816"/>
    <w:rsid w:val="005A795A"/>
    <w:rsid w:val="005A796B"/>
    <w:rsid w:val="005A79A2"/>
    <w:rsid w:val="005B00BB"/>
    <w:rsid w:val="005B0735"/>
    <w:rsid w:val="005B0A6F"/>
    <w:rsid w:val="005B0A8E"/>
    <w:rsid w:val="005B0B2D"/>
    <w:rsid w:val="005B0CDA"/>
    <w:rsid w:val="005B0D38"/>
    <w:rsid w:val="005B0EC3"/>
    <w:rsid w:val="005B10C1"/>
    <w:rsid w:val="005B10EC"/>
    <w:rsid w:val="005B1197"/>
    <w:rsid w:val="005B18F9"/>
    <w:rsid w:val="005B22CA"/>
    <w:rsid w:val="005B22DA"/>
    <w:rsid w:val="005B23C0"/>
    <w:rsid w:val="005B24D7"/>
    <w:rsid w:val="005B2685"/>
    <w:rsid w:val="005B2726"/>
    <w:rsid w:val="005B2749"/>
    <w:rsid w:val="005B27DE"/>
    <w:rsid w:val="005B2945"/>
    <w:rsid w:val="005B2983"/>
    <w:rsid w:val="005B2B49"/>
    <w:rsid w:val="005B2F92"/>
    <w:rsid w:val="005B34D3"/>
    <w:rsid w:val="005B39D4"/>
    <w:rsid w:val="005B3C28"/>
    <w:rsid w:val="005B3E53"/>
    <w:rsid w:val="005B406F"/>
    <w:rsid w:val="005B4082"/>
    <w:rsid w:val="005B423E"/>
    <w:rsid w:val="005B47D2"/>
    <w:rsid w:val="005B4B73"/>
    <w:rsid w:val="005B53CA"/>
    <w:rsid w:val="005B5643"/>
    <w:rsid w:val="005B56C1"/>
    <w:rsid w:val="005B5AD9"/>
    <w:rsid w:val="005B5B70"/>
    <w:rsid w:val="005B5BAC"/>
    <w:rsid w:val="005B600A"/>
    <w:rsid w:val="005B6036"/>
    <w:rsid w:val="005B643C"/>
    <w:rsid w:val="005B67B9"/>
    <w:rsid w:val="005B6C95"/>
    <w:rsid w:val="005B7440"/>
    <w:rsid w:val="005B7DCF"/>
    <w:rsid w:val="005C0342"/>
    <w:rsid w:val="005C0365"/>
    <w:rsid w:val="005C0405"/>
    <w:rsid w:val="005C05E9"/>
    <w:rsid w:val="005C0676"/>
    <w:rsid w:val="005C0D91"/>
    <w:rsid w:val="005C0E14"/>
    <w:rsid w:val="005C12E0"/>
    <w:rsid w:val="005C12EF"/>
    <w:rsid w:val="005C149C"/>
    <w:rsid w:val="005C150C"/>
    <w:rsid w:val="005C156A"/>
    <w:rsid w:val="005C168F"/>
    <w:rsid w:val="005C16DB"/>
    <w:rsid w:val="005C1B0E"/>
    <w:rsid w:val="005C1B4D"/>
    <w:rsid w:val="005C2242"/>
    <w:rsid w:val="005C2249"/>
    <w:rsid w:val="005C295F"/>
    <w:rsid w:val="005C2ABE"/>
    <w:rsid w:val="005C2FB9"/>
    <w:rsid w:val="005C331C"/>
    <w:rsid w:val="005C37AB"/>
    <w:rsid w:val="005C39FD"/>
    <w:rsid w:val="005C3D74"/>
    <w:rsid w:val="005C3F34"/>
    <w:rsid w:val="005C42F7"/>
    <w:rsid w:val="005C4369"/>
    <w:rsid w:val="005C4931"/>
    <w:rsid w:val="005C4F2E"/>
    <w:rsid w:val="005C53F8"/>
    <w:rsid w:val="005C55A1"/>
    <w:rsid w:val="005C5685"/>
    <w:rsid w:val="005C5A4F"/>
    <w:rsid w:val="005C5E7E"/>
    <w:rsid w:val="005C5FBF"/>
    <w:rsid w:val="005C63DC"/>
    <w:rsid w:val="005C689E"/>
    <w:rsid w:val="005C69FA"/>
    <w:rsid w:val="005C6A36"/>
    <w:rsid w:val="005C6BDE"/>
    <w:rsid w:val="005C6CBB"/>
    <w:rsid w:val="005C708E"/>
    <w:rsid w:val="005C7564"/>
    <w:rsid w:val="005C763D"/>
    <w:rsid w:val="005C763E"/>
    <w:rsid w:val="005C773C"/>
    <w:rsid w:val="005C7A39"/>
    <w:rsid w:val="005D00F1"/>
    <w:rsid w:val="005D0497"/>
    <w:rsid w:val="005D0AE7"/>
    <w:rsid w:val="005D0B03"/>
    <w:rsid w:val="005D1167"/>
    <w:rsid w:val="005D1586"/>
    <w:rsid w:val="005D1BA2"/>
    <w:rsid w:val="005D20B5"/>
    <w:rsid w:val="005D28F1"/>
    <w:rsid w:val="005D3144"/>
    <w:rsid w:val="005D3906"/>
    <w:rsid w:val="005D3B97"/>
    <w:rsid w:val="005D3D66"/>
    <w:rsid w:val="005D3DB9"/>
    <w:rsid w:val="005D40B1"/>
    <w:rsid w:val="005D43A3"/>
    <w:rsid w:val="005D4447"/>
    <w:rsid w:val="005D4B4B"/>
    <w:rsid w:val="005D4C45"/>
    <w:rsid w:val="005D547A"/>
    <w:rsid w:val="005D55B3"/>
    <w:rsid w:val="005D579A"/>
    <w:rsid w:val="005D5AB4"/>
    <w:rsid w:val="005D5F4C"/>
    <w:rsid w:val="005D63B6"/>
    <w:rsid w:val="005D656E"/>
    <w:rsid w:val="005D6CBC"/>
    <w:rsid w:val="005D6EE9"/>
    <w:rsid w:val="005D723C"/>
    <w:rsid w:val="005D7299"/>
    <w:rsid w:val="005D730E"/>
    <w:rsid w:val="005D78A9"/>
    <w:rsid w:val="005D7CE8"/>
    <w:rsid w:val="005D7D47"/>
    <w:rsid w:val="005E0778"/>
    <w:rsid w:val="005E07CB"/>
    <w:rsid w:val="005E0A2F"/>
    <w:rsid w:val="005E0B0B"/>
    <w:rsid w:val="005E0ECA"/>
    <w:rsid w:val="005E14BE"/>
    <w:rsid w:val="005E1A60"/>
    <w:rsid w:val="005E1C3A"/>
    <w:rsid w:val="005E1F3A"/>
    <w:rsid w:val="005E1FBB"/>
    <w:rsid w:val="005E23B6"/>
    <w:rsid w:val="005E2D81"/>
    <w:rsid w:val="005E2DF0"/>
    <w:rsid w:val="005E2FCF"/>
    <w:rsid w:val="005E32DA"/>
    <w:rsid w:val="005E3316"/>
    <w:rsid w:val="005E3664"/>
    <w:rsid w:val="005E38AE"/>
    <w:rsid w:val="005E39AA"/>
    <w:rsid w:val="005E3C0F"/>
    <w:rsid w:val="005E3D94"/>
    <w:rsid w:val="005E431E"/>
    <w:rsid w:val="005E431F"/>
    <w:rsid w:val="005E4844"/>
    <w:rsid w:val="005E4B17"/>
    <w:rsid w:val="005E4DAA"/>
    <w:rsid w:val="005E5221"/>
    <w:rsid w:val="005E55B3"/>
    <w:rsid w:val="005E56B9"/>
    <w:rsid w:val="005E597C"/>
    <w:rsid w:val="005E5C8F"/>
    <w:rsid w:val="005E632B"/>
    <w:rsid w:val="005E65E4"/>
    <w:rsid w:val="005E68B6"/>
    <w:rsid w:val="005E6A37"/>
    <w:rsid w:val="005E6A7C"/>
    <w:rsid w:val="005E71F5"/>
    <w:rsid w:val="005E7432"/>
    <w:rsid w:val="005E7437"/>
    <w:rsid w:val="005E7A62"/>
    <w:rsid w:val="005E7E7F"/>
    <w:rsid w:val="005E7FFA"/>
    <w:rsid w:val="005F0489"/>
    <w:rsid w:val="005F08ED"/>
    <w:rsid w:val="005F0D03"/>
    <w:rsid w:val="005F0D2C"/>
    <w:rsid w:val="005F0EE3"/>
    <w:rsid w:val="005F1014"/>
    <w:rsid w:val="005F10C8"/>
    <w:rsid w:val="005F141E"/>
    <w:rsid w:val="005F1D0C"/>
    <w:rsid w:val="005F1D67"/>
    <w:rsid w:val="005F1DF9"/>
    <w:rsid w:val="005F231F"/>
    <w:rsid w:val="005F23E9"/>
    <w:rsid w:val="005F2B8B"/>
    <w:rsid w:val="005F3211"/>
    <w:rsid w:val="005F345D"/>
    <w:rsid w:val="005F3534"/>
    <w:rsid w:val="005F3567"/>
    <w:rsid w:val="005F3B5D"/>
    <w:rsid w:val="005F3BB3"/>
    <w:rsid w:val="005F3C59"/>
    <w:rsid w:val="005F40B4"/>
    <w:rsid w:val="005F41E5"/>
    <w:rsid w:val="005F4676"/>
    <w:rsid w:val="005F497D"/>
    <w:rsid w:val="005F4C63"/>
    <w:rsid w:val="005F546A"/>
    <w:rsid w:val="005F5667"/>
    <w:rsid w:val="005F5894"/>
    <w:rsid w:val="005F630D"/>
    <w:rsid w:val="005F65BB"/>
    <w:rsid w:val="005F6ADC"/>
    <w:rsid w:val="005F6DBE"/>
    <w:rsid w:val="005F7797"/>
    <w:rsid w:val="005F77A9"/>
    <w:rsid w:val="005F7AE5"/>
    <w:rsid w:val="005F7F90"/>
    <w:rsid w:val="0060015D"/>
    <w:rsid w:val="00600262"/>
    <w:rsid w:val="006004F5"/>
    <w:rsid w:val="00600F95"/>
    <w:rsid w:val="0060150C"/>
    <w:rsid w:val="00601700"/>
    <w:rsid w:val="0060178D"/>
    <w:rsid w:val="00601A58"/>
    <w:rsid w:val="00601A59"/>
    <w:rsid w:val="00602571"/>
    <w:rsid w:val="006026F1"/>
    <w:rsid w:val="006028AF"/>
    <w:rsid w:val="0060336B"/>
    <w:rsid w:val="0060371C"/>
    <w:rsid w:val="00603936"/>
    <w:rsid w:val="00603BE1"/>
    <w:rsid w:val="006041BB"/>
    <w:rsid w:val="00604227"/>
    <w:rsid w:val="00604D83"/>
    <w:rsid w:val="00604E29"/>
    <w:rsid w:val="00604F38"/>
    <w:rsid w:val="00604F8C"/>
    <w:rsid w:val="006052FD"/>
    <w:rsid w:val="006056D5"/>
    <w:rsid w:val="00605A82"/>
    <w:rsid w:val="00605B76"/>
    <w:rsid w:val="00605C30"/>
    <w:rsid w:val="00605D34"/>
    <w:rsid w:val="00606019"/>
    <w:rsid w:val="0060681B"/>
    <w:rsid w:val="00606AB3"/>
    <w:rsid w:val="00606B2F"/>
    <w:rsid w:val="006070A0"/>
    <w:rsid w:val="00607683"/>
    <w:rsid w:val="0060783B"/>
    <w:rsid w:val="006078B3"/>
    <w:rsid w:val="0060799A"/>
    <w:rsid w:val="00607B4F"/>
    <w:rsid w:val="00607F4C"/>
    <w:rsid w:val="006103EA"/>
    <w:rsid w:val="006108A3"/>
    <w:rsid w:val="00610BE0"/>
    <w:rsid w:val="00611089"/>
    <w:rsid w:val="006112BE"/>
    <w:rsid w:val="006119CE"/>
    <w:rsid w:val="006121E4"/>
    <w:rsid w:val="00612233"/>
    <w:rsid w:val="0061226F"/>
    <w:rsid w:val="006128F9"/>
    <w:rsid w:val="0061290B"/>
    <w:rsid w:val="00612A8F"/>
    <w:rsid w:val="006136EB"/>
    <w:rsid w:val="00613A5C"/>
    <w:rsid w:val="00613E47"/>
    <w:rsid w:val="00613F0E"/>
    <w:rsid w:val="00615205"/>
    <w:rsid w:val="006154ED"/>
    <w:rsid w:val="00615632"/>
    <w:rsid w:val="00615A1D"/>
    <w:rsid w:val="00615B6C"/>
    <w:rsid w:val="00615BE0"/>
    <w:rsid w:val="00615C85"/>
    <w:rsid w:val="0061613E"/>
    <w:rsid w:val="00616663"/>
    <w:rsid w:val="00616785"/>
    <w:rsid w:val="00616AB3"/>
    <w:rsid w:val="00616AD8"/>
    <w:rsid w:val="00616D7E"/>
    <w:rsid w:val="00616EE1"/>
    <w:rsid w:val="00616FBF"/>
    <w:rsid w:val="00617146"/>
    <w:rsid w:val="00617259"/>
    <w:rsid w:val="0061751A"/>
    <w:rsid w:val="006178B1"/>
    <w:rsid w:val="00617DAF"/>
    <w:rsid w:val="00620618"/>
    <w:rsid w:val="00620B16"/>
    <w:rsid w:val="00620CDC"/>
    <w:rsid w:val="006210A4"/>
    <w:rsid w:val="006210C3"/>
    <w:rsid w:val="006212DF"/>
    <w:rsid w:val="006215E1"/>
    <w:rsid w:val="006221FF"/>
    <w:rsid w:val="00623635"/>
    <w:rsid w:val="00623763"/>
    <w:rsid w:val="006238FE"/>
    <w:rsid w:val="00623A93"/>
    <w:rsid w:val="00623C1D"/>
    <w:rsid w:val="00623D74"/>
    <w:rsid w:val="00624698"/>
    <w:rsid w:val="00624998"/>
    <w:rsid w:val="00625742"/>
    <w:rsid w:val="00625A3A"/>
    <w:rsid w:val="00625A83"/>
    <w:rsid w:val="00625A90"/>
    <w:rsid w:val="00625BA3"/>
    <w:rsid w:val="00625DF5"/>
    <w:rsid w:val="00626292"/>
    <w:rsid w:val="00626761"/>
    <w:rsid w:val="00626816"/>
    <w:rsid w:val="00626B2E"/>
    <w:rsid w:val="00626D6D"/>
    <w:rsid w:val="00626F65"/>
    <w:rsid w:val="00627283"/>
    <w:rsid w:val="00627888"/>
    <w:rsid w:val="00627B2B"/>
    <w:rsid w:val="00627B50"/>
    <w:rsid w:val="00627D9F"/>
    <w:rsid w:val="00627E9E"/>
    <w:rsid w:val="00627F36"/>
    <w:rsid w:val="00630A5C"/>
    <w:rsid w:val="00630C5B"/>
    <w:rsid w:val="00630F17"/>
    <w:rsid w:val="00631301"/>
    <w:rsid w:val="00631855"/>
    <w:rsid w:val="0063191B"/>
    <w:rsid w:val="00631BDA"/>
    <w:rsid w:val="00631CC6"/>
    <w:rsid w:val="00631D92"/>
    <w:rsid w:val="00632621"/>
    <w:rsid w:val="00632B4C"/>
    <w:rsid w:val="00632E26"/>
    <w:rsid w:val="00632EBD"/>
    <w:rsid w:val="00632F62"/>
    <w:rsid w:val="006331D8"/>
    <w:rsid w:val="00633275"/>
    <w:rsid w:val="006337F8"/>
    <w:rsid w:val="006339D7"/>
    <w:rsid w:val="00633B16"/>
    <w:rsid w:val="00633DBC"/>
    <w:rsid w:val="00633EDC"/>
    <w:rsid w:val="0063413E"/>
    <w:rsid w:val="00634C12"/>
    <w:rsid w:val="00634CE0"/>
    <w:rsid w:val="00634F99"/>
    <w:rsid w:val="00635190"/>
    <w:rsid w:val="00635393"/>
    <w:rsid w:val="006357AD"/>
    <w:rsid w:val="006361B1"/>
    <w:rsid w:val="00636263"/>
    <w:rsid w:val="006365C4"/>
    <w:rsid w:val="006365E6"/>
    <w:rsid w:val="0063673A"/>
    <w:rsid w:val="0063696A"/>
    <w:rsid w:val="00636C8D"/>
    <w:rsid w:val="00636E60"/>
    <w:rsid w:val="00636FB8"/>
    <w:rsid w:val="00637127"/>
    <w:rsid w:val="00637FFD"/>
    <w:rsid w:val="006400BA"/>
    <w:rsid w:val="006406EC"/>
    <w:rsid w:val="006407F5"/>
    <w:rsid w:val="00640B0C"/>
    <w:rsid w:val="00640B3E"/>
    <w:rsid w:val="00640E39"/>
    <w:rsid w:val="00640FFD"/>
    <w:rsid w:val="00641071"/>
    <w:rsid w:val="00641648"/>
    <w:rsid w:val="00641A01"/>
    <w:rsid w:val="00641E28"/>
    <w:rsid w:val="00642BCE"/>
    <w:rsid w:val="00642CBF"/>
    <w:rsid w:val="00643741"/>
    <w:rsid w:val="0064397D"/>
    <w:rsid w:val="006442F8"/>
    <w:rsid w:val="006444CA"/>
    <w:rsid w:val="006446E6"/>
    <w:rsid w:val="00644B1B"/>
    <w:rsid w:val="0064541D"/>
    <w:rsid w:val="006457B8"/>
    <w:rsid w:val="00645CDF"/>
    <w:rsid w:val="00645DE3"/>
    <w:rsid w:val="00645E8C"/>
    <w:rsid w:val="00646195"/>
    <w:rsid w:val="00646375"/>
    <w:rsid w:val="0064647F"/>
    <w:rsid w:val="0064756B"/>
    <w:rsid w:val="00647610"/>
    <w:rsid w:val="006476E7"/>
    <w:rsid w:val="00650337"/>
    <w:rsid w:val="00650BAF"/>
    <w:rsid w:val="00651805"/>
    <w:rsid w:val="00651A8F"/>
    <w:rsid w:val="00651A93"/>
    <w:rsid w:val="00651FCB"/>
    <w:rsid w:val="006523DD"/>
    <w:rsid w:val="00652708"/>
    <w:rsid w:val="00652DEF"/>
    <w:rsid w:val="0065315C"/>
    <w:rsid w:val="006533E9"/>
    <w:rsid w:val="0065350A"/>
    <w:rsid w:val="00653761"/>
    <w:rsid w:val="00653A4F"/>
    <w:rsid w:val="00653E99"/>
    <w:rsid w:val="00654253"/>
    <w:rsid w:val="00654317"/>
    <w:rsid w:val="0065455F"/>
    <w:rsid w:val="006549BE"/>
    <w:rsid w:val="0065528E"/>
    <w:rsid w:val="006552BC"/>
    <w:rsid w:val="0065558C"/>
    <w:rsid w:val="006555D5"/>
    <w:rsid w:val="00655884"/>
    <w:rsid w:val="00655A6D"/>
    <w:rsid w:val="00655A85"/>
    <w:rsid w:val="00655D81"/>
    <w:rsid w:val="00655DFE"/>
    <w:rsid w:val="00655EFF"/>
    <w:rsid w:val="006561AF"/>
    <w:rsid w:val="006561ED"/>
    <w:rsid w:val="006563DF"/>
    <w:rsid w:val="00656491"/>
    <w:rsid w:val="006564DE"/>
    <w:rsid w:val="00656513"/>
    <w:rsid w:val="0065695A"/>
    <w:rsid w:val="00656C11"/>
    <w:rsid w:val="00656CBB"/>
    <w:rsid w:val="00656CED"/>
    <w:rsid w:val="006570E9"/>
    <w:rsid w:val="0065722E"/>
    <w:rsid w:val="00660144"/>
    <w:rsid w:val="0066085C"/>
    <w:rsid w:val="00660AAB"/>
    <w:rsid w:val="00661151"/>
    <w:rsid w:val="006611BA"/>
    <w:rsid w:val="006612FA"/>
    <w:rsid w:val="006614CF"/>
    <w:rsid w:val="00661931"/>
    <w:rsid w:val="00661B0B"/>
    <w:rsid w:val="00661B9E"/>
    <w:rsid w:val="00662375"/>
    <w:rsid w:val="0066241B"/>
    <w:rsid w:val="00662716"/>
    <w:rsid w:val="00662B5E"/>
    <w:rsid w:val="00662D9B"/>
    <w:rsid w:val="006636DE"/>
    <w:rsid w:val="00663A01"/>
    <w:rsid w:val="00663A7E"/>
    <w:rsid w:val="00663F48"/>
    <w:rsid w:val="006640D5"/>
    <w:rsid w:val="006640DD"/>
    <w:rsid w:val="00664772"/>
    <w:rsid w:val="0066478F"/>
    <w:rsid w:val="006647FC"/>
    <w:rsid w:val="00664F0A"/>
    <w:rsid w:val="00664FC8"/>
    <w:rsid w:val="00665355"/>
    <w:rsid w:val="00665473"/>
    <w:rsid w:val="0066548F"/>
    <w:rsid w:val="006655DD"/>
    <w:rsid w:val="00665BB5"/>
    <w:rsid w:val="006660B0"/>
    <w:rsid w:val="00666834"/>
    <w:rsid w:val="00666B9D"/>
    <w:rsid w:val="006677CC"/>
    <w:rsid w:val="00667A21"/>
    <w:rsid w:val="00667BC5"/>
    <w:rsid w:val="00667F6A"/>
    <w:rsid w:val="00667FDE"/>
    <w:rsid w:val="006700AA"/>
    <w:rsid w:val="006703CA"/>
    <w:rsid w:val="0067080F"/>
    <w:rsid w:val="0067086D"/>
    <w:rsid w:val="00671130"/>
    <w:rsid w:val="006715E5"/>
    <w:rsid w:val="00671914"/>
    <w:rsid w:val="00671BA0"/>
    <w:rsid w:val="00671F49"/>
    <w:rsid w:val="00672573"/>
    <w:rsid w:val="00672FD1"/>
    <w:rsid w:val="0067305E"/>
    <w:rsid w:val="00673C21"/>
    <w:rsid w:val="00673E74"/>
    <w:rsid w:val="006742BA"/>
    <w:rsid w:val="0067442D"/>
    <w:rsid w:val="00674689"/>
    <w:rsid w:val="00674A7A"/>
    <w:rsid w:val="00674B49"/>
    <w:rsid w:val="00674CDA"/>
    <w:rsid w:val="0067596A"/>
    <w:rsid w:val="00675A31"/>
    <w:rsid w:val="00675EE7"/>
    <w:rsid w:val="00676350"/>
    <w:rsid w:val="00676417"/>
    <w:rsid w:val="00676434"/>
    <w:rsid w:val="006764E6"/>
    <w:rsid w:val="006766F3"/>
    <w:rsid w:val="006767B7"/>
    <w:rsid w:val="00676C90"/>
    <w:rsid w:val="00677558"/>
    <w:rsid w:val="006776C9"/>
    <w:rsid w:val="00677BE1"/>
    <w:rsid w:val="00677DF2"/>
    <w:rsid w:val="00677EBA"/>
    <w:rsid w:val="0068011D"/>
    <w:rsid w:val="00680640"/>
    <w:rsid w:val="006809D2"/>
    <w:rsid w:val="00680B3D"/>
    <w:rsid w:val="006812B8"/>
    <w:rsid w:val="00681AB9"/>
    <w:rsid w:val="0068251B"/>
    <w:rsid w:val="006826ED"/>
    <w:rsid w:val="0068289A"/>
    <w:rsid w:val="00682D73"/>
    <w:rsid w:val="006833C5"/>
    <w:rsid w:val="0068343C"/>
    <w:rsid w:val="00683713"/>
    <w:rsid w:val="00683C4B"/>
    <w:rsid w:val="00683C6B"/>
    <w:rsid w:val="00683CC9"/>
    <w:rsid w:val="00683CD6"/>
    <w:rsid w:val="006847F8"/>
    <w:rsid w:val="006853E8"/>
    <w:rsid w:val="006853FA"/>
    <w:rsid w:val="0068597E"/>
    <w:rsid w:val="0068599D"/>
    <w:rsid w:val="006869AA"/>
    <w:rsid w:val="00686E23"/>
    <w:rsid w:val="00686EFB"/>
    <w:rsid w:val="006872EB"/>
    <w:rsid w:val="006872F0"/>
    <w:rsid w:val="00687613"/>
    <w:rsid w:val="006878DD"/>
    <w:rsid w:val="00687E5D"/>
    <w:rsid w:val="006901BB"/>
    <w:rsid w:val="006905A3"/>
    <w:rsid w:val="00690762"/>
    <w:rsid w:val="00690B90"/>
    <w:rsid w:val="00690EB9"/>
    <w:rsid w:val="00691076"/>
    <w:rsid w:val="00691170"/>
    <w:rsid w:val="00691312"/>
    <w:rsid w:val="006914F2"/>
    <w:rsid w:val="00691550"/>
    <w:rsid w:val="00691A61"/>
    <w:rsid w:val="00691E3F"/>
    <w:rsid w:val="0069202B"/>
    <w:rsid w:val="0069217F"/>
    <w:rsid w:val="0069252E"/>
    <w:rsid w:val="00692A50"/>
    <w:rsid w:val="00692C30"/>
    <w:rsid w:val="00692C96"/>
    <w:rsid w:val="00692F14"/>
    <w:rsid w:val="006931E6"/>
    <w:rsid w:val="00693E85"/>
    <w:rsid w:val="00693EC6"/>
    <w:rsid w:val="006941F7"/>
    <w:rsid w:val="00694B6D"/>
    <w:rsid w:val="00694D7D"/>
    <w:rsid w:val="00695525"/>
    <w:rsid w:val="006958EC"/>
    <w:rsid w:val="0069592D"/>
    <w:rsid w:val="00695B04"/>
    <w:rsid w:val="00695F52"/>
    <w:rsid w:val="00696055"/>
    <w:rsid w:val="00696DFE"/>
    <w:rsid w:val="00696E7C"/>
    <w:rsid w:val="006971B4"/>
    <w:rsid w:val="00697283"/>
    <w:rsid w:val="006973D9"/>
    <w:rsid w:val="006973E2"/>
    <w:rsid w:val="006974ED"/>
    <w:rsid w:val="00697814"/>
    <w:rsid w:val="00697818"/>
    <w:rsid w:val="00697DCA"/>
    <w:rsid w:val="00697EDB"/>
    <w:rsid w:val="006A0312"/>
    <w:rsid w:val="006A03E3"/>
    <w:rsid w:val="006A0490"/>
    <w:rsid w:val="006A0B32"/>
    <w:rsid w:val="006A0C2F"/>
    <w:rsid w:val="006A0CA3"/>
    <w:rsid w:val="006A1146"/>
    <w:rsid w:val="006A1502"/>
    <w:rsid w:val="006A1599"/>
    <w:rsid w:val="006A1B3B"/>
    <w:rsid w:val="006A1C74"/>
    <w:rsid w:val="006A1DB0"/>
    <w:rsid w:val="006A20B2"/>
    <w:rsid w:val="006A21FE"/>
    <w:rsid w:val="006A2675"/>
    <w:rsid w:val="006A2806"/>
    <w:rsid w:val="006A2AD0"/>
    <w:rsid w:val="006A2DEE"/>
    <w:rsid w:val="006A31E1"/>
    <w:rsid w:val="006A330C"/>
    <w:rsid w:val="006A36F4"/>
    <w:rsid w:val="006A38ED"/>
    <w:rsid w:val="006A3981"/>
    <w:rsid w:val="006A3E6F"/>
    <w:rsid w:val="006A3ED6"/>
    <w:rsid w:val="006A4003"/>
    <w:rsid w:val="006A461E"/>
    <w:rsid w:val="006A4778"/>
    <w:rsid w:val="006A4787"/>
    <w:rsid w:val="006A47C1"/>
    <w:rsid w:val="006A4941"/>
    <w:rsid w:val="006A4BC2"/>
    <w:rsid w:val="006A501B"/>
    <w:rsid w:val="006A522E"/>
    <w:rsid w:val="006A5553"/>
    <w:rsid w:val="006A58FD"/>
    <w:rsid w:val="006A5C2D"/>
    <w:rsid w:val="006A5E1D"/>
    <w:rsid w:val="006A6D6C"/>
    <w:rsid w:val="006A6F37"/>
    <w:rsid w:val="006A7811"/>
    <w:rsid w:val="006A7E3C"/>
    <w:rsid w:val="006A7E77"/>
    <w:rsid w:val="006B0297"/>
    <w:rsid w:val="006B03B1"/>
    <w:rsid w:val="006B052B"/>
    <w:rsid w:val="006B06AB"/>
    <w:rsid w:val="006B1062"/>
    <w:rsid w:val="006B111C"/>
    <w:rsid w:val="006B11CC"/>
    <w:rsid w:val="006B2023"/>
    <w:rsid w:val="006B2195"/>
    <w:rsid w:val="006B2333"/>
    <w:rsid w:val="006B2363"/>
    <w:rsid w:val="006B27F7"/>
    <w:rsid w:val="006B2C9D"/>
    <w:rsid w:val="006B2D4B"/>
    <w:rsid w:val="006B2D9C"/>
    <w:rsid w:val="006B2E53"/>
    <w:rsid w:val="006B2EE9"/>
    <w:rsid w:val="006B2FD2"/>
    <w:rsid w:val="006B3331"/>
    <w:rsid w:val="006B35F3"/>
    <w:rsid w:val="006B3997"/>
    <w:rsid w:val="006B39DC"/>
    <w:rsid w:val="006B44B0"/>
    <w:rsid w:val="006B4570"/>
    <w:rsid w:val="006B5421"/>
    <w:rsid w:val="006B55D4"/>
    <w:rsid w:val="006B6222"/>
    <w:rsid w:val="006B62B8"/>
    <w:rsid w:val="006B633C"/>
    <w:rsid w:val="006B6589"/>
    <w:rsid w:val="006B65FF"/>
    <w:rsid w:val="006B6639"/>
    <w:rsid w:val="006B6723"/>
    <w:rsid w:val="006B724E"/>
    <w:rsid w:val="006B725D"/>
    <w:rsid w:val="006B7327"/>
    <w:rsid w:val="006B734E"/>
    <w:rsid w:val="006B7489"/>
    <w:rsid w:val="006B760D"/>
    <w:rsid w:val="006B799B"/>
    <w:rsid w:val="006B7B5F"/>
    <w:rsid w:val="006B7C13"/>
    <w:rsid w:val="006C0C1F"/>
    <w:rsid w:val="006C1707"/>
    <w:rsid w:val="006C2022"/>
    <w:rsid w:val="006C20E1"/>
    <w:rsid w:val="006C225B"/>
    <w:rsid w:val="006C262E"/>
    <w:rsid w:val="006C2794"/>
    <w:rsid w:val="006C2DC8"/>
    <w:rsid w:val="006C30C1"/>
    <w:rsid w:val="006C3494"/>
    <w:rsid w:val="006C3552"/>
    <w:rsid w:val="006C3A0A"/>
    <w:rsid w:val="006C3CB0"/>
    <w:rsid w:val="006C3DB4"/>
    <w:rsid w:val="006C41CF"/>
    <w:rsid w:val="006C47C7"/>
    <w:rsid w:val="006C48DE"/>
    <w:rsid w:val="006C4E6F"/>
    <w:rsid w:val="006C512E"/>
    <w:rsid w:val="006C58B0"/>
    <w:rsid w:val="006C5A7C"/>
    <w:rsid w:val="006C5F57"/>
    <w:rsid w:val="006C61BF"/>
    <w:rsid w:val="006C6402"/>
    <w:rsid w:val="006C6998"/>
    <w:rsid w:val="006C6D78"/>
    <w:rsid w:val="006C704F"/>
    <w:rsid w:val="006C7141"/>
    <w:rsid w:val="006C72D1"/>
    <w:rsid w:val="006C739C"/>
    <w:rsid w:val="006C7536"/>
    <w:rsid w:val="006C7965"/>
    <w:rsid w:val="006C7C37"/>
    <w:rsid w:val="006C7D4F"/>
    <w:rsid w:val="006C7DE3"/>
    <w:rsid w:val="006D03FE"/>
    <w:rsid w:val="006D0913"/>
    <w:rsid w:val="006D0DC6"/>
    <w:rsid w:val="006D0F13"/>
    <w:rsid w:val="006D11D3"/>
    <w:rsid w:val="006D129F"/>
    <w:rsid w:val="006D1445"/>
    <w:rsid w:val="006D14D6"/>
    <w:rsid w:val="006D1808"/>
    <w:rsid w:val="006D19C3"/>
    <w:rsid w:val="006D1C67"/>
    <w:rsid w:val="006D1F52"/>
    <w:rsid w:val="006D2330"/>
    <w:rsid w:val="006D2485"/>
    <w:rsid w:val="006D2C2E"/>
    <w:rsid w:val="006D2DA0"/>
    <w:rsid w:val="006D35CE"/>
    <w:rsid w:val="006D36FD"/>
    <w:rsid w:val="006D37D6"/>
    <w:rsid w:val="006D4101"/>
    <w:rsid w:val="006D41F8"/>
    <w:rsid w:val="006D4240"/>
    <w:rsid w:val="006D4615"/>
    <w:rsid w:val="006D4832"/>
    <w:rsid w:val="006D4C5F"/>
    <w:rsid w:val="006D4E0A"/>
    <w:rsid w:val="006D502C"/>
    <w:rsid w:val="006D5141"/>
    <w:rsid w:val="006D5619"/>
    <w:rsid w:val="006D5661"/>
    <w:rsid w:val="006D56C1"/>
    <w:rsid w:val="006D630D"/>
    <w:rsid w:val="006D6ADA"/>
    <w:rsid w:val="006D6CB1"/>
    <w:rsid w:val="006D6ED0"/>
    <w:rsid w:val="006D6EDE"/>
    <w:rsid w:val="006D6F31"/>
    <w:rsid w:val="006D6FF6"/>
    <w:rsid w:val="006D70C1"/>
    <w:rsid w:val="006D74BA"/>
    <w:rsid w:val="006D7677"/>
    <w:rsid w:val="006D77BD"/>
    <w:rsid w:val="006E00CA"/>
    <w:rsid w:val="006E0133"/>
    <w:rsid w:val="006E0449"/>
    <w:rsid w:val="006E0480"/>
    <w:rsid w:val="006E0AAC"/>
    <w:rsid w:val="006E14ED"/>
    <w:rsid w:val="006E1EC0"/>
    <w:rsid w:val="006E2271"/>
    <w:rsid w:val="006E22BB"/>
    <w:rsid w:val="006E2465"/>
    <w:rsid w:val="006E266F"/>
    <w:rsid w:val="006E26C0"/>
    <w:rsid w:val="006E284D"/>
    <w:rsid w:val="006E2983"/>
    <w:rsid w:val="006E2B67"/>
    <w:rsid w:val="006E2F6C"/>
    <w:rsid w:val="006E3149"/>
    <w:rsid w:val="006E36E8"/>
    <w:rsid w:val="006E38B8"/>
    <w:rsid w:val="006E39E8"/>
    <w:rsid w:val="006E3F90"/>
    <w:rsid w:val="006E4190"/>
    <w:rsid w:val="006E44C9"/>
    <w:rsid w:val="006E4638"/>
    <w:rsid w:val="006E4EED"/>
    <w:rsid w:val="006E51E9"/>
    <w:rsid w:val="006E5408"/>
    <w:rsid w:val="006E5443"/>
    <w:rsid w:val="006E634D"/>
    <w:rsid w:val="006E6501"/>
    <w:rsid w:val="006E68AA"/>
    <w:rsid w:val="006E6C81"/>
    <w:rsid w:val="006E6D3A"/>
    <w:rsid w:val="006E7118"/>
    <w:rsid w:val="006E7630"/>
    <w:rsid w:val="006E7B78"/>
    <w:rsid w:val="006E7CED"/>
    <w:rsid w:val="006E7DD6"/>
    <w:rsid w:val="006E7EA5"/>
    <w:rsid w:val="006F010E"/>
    <w:rsid w:val="006F0646"/>
    <w:rsid w:val="006F0CE0"/>
    <w:rsid w:val="006F12A5"/>
    <w:rsid w:val="006F1771"/>
    <w:rsid w:val="006F1973"/>
    <w:rsid w:val="006F1E1F"/>
    <w:rsid w:val="006F220B"/>
    <w:rsid w:val="006F2244"/>
    <w:rsid w:val="006F232A"/>
    <w:rsid w:val="006F2419"/>
    <w:rsid w:val="006F245C"/>
    <w:rsid w:val="006F2550"/>
    <w:rsid w:val="006F2831"/>
    <w:rsid w:val="006F2C41"/>
    <w:rsid w:val="006F31A0"/>
    <w:rsid w:val="006F37B0"/>
    <w:rsid w:val="006F3C57"/>
    <w:rsid w:val="006F4555"/>
    <w:rsid w:val="006F47C2"/>
    <w:rsid w:val="006F47F5"/>
    <w:rsid w:val="006F4A13"/>
    <w:rsid w:val="006F4A9B"/>
    <w:rsid w:val="006F54E4"/>
    <w:rsid w:val="006F5D8A"/>
    <w:rsid w:val="006F63BD"/>
    <w:rsid w:val="006F660D"/>
    <w:rsid w:val="006F688D"/>
    <w:rsid w:val="006F6E58"/>
    <w:rsid w:val="006F6F44"/>
    <w:rsid w:val="006F6FFA"/>
    <w:rsid w:val="006F7485"/>
    <w:rsid w:val="006F780A"/>
    <w:rsid w:val="006F788B"/>
    <w:rsid w:val="006F79FB"/>
    <w:rsid w:val="006F7A6E"/>
    <w:rsid w:val="006F7B20"/>
    <w:rsid w:val="0070044A"/>
    <w:rsid w:val="0070055B"/>
    <w:rsid w:val="00700560"/>
    <w:rsid w:val="00700818"/>
    <w:rsid w:val="007008B1"/>
    <w:rsid w:val="00700A03"/>
    <w:rsid w:val="00701B00"/>
    <w:rsid w:val="00701F96"/>
    <w:rsid w:val="00702EB5"/>
    <w:rsid w:val="00702F30"/>
    <w:rsid w:val="0070331D"/>
    <w:rsid w:val="007033A2"/>
    <w:rsid w:val="0070356B"/>
    <w:rsid w:val="0070391F"/>
    <w:rsid w:val="00703AB6"/>
    <w:rsid w:val="00703C6C"/>
    <w:rsid w:val="0070410C"/>
    <w:rsid w:val="00704D9E"/>
    <w:rsid w:val="00705585"/>
    <w:rsid w:val="00705880"/>
    <w:rsid w:val="00705A94"/>
    <w:rsid w:val="00705AE3"/>
    <w:rsid w:val="00705B5B"/>
    <w:rsid w:val="00705E60"/>
    <w:rsid w:val="00705EB5"/>
    <w:rsid w:val="007067C4"/>
    <w:rsid w:val="00707111"/>
    <w:rsid w:val="0070711E"/>
    <w:rsid w:val="0070723B"/>
    <w:rsid w:val="007074A3"/>
    <w:rsid w:val="00707747"/>
    <w:rsid w:val="00707814"/>
    <w:rsid w:val="00707DC9"/>
    <w:rsid w:val="00707E06"/>
    <w:rsid w:val="0071034B"/>
    <w:rsid w:val="00710E3C"/>
    <w:rsid w:val="00710E7A"/>
    <w:rsid w:val="00711308"/>
    <w:rsid w:val="00711345"/>
    <w:rsid w:val="007115CA"/>
    <w:rsid w:val="0071161F"/>
    <w:rsid w:val="007117E0"/>
    <w:rsid w:val="00711C67"/>
    <w:rsid w:val="00711F64"/>
    <w:rsid w:val="007121C6"/>
    <w:rsid w:val="0071258E"/>
    <w:rsid w:val="0071271D"/>
    <w:rsid w:val="00712797"/>
    <w:rsid w:val="00712D41"/>
    <w:rsid w:val="00712F38"/>
    <w:rsid w:val="0071356C"/>
    <w:rsid w:val="007138E6"/>
    <w:rsid w:val="00713B1C"/>
    <w:rsid w:val="00713B2C"/>
    <w:rsid w:val="0071434D"/>
    <w:rsid w:val="007145E4"/>
    <w:rsid w:val="00714A69"/>
    <w:rsid w:val="00714A90"/>
    <w:rsid w:val="007152F6"/>
    <w:rsid w:val="00715E58"/>
    <w:rsid w:val="00716FED"/>
    <w:rsid w:val="007171F8"/>
    <w:rsid w:val="00717236"/>
    <w:rsid w:val="00717527"/>
    <w:rsid w:val="0071772C"/>
    <w:rsid w:val="007177B9"/>
    <w:rsid w:val="007179A5"/>
    <w:rsid w:val="00720068"/>
    <w:rsid w:val="00720419"/>
    <w:rsid w:val="00720811"/>
    <w:rsid w:val="0072087B"/>
    <w:rsid w:val="00720937"/>
    <w:rsid w:val="00720D1D"/>
    <w:rsid w:val="00720E2D"/>
    <w:rsid w:val="00720E46"/>
    <w:rsid w:val="0072121C"/>
    <w:rsid w:val="0072129E"/>
    <w:rsid w:val="0072148A"/>
    <w:rsid w:val="0072185B"/>
    <w:rsid w:val="00721894"/>
    <w:rsid w:val="007219F7"/>
    <w:rsid w:val="00721E7A"/>
    <w:rsid w:val="00721FDB"/>
    <w:rsid w:val="0072208E"/>
    <w:rsid w:val="00722128"/>
    <w:rsid w:val="007227EF"/>
    <w:rsid w:val="00722A18"/>
    <w:rsid w:val="00722AED"/>
    <w:rsid w:val="00722C12"/>
    <w:rsid w:val="00722C59"/>
    <w:rsid w:val="00722E23"/>
    <w:rsid w:val="00722EF0"/>
    <w:rsid w:val="007231E3"/>
    <w:rsid w:val="007233E2"/>
    <w:rsid w:val="00723486"/>
    <w:rsid w:val="007237AD"/>
    <w:rsid w:val="00723C0A"/>
    <w:rsid w:val="00723DFF"/>
    <w:rsid w:val="007242E7"/>
    <w:rsid w:val="007249FA"/>
    <w:rsid w:val="00724A0D"/>
    <w:rsid w:val="00724FB1"/>
    <w:rsid w:val="0072518B"/>
    <w:rsid w:val="007251EA"/>
    <w:rsid w:val="0072593C"/>
    <w:rsid w:val="00725CEA"/>
    <w:rsid w:val="00726335"/>
    <w:rsid w:val="00726852"/>
    <w:rsid w:val="00726B97"/>
    <w:rsid w:val="00726F6A"/>
    <w:rsid w:val="0072704E"/>
    <w:rsid w:val="0072749C"/>
    <w:rsid w:val="00727847"/>
    <w:rsid w:val="00727A84"/>
    <w:rsid w:val="00727DE4"/>
    <w:rsid w:val="00727F77"/>
    <w:rsid w:val="00727FB9"/>
    <w:rsid w:val="00727FE5"/>
    <w:rsid w:val="00730420"/>
    <w:rsid w:val="0073055A"/>
    <w:rsid w:val="007305F5"/>
    <w:rsid w:val="0073090E"/>
    <w:rsid w:val="00730C2A"/>
    <w:rsid w:val="007312BC"/>
    <w:rsid w:val="0073190D"/>
    <w:rsid w:val="00731D96"/>
    <w:rsid w:val="00731EAB"/>
    <w:rsid w:val="00732A5F"/>
    <w:rsid w:val="00732C7B"/>
    <w:rsid w:val="00732DB9"/>
    <w:rsid w:val="0073306D"/>
    <w:rsid w:val="0073366B"/>
    <w:rsid w:val="00733748"/>
    <w:rsid w:val="007337BD"/>
    <w:rsid w:val="00733895"/>
    <w:rsid w:val="007338B1"/>
    <w:rsid w:val="00733AD8"/>
    <w:rsid w:val="00733AF7"/>
    <w:rsid w:val="00733BD9"/>
    <w:rsid w:val="00733E21"/>
    <w:rsid w:val="00733EA5"/>
    <w:rsid w:val="0073439E"/>
    <w:rsid w:val="007344A1"/>
    <w:rsid w:val="00734860"/>
    <w:rsid w:val="0073575F"/>
    <w:rsid w:val="00735B16"/>
    <w:rsid w:val="00735B8D"/>
    <w:rsid w:val="00735CD7"/>
    <w:rsid w:val="00735F79"/>
    <w:rsid w:val="007360D7"/>
    <w:rsid w:val="00736585"/>
    <w:rsid w:val="00736596"/>
    <w:rsid w:val="007365E8"/>
    <w:rsid w:val="00736A6A"/>
    <w:rsid w:val="00736B65"/>
    <w:rsid w:val="00736CFF"/>
    <w:rsid w:val="00736DD0"/>
    <w:rsid w:val="00736E0A"/>
    <w:rsid w:val="00736E7D"/>
    <w:rsid w:val="00736E9B"/>
    <w:rsid w:val="00737280"/>
    <w:rsid w:val="00737662"/>
    <w:rsid w:val="007376F4"/>
    <w:rsid w:val="007379A4"/>
    <w:rsid w:val="00737B6C"/>
    <w:rsid w:val="00737CBA"/>
    <w:rsid w:val="00737DB1"/>
    <w:rsid w:val="00740714"/>
    <w:rsid w:val="00740852"/>
    <w:rsid w:val="007408D4"/>
    <w:rsid w:val="00740CFA"/>
    <w:rsid w:val="007410E2"/>
    <w:rsid w:val="00741241"/>
    <w:rsid w:val="007417EC"/>
    <w:rsid w:val="00741CE8"/>
    <w:rsid w:val="00741F56"/>
    <w:rsid w:val="00741F94"/>
    <w:rsid w:val="007421C0"/>
    <w:rsid w:val="007429F0"/>
    <w:rsid w:val="00742F4B"/>
    <w:rsid w:val="007431C0"/>
    <w:rsid w:val="007432D9"/>
    <w:rsid w:val="00743840"/>
    <w:rsid w:val="00743C91"/>
    <w:rsid w:val="00743F22"/>
    <w:rsid w:val="007440F6"/>
    <w:rsid w:val="00744346"/>
    <w:rsid w:val="00744729"/>
    <w:rsid w:val="00744908"/>
    <w:rsid w:val="007449EB"/>
    <w:rsid w:val="00744CB0"/>
    <w:rsid w:val="00745527"/>
    <w:rsid w:val="0074563D"/>
    <w:rsid w:val="00745944"/>
    <w:rsid w:val="00745FD7"/>
    <w:rsid w:val="0074626E"/>
    <w:rsid w:val="00746AE5"/>
    <w:rsid w:val="00746B43"/>
    <w:rsid w:val="00746CEC"/>
    <w:rsid w:val="00746E00"/>
    <w:rsid w:val="00746EE1"/>
    <w:rsid w:val="0074701E"/>
    <w:rsid w:val="0074737F"/>
    <w:rsid w:val="00747551"/>
    <w:rsid w:val="00747798"/>
    <w:rsid w:val="0074783C"/>
    <w:rsid w:val="00747B87"/>
    <w:rsid w:val="00750112"/>
    <w:rsid w:val="0075023D"/>
    <w:rsid w:val="00750542"/>
    <w:rsid w:val="0075070F"/>
    <w:rsid w:val="007509FA"/>
    <w:rsid w:val="0075141A"/>
    <w:rsid w:val="007514EB"/>
    <w:rsid w:val="00751869"/>
    <w:rsid w:val="00751937"/>
    <w:rsid w:val="00751B83"/>
    <w:rsid w:val="00751E31"/>
    <w:rsid w:val="00751FC1"/>
    <w:rsid w:val="007526BE"/>
    <w:rsid w:val="00752BC8"/>
    <w:rsid w:val="00752E14"/>
    <w:rsid w:val="0075323C"/>
    <w:rsid w:val="0075331C"/>
    <w:rsid w:val="0075343D"/>
    <w:rsid w:val="0075347C"/>
    <w:rsid w:val="007536CC"/>
    <w:rsid w:val="007539E8"/>
    <w:rsid w:val="00753AF5"/>
    <w:rsid w:val="00754251"/>
    <w:rsid w:val="00754A1E"/>
    <w:rsid w:val="00754B6C"/>
    <w:rsid w:val="00754FB5"/>
    <w:rsid w:val="00755262"/>
    <w:rsid w:val="007552BF"/>
    <w:rsid w:val="007552ED"/>
    <w:rsid w:val="007553FE"/>
    <w:rsid w:val="007555AD"/>
    <w:rsid w:val="007555CD"/>
    <w:rsid w:val="00755833"/>
    <w:rsid w:val="00755A14"/>
    <w:rsid w:val="00755EE4"/>
    <w:rsid w:val="007562BA"/>
    <w:rsid w:val="007562CC"/>
    <w:rsid w:val="007564FA"/>
    <w:rsid w:val="0075659C"/>
    <w:rsid w:val="007569D8"/>
    <w:rsid w:val="00757083"/>
    <w:rsid w:val="0075726B"/>
    <w:rsid w:val="00757607"/>
    <w:rsid w:val="007576DD"/>
    <w:rsid w:val="00757BB9"/>
    <w:rsid w:val="0076061B"/>
    <w:rsid w:val="00760783"/>
    <w:rsid w:val="007607ED"/>
    <w:rsid w:val="0076095D"/>
    <w:rsid w:val="00760A67"/>
    <w:rsid w:val="00760BE4"/>
    <w:rsid w:val="00760C82"/>
    <w:rsid w:val="00760D71"/>
    <w:rsid w:val="00760D86"/>
    <w:rsid w:val="007618F1"/>
    <w:rsid w:val="0076206A"/>
    <w:rsid w:val="007623BE"/>
    <w:rsid w:val="00762DD4"/>
    <w:rsid w:val="00762EC9"/>
    <w:rsid w:val="00762FAE"/>
    <w:rsid w:val="0076313D"/>
    <w:rsid w:val="00763B1B"/>
    <w:rsid w:val="007648F5"/>
    <w:rsid w:val="00764E7D"/>
    <w:rsid w:val="00765131"/>
    <w:rsid w:val="0076513D"/>
    <w:rsid w:val="0076548D"/>
    <w:rsid w:val="007654A0"/>
    <w:rsid w:val="007658F1"/>
    <w:rsid w:val="00765C7E"/>
    <w:rsid w:val="00766596"/>
    <w:rsid w:val="00766A68"/>
    <w:rsid w:val="00766B8C"/>
    <w:rsid w:val="00766D9F"/>
    <w:rsid w:val="007674EF"/>
    <w:rsid w:val="007676DC"/>
    <w:rsid w:val="00767CEE"/>
    <w:rsid w:val="0077007E"/>
    <w:rsid w:val="00770239"/>
    <w:rsid w:val="007705DC"/>
    <w:rsid w:val="0077065E"/>
    <w:rsid w:val="00770A84"/>
    <w:rsid w:val="00770DDF"/>
    <w:rsid w:val="00770F90"/>
    <w:rsid w:val="0077154E"/>
    <w:rsid w:val="00771A55"/>
    <w:rsid w:val="00771BD5"/>
    <w:rsid w:val="00771BD7"/>
    <w:rsid w:val="00771CB9"/>
    <w:rsid w:val="007725BE"/>
    <w:rsid w:val="007726E7"/>
    <w:rsid w:val="007728EF"/>
    <w:rsid w:val="00772A85"/>
    <w:rsid w:val="00772ACC"/>
    <w:rsid w:val="00772DFF"/>
    <w:rsid w:val="0077336B"/>
    <w:rsid w:val="007734B4"/>
    <w:rsid w:val="0077351B"/>
    <w:rsid w:val="007738A2"/>
    <w:rsid w:val="00773AFC"/>
    <w:rsid w:val="00774570"/>
    <w:rsid w:val="0077593C"/>
    <w:rsid w:val="00775C1A"/>
    <w:rsid w:val="00775F0B"/>
    <w:rsid w:val="00775FDC"/>
    <w:rsid w:val="007760B9"/>
    <w:rsid w:val="00776207"/>
    <w:rsid w:val="00776D1D"/>
    <w:rsid w:val="0077700B"/>
    <w:rsid w:val="00777124"/>
    <w:rsid w:val="007775A3"/>
    <w:rsid w:val="00780822"/>
    <w:rsid w:val="00780B1F"/>
    <w:rsid w:val="00780C76"/>
    <w:rsid w:val="00780E3E"/>
    <w:rsid w:val="00780F01"/>
    <w:rsid w:val="00780F1A"/>
    <w:rsid w:val="00780F75"/>
    <w:rsid w:val="00780F97"/>
    <w:rsid w:val="00781380"/>
    <w:rsid w:val="00781392"/>
    <w:rsid w:val="007814D2"/>
    <w:rsid w:val="00781528"/>
    <w:rsid w:val="00781DA7"/>
    <w:rsid w:val="007824F1"/>
    <w:rsid w:val="0078269E"/>
    <w:rsid w:val="00782BED"/>
    <w:rsid w:val="00782FB3"/>
    <w:rsid w:val="007831C6"/>
    <w:rsid w:val="00783368"/>
    <w:rsid w:val="007833F2"/>
    <w:rsid w:val="0078362A"/>
    <w:rsid w:val="007839ED"/>
    <w:rsid w:val="00783A30"/>
    <w:rsid w:val="00784179"/>
    <w:rsid w:val="007842C6"/>
    <w:rsid w:val="00784644"/>
    <w:rsid w:val="0078486F"/>
    <w:rsid w:val="00784C2C"/>
    <w:rsid w:val="00784D26"/>
    <w:rsid w:val="00784D9E"/>
    <w:rsid w:val="00785A0B"/>
    <w:rsid w:val="00785B0C"/>
    <w:rsid w:val="007865AE"/>
    <w:rsid w:val="00786AE1"/>
    <w:rsid w:val="00787759"/>
    <w:rsid w:val="007877DF"/>
    <w:rsid w:val="007879C1"/>
    <w:rsid w:val="00787BB3"/>
    <w:rsid w:val="00787F4D"/>
    <w:rsid w:val="0079026C"/>
    <w:rsid w:val="007906AE"/>
    <w:rsid w:val="007909F4"/>
    <w:rsid w:val="00790A6E"/>
    <w:rsid w:val="00790F72"/>
    <w:rsid w:val="00790FB7"/>
    <w:rsid w:val="0079185D"/>
    <w:rsid w:val="007918F3"/>
    <w:rsid w:val="00791B62"/>
    <w:rsid w:val="007924C1"/>
    <w:rsid w:val="0079286F"/>
    <w:rsid w:val="00792A7E"/>
    <w:rsid w:val="0079310B"/>
    <w:rsid w:val="0079324D"/>
    <w:rsid w:val="00793F39"/>
    <w:rsid w:val="00793F92"/>
    <w:rsid w:val="0079437B"/>
    <w:rsid w:val="00794667"/>
    <w:rsid w:val="00794C06"/>
    <w:rsid w:val="00794CE7"/>
    <w:rsid w:val="007953F5"/>
    <w:rsid w:val="00795421"/>
    <w:rsid w:val="00795A3D"/>
    <w:rsid w:val="00795A3F"/>
    <w:rsid w:val="00796476"/>
    <w:rsid w:val="00796ABD"/>
    <w:rsid w:val="00796E84"/>
    <w:rsid w:val="007974FD"/>
    <w:rsid w:val="007977AB"/>
    <w:rsid w:val="00797890"/>
    <w:rsid w:val="0079799B"/>
    <w:rsid w:val="007A004D"/>
    <w:rsid w:val="007A0408"/>
    <w:rsid w:val="007A05FD"/>
    <w:rsid w:val="007A0869"/>
    <w:rsid w:val="007A09B9"/>
    <w:rsid w:val="007A0BDE"/>
    <w:rsid w:val="007A16EF"/>
    <w:rsid w:val="007A1B6B"/>
    <w:rsid w:val="007A230C"/>
    <w:rsid w:val="007A3718"/>
    <w:rsid w:val="007A390B"/>
    <w:rsid w:val="007A3A71"/>
    <w:rsid w:val="007A3A75"/>
    <w:rsid w:val="007A4343"/>
    <w:rsid w:val="007A4431"/>
    <w:rsid w:val="007A479B"/>
    <w:rsid w:val="007A4D87"/>
    <w:rsid w:val="007A4F65"/>
    <w:rsid w:val="007A4FAA"/>
    <w:rsid w:val="007A50BC"/>
    <w:rsid w:val="007A50FD"/>
    <w:rsid w:val="007A5EA1"/>
    <w:rsid w:val="007A604E"/>
    <w:rsid w:val="007A6347"/>
    <w:rsid w:val="007A639C"/>
    <w:rsid w:val="007A6ADC"/>
    <w:rsid w:val="007A6BA8"/>
    <w:rsid w:val="007A6DB1"/>
    <w:rsid w:val="007A7385"/>
    <w:rsid w:val="007A783D"/>
    <w:rsid w:val="007A790E"/>
    <w:rsid w:val="007A7B05"/>
    <w:rsid w:val="007A7D99"/>
    <w:rsid w:val="007B009C"/>
    <w:rsid w:val="007B032B"/>
    <w:rsid w:val="007B0911"/>
    <w:rsid w:val="007B09C1"/>
    <w:rsid w:val="007B0B9D"/>
    <w:rsid w:val="007B15EA"/>
    <w:rsid w:val="007B1642"/>
    <w:rsid w:val="007B24C2"/>
    <w:rsid w:val="007B2624"/>
    <w:rsid w:val="007B342B"/>
    <w:rsid w:val="007B36BB"/>
    <w:rsid w:val="007B3C4F"/>
    <w:rsid w:val="007B3D75"/>
    <w:rsid w:val="007B4907"/>
    <w:rsid w:val="007B4B42"/>
    <w:rsid w:val="007B4F00"/>
    <w:rsid w:val="007B627B"/>
    <w:rsid w:val="007B6697"/>
    <w:rsid w:val="007B70AC"/>
    <w:rsid w:val="007B7379"/>
    <w:rsid w:val="007B78DF"/>
    <w:rsid w:val="007B7B87"/>
    <w:rsid w:val="007B7CB2"/>
    <w:rsid w:val="007B7D16"/>
    <w:rsid w:val="007B7F16"/>
    <w:rsid w:val="007B7FF6"/>
    <w:rsid w:val="007C0067"/>
    <w:rsid w:val="007C04CD"/>
    <w:rsid w:val="007C068B"/>
    <w:rsid w:val="007C0816"/>
    <w:rsid w:val="007C0BD0"/>
    <w:rsid w:val="007C0F7C"/>
    <w:rsid w:val="007C11CB"/>
    <w:rsid w:val="007C177B"/>
    <w:rsid w:val="007C24DB"/>
    <w:rsid w:val="007C2891"/>
    <w:rsid w:val="007C2A2D"/>
    <w:rsid w:val="007C2AEF"/>
    <w:rsid w:val="007C2B1E"/>
    <w:rsid w:val="007C2C13"/>
    <w:rsid w:val="007C3123"/>
    <w:rsid w:val="007C3B05"/>
    <w:rsid w:val="007C3DBC"/>
    <w:rsid w:val="007C3EA9"/>
    <w:rsid w:val="007C3F56"/>
    <w:rsid w:val="007C44F3"/>
    <w:rsid w:val="007C44F7"/>
    <w:rsid w:val="007C457D"/>
    <w:rsid w:val="007C4BB0"/>
    <w:rsid w:val="007C4C0D"/>
    <w:rsid w:val="007C4FB1"/>
    <w:rsid w:val="007C53EF"/>
    <w:rsid w:val="007C55E8"/>
    <w:rsid w:val="007C58CF"/>
    <w:rsid w:val="007C5ABC"/>
    <w:rsid w:val="007C5C86"/>
    <w:rsid w:val="007C5E88"/>
    <w:rsid w:val="007C60BF"/>
    <w:rsid w:val="007C6301"/>
    <w:rsid w:val="007C6787"/>
    <w:rsid w:val="007C6FAC"/>
    <w:rsid w:val="007C70E8"/>
    <w:rsid w:val="007C7122"/>
    <w:rsid w:val="007C74DD"/>
    <w:rsid w:val="007C773F"/>
    <w:rsid w:val="007C7837"/>
    <w:rsid w:val="007C7B5D"/>
    <w:rsid w:val="007C7BCB"/>
    <w:rsid w:val="007C7D56"/>
    <w:rsid w:val="007C7FD8"/>
    <w:rsid w:val="007D037A"/>
    <w:rsid w:val="007D0699"/>
    <w:rsid w:val="007D0D78"/>
    <w:rsid w:val="007D0E48"/>
    <w:rsid w:val="007D10A9"/>
    <w:rsid w:val="007D15C0"/>
    <w:rsid w:val="007D1C9F"/>
    <w:rsid w:val="007D1D27"/>
    <w:rsid w:val="007D2184"/>
    <w:rsid w:val="007D248C"/>
    <w:rsid w:val="007D2514"/>
    <w:rsid w:val="007D2957"/>
    <w:rsid w:val="007D29BA"/>
    <w:rsid w:val="007D2C79"/>
    <w:rsid w:val="007D2E1F"/>
    <w:rsid w:val="007D2F8B"/>
    <w:rsid w:val="007D30F9"/>
    <w:rsid w:val="007D36DF"/>
    <w:rsid w:val="007D378F"/>
    <w:rsid w:val="007D3B32"/>
    <w:rsid w:val="007D3C5B"/>
    <w:rsid w:val="007D3C70"/>
    <w:rsid w:val="007D3CC4"/>
    <w:rsid w:val="007D3DD8"/>
    <w:rsid w:val="007D3F50"/>
    <w:rsid w:val="007D4116"/>
    <w:rsid w:val="007D41DA"/>
    <w:rsid w:val="007D4273"/>
    <w:rsid w:val="007D46C1"/>
    <w:rsid w:val="007D478D"/>
    <w:rsid w:val="007D4EBB"/>
    <w:rsid w:val="007D53B8"/>
    <w:rsid w:val="007D5DB3"/>
    <w:rsid w:val="007D5E8C"/>
    <w:rsid w:val="007D62BC"/>
    <w:rsid w:val="007D6633"/>
    <w:rsid w:val="007D689B"/>
    <w:rsid w:val="007D69A3"/>
    <w:rsid w:val="007D6E85"/>
    <w:rsid w:val="007D7062"/>
    <w:rsid w:val="007D72F8"/>
    <w:rsid w:val="007D79CF"/>
    <w:rsid w:val="007E005C"/>
    <w:rsid w:val="007E006D"/>
    <w:rsid w:val="007E00E9"/>
    <w:rsid w:val="007E02B5"/>
    <w:rsid w:val="007E049C"/>
    <w:rsid w:val="007E088D"/>
    <w:rsid w:val="007E0907"/>
    <w:rsid w:val="007E0951"/>
    <w:rsid w:val="007E0E14"/>
    <w:rsid w:val="007E10EB"/>
    <w:rsid w:val="007E188A"/>
    <w:rsid w:val="007E2168"/>
    <w:rsid w:val="007E2181"/>
    <w:rsid w:val="007E2183"/>
    <w:rsid w:val="007E2518"/>
    <w:rsid w:val="007E261D"/>
    <w:rsid w:val="007E2B09"/>
    <w:rsid w:val="007E2B0F"/>
    <w:rsid w:val="007E2E91"/>
    <w:rsid w:val="007E2FBD"/>
    <w:rsid w:val="007E30CE"/>
    <w:rsid w:val="007E33DC"/>
    <w:rsid w:val="007E35FE"/>
    <w:rsid w:val="007E3911"/>
    <w:rsid w:val="007E39EE"/>
    <w:rsid w:val="007E3EA3"/>
    <w:rsid w:val="007E3F29"/>
    <w:rsid w:val="007E448B"/>
    <w:rsid w:val="007E470F"/>
    <w:rsid w:val="007E4711"/>
    <w:rsid w:val="007E4D0A"/>
    <w:rsid w:val="007E4D66"/>
    <w:rsid w:val="007E4E55"/>
    <w:rsid w:val="007E4EEB"/>
    <w:rsid w:val="007E50AC"/>
    <w:rsid w:val="007E584F"/>
    <w:rsid w:val="007E58AD"/>
    <w:rsid w:val="007E5A5A"/>
    <w:rsid w:val="007E5B89"/>
    <w:rsid w:val="007E6C20"/>
    <w:rsid w:val="007E6D18"/>
    <w:rsid w:val="007E6E81"/>
    <w:rsid w:val="007E71DF"/>
    <w:rsid w:val="007E7329"/>
    <w:rsid w:val="007E7363"/>
    <w:rsid w:val="007E73B0"/>
    <w:rsid w:val="007E75AB"/>
    <w:rsid w:val="007E797A"/>
    <w:rsid w:val="007E7B36"/>
    <w:rsid w:val="007E7DBF"/>
    <w:rsid w:val="007E7FCA"/>
    <w:rsid w:val="007F0F4C"/>
    <w:rsid w:val="007F1085"/>
    <w:rsid w:val="007F1476"/>
    <w:rsid w:val="007F1537"/>
    <w:rsid w:val="007F1998"/>
    <w:rsid w:val="007F1DAC"/>
    <w:rsid w:val="007F22AF"/>
    <w:rsid w:val="007F23B0"/>
    <w:rsid w:val="007F23CF"/>
    <w:rsid w:val="007F290E"/>
    <w:rsid w:val="007F3013"/>
    <w:rsid w:val="007F361C"/>
    <w:rsid w:val="007F3794"/>
    <w:rsid w:val="007F38C5"/>
    <w:rsid w:val="007F39F3"/>
    <w:rsid w:val="007F3D4F"/>
    <w:rsid w:val="007F3E7C"/>
    <w:rsid w:val="007F48DF"/>
    <w:rsid w:val="007F498D"/>
    <w:rsid w:val="007F4A5D"/>
    <w:rsid w:val="007F4D04"/>
    <w:rsid w:val="007F4D0F"/>
    <w:rsid w:val="007F5601"/>
    <w:rsid w:val="007F59B9"/>
    <w:rsid w:val="007F5B24"/>
    <w:rsid w:val="007F5BCB"/>
    <w:rsid w:val="007F6372"/>
    <w:rsid w:val="007F65B7"/>
    <w:rsid w:val="007F6AFA"/>
    <w:rsid w:val="007F707A"/>
    <w:rsid w:val="008002C6"/>
    <w:rsid w:val="008007DE"/>
    <w:rsid w:val="0080081E"/>
    <w:rsid w:val="00800A98"/>
    <w:rsid w:val="00800D6F"/>
    <w:rsid w:val="00800FFF"/>
    <w:rsid w:val="008016B1"/>
    <w:rsid w:val="00801767"/>
    <w:rsid w:val="0080193A"/>
    <w:rsid w:val="00801C63"/>
    <w:rsid w:val="00801F67"/>
    <w:rsid w:val="00802035"/>
    <w:rsid w:val="00802383"/>
    <w:rsid w:val="008023CB"/>
    <w:rsid w:val="0080241F"/>
    <w:rsid w:val="0080257E"/>
    <w:rsid w:val="0080261E"/>
    <w:rsid w:val="00802798"/>
    <w:rsid w:val="008027AD"/>
    <w:rsid w:val="008029BE"/>
    <w:rsid w:val="008029D2"/>
    <w:rsid w:val="00802A3B"/>
    <w:rsid w:val="00802AED"/>
    <w:rsid w:val="00802C76"/>
    <w:rsid w:val="008032A0"/>
    <w:rsid w:val="00803B62"/>
    <w:rsid w:val="00803FD2"/>
    <w:rsid w:val="008040D4"/>
    <w:rsid w:val="00804268"/>
    <w:rsid w:val="0080429C"/>
    <w:rsid w:val="00804A59"/>
    <w:rsid w:val="00804B40"/>
    <w:rsid w:val="00804DC8"/>
    <w:rsid w:val="008050BC"/>
    <w:rsid w:val="008051F5"/>
    <w:rsid w:val="008051FB"/>
    <w:rsid w:val="008052CA"/>
    <w:rsid w:val="008054C6"/>
    <w:rsid w:val="008054E5"/>
    <w:rsid w:val="00805828"/>
    <w:rsid w:val="00805FB4"/>
    <w:rsid w:val="00805FC0"/>
    <w:rsid w:val="00806DBE"/>
    <w:rsid w:val="008073A8"/>
    <w:rsid w:val="00807614"/>
    <w:rsid w:val="008076BC"/>
    <w:rsid w:val="00807A40"/>
    <w:rsid w:val="00807CB3"/>
    <w:rsid w:val="008100FF"/>
    <w:rsid w:val="008106D3"/>
    <w:rsid w:val="00810788"/>
    <w:rsid w:val="00810D9B"/>
    <w:rsid w:val="008113F7"/>
    <w:rsid w:val="008117C5"/>
    <w:rsid w:val="00811939"/>
    <w:rsid w:val="0081196E"/>
    <w:rsid w:val="00811CF4"/>
    <w:rsid w:val="00811EE0"/>
    <w:rsid w:val="00811FBB"/>
    <w:rsid w:val="00812272"/>
    <w:rsid w:val="008123DA"/>
    <w:rsid w:val="00812511"/>
    <w:rsid w:val="0081280C"/>
    <w:rsid w:val="00812D29"/>
    <w:rsid w:val="0081312A"/>
    <w:rsid w:val="0081361F"/>
    <w:rsid w:val="008136BA"/>
    <w:rsid w:val="00813706"/>
    <w:rsid w:val="00813707"/>
    <w:rsid w:val="00813DA8"/>
    <w:rsid w:val="0081407A"/>
    <w:rsid w:val="008144D3"/>
    <w:rsid w:val="00814621"/>
    <w:rsid w:val="00814A70"/>
    <w:rsid w:val="00814D06"/>
    <w:rsid w:val="00814DD3"/>
    <w:rsid w:val="008152AE"/>
    <w:rsid w:val="008153F9"/>
    <w:rsid w:val="00815866"/>
    <w:rsid w:val="00815E4F"/>
    <w:rsid w:val="0081632F"/>
    <w:rsid w:val="00816901"/>
    <w:rsid w:val="00816FBE"/>
    <w:rsid w:val="00817088"/>
    <w:rsid w:val="008171A4"/>
    <w:rsid w:val="008173D3"/>
    <w:rsid w:val="0081768E"/>
    <w:rsid w:val="00820437"/>
    <w:rsid w:val="0082065F"/>
    <w:rsid w:val="0082095F"/>
    <w:rsid w:val="00820CD2"/>
    <w:rsid w:val="00820E4F"/>
    <w:rsid w:val="00820F71"/>
    <w:rsid w:val="00820FF5"/>
    <w:rsid w:val="00821451"/>
    <w:rsid w:val="00821A79"/>
    <w:rsid w:val="00821CF8"/>
    <w:rsid w:val="00821FAB"/>
    <w:rsid w:val="0082210D"/>
    <w:rsid w:val="008221F1"/>
    <w:rsid w:val="0082236D"/>
    <w:rsid w:val="008224B6"/>
    <w:rsid w:val="008227E7"/>
    <w:rsid w:val="008228FF"/>
    <w:rsid w:val="00822CAC"/>
    <w:rsid w:val="00822FDF"/>
    <w:rsid w:val="00823793"/>
    <w:rsid w:val="0082408D"/>
    <w:rsid w:val="00824272"/>
    <w:rsid w:val="008242A5"/>
    <w:rsid w:val="00824652"/>
    <w:rsid w:val="00824789"/>
    <w:rsid w:val="00824B63"/>
    <w:rsid w:val="00824CA3"/>
    <w:rsid w:val="00824E93"/>
    <w:rsid w:val="00824EC2"/>
    <w:rsid w:val="0082569E"/>
    <w:rsid w:val="008256F7"/>
    <w:rsid w:val="00825E8A"/>
    <w:rsid w:val="00825E8B"/>
    <w:rsid w:val="00826297"/>
    <w:rsid w:val="00826ADA"/>
    <w:rsid w:val="00826D1C"/>
    <w:rsid w:val="00827049"/>
    <w:rsid w:val="008270FD"/>
    <w:rsid w:val="008271C2"/>
    <w:rsid w:val="008271F2"/>
    <w:rsid w:val="00827384"/>
    <w:rsid w:val="008274DD"/>
    <w:rsid w:val="00827640"/>
    <w:rsid w:val="0082783A"/>
    <w:rsid w:val="008279D4"/>
    <w:rsid w:val="00827F7F"/>
    <w:rsid w:val="008300EC"/>
    <w:rsid w:val="00830ADF"/>
    <w:rsid w:val="0083188D"/>
    <w:rsid w:val="008319EA"/>
    <w:rsid w:val="00831ADF"/>
    <w:rsid w:val="00831CF3"/>
    <w:rsid w:val="00831D91"/>
    <w:rsid w:val="00831F83"/>
    <w:rsid w:val="0083200D"/>
    <w:rsid w:val="00832141"/>
    <w:rsid w:val="008323ED"/>
    <w:rsid w:val="0083270F"/>
    <w:rsid w:val="00832797"/>
    <w:rsid w:val="00832CE1"/>
    <w:rsid w:val="0083322F"/>
    <w:rsid w:val="00833376"/>
    <w:rsid w:val="00833532"/>
    <w:rsid w:val="00833BE4"/>
    <w:rsid w:val="00833DAD"/>
    <w:rsid w:val="00834213"/>
    <w:rsid w:val="00834779"/>
    <w:rsid w:val="00834817"/>
    <w:rsid w:val="00834869"/>
    <w:rsid w:val="00834876"/>
    <w:rsid w:val="00834932"/>
    <w:rsid w:val="00834DE7"/>
    <w:rsid w:val="00835487"/>
    <w:rsid w:val="00835896"/>
    <w:rsid w:val="00835AED"/>
    <w:rsid w:val="00835CD5"/>
    <w:rsid w:val="00836CC5"/>
    <w:rsid w:val="00836D37"/>
    <w:rsid w:val="00836F38"/>
    <w:rsid w:val="008371BA"/>
    <w:rsid w:val="008371F7"/>
    <w:rsid w:val="00837ADC"/>
    <w:rsid w:val="00837B74"/>
    <w:rsid w:val="00837C07"/>
    <w:rsid w:val="00840211"/>
    <w:rsid w:val="00840263"/>
    <w:rsid w:val="008406B5"/>
    <w:rsid w:val="00840FE8"/>
    <w:rsid w:val="00841229"/>
    <w:rsid w:val="008413D5"/>
    <w:rsid w:val="00841515"/>
    <w:rsid w:val="00841904"/>
    <w:rsid w:val="00841942"/>
    <w:rsid w:val="00841A5B"/>
    <w:rsid w:val="00841AD1"/>
    <w:rsid w:val="00842582"/>
    <w:rsid w:val="008426D9"/>
    <w:rsid w:val="00842A90"/>
    <w:rsid w:val="00842C92"/>
    <w:rsid w:val="00842CCF"/>
    <w:rsid w:val="00842DB5"/>
    <w:rsid w:val="008437CA"/>
    <w:rsid w:val="008441AB"/>
    <w:rsid w:val="0084429A"/>
    <w:rsid w:val="008449AC"/>
    <w:rsid w:val="008450DA"/>
    <w:rsid w:val="008450F2"/>
    <w:rsid w:val="008457CC"/>
    <w:rsid w:val="00845931"/>
    <w:rsid w:val="00845A87"/>
    <w:rsid w:val="00845C7C"/>
    <w:rsid w:val="00845D52"/>
    <w:rsid w:val="00845E64"/>
    <w:rsid w:val="00845EB5"/>
    <w:rsid w:val="008461DE"/>
    <w:rsid w:val="0084642B"/>
    <w:rsid w:val="008467EA"/>
    <w:rsid w:val="00846934"/>
    <w:rsid w:val="00846D79"/>
    <w:rsid w:val="00846F97"/>
    <w:rsid w:val="0084707D"/>
    <w:rsid w:val="008471F6"/>
    <w:rsid w:val="00847213"/>
    <w:rsid w:val="008477AD"/>
    <w:rsid w:val="0084799E"/>
    <w:rsid w:val="00847B0E"/>
    <w:rsid w:val="00847BD2"/>
    <w:rsid w:val="008500CA"/>
    <w:rsid w:val="008501A1"/>
    <w:rsid w:val="008502DD"/>
    <w:rsid w:val="00850935"/>
    <w:rsid w:val="00850C9E"/>
    <w:rsid w:val="00851463"/>
    <w:rsid w:val="00851CBA"/>
    <w:rsid w:val="00851D94"/>
    <w:rsid w:val="00851F8B"/>
    <w:rsid w:val="00851FA7"/>
    <w:rsid w:val="00852350"/>
    <w:rsid w:val="0085277E"/>
    <w:rsid w:val="00853282"/>
    <w:rsid w:val="008532AD"/>
    <w:rsid w:val="008534AD"/>
    <w:rsid w:val="00853F32"/>
    <w:rsid w:val="00853F54"/>
    <w:rsid w:val="008541DC"/>
    <w:rsid w:val="00854780"/>
    <w:rsid w:val="00854894"/>
    <w:rsid w:val="008549F4"/>
    <w:rsid w:val="00854BA3"/>
    <w:rsid w:val="00854D4C"/>
    <w:rsid w:val="00854DF6"/>
    <w:rsid w:val="008551B2"/>
    <w:rsid w:val="008559EB"/>
    <w:rsid w:val="00856565"/>
    <w:rsid w:val="0085665D"/>
    <w:rsid w:val="0085691B"/>
    <w:rsid w:val="00856A44"/>
    <w:rsid w:val="00856AF9"/>
    <w:rsid w:val="008575E9"/>
    <w:rsid w:val="008577C6"/>
    <w:rsid w:val="00857BF8"/>
    <w:rsid w:val="00857EF8"/>
    <w:rsid w:val="0086047C"/>
    <w:rsid w:val="0086049A"/>
    <w:rsid w:val="008606E7"/>
    <w:rsid w:val="00860855"/>
    <w:rsid w:val="00860C6B"/>
    <w:rsid w:val="00860F78"/>
    <w:rsid w:val="008613C8"/>
    <w:rsid w:val="00861670"/>
    <w:rsid w:val="00861678"/>
    <w:rsid w:val="008616F1"/>
    <w:rsid w:val="0086183D"/>
    <w:rsid w:val="008619A4"/>
    <w:rsid w:val="00861F59"/>
    <w:rsid w:val="00862E62"/>
    <w:rsid w:val="00862F55"/>
    <w:rsid w:val="00862FE8"/>
    <w:rsid w:val="00863206"/>
    <w:rsid w:val="008632D0"/>
    <w:rsid w:val="00863BF8"/>
    <w:rsid w:val="00864108"/>
    <w:rsid w:val="00864213"/>
    <w:rsid w:val="0086425F"/>
    <w:rsid w:val="0086436A"/>
    <w:rsid w:val="0086437D"/>
    <w:rsid w:val="008645B0"/>
    <w:rsid w:val="0086465A"/>
    <w:rsid w:val="0086465D"/>
    <w:rsid w:val="00864A33"/>
    <w:rsid w:val="00864A6E"/>
    <w:rsid w:val="00864B19"/>
    <w:rsid w:val="00864B49"/>
    <w:rsid w:val="00864CF9"/>
    <w:rsid w:val="008650B3"/>
    <w:rsid w:val="00865352"/>
    <w:rsid w:val="008653EE"/>
    <w:rsid w:val="008654DF"/>
    <w:rsid w:val="00865648"/>
    <w:rsid w:val="0086618A"/>
    <w:rsid w:val="00866271"/>
    <w:rsid w:val="00866939"/>
    <w:rsid w:val="00867394"/>
    <w:rsid w:val="0086768E"/>
    <w:rsid w:val="00867D50"/>
    <w:rsid w:val="00867DBA"/>
    <w:rsid w:val="00867DBC"/>
    <w:rsid w:val="0087062B"/>
    <w:rsid w:val="00870732"/>
    <w:rsid w:val="0087104D"/>
    <w:rsid w:val="00871136"/>
    <w:rsid w:val="0087127D"/>
    <w:rsid w:val="008714FA"/>
    <w:rsid w:val="0087150A"/>
    <w:rsid w:val="008718CA"/>
    <w:rsid w:val="00871C1E"/>
    <w:rsid w:val="0087207D"/>
    <w:rsid w:val="008721F8"/>
    <w:rsid w:val="00872247"/>
    <w:rsid w:val="008722E3"/>
    <w:rsid w:val="008726B2"/>
    <w:rsid w:val="00872AB1"/>
    <w:rsid w:val="00873046"/>
    <w:rsid w:val="00873560"/>
    <w:rsid w:val="00873662"/>
    <w:rsid w:val="00873938"/>
    <w:rsid w:val="00873A22"/>
    <w:rsid w:val="00873DFB"/>
    <w:rsid w:val="00873E65"/>
    <w:rsid w:val="008747DC"/>
    <w:rsid w:val="0087480B"/>
    <w:rsid w:val="00874825"/>
    <w:rsid w:val="00874E86"/>
    <w:rsid w:val="00874EE5"/>
    <w:rsid w:val="0087531D"/>
    <w:rsid w:val="008753E7"/>
    <w:rsid w:val="0087561E"/>
    <w:rsid w:val="00875A70"/>
    <w:rsid w:val="00875BFC"/>
    <w:rsid w:val="00875C2E"/>
    <w:rsid w:val="00875EE0"/>
    <w:rsid w:val="00876189"/>
    <w:rsid w:val="008762CC"/>
    <w:rsid w:val="008762CF"/>
    <w:rsid w:val="00876403"/>
    <w:rsid w:val="008766F9"/>
    <w:rsid w:val="00876747"/>
    <w:rsid w:val="00876B6B"/>
    <w:rsid w:val="00876C4B"/>
    <w:rsid w:val="00876CE8"/>
    <w:rsid w:val="00876DBF"/>
    <w:rsid w:val="00877093"/>
    <w:rsid w:val="008777F2"/>
    <w:rsid w:val="0087796B"/>
    <w:rsid w:val="00877A08"/>
    <w:rsid w:val="00877A0A"/>
    <w:rsid w:val="00877A29"/>
    <w:rsid w:val="00877D0B"/>
    <w:rsid w:val="00877DDB"/>
    <w:rsid w:val="00877E08"/>
    <w:rsid w:val="00877ED1"/>
    <w:rsid w:val="00880172"/>
    <w:rsid w:val="00880730"/>
    <w:rsid w:val="0088088F"/>
    <w:rsid w:val="008809CA"/>
    <w:rsid w:val="00881278"/>
    <w:rsid w:val="008816CD"/>
    <w:rsid w:val="00881801"/>
    <w:rsid w:val="00882020"/>
    <w:rsid w:val="008820C2"/>
    <w:rsid w:val="0088238F"/>
    <w:rsid w:val="00882753"/>
    <w:rsid w:val="008827A8"/>
    <w:rsid w:val="00882B82"/>
    <w:rsid w:val="00882C0E"/>
    <w:rsid w:val="00882C75"/>
    <w:rsid w:val="00882DF6"/>
    <w:rsid w:val="00882E4E"/>
    <w:rsid w:val="008834BD"/>
    <w:rsid w:val="00883594"/>
    <w:rsid w:val="00883C65"/>
    <w:rsid w:val="0088450B"/>
    <w:rsid w:val="008846F9"/>
    <w:rsid w:val="008847EA"/>
    <w:rsid w:val="0088488F"/>
    <w:rsid w:val="00884E7C"/>
    <w:rsid w:val="00884ED0"/>
    <w:rsid w:val="00884F29"/>
    <w:rsid w:val="00885A78"/>
    <w:rsid w:val="00885E63"/>
    <w:rsid w:val="008863B3"/>
    <w:rsid w:val="0088687D"/>
    <w:rsid w:val="00886C8C"/>
    <w:rsid w:val="00886CEF"/>
    <w:rsid w:val="008870AF"/>
    <w:rsid w:val="00887226"/>
    <w:rsid w:val="00887577"/>
    <w:rsid w:val="008876C5"/>
    <w:rsid w:val="0088794C"/>
    <w:rsid w:val="008879C4"/>
    <w:rsid w:val="00887B52"/>
    <w:rsid w:val="00887C53"/>
    <w:rsid w:val="0089042F"/>
    <w:rsid w:val="008905A2"/>
    <w:rsid w:val="00890BC4"/>
    <w:rsid w:val="00891751"/>
    <w:rsid w:val="0089193A"/>
    <w:rsid w:val="00891982"/>
    <w:rsid w:val="0089201C"/>
    <w:rsid w:val="008922EC"/>
    <w:rsid w:val="00892354"/>
    <w:rsid w:val="008926F2"/>
    <w:rsid w:val="008929B2"/>
    <w:rsid w:val="008929DA"/>
    <w:rsid w:val="00893068"/>
    <w:rsid w:val="00893252"/>
    <w:rsid w:val="00893A5C"/>
    <w:rsid w:val="00893D5D"/>
    <w:rsid w:val="00894B59"/>
    <w:rsid w:val="00894CB2"/>
    <w:rsid w:val="00894E52"/>
    <w:rsid w:val="008955CA"/>
    <w:rsid w:val="008957BB"/>
    <w:rsid w:val="00895802"/>
    <w:rsid w:val="00895AAA"/>
    <w:rsid w:val="00895E13"/>
    <w:rsid w:val="0089602C"/>
    <w:rsid w:val="00896586"/>
    <w:rsid w:val="0089675E"/>
    <w:rsid w:val="00896F7C"/>
    <w:rsid w:val="00897047"/>
    <w:rsid w:val="008978C1"/>
    <w:rsid w:val="008978F8"/>
    <w:rsid w:val="008978FA"/>
    <w:rsid w:val="00897C7C"/>
    <w:rsid w:val="00897DEE"/>
    <w:rsid w:val="00897F27"/>
    <w:rsid w:val="008A0169"/>
    <w:rsid w:val="008A02D7"/>
    <w:rsid w:val="008A02EC"/>
    <w:rsid w:val="008A0397"/>
    <w:rsid w:val="008A048A"/>
    <w:rsid w:val="008A07EC"/>
    <w:rsid w:val="008A0CE1"/>
    <w:rsid w:val="008A0D41"/>
    <w:rsid w:val="008A0D5D"/>
    <w:rsid w:val="008A1006"/>
    <w:rsid w:val="008A10F8"/>
    <w:rsid w:val="008A1780"/>
    <w:rsid w:val="008A18A2"/>
    <w:rsid w:val="008A18BC"/>
    <w:rsid w:val="008A1A06"/>
    <w:rsid w:val="008A2509"/>
    <w:rsid w:val="008A25DF"/>
    <w:rsid w:val="008A26AA"/>
    <w:rsid w:val="008A2904"/>
    <w:rsid w:val="008A2C9B"/>
    <w:rsid w:val="008A3181"/>
    <w:rsid w:val="008A3354"/>
    <w:rsid w:val="008A3B3A"/>
    <w:rsid w:val="008A3D0B"/>
    <w:rsid w:val="008A3DFB"/>
    <w:rsid w:val="008A3E64"/>
    <w:rsid w:val="008A414A"/>
    <w:rsid w:val="008A426E"/>
    <w:rsid w:val="008A4285"/>
    <w:rsid w:val="008A4526"/>
    <w:rsid w:val="008A4959"/>
    <w:rsid w:val="008A4997"/>
    <w:rsid w:val="008A4CB1"/>
    <w:rsid w:val="008A4E21"/>
    <w:rsid w:val="008A5542"/>
    <w:rsid w:val="008A554F"/>
    <w:rsid w:val="008A574F"/>
    <w:rsid w:val="008A5D55"/>
    <w:rsid w:val="008A6145"/>
    <w:rsid w:val="008A67AE"/>
    <w:rsid w:val="008A6889"/>
    <w:rsid w:val="008A6BB4"/>
    <w:rsid w:val="008A6D94"/>
    <w:rsid w:val="008A76F8"/>
    <w:rsid w:val="008A76FF"/>
    <w:rsid w:val="008A783C"/>
    <w:rsid w:val="008A7873"/>
    <w:rsid w:val="008A78F8"/>
    <w:rsid w:val="008A7932"/>
    <w:rsid w:val="008A7960"/>
    <w:rsid w:val="008A7D66"/>
    <w:rsid w:val="008B01E3"/>
    <w:rsid w:val="008B02B4"/>
    <w:rsid w:val="008B0528"/>
    <w:rsid w:val="008B0CCD"/>
    <w:rsid w:val="008B133A"/>
    <w:rsid w:val="008B156B"/>
    <w:rsid w:val="008B1822"/>
    <w:rsid w:val="008B20B0"/>
    <w:rsid w:val="008B242E"/>
    <w:rsid w:val="008B243A"/>
    <w:rsid w:val="008B2575"/>
    <w:rsid w:val="008B2616"/>
    <w:rsid w:val="008B261A"/>
    <w:rsid w:val="008B2766"/>
    <w:rsid w:val="008B2B13"/>
    <w:rsid w:val="008B2D3F"/>
    <w:rsid w:val="008B2DC4"/>
    <w:rsid w:val="008B2FFB"/>
    <w:rsid w:val="008B33BB"/>
    <w:rsid w:val="008B3541"/>
    <w:rsid w:val="008B3553"/>
    <w:rsid w:val="008B35D6"/>
    <w:rsid w:val="008B36FC"/>
    <w:rsid w:val="008B3C81"/>
    <w:rsid w:val="008B3DFD"/>
    <w:rsid w:val="008B3F80"/>
    <w:rsid w:val="008B4310"/>
    <w:rsid w:val="008B43DE"/>
    <w:rsid w:val="008B4B10"/>
    <w:rsid w:val="008B4B19"/>
    <w:rsid w:val="008B4B2A"/>
    <w:rsid w:val="008B4B5F"/>
    <w:rsid w:val="008B4C7C"/>
    <w:rsid w:val="008B4F87"/>
    <w:rsid w:val="008B5046"/>
    <w:rsid w:val="008B50C2"/>
    <w:rsid w:val="008B5DA1"/>
    <w:rsid w:val="008B5DCB"/>
    <w:rsid w:val="008B6919"/>
    <w:rsid w:val="008B6A4F"/>
    <w:rsid w:val="008B703C"/>
    <w:rsid w:val="008B7092"/>
    <w:rsid w:val="008B709D"/>
    <w:rsid w:val="008B70DA"/>
    <w:rsid w:val="008B72EF"/>
    <w:rsid w:val="008B7763"/>
    <w:rsid w:val="008C0796"/>
    <w:rsid w:val="008C0BED"/>
    <w:rsid w:val="008C0C27"/>
    <w:rsid w:val="008C0CC6"/>
    <w:rsid w:val="008C0EB4"/>
    <w:rsid w:val="008C14B5"/>
    <w:rsid w:val="008C1674"/>
    <w:rsid w:val="008C197A"/>
    <w:rsid w:val="008C1B98"/>
    <w:rsid w:val="008C1CC0"/>
    <w:rsid w:val="008C28CB"/>
    <w:rsid w:val="008C2AC4"/>
    <w:rsid w:val="008C2BB9"/>
    <w:rsid w:val="008C2C6D"/>
    <w:rsid w:val="008C2D3C"/>
    <w:rsid w:val="008C2EDE"/>
    <w:rsid w:val="008C2F8F"/>
    <w:rsid w:val="008C31AE"/>
    <w:rsid w:val="008C38C1"/>
    <w:rsid w:val="008C3DED"/>
    <w:rsid w:val="008C407E"/>
    <w:rsid w:val="008C418B"/>
    <w:rsid w:val="008C4820"/>
    <w:rsid w:val="008C4E20"/>
    <w:rsid w:val="008C5A28"/>
    <w:rsid w:val="008C5AFC"/>
    <w:rsid w:val="008C5BFF"/>
    <w:rsid w:val="008C615C"/>
    <w:rsid w:val="008C6421"/>
    <w:rsid w:val="008C64E6"/>
    <w:rsid w:val="008C6591"/>
    <w:rsid w:val="008C65C0"/>
    <w:rsid w:val="008C6A6C"/>
    <w:rsid w:val="008C6F3B"/>
    <w:rsid w:val="008C70EB"/>
    <w:rsid w:val="008C7A71"/>
    <w:rsid w:val="008C7E48"/>
    <w:rsid w:val="008D05CE"/>
    <w:rsid w:val="008D0C09"/>
    <w:rsid w:val="008D0F92"/>
    <w:rsid w:val="008D1306"/>
    <w:rsid w:val="008D1424"/>
    <w:rsid w:val="008D1629"/>
    <w:rsid w:val="008D1A6A"/>
    <w:rsid w:val="008D1B91"/>
    <w:rsid w:val="008D1E75"/>
    <w:rsid w:val="008D1F16"/>
    <w:rsid w:val="008D1FF1"/>
    <w:rsid w:val="008D21A2"/>
    <w:rsid w:val="008D247C"/>
    <w:rsid w:val="008D253E"/>
    <w:rsid w:val="008D26F6"/>
    <w:rsid w:val="008D2861"/>
    <w:rsid w:val="008D29D8"/>
    <w:rsid w:val="008D2A05"/>
    <w:rsid w:val="008D2CCB"/>
    <w:rsid w:val="008D3085"/>
    <w:rsid w:val="008D3100"/>
    <w:rsid w:val="008D3403"/>
    <w:rsid w:val="008D37C2"/>
    <w:rsid w:val="008D3A28"/>
    <w:rsid w:val="008D3A2C"/>
    <w:rsid w:val="008D3C72"/>
    <w:rsid w:val="008D3EEE"/>
    <w:rsid w:val="008D445A"/>
    <w:rsid w:val="008D4B6C"/>
    <w:rsid w:val="008D4C68"/>
    <w:rsid w:val="008D518E"/>
    <w:rsid w:val="008D5530"/>
    <w:rsid w:val="008D55BB"/>
    <w:rsid w:val="008D5720"/>
    <w:rsid w:val="008D58A7"/>
    <w:rsid w:val="008D5B13"/>
    <w:rsid w:val="008D5B9C"/>
    <w:rsid w:val="008D5F11"/>
    <w:rsid w:val="008D61CA"/>
    <w:rsid w:val="008D61F4"/>
    <w:rsid w:val="008D6455"/>
    <w:rsid w:val="008D6B77"/>
    <w:rsid w:val="008D6C6A"/>
    <w:rsid w:val="008D73B2"/>
    <w:rsid w:val="008D7407"/>
    <w:rsid w:val="008D7417"/>
    <w:rsid w:val="008D7549"/>
    <w:rsid w:val="008D774E"/>
    <w:rsid w:val="008D78E3"/>
    <w:rsid w:val="008D79D1"/>
    <w:rsid w:val="008D7FB9"/>
    <w:rsid w:val="008E0413"/>
    <w:rsid w:val="008E05FF"/>
    <w:rsid w:val="008E0731"/>
    <w:rsid w:val="008E0751"/>
    <w:rsid w:val="008E0840"/>
    <w:rsid w:val="008E0852"/>
    <w:rsid w:val="008E092D"/>
    <w:rsid w:val="008E15BC"/>
    <w:rsid w:val="008E1B5F"/>
    <w:rsid w:val="008E1FD0"/>
    <w:rsid w:val="008E2253"/>
    <w:rsid w:val="008E26F9"/>
    <w:rsid w:val="008E2D9E"/>
    <w:rsid w:val="008E34C5"/>
    <w:rsid w:val="008E37EC"/>
    <w:rsid w:val="008E3A38"/>
    <w:rsid w:val="008E3B77"/>
    <w:rsid w:val="008E3D10"/>
    <w:rsid w:val="008E408C"/>
    <w:rsid w:val="008E43A9"/>
    <w:rsid w:val="008E4575"/>
    <w:rsid w:val="008E4725"/>
    <w:rsid w:val="008E48A3"/>
    <w:rsid w:val="008E4AF6"/>
    <w:rsid w:val="008E4F07"/>
    <w:rsid w:val="008E50C5"/>
    <w:rsid w:val="008E531A"/>
    <w:rsid w:val="008E5401"/>
    <w:rsid w:val="008E5433"/>
    <w:rsid w:val="008E5443"/>
    <w:rsid w:val="008E56DC"/>
    <w:rsid w:val="008E57CE"/>
    <w:rsid w:val="008E59CF"/>
    <w:rsid w:val="008E5A69"/>
    <w:rsid w:val="008E5D6A"/>
    <w:rsid w:val="008E6093"/>
    <w:rsid w:val="008E6514"/>
    <w:rsid w:val="008E66E5"/>
    <w:rsid w:val="008E6BAF"/>
    <w:rsid w:val="008E70DB"/>
    <w:rsid w:val="008E7293"/>
    <w:rsid w:val="008E7442"/>
    <w:rsid w:val="008E74A5"/>
    <w:rsid w:val="008E77E4"/>
    <w:rsid w:val="008E7CE0"/>
    <w:rsid w:val="008E7D5A"/>
    <w:rsid w:val="008E7F0D"/>
    <w:rsid w:val="008E7F93"/>
    <w:rsid w:val="008F054C"/>
    <w:rsid w:val="008F0769"/>
    <w:rsid w:val="008F079E"/>
    <w:rsid w:val="008F0C10"/>
    <w:rsid w:val="008F0F31"/>
    <w:rsid w:val="008F10BE"/>
    <w:rsid w:val="008F12A9"/>
    <w:rsid w:val="008F12EB"/>
    <w:rsid w:val="008F14E6"/>
    <w:rsid w:val="008F16ED"/>
    <w:rsid w:val="008F1A2F"/>
    <w:rsid w:val="008F1DCE"/>
    <w:rsid w:val="008F203C"/>
    <w:rsid w:val="008F2535"/>
    <w:rsid w:val="008F2608"/>
    <w:rsid w:val="008F2633"/>
    <w:rsid w:val="008F28B7"/>
    <w:rsid w:val="008F3088"/>
    <w:rsid w:val="008F3171"/>
    <w:rsid w:val="008F38AF"/>
    <w:rsid w:val="008F3B66"/>
    <w:rsid w:val="008F3B68"/>
    <w:rsid w:val="008F3C4D"/>
    <w:rsid w:val="008F41B3"/>
    <w:rsid w:val="008F4349"/>
    <w:rsid w:val="008F491A"/>
    <w:rsid w:val="008F4987"/>
    <w:rsid w:val="008F4C8C"/>
    <w:rsid w:val="008F5020"/>
    <w:rsid w:val="008F5096"/>
    <w:rsid w:val="008F51A0"/>
    <w:rsid w:val="008F5241"/>
    <w:rsid w:val="008F57AF"/>
    <w:rsid w:val="008F5BD7"/>
    <w:rsid w:val="008F5F84"/>
    <w:rsid w:val="008F7289"/>
    <w:rsid w:val="008F7445"/>
    <w:rsid w:val="008F7616"/>
    <w:rsid w:val="008F78F5"/>
    <w:rsid w:val="008F7E0E"/>
    <w:rsid w:val="008F7EF9"/>
    <w:rsid w:val="0090046D"/>
    <w:rsid w:val="009009E7"/>
    <w:rsid w:val="00900A53"/>
    <w:rsid w:val="00900E25"/>
    <w:rsid w:val="0090127D"/>
    <w:rsid w:val="00901773"/>
    <w:rsid w:val="00902140"/>
    <w:rsid w:val="0090215F"/>
    <w:rsid w:val="009021EC"/>
    <w:rsid w:val="00902240"/>
    <w:rsid w:val="00902719"/>
    <w:rsid w:val="0090271C"/>
    <w:rsid w:val="00902A01"/>
    <w:rsid w:val="00902A2E"/>
    <w:rsid w:val="00902C98"/>
    <w:rsid w:val="0090302D"/>
    <w:rsid w:val="00903631"/>
    <w:rsid w:val="00903778"/>
    <w:rsid w:val="00903ADE"/>
    <w:rsid w:val="00903C09"/>
    <w:rsid w:val="00903D49"/>
    <w:rsid w:val="00904321"/>
    <w:rsid w:val="0090468F"/>
    <w:rsid w:val="009047DF"/>
    <w:rsid w:val="00904A86"/>
    <w:rsid w:val="00905495"/>
    <w:rsid w:val="00905713"/>
    <w:rsid w:val="00905858"/>
    <w:rsid w:val="00906098"/>
    <w:rsid w:val="009063D3"/>
    <w:rsid w:val="009063F8"/>
    <w:rsid w:val="00906C2E"/>
    <w:rsid w:val="00906C7D"/>
    <w:rsid w:val="00907195"/>
    <w:rsid w:val="0090719A"/>
    <w:rsid w:val="00907332"/>
    <w:rsid w:val="0090742C"/>
    <w:rsid w:val="0090774E"/>
    <w:rsid w:val="00910265"/>
    <w:rsid w:val="00910385"/>
    <w:rsid w:val="009103B1"/>
    <w:rsid w:val="009103E9"/>
    <w:rsid w:val="009106FB"/>
    <w:rsid w:val="00910DCB"/>
    <w:rsid w:val="009114F1"/>
    <w:rsid w:val="00911582"/>
    <w:rsid w:val="0091158D"/>
    <w:rsid w:val="00911995"/>
    <w:rsid w:val="00911E54"/>
    <w:rsid w:val="0091203E"/>
    <w:rsid w:val="0091227B"/>
    <w:rsid w:val="009122C2"/>
    <w:rsid w:val="009125C3"/>
    <w:rsid w:val="00912713"/>
    <w:rsid w:val="009127DA"/>
    <w:rsid w:val="0091290D"/>
    <w:rsid w:val="00912BB7"/>
    <w:rsid w:val="00912FF9"/>
    <w:rsid w:val="0091349E"/>
    <w:rsid w:val="009135A6"/>
    <w:rsid w:val="00913745"/>
    <w:rsid w:val="00913B63"/>
    <w:rsid w:val="00913B74"/>
    <w:rsid w:val="00913FA7"/>
    <w:rsid w:val="009141BF"/>
    <w:rsid w:val="009142D1"/>
    <w:rsid w:val="00914E2D"/>
    <w:rsid w:val="00914E55"/>
    <w:rsid w:val="0091518A"/>
    <w:rsid w:val="009156C0"/>
    <w:rsid w:val="009160B4"/>
    <w:rsid w:val="009162BE"/>
    <w:rsid w:val="0091684B"/>
    <w:rsid w:val="00916E63"/>
    <w:rsid w:val="00917006"/>
    <w:rsid w:val="00917076"/>
    <w:rsid w:val="0091769B"/>
    <w:rsid w:val="00917D87"/>
    <w:rsid w:val="00917E73"/>
    <w:rsid w:val="00917FDA"/>
    <w:rsid w:val="00920149"/>
    <w:rsid w:val="009205C9"/>
    <w:rsid w:val="00920929"/>
    <w:rsid w:val="00920A14"/>
    <w:rsid w:val="009210F9"/>
    <w:rsid w:val="00921340"/>
    <w:rsid w:val="009214D0"/>
    <w:rsid w:val="00922C8E"/>
    <w:rsid w:val="0092314F"/>
    <w:rsid w:val="009234ED"/>
    <w:rsid w:val="009236B6"/>
    <w:rsid w:val="00923925"/>
    <w:rsid w:val="009239BF"/>
    <w:rsid w:val="009242EA"/>
    <w:rsid w:val="009242F8"/>
    <w:rsid w:val="00924771"/>
    <w:rsid w:val="00924C04"/>
    <w:rsid w:val="00925332"/>
    <w:rsid w:val="00925F73"/>
    <w:rsid w:val="00926005"/>
    <w:rsid w:val="009265BC"/>
    <w:rsid w:val="0092670E"/>
    <w:rsid w:val="00927065"/>
    <w:rsid w:val="009270F8"/>
    <w:rsid w:val="009274CC"/>
    <w:rsid w:val="00927A01"/>
    <w:rsid w:val="00927B6D"/>
    <w:rsid w:val="00927B6F"/>
    <w:rsid w:val="00927C81"/>
    <w:rsid w:val="00927F76"/>
    <w:rsid w:val="00930554"/>
    <w:rsid w:val="00930756"/>
    <w:rsid w:val="00930759"/>
    <w:rsid w:val="00931287"/>
    <w:rsid w:val="00931667"/>
    <w:rsid w:val="00931B44"/>
    <w:rsid w:val="009320B4"/>
    <w:rsid w:val="00932A00"/>
    <w:rsid w:val="00932A2D"/>
    <w:rsid w:val="00932B27"/>
    <w:rsid w:val="00932C91"/>
    <w:rsid w:val="00932FF5"/>
    <w:rsid w:val="009332C6"/>
    <w:rsid w:val="00933C4C"/>
    <w:rsid w:val="009340FB"/>
    <w:rsid w:val="0093416C"/>
    <w:rsid w:val="00934456"/>
    <w:rsid w:val="00934495"/>
    <w:rsid w:val="009346DD"/>
    <w:rsid w:val="009347F0"/>
    <w:rsid w:val="009349E4"/>
    <w:rsid w:val="00934EF8"/>
    <w:rsid w:val="00934F40"/>
    <w:rsid w:val="00935042"/>
    <w:rsid w:val="009354FB"/>
    <w:rsid w:val="00935644"/>
    <w:rsid w:val="009358DF"/>
    <w:rsid w:val="009359E1"/>
    <w:rsid w:val="00935A55"/>
    <w:rsid w:val="009369CA"/>
    <w:rsid w:val="00936B30"/>
    <w:rsid w:val="00936CF1"/>
    <w:rsid w:val="00937424"/>
    <w:rsid w:val="00937640"/>
    <w:rsid w:val="00937AE8"/>
    <w:rsid w:val="00937B10"/>
    <w:rsid w:val="0094012A"/>
    <w:rsid w:val="009401F5"/>
    <w:rsid w:val="009402DD"/>
    <w:rsid w:val="0094033D"/>
    <w:rsid w:val="009403E1"/>
    <w:rsid w:val="0094062E"/>
    <w:rsid w:val="00940645"/>
    <w:rsid w:val="00940C45"/>
    <w:rsid w:val="00940E09"/>
    <w:rsid w:val="009410CE"/>
    <w:rsid w:val="0094123C"/>
    <w:rsid w:val="009417AE"/>
    <w:rsid w:val="00941FD2"/>
    <w:rsid w:val="009421F6"/>
    <w:rsid w:val="00942B4C"/>
    <w:rsid w:val="00942C00"/>
    <w:rsid w:val="00942D06"/>
    <w:rsid w:val="00942E93"/>
    <w:rsid w:val="009432C3"/>
    <w:rsid w:val="00943832"/>
    <w:rsid w:val="009438E5"/>
    <w:rsid w:val="00943CDB"/>
    <w:rsid w:val="00943E67"/>
    <w:rsid w:val="00943F48"/>
    <w:rsid w:val="00944244"/>
    <w:rsid w:val="009444DE"/>
    <w:rsid w:val="00944B2F"/>
    <w:rsid w:val="00944BA5"/>
    <w:rsid w:val="00944E22"/>
    <w:rsid w:val="00944F27"/>
    <w:rsid w:val="0094583D"/>
    <w:rsid w:val="0094595F"/>
    <w:rsid w:val="00945A55"/>
    <w:rsid w:val="00945C9D"/>
    <w:rsid w:val="00946503"/>
    <w:rsid w:val="009466FF"/>
    <w:rsid w:val="0094697B"/>
    <w:rsid w:val="00946A64"/>
    <w:rsid w:val="00946D2E"/>
    <w:rsid w:val="00946D49"/>
    <w:rsid w:val="009474C4"/>
    <w:rsid w:val="009476E3"/>
    <w:rsid w:val="00947777"/>
    <w:rsid w:val="00947FDB"/>
    <w:rsid w:val="009500EA"/>
    <w:rsid w:val="0095065E"/>
    <w:rsid w:val="00950968"/>
    <w:rsid w:val="00950B92"/>
    <w:rsid w:val="0095102B"/>
    <w:rsid w:val="009510C6"/>
    <w:rsid w:val="009511C4"/>
    <w:rsid w:val="009511EA"/>
    <w:rsid w:val="00951256"/>
    <w:rsid w:val="009517CE"/>
    <w:rsid w:val="0095182A"/>
    <w:rsid w:val="00951C55"/>
    <w:rsid w:val="00952077"/>
    <w:rsid w:val="009520F2"/>
    <w:rsid w:val="0095210A"/>
    <w:rsid w:val="009522C9"/>
    <w:rsid w:val="00952307"/>
    <w:rsid w:val="009526EB"/>
    <w:rsid w:val="00952DE2"/>
    <w:rsid w:val="00952F72"/>
    <w:rsid w:val="0095306A"/>
    <w:rsid w:val="00953284"/>
    <w:rsid w:val="009535A1"/>
    <w:rsid w:val="0095385A"/>
    <w:rsid w:val="0095395D"/>
    <w:rsid w:val="00953C7F"/>
    <w:rsid w:val="00953E2A"/>
    <w:rsid w:val="0095424F"/>
    <w:rsid w:val="00954723"/>
    <w:rsid w:val="00954833"/>
    <w:rsid w:val="00955266"/>
    <w:rsid w:val="0095556B"/>
    <w:rsid w:val="009555B7"/>
    <w:rsid w:val="00955C4D"/>
    <w:rsid w:val="009560DD"/>
    <w:rsid w:val="009567A9"/>
    <w:rsid w:val="00956967"/>
    <w:rsid w:val="00956A04"/>
    <w:rsid w:val="00956AA0"/>
    <w:rsid w:val="00956F3C"/>
    <w:rsid w:val="00957098"/>
    <w:rsid w:val="00957130"/>
    <w:rsid w:val="009571E2"/>
    <w:rsid w:val="00957238"/>
    <w:rsid w:val="0095729D"/>
    <w:rsid w:val="009578B4"/>
    <w:rsid w:val="00957DD8"/>
    <w:rsid w:val="00957EC5"/>
    <w:rsid w:val="00960056"/>
    <w:rsid w:val="00960143"/>
    <w:rsid w:val="00960193"/>
    <w:rsid w:val="00960219"/>
    <w:rsid w:val="00960977"/>
    <w:rsid w:val="00960CDF"/>
    <w:rsid w:val="00961049"/>
    <w:rsid w:val="0096114D"/>
    <w:rsid w:val="00961B50"/>
    <w:rsid w:val="00961C0C"/>
    <w:rsid w:val="00961E21"/>
    <w:rsid w:val="00962583"/>
    <w:rsid w:val="009625C3"/>
    <w:rsid w:val="00962622"/>
    <w:rsid w:val="009626FA"/>
    <w:rsid w:val="009627E3"/>
    <w:rsid w:val="00962DE4"/>
    <w:rsid w:val="00962F76"/>
    <w:rsid w:val="00963366"/>
    <w:rsid w:val="00963542"/>
    <w:rsid w:val="0096395A"/>
    <w:rsid w:val="0096397E"/>
    <w:rsid w:val="0096408E"/>
    <w:rsid w:val="009640D2"/>
    <w:rsid w:val="009642C8"/>
    <w:rsid w:val="00964380"/>
    <w:rsid w:val="009648F4"/>
    <w:rsid w:val="00964B1E"/>
    <w:rsid w:val="00964C3B"/>
    <w:rsid w:val="009654EF"/>
    <w:rsid w:val="00965666"/>
    <w:rsid w:val="009658AB"/>
    <w:rsid w:val="009658E2"/>
    <w:rsid w:val="00965A7F"/>
    <w:rsid w:val="00965C37"/>
    <w:rsid w:val="00965CC1"/>
    <w:rsid w:val="0096652B"/>
    <w:rsid w:val="00966760"/>
    <w:rsid w:val="009667F1"/>
    <w:rsid w:val="00966898"/>
    <w:rsid w:val="00966D05"/>
    <w:rsid w:val="00966E18"/>
    <w:rsid w:val="00966F3C"/>
    <w:rsid w:val="00967181"/>
    <w:rsid w:val="009675A2"/>
    <w:rsid w:val="0096789B"/>
    <w:rsid w:val="00967959"/>
    <w:rsid w:val="009679FB"/>
    <w:rsid w:val="00967AEB"/>
    <w:rsid w:val="00967C09"/>
    <w:rsid w:val="00967F5C"/>
    <w:rsid w:val="009706BE"/>
    <w:rsid w:val="00970732"/>
    <w:rsid w:val="0097084D"/>
    <w:rsid w:val="009713CC"/>
    <w:rsid w:val="009715AC"/>
    <w:rsid w:val="0097160F"/>
    <w:rsid w:val="0097184E"/>
    <w:rsid w:val="00971909"/>
    <w:rsid w:val="00971965"/>
    <w:rsid w:val="00971E2C"/>
    <w:rsid w:val="00971F14"/>
    <w:rsid w:val="00972507"/>
    <w:rsid w:val="009728E3"/>
    <w:rsid w:val="009737E8"/>
    <w:rsid w:val="00973934"/>
    <w:rsid w:val="00973C62"/>
    <w:rsid w:val="00973EBF"/>
    <w:rsid w:val="00974186"/>
    <w:rsid w:val="009741D9"/>
    <w:rsid w:val="009742A6"/>
    <w:rsid w:val="00974510"/>
    <w:rsid w:val="009745CD"/>
    <w:rsid w:val="0097473C"/>
    <w:rsid w:val="0097496B"/>
    <w:rsid w:val="00974DC6"/>
    <w:rsid w:val="00974F8D"/>
    <w:rsid w:val="00975FB6"/>
    <w:rsid w:val="00975FF4"/>
    <w:rsid w:val="0097601D"/>
    <w:rsid w:val="00976332"/>
    <w:rsid w:val="009763DB"/>
    <w:rsid w:val="00976515"/>
    <w:rsid w:val="00976823"/>
    <w:rsid w:val="009768D5"/>
    <w:rsid w:val="00976D02"/>
    <w:rsid w:val="00976E07"/>
    <w:rsid w:val="00977350"/>
    <w:rsid w:val="0097754A"/>
    <w:rsid w:val="00977A90"/>
    <w:rsid w:val="00977CBE"/>
    <w:rsid w:val="00977EDA"/>
    <w:rsid w:val="009801B4"/>
    <w:rsid w:val="00980418"/>
    <w:rsid w:val="009805C2"/>
    <w:rsid w:val="00980AF8"/>
    <w:rsid w:val="00981223"/>
    <w:rsid w:val="009815F4"/>
    <w:rsid w:val="00981B29"/>
    <w:rsid w:val="00981D41"/>
    <w:rsid w:val="00981E81"/>
    <w:rsid w:val="009820FF"/>
    <w:rsid w:val="0098226E"/>
    <w:rsid w:val="009822C9"/>
    <w:rsid w:val="00982A8C"/>
    <w:rsid w:val="00983354"/>
    <w:rsid w:val="00983977"/>
    <w:rsid w:val="00983B06"/>
    <w:rsid w:val="00984064"/>
    <w:rsid w:val="0098432A"/>
    <w:rsid w:val="00984400"/>
    <w:rsid w:val="00984484"/>
    <w:rsid w:val="00984D1E"/>
    <w:rsid w:val="00984D5B"/>
    <w:rsid w:val="00984DCF"/>
    <w:rsid w:val="00984EE0"/>
    <w:rsid w:val="009850C6"/>
    <w:rsid w:val="00985536"/>
    <w:rsid w:val="00985CA6"/>
    <w:rsid w:val="00985E7C"/>
    <w:rsid w:val="00986995"/>
    <w:rsid w:val="00986C81"/>
    <w:rsid w:val="00986F20"/>
    <w:rsid w:val="00986F9D"/>
    <w:rsid w:val="00986FD6"/>
    <w:rsid w:val="00987260"/>
    <w:rsid w:val="009873E0"/>
    <w:rsid w:val="0098755A"/>
    <w:rsid w:val="00987888"/>
    <w:rsid w:val="00987964"/>
    <w:rsid w:val="00987A54"/>
    <w:rsid w:val="00987B2C"/>
    <w:rsid w:val="00987B9D"/>
    <w:rsid w:val="0099039E"/>
    <w:rsid w:val="009910B3"/>
    <w:rsid w:val="009912AA"/>
    <w:rsid w:val="0099130B"/>
    <w:rsid w:val="00991B31"/>
    <w:rsid w:val="00991CD8"/>
    <w:rsid w:val="0099200F"/>
    <w:rsid w:val="00992387"/>
    <w:rsid w:val="00992759"/>
    <w:rsid w:val="00992C2B"/>
    <w:rsid w:val="0099304D"/>
    <w:rsid w:val="009932C6"/>
    <w:rsid w:val="00993572"/>
    <w:rsid w:val="00993D29"/>
    <w:rsid w:val="009940F9"/>
    <w:rsid w:val="0099427F"/>
    <w:rsid w:val="0099453C"/>
    <w:rsid w:val="009946BC"/>
    <w:rsid w:val="009948D2"/>
    <w:rsid w:val="00994DAF"/>
    <w:rsid w:val="0099581A"/>
    <w:rsid w:val="00995DB2"/>
    <w:rsid w:val="00996195"/>
    <w:rsid w:val="0099661A"/>
    <w:rsid w:val="009967AC"/>
    <w:rsid w:val="00996ADC"/>
    <w:rsid w:val="00996DA9"/>
    <w:rsid w:val="00996E9B"/>
    <w:rsid w:val="009970C7"/>
    <w:rsid w:val="00997397"/>
    <w:rsid w:val="00997573"/>
    <w:rsid w:val="00997869"/>
    <w:rsid w:val="00997AE7"/>
    <w:rsid w:val="00997DA3"/>
    <w:rsid w:val="00997F7D"/>
    <w:rsid w:val="009A066C"/>
    <w:rsid w:val="009A099E"/>
    <w:rsid w:val="009A0A2A"/>
    <w:rsid w:val="009A115A"/>
    <w:rsid w:val="009A11F5"/>
    <w:rsid w:val="009A1512"/>
    <w:rsid w:val="009A15B4"/>
    <w:rsid w:val="009A180D"/>
    <w:rsid w:val="009A1843"/>
    <w:rsid w:val="009A1D9B"/>
    <w:rsid w:val="009A285F"/>
    <w:rsid w:val="009A2F91"/>
    <w:rsid w:val="009A2FC5"/>
    <w:rsid w:val="009A34E3"/>
    <w:rsid w:val="009A3AF5"/>
    <w:rsid w:val="009A3CDC"/>
    <w:rsid w:val="009A3FE4"/>
    <w:rsid w:val="009A4490"/>
    <w:rsid w:val="009A458C"/>
    <w:rsid w:val="009A4DA0"/>
    <w:rsid w:val="009A4F1D"/>
    <w:rsid w:val="009A593D"/>
    <w:rsid w:val="009A6478"/>
    <w:rsid w:val="009A6621"/>
    <w:rsid w:val="009A66D7"/>
    <w:rsid w:val="009A68A9"/>
    <w:rsid w:val="009A6BBC"/>
    <w:rsid w:val="009A6C76"/>
    <w:rsid w:val="009A6EEA"/>
    <w:rsid w:val="009A7156"/>
    <w:rsid w:val="009A724D"/>
    <w:rsid w:val="009A7886"/>
    <w:rsid w:val="009A7984"/>
    <w:rsid w:val="009B04D2"/>
    <w:rsid w:val="009B06E6"/>
    <w:rsid w:val="009B0802"/>
    <w:rsid w:val="009B0E56"/>
    <w:rsid w:val="009B1051"/>
    <w:rsid w:val="009B123A"/>
    <w:rsid w:val="009B169A"/>
    <w:rsid w:val="009B1A3F"/>
    <w:rsid w:val="009B1C28"/>
    <w:rsid w:val="009B1CF6"/>
    <w:rsid w:val="009B1E6A"/>
    <w:rsid w:val="009B2271"/>
    <w:rsid w:val="009B2299"/>
    <w:rsid w:val="009B22E7"/>
    <w:rsid w:val="009B25BF"/>
    <w:rsid w:val="009B25E7"/>
    <w:rsid w:val="009B2834"/>
    <w:rsid w:val="009B2AB8"/>
    <w:rsid w:val="009B2D37"/>
    <w:rsid w:val="009B2FBB"/>
    <w:rsid w:val="009B3046"/>
    <w:rsid w:val="009B3308"/>
    <w:rsid w:val="009B3889"/>
    <w:rsid w:val="009B3C89"/>
    <w:rsid w:val="009B3F98"/>
    <w:rsid w:val="009B44AD"/>
    <w:rsid w:val="009B46B9"/>
    <w:rsid w:val="009B5288"/>
    <w:rsid w:val="009B5397"/>
    <w:rsid w:val="009B5460"/>
    <w:rsid w:val="009B5693"/>
    <w:rsid w:val="009B5B85"/>
    <w:rsid w:val="009B5D18"/>
    <w:rsid w:val="009B601B"/>
    <w:rsid w:val="009B6045"/>
    <w:rsid w:val="009B605C"/>
    <w:rsid w:val="009B6768"/>
    <w:rsid w:val="009B6BA6"/>
    <w:rsid w:val="009B702F"/>
    <w:rsid w:val="009B70A4"/>
    <w:rsid w:val="009B7314"/>
    <w:rsid w:val="009B73FA"/>
    <w:rsid w:val="009B7435"/>
    <w:rsid w:val="009B77A2"/>
    <w:rsid w:val="009B788A"/>
    <w:rsid w:val="009B7945"/>
    <w:rsid w:val="009B7AAA"/>
    <w:rsid w:val="009B7BC2"/>
    <w:rsid w:val="009B7CDF"/>
    <w:rsid w:val="009B7DEA"/>
    <w:rsid w:val="009B7E61"/>
    <w:rsid w:val="009C0130"/>
    <w:rsid w:val="009C02B4"/>
    <w:rsid w:val="009C0E2F"/>
    <w:rsid w:val="009C0E45"/>
    <w:rsid w:val="009C0FC0"/>
    <w:rsid w:val="009C15DB"/>
    <w:rsid w:val="009C1A96"/>
    <w:rsid w:val="009C204B"/>
    <w:rsid w:val="009C250C"/>
    <w:rsid w:val="009C2642"/>
    <w:rsid w:val="009C286D"/>
    <w:rsid w:val="009C28FD"/>
    <w:rsid w:val="009C30C6"/>
    <w:rsid w:val="009C316F"/>
    <w:rsid w:val="009C35D6"/>
    <w:rsid w:val="009C3A6F"/>
    <w:rsid w:val="009C3AE8"/>
    <w:rsid w:val="009C3C0C"/>
    <w:rsid w:val="009C43CD"/>
    <w:rsid w:val="009C4575"/>
    <w:rsid w:val="009C4628"/>
    <w:rsid w:val="009C4B6A"/>
    <w:rsid w:val="009C50CD"/>
    <w:rsid w:val="009C5161"/>
    <w:rsid w:val="009C547C"/>
    <w:rsid w:val="009C5B8C"/>
    <w:rsid w:val="009C66FD"/>
    <w:rsid w:val="009C6721"/>
    <w:rsid w:val="009C67CA"/>
    <w:rsid w:val="009C68D1"/>
    <w:rsid w:val="009C6F1B"/>
    <w:rsid w:val="009C7594"/>
    <w:rsid w:val="009C7BDE"/>
    <w:rsid w:val="009C7FA9"/>
    <w:rsid w:val="009D0722"/>
    <w:rsid w:val="009D0965"/>
    <w:rsid w:val="009D0967"/>
    <w:rsid w:val="009D0A3A"/>
    <w:rsid w:val="009D0F62"/>
    <w:rsid w:val="009D133F"/>
    <w:rsid w:val="009D1738"/>
    <w:rsid w:val="009D2034"/>
    <w:rsid w:val="009D2140"/>
    <w:rsid w:val="009D215C"/>
    <w:rsid w:val="009D2A2D"/>
    <w:rsid w:val="009D2A6C"/>
    <w:rsid w:val="009D3403"/>
    <w:rsid w:val="009D3429"/>
    <w:rsid w:val="009D34A8"/>
    <w:rsid w:val="009D35C2"/>
    <w:rsid w:val="009D3714"/>
    <w:rsid w:val="009D411F"/>
    <w:rsid w:val="009D46E9"/>
    <w:rsid w:val="009D489C"/>
    <w:rsid w:val="009D49BA"/>
    <w:rsid w:val="009D541D"/>
    <w:rsid w:val="009D545D"/>
    <w:rsid w:val="009D5533"/>
    <w:rsid w:val="009D5963"/>
    <w:rsid w:val="009D5C07"/>
    <w:rsid w:val="009D6174"/>
    <w:rsid w:val="009D6401"/>
    <w:rsid w:val="009D67E0"/>
    <w:rsid w:val="009D68FF"/>
    <w:rsid w:val="009D6B2E"/>
    <w:rsid w:val="009D6DA2"/>
    <w:rsid w:val="009D71AD"/>
    <w:rsid w:val="009D7462"/>
    <w:rsid w:val="009D751A"/>
    <w:rsid w:val="009D7714"/>
    <w:rsid w:val="009D7999"/>
    <w:rsid w:val="009E066A"/>
    <w:rsid w:val="009E0D0C"/>
    <w:rsid w:val="009E0F9A"/>
    <w:rsid w:val="009E1748"/>
    <w:rsid w:val="009E182A"/>
    <w:rsid w:val="009E1E0C"/>
    <w:rsid w:val="009E2249"/>
    <w:rsid w:val="009E22CA"/>
    <w:rsid w:val="009E25DA"/>
    <w:rsid w:val="009E28A3"/>
    <w:rsid w:val="009E2B1D"/>
    <w:rsid w:val="009E2E49"/>
    <w:rsid w:val="009E316C"/>
    <w:rsid w:val="009E37D4"/>
    <w:rsid w:val="009E3B6F"/>
    <w:rsid w:val="009E3B71"/>
    <w:rsid w:val="009E3F9E"/>
    <w:rsid w:val="009E4438"/>
    <w:rsid w:val="009E443C"/>
    <w:rsid w:val="009E45D0"/>
    <w:rsid w:val="009E4A97"/>
    <w:rsid w:val="009E4C17"/>
    <w:rsid w:val="009E4DCA"/>
    <w:rsid w:val="009E4DE5"/>
    <w:rsid w:val="009E5111"/>
    <w:rsid w:val="009E5162"/>
    <w:rsid w:val="009E57BA"/>
    <w:rsid w:val="009E5976"/>
    <w:rsid w:val="009E64B1"/>
    <w:rsid w:val="009E6592"/>
    <w:rsid w:val="009E6B1C"/>
    <w:rsid w:val="009E71E9"/>
    <w:rsid w:val="009E78C2"/>
    <w:rsid w:val="009E78D4"/>
    <w:rsid w:val="009E7C11"/>
    <w:rsid w:val="009F01E5"/>
    <w:rsid w:val="009F07D3"/>
    <w:rsid w:val="009F0AFA"/>
    <w:rsid w:val="009F13BF"/>
    <w:rsid w:val="009F17F8"/>
    <w:rsid w:val="009F1AE6"/>
    <w:rsid w:val="009F1C28"/>
    <w:rsid w:val="009F1D4D"/>
    <w:rsid w:val="009F1E6E"/>
    <w:rsid w:val="009F2393"/>
    <w:rsid w:val="009F2B88"/>
    <w:rsid w:val="009F2C92"/>
    <w:rsid w:val="009F327C"/>
    <w:rsid w:val="009F3496"/>
    <w:rsid w:val="009F3857"/>
    <w:rsid w:val="009F3AFD"/>
    <w:rsid w:val="009F3BA0"/>
    <w:rsid w:val="009F3ECD"/>
    <w:rsid w:val="009F3FA1"/>
    <w:rsid w:val="009F40B6"/>
    <w:rsid w:val="009F40E6"/>
    <w:rsid w:val="009F44D8"/>
    <w:rsid w:val="009F4725"/>
    <w:rsid w:val="009F4753"/>
    <w:rsid w:val="009F4781"/>
    <w:rsid w:val="009F49B4"/>
    <w:rsid w:val="009F4ADF"/>
    <w:rsid w:val="009F52DF"/>
    <w:rsid w:val="009F543A"/>
    <w:rsid w:val="009F562D"/>
    <w:rsid w:val="009F5866"/>
    <w:rsid w:val="009F5A8F"/>
    <w:rsid w:val="009F5B91"/>
    <w:rsid w:val="009F5BC6"/>
    <w:rsid w:val="009F5DFB"/>
    <w:rsid w:val="009F5E83"/>
    <w:rsid w:val="009F5EF3"/>
    <w:rsid w:val="009F6069"/>
    <w:rsid w:val="009F63BF"/>
    <w:rsid w:val="009F6702"/>
    <w:rsid w:val="009F6731"/>
    <w:rsid w:val="009F678D"/>
    <w:rsid w:val="009F6DD0"/>
    <w:rsid w:val="009F739C"/>
    <w:rsid w:val="009F76EE"/>
    <w:rsid w:val="009F7906"/>
    <w:rsid w:val="009F7956"/>
    <w:rsid w:val="009F7D6E"/>
    <w:rsid w:val="00A00124"/>
    <w:rsid w:val="00A00129"/>
    <w:rsid w:val="00A00515"/>
    <w:rsid w:val="00A007ED"/>
    <w:rsid w:val="00A00998"/>
    <w:rsid w:val="00A00C50"/>
    <w:rsid w:val="00A00EB6"/>
    <w:rsid w:val="00A01599"/>
    <w:rsid w:val="00A016BC"/>
    <w:rsid w:val="00A01898"/>
    <w:rsid w:val="00A01A0D"/>
    <w:rsid w:val="00A01A1A"/>
    <w:rsid w:val="00A01CD1"/>
    <w:rsid w:val="00A02032"/>
    <w:rsid w:val="00A020F1"/>
    <w:rsid w:val="00A021D5"/>
    <w:rsid w:val="00A021E0"/>
    <w:rsid w:val="00A021E1"/>
    <w:rsid w:val="00A0235D"/>
    <w:rsid w:val="00A02482"/>
    <w:rsid w:val="00A027EF"/>
    <w:rsid w:val="00A03412"/>
    <w:rsid w:val="00A0344E"/>
    <w:rsid w:val="00A035F8"/>
    <w:rsid w:val="00A0372A"/>
    <w:rsid w:val="00A03D09"/>
    <w:rsid w:val="00A03E05"/>
    <w:rsid w:val="00A03EEB"/>
    <w:rsid w:val="00A044ED"/>
    <w:rsid w:val="00A0494F"/>
    <w:rsid w:val="00A04C73"/>
    <w:rsid w:val="00A04F8F"/>
    <w:rsid w:val="00A051D9"/>
    <w:rsid w:val="00A05461"/>
    <w:rsid w:val="00A054DF"/>
    <w:rsid w:val="00A0553B"/>
    <w:rsid w:val="00A055C5"/>
    <w:rsid w:val="00A0582E"/>
    <w:rsid w:val="00A05A77"/>
    <w:rsid w:val="00A05BBF"/>
    <w:rsid w:val="00A05CD1"/>
    <w:rsid w:val="00A05CD9"/>
    <w:rsid w:val="00A06449"/>
    <w:rsid w:val="00A0645B"/>
    <w:rsid w:val="00A067CE"/>
    <w:rsid w:val="00A0698C"/>
    <w:rsid w:val="00A06CC6"/>
    <w:rsid w:val="00A06DF8"/>
    <w:rsid w:val="00A07071"/>
    <w:rsid w:val="00A070B8"/>
    <w:rsid w:val="00A0785D"/>
    <w:rsid w:val="00A07895"/>
    <w:rsid w:val="00A07E93"/>
    <w:rsid w:val="00A07EEA"/>
    <w:rsid w:val="00A10B0F"/>
    <w:rsid w:val="00A11553"/>
    <w:rsid w:val="00A11693"/>
    <w:rsid w:val="00A11707"/>
    <w:rsid w:val="00A1184D"/>
    <w:rsid w:val="00A11BFD"/>
    <w:rsid w:val="00A11C49"/>
    <w:rsid w:val="00A11E29"/>
    <w:rsid w:val="00A123C3"/>
    <w:rsid w:val="00A1240E"/>
    <w:rsid w:val="00A1281B"/>
    <w:rsid w:val="00A1287F"/>
    <w:rsid w:val="00A12C70"/>
    <w:rsid w:val="00A13ADC"/>
    <w:rsid w:val="00A13CB0"/>
    <w:rsid w:val="00A142A1"/>
    <w:rsid w:val="00A153E2"/>
    <w:rsid w:val="00A154D0"/>
    <w:rsid w:val="00A1552C"/>
    <w:rsid w:val="00A15620"/>
    <w:rsid w:val="00A15647"/>
    <w:rsid w:val="00A15889"/>
    <w:rsid w:val="00A15988"/>
    <w:rsid w:val="00A15B52"/>
    <w:rsid w:val="00A15E13"/>
    <w:rsid w:val="00A163FB"/>
    <w:rsid w:val="00A16493"/>
    <w:rsid w:val="00A164AB"/>
    <w:rsid w:val="00A1678A"/>
    <w:rsid w:val="00A16AF4"/>
    <w:rsid w:val="00A1742C"/>
    <w:rsid w:val="00A1758E"/>
    <w:rsid w:val="00A1763F"/>
    <w:rsid w:val="00A176F3"/>
    <w:rsid w:val="00A200D7"/>
    <w:rsid w:val="00A202EF"/>
    <w:rsid w:val="00A202F9"/>
    <w:rsid w:val="00A20816"/>
    <w:rsid w:val="00A20B6C"/>
    <w:rsid w:val="00A20F25"/>
    <w:rsid w:val="00A20F30"/>
    <w:rsid w:val="00A2130E"/>
    <w:rsid w:val="00A213E6"/>
    <w:rsid w:val="00A215C0"/>
    <w:rsid w:val="00A2170B"/>
    <w:rsid w:val="00A21856"/>
    <w:rsid w:val="00A22377"/>
    <w:rsid w:val="00A227D7"/>
    <w:rsid w:val="00A229F9"/>
    <w:rsid w:val="00A22AB5"/>
    <w:rsid w:val="00A2305B"/>
    <w:rsid w:val="00A233AB"/>
    <w:rsid w:val="00A23689"/>
    <w:rsid w:val="00A23737"/>
    <w:rsid w:val="00A23749"/>
    <w:rsid w:val="00A24015"/>
    <w:rsid w:val="00A2418D"/>
    <w:rsid w:val="00A243D1"/>
    <w:rsid w:val="00A247B7"/>
    <w:rsid w:val="00A25135"/>
    <w:rsid w:val="00A2574A"/>
    <w:rsid w:val="00A25C57"/>
    <w:rsid w:val="00A26053"/>
    <w:rsid w:val="00A260FC"/>
    <w:rsid w:val="00A261A1"/>
    <w:rsid w:val="00A26496"/>
    <w:rsid w:val="00A26631"/>
    <w:rsid w:val="00A26D0B"/>
    <w:rsid w:val="00A27011"/>
    <w:rsid w:val="00A2712C"/>
    <w:rsid w:val="00A277C3"/>
    <w:rsid w:val="00A278B5"/>
    <w:rsid w:val="00A27B4D"/>
    <w:rsid w:val="00A27BD9"/>
    <w:rsid w:val="00A27F0C"/>
    <w:rsid w:val="00A301F4"/>
    <w:rsid w:val="00A30953"/>
    <w:rsid w:val="00A31A18"/>
    <w:rsid w:val="00A31ED0"/>
    <w:rsid w:val="00A32005"/>
    <w:rsid w:val="00A32351"/>
    <w:rsid w:val="00A32860"/>
    <w:rsid w:val="00A32CCB"/>
    <w:rsid w:val="00A33109"/>
    <w:rsid w:val="00A33181"/>
    <w:rsid w:val="00A33331"/>
    <w:rsid w:val="00A3340B"/>
    <w:rsid w:val="00A340CE"/>
    <w:rsid w:val="00A34F34"/>
    <w:rsid w:val="00A34FB8"/>
    <w:rsid w:val="00A353CA"/>
    <w:rsid w:val="00A35565"/>
    <w:rsid w:val="00A357B2"/>
    <w:rsid w:val="00A35968"/>
    <w:rsid w:val="00A35DB4"/>
    <w:rsid w:val="00A35F6B"/>
    <w:rsid w:val="00A35FF0"/>
    <w:rsid w:val="00A365E3"/>
    <w:rsid w:val="00A366B4"/>
    <w:rsid w:val="00A36914"/>
    <w:rsid w:val="00A36AC8"/>
    <w:rsid w:val="00A37268"/>
    <w:rsid w:val="00A372D9"/>
    <w:rsid w:val="00A372FC"/>
    <w:rsid w:val="00A373D8"/>
    <w:rsid w:val="00A377CB"/>
    <w:rsid w:val="00A37AF1"/>
    <w:rsid w:val="00A4049B"/>
    <w:rsid w:val="00A40526"/>
    <w:rsid w:val="00A4066A"/>
    <w:rsid w:val="00A40733"/>
    <w:rsid w:val="00A40758"/>
    <w:rsid w:val="00A408E7"/>
    <w:rsid w:val="00A409B7"/>
    <w:rsid w:val="00A40D6C"/>
    <w:rsid w:val="00A41D8E"/>
    <w:rsid w:val="00A423E0"/>
    <w:rsid w:val="00A425D9"/>
    <w:rsid w:val="00A42708"/>
    <w:rsid w:val="00A431C6"/>
    <w:rsid w:val="00A43370"/>
    <w:rsid w:val="00A434D2"/>
    <w:rsid w:val="00A43BFB"/>
    <w:rsid w:val="00A43F6D"/>
    <w:rsid w:val="00A4433F"/>
    <w:rsid w:val="00A444DC"/>
    <w:rsid w:val="00A44533"/>
    <w:rsid w:val="00A44783"/>
    <w:rsid w:val="00A44839"/>
    <w:rsid w:val="00A44B9E"/>
    <w:rsid w:val="00A4524F"/>
    <w:rsid w:val="00A461BD"/>
    <w:rsid w:val="00A464E6"/>
    <w:rsid w:val="00A4695C"/>
    <w:rsid w:val="00A46A2D"/>
    <w:rsid w:val="00A46D32"/>
    <w:rsid w:val="00A46E9D"/>
    <w:rsid w:val="00A46EF1"/>
    <w:rsid w:val="00A46F71"/>
    <w:rsid w:val="00A47892"/>
    <w:rsid w:val="00A47F9B"/>
    <w:rsid w:val="00A504FD"/>
    <w:rsid w:val="00A50662"/>
    <w:rsid w:val="00A50905"/>
    <w:rsid w:val="00A50BC4"/>
    <w:rsid w:val="00A50F25"/>
    <w:rsid w:val="00A511FE"/>
    <w:rsid w:val="00A51236"/>
    <w:rsid w:val="00A518B5"/>
    <w:rsid w:val="00A51C40"/>
    <w:rsid w:val="00A520A1"/>
    <w:rsid w:val="00A5277F"/>
    <w:rsid w:val="00A52796"/>
    <w:rsid w:val="00A52BEB"/>
    <w:rsid w:val="00A52C63"/>
    <w:rsid w:val="00A52E29"/>
    <w:rsid w:val="00A52FC5"/>
    <w:rsid w:val="00A535C4"/>
    <w:rsid w:val="00A5361B"/>
    <w:rsid w:val="00A536B9"/>
    <w:rsid w:val="00A53BA4"/>
    <w:rsid w:val="00A53DF0"/>
    <w:rsid w:val="00A549E6"/>
    <w:rsid w:val="00A54B12"/>
    <w:rsid w:val="00A54E34"/>
    <w:rsid w:val="00A56270"/>
    <w:rsid w:val="00A56966"/>
    <w:rsid w:val="00A56C02"/>
    <w:rsid w:val="00A56F3D"/>
    <w:rsid w:val="00A56FE0"/>
    <w:rsid w:val="00A571CF"/>
    <w:rsid w:val="00A574D9"/>
    <w:rsid w:val="00A6008E"/>
    <w:rsid w:val="00A6037C"/>
    <w:rsid w:val="00A60495"/>
    <w:rsid w:val="00A6076F"/>
    <w:rsid w:val="00A60C48"/>
    <w:rsid w:val="00A60D4E"/>
    <w:rsid w:val="00A61121"/>
    <w:rsid w:val="00A611B1"/>
    <w:rsid w:val="00A61574"/>
    <w:rsid w:val="00A61B04"/>
    <w:rsid w:val="00A62210"/>
    <w:rsid w:val="00A62BC9"/>
    <w:rsid w:val="00A62D93"/>
    <w:rsid w:val="00A62EF6"/>
    <w:rsid w:val="00A62F1C"/>
    <w:rsid w:val="00A6322A"/>
    <w:rsid w:val="00A636F5"/>
    <w:rsid w:val="00A63730"/>
    <w:rsid w:val="00A6391A"/>
    <w:rsid w:val="00A63D54"/>
    <w:rsid w:val="00A63F3C"/>
    <w:rsid w:val="00A63FFF"/>
    <w:rsid w:val="00A643FA"/>
    <w:rsid w:val="00A645E2"/>
    <w:rsid w:val="00A6492E"/>
    <w:rsid w:val="00A649F0"/>
    <w:rsid w:val="00A65186"/>
    <w:rsid w:val="00A6521C"/>
    <w:rsid w:val="00A65343"/>
    <w:rsid w:val="00A65377"/>
    <w:rsid w:val="00A654AE"/>
    <w:rsid w:val="00A65531"/>
    <w:rsid w:val="00A65A7B"/>
    <w:rsid w:val="00A65B5D"/>
    <w:rsid w:val="00A65C16"/>
    <w:rsid w:val="00A65DA1"/>
    <w:rsid w:val="00A66105"/>
    <w:rsid w:val="00A663C7"/>
    <w:rsid w:val="00A665B2"/>
    <w:rsid w:val="00A66601"/>
    <w:rsid w:val="00A666E0"/>
    <w:rsid w:val="00A66977"/>
    <w:rsid w:val="00A66A3C"/>
    <w:rsid w:val="00A66ACD"/>
    <w:rsid w:val="00A66FA8"/>
    <w:rsid w:val="00A67405"/>
    <w:rsid w:val="00A67770"/>
    <w:rsid w:val="00A67D1B"/>
    <w:rsid w:val="00A67D9B"/>
    <w:rsid w:val="00A67FBB"/>
    <w:rsid w:val="00A70145"/>
    <w:rsid w:val="00A70DAA"/>
    <w:rsid w:val="00A71075"/>
    <w:rsid w:val="00A711CE"/>
    <w:rsid w:val="00A71336"/>
    <w:rsid w:val="00A714FC"/>
    <w:rsid w:val="00A714FD"/>
    <w:rsid w:val="00A71524"/>
    <w:rsid w:val="00A71534"/>
    <w:rsid w:val="00A71A90"/>
    <w:rsid w:val="00A71BCE"/>
    <w:rsid w:val="00A71CF1"/>
    <w:rsid w:val="00A71E57"/>
    <w:rsid w:val="00A71F7E"/>
    <w:rsid w:val="00A72097"/>
    <w:rsid w:val="00A724C0"/>
    <w:rsid w:val="00A724D5"/>
    <w:rsid w:val="00A72955"/>
    <w:rsid w:val="00A72D54"/>
    <w:rsid w:val="00A736A7"/>
    <w:rsid w:val="00A73CAE"/>
    <w:rsid w:val="00A746F1"/>
    <w:rsid w:val="00A74AD8"/>
    <w:rsid w:val="00A74B7C"/>
    <w:rsid w:val="00A74BCC"/>
    <w:rsid w:val="00A74E4C"/>
    <w:rsid w:val="00A74F92"/>
    <w:rsid w:val="00A75126"/>
    <w:rsid w:val="00A75314"/>
    <w:rsid w:val="00A75D6E"/>
    <w:rsid w:val="00A75EFD"/>
    <w:rsid w:val="00A76269"/>
    <w:rsid w:val="00A764EE"/>
    <w:rsid w:val="00A76BEE"/>
    <w:rsid w:val="00A76C8D"/>
    <w:rsid w:val="00A76FD2"/>
    <w:rsid w:val="00A770C0"/>
    <w:rsid w:val="00A77316"/>
    <w:rsid w:val="00A77621"/>
    <w:rsid w:val="00A777C6"/>
    <w:rsid w:val="00A77875"/>
    <w:rsid w:val="00A77C24"/>
    <w:rsid w:val="00A77E0E"/>
    <w:rsid w:val="00A802CF"/>
    <w:rsid w:val="00A8073F"/>
    <w:rsid w:val="00A80AE9"/>
    <w:rsid w:val="00A80E6D"/>
    <w:rsid w:val="00A80EC1"/>
    <w:rsid w:val="00A813F2"/>
    <w:rsid w:val="00A81664"/>
    <w:rsid w:val="00A8183D"/>
    <w:rsid w:val="00A81A9D"/>
    <w:rsid w:val="00A81EEE"/>
    <w:rsid w:val="00A821B4"/>
    <w:rsid w:val="00A82498"/>
    <w:rsid w:val="00A82A2A"/>
    <w:rsid w:val="00A82C54"/>
    <w:rsid w:val="00A82DCB"/>
    <w:rsid w:val="00A82F04"/>
    <w:rsid w:val="00A82F40"/>
    <w:rsid w:val="00A83754"/>
    <w:rsid w:val="00A8399E"/>
    <w:rsid w:val="00A841D5"/>
    <w:rsid w:val="00A84200"/>
    <w:rsid w:val="00A84AE5"/>
    <w:rsid w:val="00A84E33"/>
    <w:rsid w:val="00A84EB5"/>
    <w:rsid w:val="00A84F6E"/>
    <w:rsid w:val="00A85051"/>
    <w:rsid w:val="00A8518B"/>
    <w:rsid w:val="00A85208"/>
    <w:rsid w:val="00A8524A"/>
    <w:rsid w:val="00A856ED"/>
    <w:rsid w:val="00A8592D"/>
    <w:rsid w:val="00A85A7C"/>
    <w:rsid w:val="00A866FF"/>
    <w:rsid w:val="00A86967"/>
    <w:rsid w:val="00A86E6E"/>
    <w:rsid w:val="00A86FB0"/>
    <w:rsid w:val="00A86FC1"/>
    <w:rsid w:val="00A87054"/>
    <w:rsid w:val="00A871EE"/>
    <w:rsid w:val="00A87274"/>
    <w:rsid w:val="00A872F1"/>
    <w:rsid w:val="00A873DC"/>
    <w:rsid w:val="00A874A1"/>
    <w:rsid w:val="00A876B7"/>
    <w:rsid w:val="00A87738"/>
    <w:rsid w:val="00A8782F"/>
    <w:rsid w:val="00A87BD9"/>
    <w:rsid w:val="00A90145"/>
    <w:rsid w:val="00A90309"/>
    <w:rsid w:val="00A90443"/>
    <w:rsid w:val="00A9094E"/>
    <w:rsid w:val="00A91134"/>
    <w:rsid w:val="00A9147F"/>
    <w:rsid w:val="00A914BB"/>
    <w:rsid w:val="00A9164A"/>
    <w:rsid w:val="00A9172A"/>
    <w:rsid w:val="00A9179E"/>
    <w:rsid w:val="00A91B41"/>
    <w:rsid w:val="00A91E9F"/>
    <w:rsid w:val="00A92331"/>
    <w:rsid w:val="00A92368"/>
    <w:rsid w:val="00A92473"/>
    <w:rsid w:val="00A92773"/>
    <w:rsid w:val="00A928FC"/>
    <w:rsid w:val="00A9334C"/>
    <w:rsid w:val="00A93582"/>
    <w:rsid w:val="00A9458C"/>
    <w:rsid w:val="00A948F7"/>
    <w:rsid w:val="00A94B65"/>
    <w:rsid w:val="00A9508F"/>
    <w:rsid w:val="00A95185"/>
    <w:rsid w:val="00A95409"/>
    <w:rsid w:val="00A959CC"/>
    <w:rsid w:val="00A95BF2"/>
    <w:rsid w:val="00A9654D"/>
    <w:rsid w:val="00A96698"/>
    <w:rsid w:val="00A967C3"/>
    <w:rsid w:val="00A9699B"/>
    <w:rsid w:val="00A969C4"/>
    <w:rsid w:val="00A96A6F"/>
    <w:rsid w:val="00A970A8"/>
    <w:rsid w:val="00A970AC"/>
    <w:rsid w:val="00A9734E"/>
    <w:rsid w:val="00A97628"/>
    <w:rsid w:val="00A977A4"/>
    <w:rsid w:val="00A97B24"/>
    <w:rsid w:val="00AA02EC"/>
    <w:rsid w:val="00AA044A"/>
    <w:rsid w:val="00AA05CD"/>
    <w:rsid w:val="00AA06DF"/>
    <w:rsid w:val="00AA09AD"/>
    <w:rsid w:val="00AA0B09"/>
    <w:rsid w:val="00AA0F5B"/>
    <w:rsid w:val="00AA1425"/>
    <w:rsid w:val="00AA163B"/>
    <w:rsid w:val="00AA180C"/>
    <w:rsid w:val="00AA199F"/>
    <w:rsid w:val="00AA1C12"/>
    <w:rsid w:val="00AA1FEA"/>
    <w:rsid w:val="00AA22C5"/>
    <w:rsid w:val="00AA240E"/>
    <w:rsid w:val="00AA25B9"/>
    <w:rsid w:val="00AA2D40"/>
    <w:rsid w:val="00AA2F58"/>
    <w:rsid w:val="00AA2FA4"/>
    <w:rsid w:val="00AA30BA"/>
    <w:rsid w:val="00AA3217"/>
    <w:rsid w:val="00AA33CD"/>
    <w:rsid w:val="00AA33F5"/>
    <w:rsid w:val="00AA345D"/>
    <w:rsid w:val="00AA3783"/>
    <w:rsid w:val="00AA37F9"/>
    <w:rsid w:val="00AA3800"/>
    <w:rsid w:val="00AA3D09"/>
    <w:rsid w:val="00AA4D2F"/>
    <w:rsid w:val="00AA5541"/>
    <w:rsid w:val="00AA587F"/>
    <w:rsid w:val="00AA5CE7"/>
    <w:rsid w:val="00AA5D7C"/>
    <w:rsid w:val="00AA5D96"/>
    <w:rsid w:val="00AA5FB3"/>
    <w:rsid w:val="00AA6192"/>
    <w:rsid w:val="00AA6282"/>
    <w:rsid w:val="00AA6599"/>
    <w:rsid w:val="00AA684A"/>
    <w:rsid w:val="00AA688B"/>
    <w:rsid w:val="00AA7309"/>
    <w:rsid w:val="00AA7770"/>
    <w:rsid w:val="00AA7A2C"/>
    <w:rsid w:val="00AA7CDE"/>
    <w:rsid w:val="00AA7CE9"/>
    <w:rsid w:val="00AA7D70"/>
    <w:rsid w:val="00AB020D"/>
    <w:rsid w:val="00AB046F"/>
    <w:rsid w:val="00AB0494"/>
    <w:rsid w:val="00AB07E1"/>
    <w:rsid w:val="00AB0890"/>
    <w:rsid w:val="00AB0BEC"/>
    <w:rsid w:val="00AB0CEF"/>
    <w:rsid w:val="00AB13FF"/>
    <w:rsid w:val="00AB16D0"/>
    <w:rsid w:val="00AB1D0F"/>
    <w:rsid w:val="00AB23BA"/>
    <w:rsid w:val="00AB2562"/>
    <w:rsid w:val="00AB2640"/>
    <w:rsid w:val="00AB2DD3"/>
    <w:rsid w:val="00AB2E33"/>
    <w:rsid w:val="00AB303D"/>
    <w:rsid w:val="00AB30F3"/>
    <w:rsid w:val="00AB3270"/>
    <w:rsid w:val="00AB3303"/>
    <w:rsid w:val="00AB3489"/>
    <w:rsid w:val="00AB3845"/>
    <w:rsid w:val="00AB3DAF"/>
    <w:rsid w:val="00AB4117"/>
    <w:rsid w:val="00AB418C"/>
    <w:rsid w:val="00AB49F6"/>
    <w:rsid w:val="00AB4DC2"/>
    <w:rsid w:val="00AB51A6"/>
    <w:rsid w:val="00AB56C6"/>
    <w:rsid w:val="00AB5B3F"/>
    <w:rsid w:val="00AB5DBA"/>
    <w:rsid w:val="00AB5DE5"/>
    <w:rsid w:val="00AB5F94"/>
    <w:rsid w:val="00AB6077"/>
    <w:rsid w:val="00AB60C3"/>
    <w:rsid w:val="00AB61BF"/>
    <w:rsid w:val="00AB6993"/>
    <w:rsid w:val="00AB6F62"/>
    <w:rsid w:val="00AB71BF"/>
    <w:rsid w:val="00AB750B"/>
    <w:rsid w:val="00AB7746"/>
    <w:rsid w:val="00AB7786"/>
    <w:rsid w:val="00AB7894"/>
    <w:rsid w:val="00AB790F"/>
    <w:rsid w:val="00AB7D08"/>
    <w:rsid w:val="00AC0296"/>
    <w:rsid w:val="00AC03BC"/>
    <w:rsid w:val="00AC0C9F"/>
    <w:rsid w:val="00AC0FC7"/>
    <w:rsid w:val="00AC11C3"/>
    <w:rsid w:val="00AC1261"/>
    <w:rsid w:val="00AC189E"/>
    <w:rsid w:val="00AC19DC"/>
    <w:rsid w:val="00AC1BD3"/>
    <w:rsid w:val="00AC1F38"/>
    <w:rsid w:val="00AC221A"/>
    <w:rsid w:val="00AC26E7"/>
    <w:rsid w:val="00AC28D3"/>
    <w:rsid w:val="00AC28DE"/>
    <w:rsid w:val="00AC295B"/>
    <w:rsid w:val="00AC2989"/>
    <w:rsid w:val="00AC2B51"/>
    <w:rsid w:val="00AC2C30"/>
    <w:rsid w:val="00AC2CD3"/>
    <w:rsid w:val="00AC303B"/>
    <w:rsid w:val="00AC3440"/>
    <w:rsid w:val="00AC3857"/>
    <w:rsid w:val="00AC3C65"/>
    <w:rsid w:val="00AC3D94"/>
    <w:rsid w:val="00AC3DB3"/>
    <w:rsid w:val="00AC42BD"/>
    <w:rsid w:val="00AC43EA"/>
    <w:rsid w:val="00AC4417"/>
    <w:rsid w:val="00AC4442"/>
    <w:rsid w:val="00AC50E9"/>
    <w:rsid w:val="00AC526F"/>
    <w:rsid w:val="00AC58FA"/>
    <w:rsid w:val="00AC5932"/>
    <w:rsid w:val="00AC5B55"/>
    <w:rsid w:val="00AC5E92"/>
    <w:rsid w:val="00AC639D"/>
    <w:rsid w:val="00AC6823"/>
    <w:rsid w:val="00AC7280"/>
    <w:rsid w:val="00AC75FE"/>
    <w:rsid w:val="00AC7845"/>
    <w:rsid w:val="00AC7D61"/>
    <w:rsid w:val="00AC7DD2"/>
    <w:rsid w:val="00AD0255"/>
    <w:rsid w:val="00AD0486"/>
    <w:rsid w:val="00AD07B2"/>
    <w:rsid w:val="00AD0944"/>
    <w:rsid w:val="00AD0EE9"/>
    <w:rsid w:val="00AD0F4A"/>
    <w:rsid w:val="00AD1303"/>
    <w:rsid w:val="00AD14EA"/>
    <w:rsid w:val="00AD15C1"/>
    <w:rsid w:val="00AD198A"/>
    <w:rsid w:val="00AD19BA"/>
    <w:rsid w:val="00AD1FBE"/>
    <w:rsid w:val="00AD1FC5"/>
    <w:rsid w:val="00AD208F"/>
    <w:rsid w:val="00AD221C"/>
    <w:rsid w:val="00AD26AB"/>
    <w:rsid w:val="00AD2FEE"/>
    <w:rsid w:val="00AD36A1"/>
    <w:rsid w:val="00AD39BE"/>
    <w:rsid w:val="00AD3CEE"/>
    <w:rsid w:val="00AD3FFE"/>
    <w:rsid w:val="00AD442F"/>
    <w:rsid w:val="00AD478C"/>
    <w:rsid w:val="00AD48B2"/>
    <w:rsid w:val="00AD4CA6"/>
    <w:rsid w:val="00AD4CCA"/>
    <w:rsid w:val="00AD4CFC"/>
    <w:rsid w:val="00AD4F35"/>
    <w:rsid w:val="00AD4F77"/>
    <w:rsid w:val="00AD51C5"/>
    <w:rsid w:val="00AD565D"/>
    <w:rsid w:val="00AD56C1"/>
    <w:rsid w:val="00AD5775"/>
    <w:rsid w:val="00AD5810"/>
    <w:rsid w:val="00AD58BA"/>
    <w:rsid w:val="00AD5DB6"/>
    <w:rsid w:val="00AD5DCE"/>
    <w:rsid w:val="00AD5FD1"/>
    <w:rsid w:val="00AD6240"/>
    <w:rsid w:val="00AD633F"/>
    <w:rsid w:val="00AD64CD"/>
    <w:rsid w:val="00AD6A94"/>
    <w:rsid w:val="00AD6CE2"/>
    <w:rsid w:val="00AD6DB3"/>
    <w:rsid w:val="00AD6EAA"/>
    <w:rsid w:val="00AD70E8"/>
    <w:rsid w:val="00AD76A0"/>
    <w:rsid w:val="00AD7A47"/>
    <w:rsid w:val="00AD7BEB"/>
    <w:rsid w:val="00AD7CEE"/>
    <w:rsid w:val="00AE0711"/>
    <w:rsid w:val="00AE075E"/>
    <w:rsid w:val="00AE0A5D"/>
    <w:rsid w:val="00AE0E82"/>
    <w:rsid w:val="00AE1178"/>
    <w:rsid w:val="00AE160E"/>
    <w:rsid w:val="00AE18AE"/>
    <w:rsid w:val="00AE1CBF"/>
    <w:rsid w:val="00AE1E17"/>
    <w:rsid w:val="00AE22D2"/>
    <w:rsid w:val="00AE2983"/>
    <w:rsid w:val="00AE2B58"/>
    <w:rsid w:val="00AE2B64"/>
    <w:rsid w:val="00AE2F05"/>
    <w:rsid w:val="00AE2F09"/>
    <w:rsid w:val="00AE2FB1"/>
    <w:rsid w:val="00AE339E"/>
    <w:rsid w:val="00AE345E"/>
    <w:rsid w:val="00AE3869"/>
    <w:rsid w:val="00AE3A2A"/>
    <w:rsid w:val="00AE3B05"/>
    <w:rsid w:val="00AE3B76"/>
    <w:rsid w:val="00AE3E30"/>
    <w:rsid w:val="00AE3E32"/>
    <w:rsid w:val="00AE3F1B"/>
    <w:rsid w:val="00AE485F"/>
    <w:rsid w:val="00AE525E"/>
    <w:rsid w:val="00AE535D"/>
    <w:rsid w:val="00AE549C"/>
    <w:rsid w:val="00AE5634"/>
    <w:rsid w:val="00AE569D"/>
    <w:rsid w:val="00AE5CEB"/>
    <w:rsid w:val="00AE5FF1"/>
    <w:rsid w:val="00AE6330"/>
    <w:rsid w:val="00AE647D"/>
    <w:rsid w:val="00AE6498"/>
    <w:rsid w:val="00AE6ACB"/>
    <w:rsid w:val="00AE715A"/>
    <w:rsid w:val="00AE7233"/>
    <w:rsid w:val="00AE7331"/>
    <w:rsid w:val="00AE748A"/>
    <w:rsid w:val="00AE7790"/>
    <w:rsid w:val="00AE7873"/>
    <w:rsid w:val="00AE78FE"/>
    <w:rsid w:val="00AE7D85"/>
    <w:rsid w:val="00AF00C5"/>
    <w:rsid w:val="00AF017D"/>
    <w:rsid w:val="00AF075C"/>
    <w:rsid w:val="00AF0887"/>
    <w:rsid w:val="00AF0E4A"/>
    <w:rsid w:val="00AF1DCB"/>
    <w:rsid w:val="00AF204F"/>
    <w:rsid w:val="00AF2102"/>
    <w:rsid w:val="00AF215D"/>
    <w:rsid w:val="00AF2209"/>
    <w:rsid w:val="00AF2522"/>
    <w:rsid w:val="00AF2667"/>
    <w:rsid w:val="00AF2765"/>
    <w:rsid w:val="00AF2BC3"/>
    <w:rsid w:val="00AF3004"/>
    <w:rsid w:val="00AF3559"/>
    <w:rsid w:val="00AF371B"/>
    <w:rsid w:val="00AF38E5"/>
    <w:rsid w:val="00AF3BB5"/>
    <w:rsid w:val="00AF3BED"/>
    <w:rsid w:val="00AF436C"/>
    <w:rsid w:val="00AF43BA"/>
    <w:rsid w:val="00AF4467"/>
    <w:rsid w:val="00AF4647"/>
    <w:rsid w:val="00AF475B"/>
    <w:rsid w:val="00AF49CC"/>
    <w:rsid w:val="00AF4B4D"/>
    <w:rsid w:val="00AF53C8"/>
    <w:rsid w:val="00AF55D3"/>
    <w:rsid w:val="00AF5727"/>
    <w:rsid w:val="00AF5738"/>
    <w:rsid w:val="00AF592B"/>
    <w:rsid w:val="00AF5FCF"/>
    <w:rsid w:val="00AF61A3"/>
    <w:rsid w:val="00AF6256"/>
    <w:rsid w:val="00AF6464"/>
    <w:rsid w:val="00AF6572"/>
    <w:rsid w:val="00AF6631"/>
    <w:rsid w:val="00AF67A7"/>
    <w:rsid w:val="00AF6A4F"/>
    <w:rsid w:val="00AF6AE7"/>
    <w:rsid w:val="00AF6C5A"/>
    <w:rsid w:val="00AF6FA8"/>
    <w:rsid w:val="00AF7150"/>
    <w:rsid w:val="00AF7269"/>
    <w:rsid w:val="00AF7308"/>
    <w:rsid w:val="00AF765A"/>
    <w:rsid w:val="00AF7821"/>
    <w:rsid w:val="00AF7B69"/>
    <w:rsid w:val="00AF7C5F"/>
    <w:rsid w:val="00AF7D12"/>
    <w:rsid w:val="00AF7EF3"/>
    <w:rsid w:val="00B0044F"/>
    <w:rsid w:val="00B0065D"/>
    <w:rsid w:val="00B00831"/>
    <w:rsid w:val="00B00DF0"/>
    <w:rsid w:val="00B012EF"/>
    <w:rsid w:val="00B0141C"/>
    <w:rsid w:val="00B0159B"/>
    <w:rsid w:val="00B016BE"/>
    <w:rsid w:val="00B018AD"/>
    <w:rsid w:val="00B01D31"/>
    <w:rsid w:val="00B01E4E"/>
    <w:rsid w:val="00B0216B"/>
    <w:rsid w:val="00B021A5"/>
    <w:rsid w:val="00B02B66"/>
    <w:rsid w:val="00B02CDD"/>
    <w:rsid w:val="00B0347D"/>
    <w:rsid w:val="00B03592"/>
    <w:rsid w:val="00B03736"/>
    <w:rsid w:val="00B04536"/>
    <w:rsid w:val="00B04A38"/>
    <w:rsid w:val="00B04A7C"/>
    <w:rsid w:val="00B04BFB"/>
    <w:rsid w:val="00B04F22"/>
    <w:rsid w:val="00B05014"/>
    <w:rsid w:val="00B05073"/>
    <w:rsid w:val="00B0512E"/>
    <w:rsid w:val="00B057B2"/>
    <w:rsid w:val="00B0599F"/>
    <w:rsid w:val="00B05AEB"/>
    <w:rsid w:val="00B06243"/>
    <w:rsid w:val="00B06868"/>
    <w:rsid w:val="00B0697D"/>
    <w:rsid w:val="00B06A38"/>
    <w:rsid w:val="00B06B8B"/>
    <w:rsid w:val="00B06DC4"/>
    <w:rsid w:val="00B06E30"/>
    <w:rsid w:val="00B06FCA"/>
    <w:rsid w:val="00B07103"/>
    <w:rsid w:val="00B07114"/>
    <w:rsid w:val="00B0716C"/>
    <w:rsid w:val="00B0743E"/>
    <w:rsid w:val="00B0760B"/>
    <w:rsid w:val="00B07612"/>
    <w:rsid w:val="00B076CA"/>
    <w:rsid w:val="00B079A0"/>
    <w:rsid w:val="00B07C31"/>
    <w:rsid w:val="00B07C71"/>
    <w:rsid w:val="00B1049F"/>
    <w:rsid w:val="00B10B6A"/>
    <w:rsid w:val="00B11082"/>
    <w:rsid w:val="00B1146D"/>
    <w:rsid w:val="00B11609"/>
    <w:rsid w:val="00B11663"/>
    <w:rsid w:val="00B116FE"/>
    <w:rsid w:val="00B1187C"/>
    <w:rsid w:val="00B119B6"/>
    <w:rsid w:val="00B119DF"/>
    <w:rsid w:val="00B120A3"/>
    <w:rsid w:val="00B12252"/>
    <w:rsid w:val="00B12295"/>
    <w:rsid w:val="00B12615"/>
    <w:rsid w:val="00B12672"/>
    <w:rsid w:val="00B12BB0"/>
    <w:rsid w:val="00B12D88"/>
    <w:rsid w:val="00B12ED9"/>
    <w:rsid w:val="00B1357F"/>
    <w:rsid w:val="00B136E3"/>
    <w:rsid w:val="00B137EB"/>
    <w:rsid w:val="00B13A73"/>
    <w:rsid w:val="00B13EA8"/>
    <w:rsid w:val="00B14366"/>
    <w:rsid w:val="00B146DA"/>
    <w:rsid w:val="00B14CC4"/>
    <w:rsid w:val="00B14FD8"/>
    <w:rsid w:val="00B15377"/>
    <w:rsid w:val="00B15768"/>
    <w:rsid w:val="00B15897"/>
    <w:rsid w:val="00B158F2"/>
    <w:rsid w:val="00B16160"/>
    <w:rsid w:val="00B163BE"/>
    <w:rsid w:val="00B165A7"/>
    <w:rsid w:val="00B16955"/>
    <w:rsid w:val="00B16A88"/>
    <w:rsid w:val="00B16CCF"/>
    <w:rsid w:val="00B16EB5"/>
    <w:rsid w:val="00B16F55"/>
    <w:rsid w:val="00B17084"/>
    <w:rsid w:val="00B1762E"/>
    <w:rsid w:val="00B176F5"/>
    <w:rsid w:val="00B177A4"/>
    <w:rsid w:val="00B1780A"/>
    <w:rsid w:val="00B178AE"/>
    <w:rsid w:val="00B17933"/>
    <w:rsid w:val="00B17B51"/>
    <w:rsid w:val="00B17DAD"/>
    <w:rsid w:val="00B17F5C"/>
    <w:rsid w:val="00B20156"/>
    <w:rsid w:val="00B201E9"/>
    <w:rsid w:val="00B20306"/>
    <w:rsid w:val="00B20915"/>
    <w:rsid w:val="00B20B7B"/>
    <w:rsid w:val="00B21269"/>
    <w:rsid w:val="00B216BE"/>
    <w:rsid w:val="00B2171F"/>
    <w:rsid w:val="00B21869"/>
    <w:rsid w:val="00B21C1E"/>
    <w:rsid w:val="00B21E32"/>
    <w:rsid w:val="00B21F07"/>
    <w:rsid w:val="00B21FED"/>
    <w:rsid w:val="00B22451"/>
    <w:rsid w:val="00B22472"/>
    <w:rsid w:val="00B227C7"/>
    <w:rsid w:val="00B229BF"/>
    <w:rsid w:val="00B22ED6"/>
    <w:rsid w:val="00B234D1"/>
    <w:rsid w:val="00B238C7"/>
    <w:rsid w:val="00B23A6A"/>
    <w:rsid w:val="00B23CFB"/>
    <w:rsid w:val="00B23D10"/>
    <w:rsid w:val="00B23DA1"/>
    <w:rsid w:val="00B24631"/>
    <w:rsid w:val="00B2493F"/>
    <w:rsid w:val="00B24A69"/>
    <w:rsid w:val="00B24BCE"/>
    <w:rsid w:val="00B2524F"/>
    <w:rsid w:val="00B258B4"/>
    <w:rsid w:val="00B259DE"/>
    <w:rsid w:val="00B25E3B"/>
    <w:rsid w:val="00B25FED"/>
    <w:rsid w:val="00B264F2"/>
    <w:rsid w:val="00B266DC"/>
    <w:rsid w:val="00B26B3B"/>
    <w:rsid w:val="00B26D34"/>
    <w:rsid w:val="00B27389"/>
    <w:rsid w:val="00B274BA"/>
    <w:rsid w:val="00B27700"/>
    <w:rsid w:val="00B27815"/>
    <w:rsid w:val="00B27967"/>
    <w:rsid w:val="00B27F02"/>
    <w:rsid w:val="00B27F8D"/>
    <w:rsid w:val="00B30146"/>
    <w:rsid w:val="00B3017B"/>
    <w:rsid w:val="00B30571"/>
    <w:rsid w:val="00B305D8"/>
    <w:rsid w:val="00B3125C"/>
    <w:rsid w:val="00B31325"/>
    <w:rsid w:val="00B313CB"/>
    <w:rsid w:val="00B31627"/>
    <w:rsid w:val="00B31796"/>
    <w:rsid w:val="00B31A94"/>
    <w:rsid w:val="00B32461"/>
    <w:rsid w:val="00B32D7C"/>
    <w:rsid w:val="00B32DEE"/>
    <w:rsid w:val="00B3328B"/>
    <w:rsid w:val="00B33798"/>
    <w:rsid w:val="00B33A7B"/>
    <w:rsid w:val="00B33E1D"/>
    <w:rsid w:val="00B34080"/>
    <w:rsid w:val="00B341C3"/>
    <w:rsid w:val="00B34694"/>
    <w:rsid w:val="00B34708"/>
    <w:rsid w:val="00B34B2B"/>
    <w:rsid w:val="00B34C1A"/>
    <w:rsid w:val="00B35212"/>
    <w:rsid w:val="00B35337"/>
    <w:rsid w:val="00B354E5"/>
    <w:rsid w:val="00B35B04"/>
    <w:rsid w:val="00B35C72"/>
    <w:rsid w:val="00B35E54"/>
    <w:rsid w:val="00B35ED9"/>
    <w:rsid w:val="00B35FCC"/>
    <w:rsid w:val="00B362B8"/>
    <w:rsid w:val="00B3639B"/>
    <w:rsid w:val="00B363E6"/>
    <w:rsid w:val="00B3641F"/>
    <w:rsid w:val="00B36902"/>
    <w:rsid w:val="00B36A56"/>
    <w:rsid w:val="00B36A67"/>
    <w:rsid w:val="00B36B2D"/>
    <w:rsid w:val="00B36B53"/>
    <w:rsid w:val="00B36E9D"/>
    <w:rsid w:val="00B36F78"/>
    <w:rsid w:val="00B36F8E"/>
    <w:rsid w:val="00B37038"/>
    <w:rsid w:val="00B37072"/>
    <w:rsid w:val="00B37230"/>
    <w:rsid w:val="00B3739C"/>
    <w:rsid w:val="00B37621"/>
    <w:rsid w:val="00B376D4"/>
    <w:rsid w:val="00B3774C"/>
    <w:rsid w:val="00B37A07"/>
    <w:rsid w:val="00B37B3D"/>
    <w:rsid w:val="00B37DCC"/>
    <w:rsid w:val="00B37FAE"/>
    <w:rsid w:val="00B4036E"/>
    <w:rsid w:val="00B40393"/>
    <w:rsid w:val="00B40E50"/>
    <w:rsid w:val="00B4143F"/>
    <w:rsid w:val="00B41457"/>
    <w:rsid w:val="00B418AE"/>
    <w:rsid w:val="00B418D0"/>
    <w:rsid w:val="00B41C55"/>
    <w:rsid w:val="00B42BAD"/>
    <w:rsid w:val="00B42E8F"/>
    <w:rsid w:val="00B42F0B"/>
    <w:rsid w:val="00B43074"/>
    <w:rsid w:val="00B435EB"/>
    <w:rsid w:val="00B43AF4"/>
    <w:rsid w:val="00B446F0"/>
    <w:rsid w:val="00B446F9"/>
    <w:rsid w:val="00B447EF"/>
    <w:rsid w:val="00B44C3A"/>
    <w:rsid w:val="00B45081"/>
    <w:rsid w:val="00B458B2"/>
    <w:rsid w:val="00B45A00"/>
    <w:rsid w:val="00B45DCF"/>
    <w:rsid w:val="00B46000"/>
    <w:rsid w:val="00B46194"/>
    <w:rsid w:val="00B466B4"/>
    <w:rsid w:val="00B46BB5"/>
    <w:rsid w:val="00B46E84"/>
    <w:rsid w:val="00B46F17"/>
    <w:rsid w:val="00B47673"/>
    <w:rsid w:val="00B476A7"/>
    <w:rsid w:val="00B478F8"/>
    <w:rsid w:val="00B501FB"/>
    <w:rsid w:val="00B50529"/>
    <w:rsid w:val="00B50BAC"/>
    <w:rsid w:val="00B51172"/>
    <w:rsid w:val="00B51254"/>
    <w:rsid w:val="00B513A2"/>
    <w:rsid w:val="00B5249B"/>
    <w:rsid w:val="00B52726"/>
    <w:rsid w:val="00B5289C"/>
    <w:rsid w:val="00B52916"/>
    <w:rsid w:val="00B52BBA"/>
    <w:rsid w:val="00B52D30"/>
    <w:rsid w:val="00B52F5D"/>
    <w:rsid w:val="00B5301F"/>
    <w:rsid w:val="00B5328B"/>
    <w:rsid w:val="00B5357F"/>
    <w:rsid w:val="00B53B3D"/>
    <w:rsid w:val="00B53B4F"/>
    <w:rsid w:val="00B53C89"/>
    <w:rsid w:val="00B54072"/>
    <w:rsid w:val="00B548BE"/>
    <w:rsid w:val="00B54998"/>
    <w:rsid w:val="00B549A3"/>
    <w:rsid w:val="00B549CC"/>
    <w:rsid w:val="00B54A9B"/>
    <w:rsid w:val="00B54B17"/>
    <w:rsid w:val="00B550C9"/>
    <w:rsid w:val="00B555AC"/>
    <w:rsid w:val="00B5571E"/>
    <w:rsid w:val="00B55A35"/>
    <w:rsid w:val="00B56159"/>
    <w:rsid w:val="00B5622A"/>
    <w:rsid w:val="00B5648F"/>
    <w:rsid w:val="00B56621"/>
    <w:rsid w:val="00B56BEF"/>
    <w:rsid w:val="00B56FE6"/>
    <w:rsid w:val="00B5702C"/>
    <w:rsid w:val="00B57B39"/>
    <w:rsid w:val="00B57F1F"/>
    <w:rsid w:val="00B6005D"/>
    <w:rsid w:val="00B60258"/>
    <w:rsid w:val="00B6032F"/>
    <w:rsid w:val="00B605FF"/>
    <w:rsid w:val="00B6067D"/>
    <w:rsid w:val="00B60741"/>
    <w:rsid w:val="00B6129A"/>
    <w:rsid w:val="00B61368"/>
    <w:rsid w:val="00B61ADE"/>
    <w:rsid w:val="00B61D9F"/>
    <w:rsid w:val="00B61F4B"/>
    <w:rsid w:val="00B61F9B"/>
    <w:rsid w:val="00B62083"/>
    <w:rsid w:val="00B622C5"/>
    <w:rsid w:val="00B62547"/>
    <w:rsid w:val="00B6261C"/>
    <w:rsid w:val="00B626FA"/>
    <w:rsid w:val="00B62C71"/>
    <w:rsid w:val="00B639C1"/>
    <w:rsid w:val="00B64089"/>
    <w:rsid w:val="00B64391"/>
    <w:rsid w:val="00B6442B"/>
    <w:rsid w:val="00B644C4"/>
    <w:rsid w:val="00B64677"/>
    <w:rsid w:val="00B6482F"/>
    <w:rsid w:val="00B64A64"/>
    <w:rsid w:val="00B64F4E"/>
    <w:rsid w:val="00B656F8"/>
    <w:rsid w:val="00B65E5F"/>
    <w:rsid w:val="00B65EEA"/>
    <w:rsid w:val="00B6602B"/>
    <w:rsid w:val="00B665A5"/>
    <w:rsid w:val="00B66827"/>
    <w:rsid w:val="00B66D40"/>
    <w:rsid w:val="00B66E6C"/>
    <w:rsid w:val="00B67626"/>
    <w:rsid w:val="00B67C20"/>
    <w:rsid w:val="00B67F3B"/>
    <w:rsid w:val="00B701CE"/>
    <w:rsid w:val="00B70238"/>
    <w:rsid w:val="00B7034C"/>
    <w:rsid w:val="00B706ED"/>
    <w:rsid w:val="00B70E95"/>
    <w:rsid w:val="00B70EE9"/>
    <w:rsid w:val="00B7115D"/>
    <w:rsid w:val="00B711F0"/>
    <w:rsid w:val="00B71C23"/>
    <w:rsid w:val="00B724BD"/>
    <w:rsid w:val="00B72704"/>
    <w:rsid w:val="00B7270B"/>
    <w:rsid w:val="00B72717"/>
    <w:rsid w:val="00B72723"/>
    <w:rsid w:val="00B72735"/>
    <w:rsid w:val="00B730DC"/>
    <w:rsid w:val="00B736B6"/>
    <w:rsid w:val="00B73954"/>
    <w:rsid w:val="00B74005"/>
    <w:rsid w:val="00B74035"/>
    <w:rsid w:val="00B74182"/>
    <w:rsid w:val="00B74337"/>
    <w:rsid w:val="00B7494B"/>
    <w:rsid w:val="00B752CF"/>
    <w:rsid w:val="00B754CE"/>
    <w:rsid w:val="00B75539"/>
    <w:rsid w:val="00B75A04"/>
    <w:rsid w:val="00B75B93"/>
    <w:rsid w:val="00B75BA0"/>
    <w:rsid w:val="00B75BD7"/>
    <w:rsid w:val="00B76289"/>
    <w:rsid w:val="00B764D8"/>
    <w:rsid w:val="00B76557"/>
    <w:rsid w:val="00B7658A"/>
    <w:rsid w:val="00B76A99"/>
    <w:rsid w:val="00B7704B"/>
    <w:rsid w:val="00B771D1"/>
    <w:rsid w:val="00B77474"/>
    <w:rsid w:val="00B7768B"/>
    <w:rsid w:val="00B77EC5"/>
    <w:rsid w:val="00B77F1D"/>
    <w:rsid w:val="00B80857"/>
    <w:rsid w:val="00B808FD"/>
    <w:rsid w:val="00B810E4"/>
    <w:rsid w:val="00B814A6"/>
    <w:rsid w:val="00B816B1"/>
    <w:rsid w:val="00B81AA9"/>
    <w:rsid w:val="00B81D76"/>
    <w:rsid w:val="00B82195"/>
    <w:rsid w:val="00B8243D"/>
    <w:rsid w:val="00B829F5"/>
    <w:rsid w:val="00B82A24"/>
    <w:rsid w:val="00B82B82"/>
    <w:rsid w:val="00B83097"/>
    <w:rsid w:val="00B83898"/>
    <w:rsid w:val="00B83D2C"/>
    <w:rsid w:val="00B83FB7"/>
    <w:rsid w:val="00B8402B"/>
    <w:rsid w:val="00B84234"/>
    <w:rsid w:val="00B843AF"/>
    <w:rsid w:val="00B843D9"/>
    <w:rsid w:val="00B84742"/>
    <w:rsid w:val="00B84805"/>
    <w:rsid w:val="00B8485F"/>
    <w:rsid w:val="00B84AFA"/>
    <w:rsid w:val="00B84BDE"/>
    <w:rsid w:val="00B84F7D"/>
    <w:rsid w:val="00B85063"/>
    <w:rsid w:val="00B850BE"/>
    <w:rsid w:val="00B854C8"/>
    <w:rsid w:val="00B8573A"/>
    <w:rsid w:val="00B85AF7"/>
    <w:rsid w:val="00B85CD2"/>
    <w:rsid w:val="00B85CF2"/>
    <w:rsid w:val="00B85F0E"/>
    <w:rsid w:val="00B85FEE"/>
    <w:rsid w:val="00B86005"/>
    <w:rsid w:val="00B864A2"/>
    <w:rsid w:val="00B86C44"/>
    <w:rsid w:val="00B870FD"/>
    <w:rsid w:val="00B871AC"/>
    <w:rsid w:val="00B87309"/>
    <w:rsid w:val="00B8740B"/>
    <w:rsid w:val="00B87B44"/>
    <w:rsid w:val="00B87D73"/>
    <w:rsid w:val="00B87E2B"/>
    <w:rsid w:val="00B87E31"/>
    <w:rsid w:val="00B87F2B"/>
    <w:rsid w:val="00B907E0"/>
    <w:rsid w:val="00B90B73"/>
    <w:rsid w:val="00B90F81"/>
    <w:rsid w:val="00B912FC"/>
    <w:rsid w:val="00B91861"/>
    <w:rsid w:val="00B918BA"/>
    <w:rsid w:val="00B919C5"/>
    <w:rsid w:val="00B91CB0"/>
    <w:rsid w:val="00B920CB"/>
    <w:rsid w:val="00B92222"/>
    <w:rsid w:val="00B92559"/>
    <w:rsid w:val="00B926C6"/>
    <w:rsid w:val="00B92777"/>
    <w:rsid w:val="00B92829"/>
    <w:rsid w:val="00B93155"/>
    <w:rsid w:val="00B9345E"/>
    <w:rsid w:val="00B93642"/>
    <w:rsid w:val="00B939A2"/>
    <w:rsid w:val="00B93C4D"/>
    <w:rsid w:val="00B93DA9"/>
    <w:rsid w:val="00B9420C"/>
    <w:rsid w:val="00B943B8"/>
    <w:rsid w:val="00B94416"/>
    <w:rsid w:val="00B949AF"/>
    <w:rsid w:val="00B94A9D"/>
    <w:rsid w:val="00B94AC5"/>
    <w:rsid w:val="00B9505F"/>
    <w:rsid w:val="00B95342"/>
    <w:rsid w:val="00B956EE"/>
    <w:rsid w:val="00B95818"/>
    <w:rsid w:val="00B95902"/>
    <w:rsid w:val="00B95ACF"/>
    <w:rsid w:val="00B95C6F"/>
    <w:rsid w:val="00B95FB0"/>
    <w:rsid w:val="00B96316"/>
    <w:rsid w:val="00B96746"/>
    <w:rsid w:val="00B9696E"/>
    <w:rsid w:val="00B97013"/>
    <w:rsid w:val="00B97282"/>
    <w:rsid w:val="00B97B48"/>
    <w:rsid w:val="00B97EE3"/>
    <w:rsid w:val="00B97FA1"/>
    <w:rsid w:val="00BA007E"/>
    <w:rsid w:val="00BA01F2"/>
    <w:rsid w:val="00BA03D1"/>
    <w:rsid w:val="00BA061C"/>
    <w:rsid w:val="00BA095F"/>
    <w:rsid w:val="00BA0FF4"/>
    <w:rsid w:val="00BA1007"/>
    <w:rsid w:val="00BA1136"/>
    <w:rsid w:val="00BA122B"/>
    <w:rsid w:val="00BA14D4"/>
    <w:rsid w:val="00BA1573"/>
    <w:rsid w:val="00BA1CB7"/>
    <w:rsid w:val="00BA1CF6"/>
    <w:rsid w:val="00BA1EFB"/>
    <w:rsid w:val="00BA2317"/>
    <w:rsid w:val="00BA24FC"/>
    <w:rsid w:val="00BA270C"/>
    <w:rsid w:val="00BA2967"/>
    <w:rsid w:val="00BA2BC6"/>
    <w:rsid w:val="00BA2C90"/>
    <w:rsid w:val="00BA32BB"/>
    <w:rsid w:val="00BA3656"/>
    <w:rsid w:val="00BA3D96"/>
    <w:rsid w:val="00BA3E91"/>
    <w:rsid w:val="00BA4678"/>
    <w:rsid w:val="00BA487C"/>
    <w:rsid w:val="00BA55BB"/>
    <w:rsid w:val="00BA55BE"/>
    <w:rsid w:val="00BA5916"/>
    <w:rsid w:val="00BA5C3B"/>
    <w:rsid w:val="00BA5DA1"/>
    <w:rsid w:val="00BA62C9"/>
    <w:rsid w:val="00BA6395"/>
    <w:rsid w:val="00BA6614"/>
    <w:rsid w:val="00BA6749"/>
    <w:rsid w:val="00BA67F4"/>
    <w:rsid w:val="00BA68A0"/>
    <w:rsid w:val="00BA6FBB"/>
    <w:rsid w:val="00BA70B3"/>
    <w:rsid w:val="00BA752E"/>
    <w:rsid w:val="00BA7594"/>
    <w:rsid w:val="00BA7947"/>
    <w:rsid w:val="00BA7993"/>
    <w:rsid w:val="00BA7DB1"/>
    <w:rsid w:val="00BB0035"/>
    <w:rsid w:val="00BB0A8F"/>
    <w:rsid w:val="00BB1F99"/>
    <w:rsid w:val="00BB21BB"/>
    <w:rsid w:val="00BB2562"/>
    <w:rsid w:val="00BB2C57"/>
    <w:rsid w:val="00BB30A4"/>
    <w:rsid w:val="00BB3114"/>
    <w:rsid w:val="00BB3202"/>
    <w:rsid w:val="00BB3A6A"/>
    <w:rsid w:val="00BB3CFE"/>
    <w:rsid w:val="00BB3DED"/>
    <w:rsid w:val="00BB43CF"/>
    <w:rsid w:val="00BB47A1"/>
    <w:rsid w:val="00BB4829"/>
    <w:rsid w:val="00BB4B6B"/>
    <w:rsid w:val="00BB4E82"/>
    <w:rsid w:val="00BB51B0"/>
    <w:rsid w:val="00BB52FE"/>
    <w:rsid w:val="00BB5689"/>
    <w:rsid w:val="00BB57CF"/>
    <w:rsid w:val="00BB5860"/>
    <w:rsid w:val="00BB5928"/>
    <w:rsid w:val="00BB5960"/>
    <w:rsid w:val="00BB5B36"/>
    <w:rsid w:val="00BB5E34"/>
    <w:rsid w:val="00BB683D"/>
    <w:rsid w:val="00BB69B4"/>
    <w:rsid w:val="00BB6C15"/>
    <w:rsid w:val="00BB6C2B"/>
    <w:rsid w:val="00BB6E1F"/>
    <w:rsid w:val="00BB703B"/>
    <w:rsid w:val="00BB7225"/>
    <w:rsid w:val="00BB7538"/>
    <w:rsid w:val="00BB77B0"/>
    <w:rsid w:val="00BB7865"/>
    <w:rsid w:val="00BB7876"/>
    <w:rsid w:val="00BB78D8"/>
    <w:rsid w:val="00BB7AC1"/>
    <w:rsid w:val="00BB7ADF"/>
    <w:rsid w:val="00BC051E"/>
    <w:rsid w:val="00BC055F"/>
    <w:rsid w:val="00BC077F"/>
    <w:rsid w:val="00BC08D0"/>
    <w:rsid w:val="00BC0985"/>
    <w:rsid w:val="00BC0C1C"/>
    <w:rsid w:val="00BC0D4B"/>
    <w:rsid w:val="00BC0F12"/>
    <w:rsid w:val="00BC165F"/>
    <w:rsid w:val="00BC1680"/>
    <w:rsid w:val="00BC1AB7"/>
    <w:rsid w:val="00BC1ACB"/>
    <w:rsid w:val="00BC20DE"/>
    <w:rsid w:val="00BC2137"/>
    <w:rsid w:val="00BC234D"/>
    <w:rsid w:val="00BC277F"/>
    <w:rsid w:val="00BC29AC"/>
    <w:rsid w:val="00BC2F4F"/>
    <w:rsid w:val="00BC3437"/>
    <w:rsid w:val="00BC34B4"/>
    <w:rsid w:val="00BC3709"/>
    <w:rsid w:val="00BC3D04"/>
    <w:rsid w:val="00BC4599"/>
    <w:rsid w:val="00BC4E42"/>
    <w:rsid w:val="00BC55FE"/>
    <w:rsid w:val="00BC5973"/>
    <w:rsid w:val="00BC5C99"/>
    <w:rsid w:val="00BC623E"/>
    <w:rsid w:val="00BC6280"/>
    <w:rsid w:val="00BC632A"/>
    <w:rsid w:val="00BC6761"/>
    <w:rsid w:val="00BC759E"/>
    <w:rsid w:val="00BC7DE4"/>
    <w:rsid w:val="00BC7F05"/>
    <w:rsid w:val="00BD0000"/>
    <w:rsid w:val="00BD00CB"/>
    <w:rsid w:val="00BD00DF"/>
    <w:rsid w:val="00BD057D"/>
    <w:rsid w:val="00BD069C"/>
    <w:rsid w:val="00BD06C9"/>
    <w:rsid w:val="00BD0996"/>
    <w:rsid w:val="00BD0B97"/>
    <w:rsid w:val="00BD0E18"/>
    <w:rsid w:val="00BD0EE2"/>
    <w:rsid w:val="00BD11CF"/>
    <w:rsid w:val="00BD12AB"/>
    <w:rsid w:val="00BD1404"/>
    <w:rsid w:val="00BD15AB"/>
    <w:rsid w:val="00BD173E"/>
    <w:rsid w:val="00BD1B94"/>
    <w:rsid w:val="00BD1EA2"/>
    <w:rsid w:val="00BD209B"/>
    <w:rsid w:val="00BD23C2"/>
    <w:rsid w:val="00BD2D13"/>
    <w:rsid w:val="00BD31FE"/>
    <w:rsid w:val="00BD3528"/>
    <w:rsid w:val="00BD36ED"/>
    <w:rsid w:val="00BD38AE"/>
    <w:rsid w:val="00BD393A"/>
    <w:rsid w:val="00BD3A3C"/>
    <w:rsid w:val="00BD3D3A"/>
    <w:rsid w:val="00BD3FD2"/>
    <w:rsid w:val="00BD4842"/>
    <w:rsid w:val="00BD53B2"/>
    <w:rsid w:val="00BD5431"/>
    <w:rsid w:val="00BD5495"/>
    <w:rsid w:val="00BD56FA"/>
    <w:rsid w:val="00BD5911"/>
    <w:rsid w:val="00BD5D04"/>
    <w:rsid w:val="00BD5E47"/>
    <w:rsid w:val="00BD5FC2"/>
    <w:rsid w:val="00BD64A3"/>
    <w:rsid w:val="00BD6506"/>
    <w:rsid w:val="00BD65AB"/>
    <w:rsid w:val="00BD68B3"/>
    <w:rsid w:val="00BD6E02"/>
    <w:rsid w:val="00BD6EA3"/>
    <w:rsid w:val="00BD7983"/>
    <w:rsid w:val="00BD7A1E"/>
    <w:rsid w:val="00BE0823"/>
    <w:rsid w:val="00BE0C45"/>
    <w:rsid w:val="00BE0CC4"/>
    <w:rsid w:val="00BE1068"/>
    <w:rsid w:val="00BE1381"/>
    <w:rsid w:val="00BE1675"/>
    <w:rsid w:val="00BE17D9"/>
    <w:rsid w:val="00BE1A1E"/>
    <w:rsid w:val="00BE22B4"/>
    <w:rsid w:val="00BE2BF2"/>
    <w:rsid w:val="00BE2DB5"/>
    <w:rsid w:val="00BE33C5"/>
    <w:rsid w:val="00BE40AB"/>
    <w:rsid w:val="00BE44A4"/>
    <w:rsid w:val="00BE45D4"/>
    <w:rsid w:val="00BE46FA"/>
    <w:rsid w:val="00BE4835"/>
    <w:rsid w:val="00BE486C"/>
    <w:rsid w:val="00BE4B6F"/>
    <w:rsid w:val="00BE4BD6"/>
    <w:rsid w:val="00BE4D02"/>
    <w:rsid w:val="00BE4D2E"/>
    <w:rsid w:val="00BE4D68"/>
    <w:rsid w:val="00BE55CF"/>
    <w:rsid w:val="00BE57CD"/>
    <w:rsid w:val="00BE5839"/>
    <w:rsid w:val="00BE58A3"/>
    <w:rsid w:val="00BE5A59"/>
    <w:rsid w:val="00BE635A"/>
    <w:rsid w:val="00BE67A0"/>
    <w:rsid w:val="00BE6874"/>
    <w:rsid w:val="00BE68FE"/>
    <w:rsid w:val="00BE6971"/>
    <w:rsid w:val="00BE6CBB"/>
    <w:rsid w:val="00BE7928"/>
    <w:rsid w:val="00BE7ACC"/>
    <w:rsid w:val="00BF00CF"/>
    <w:rsid w:val="00BF0104"/>
    <w:rsid w:val="00BF047B"/>
    <w:rsid w:val="00BF0779"/>
    <w:rsid w:val="00BF0A85"/>
    <w:rsid w:val="00BF0BB8"/>
    <w:rsid w:val="00BF0EED"/>
    <w:rsid w:val="00BF12A9"/>
    <w:rsid w:val="00BF2401"/>
    <w:rsid w:val="00BF29FB"/>
    <w:rsid w:val="00BF2B71"/>
    <w:rsid w:val="00BF2D63"/>
    <w:rsid w:val="00BF3598"/>
    <w:rsid w:val="00BF387B"/>
    <w:rsid w:val="00BF3ABE"/>
    <w:rsid w:val="00BF3EEF"/>
    <w:rsid w:val="00BF4125"/>
    <w:rsid w:val="00BF4262"/>
    <w:rsid w:val="00BF445A"/>
    <w:rsid w:val="00BF45A2"/>
    <w:rsid w:val="00BF470C"/>
    <w:rsid w:val="00BF4D2C"/>
    <w:rsid w:val="00BF51EA"/>
    <w:rsid w:val="00BF5442"/>
    <w:rsid w:val="00BF5D63"/>
    <w:rsid w:val="00BF5F20"/>
    <w:rsid w:val="00BF6017"/>
    <w:rsid w:val="00BF6385"/>
    <w:rsid w:val="00BF6529"/>
    <w:rsid w:val="00BF6AA4"/>
    <w:rsid w:val="00BF6E55"/>
    <w:rsid w:val="00BF6EC5"/>
    <w:rsid w:val="00BF6F92"/>
    <w:rsid w:val="00BF6FEE"/>
    <w:rsid w:val="00BF730C"/>
    <w:rsid w:val="00BF74B6"/>
    <w:rsid w:val="00BF7677"/>
    <w:rsid w:val="00BF79C9"/>
    <w:rsid w:val="00BF7A51"/>
    <w:rsid w:val="00BF7E9B"/>
    <w:rsid w:val="00C00293"/>
    <w:rsid w:val="00C004C2"/>
    <w:rsid w:val="00C0051C"/>
    <w:rsid w:val="00C006EC"/>
    <w:rsid w:val="00C00746"/>
    <w:rsid w:val="00C00CF7"/>
    <w:rsid w:val="00C00DF1"/>
    <w:rsid w:val="00C0106C"/>
    <w:rsid w:val="00C0129F"/>
    <w:rsid w:val="00C01549"/>
    <w:rsid w:val="00C01592"/>
    <w:rsid w:val="00C01614"/>
    <w:rsid w:val="00C019E7"/>
    <w:rsid w:val="00C01C53"/>
    <w:rsid w:val="00C01C9A"/>
    <w:rsid w:val="00C02495"/>
    <w:rsid w:val="00C02716"/>
    <w:rsid w:val="00C0271F"/>
    <w:rsid w:val="00C02AC5"/>
    <w:rsid w:val="00C02E03"/>
    <w:rsid w:val="00C02E7D"/>
    <w:rsid w:val="00C03205"/>
    <w:rsid w:val="00C0382C"/>
    <w:rsid w:val="00C03945"/>
    <w:rsid w:val="00C039AB"/>
    <w:rsid w:val="00C03BFF"/>
    <w:rsid w:val="00C0429B"/>
    <w:rsid w:val="00C0448D"/>
    <w:rsid w:val="00C04C42"/>
    <w:rsid w:val="00C04D55"/>
    <w:rsid w:val="00C04D96"/>
    <w:rsid w:val="00C052EB"/>
    <w:rsid w:val="00C05A7D"/>
    <w:rsid w:val="00C05ACE"/>
    <w:rsid w:val="00C05CDE"/>
    <w:rsid w:val="00C05E4C"/>
    <w:rsid w:val="00C05EE7"/>
    <w:rsid w:val="00C060EE"/>
    <w:rsid w:val="00C06112"/>
    <w:rsid w:val="00C064AE"/>
    <w:rsid w:val="00C06C87"/>
    <w:rsid w:val="00C07078"/>
    <w:rsid w:val="00C0708D"/>
    <w:rsid w:val="00C07CA4"/>
    <w:rsid w:val="00C1046B"/>
    <w:rsid w:val="00C10911"/>
    <w:rsid w:val="00C10BEE"/>
    <w:rsid w:val="00C10C30"/>
    <w:rsid w:val="00C11058"/>
    <w:rsid w:val="00C11811"/>
    <w:rsid w:val="00C11B8A"/>
    <w:rsid w:val="00C11E53"/>
    <w:rsid w:val="00C11E8B"/>
    <w:rsid w:val="00C12405"/>
    <w:rsid w:val="00C129E9"/>
    <w:rsid w:val="00C12EB5"/>
    <w:rsid w:val="00C132EB"/>
    <w:rsid w:val="00C13DFD"/>
    <w:rsid w:val="00C13EAA"/>
    <w:rsid w:val="00C14034"/>
    <w:rsid w:val="00C14261"/>
    <w:rsid w:val="00C143C7"/>
    <w:rsid w:val="00C15A1D"/>
    <w:rsid w:val="00C15D7B"/>
    <w:rsid w:val="00C1606F"/>
    <w:rsid w:val="00C16354"/>
    <w:rsid w:val="00C163C4"/>
    <w:rsid w:val="00C165CB"/>
    <w:rsid w:val="00C16748"/>
    <w:rsid w:val="00C167BD"/>
    <w:rsid w:val="00C16A3C"/>
    <w:rsid w:val="00C16A84"/>
    <w:rsid w:val="00C16B7F"/>
    <w:rsid w:val="00C16BAA"/>
    <w:rsid w:val="00C172DF"/>
    <w:rsid w:val="00C1733A"/>
    <w:rsid w:val="00C17357"/>
    <w:rsid w:val="00C173AE"/>
    <w:rsid w:val="00C173FE"/>
    <w:rsid w:val="00C17957"/>
    <w:rsid w:val="00C17B5F"/>
    <w:rsid w:val="00C17EA5"/>
    <w:rsid w:val="00C17F62"/>
    <w:rsid w:val="00C20146"/>
    <w:rsid w:val="00C201A5"/>
    <w:rsid w:val="00C2023A"/>
    <w:rsid w:val="00C20251"/>
    <w:rsid w:val="00C2054B"/>
    <w:rsid w:val="00C207A4"/>
    <w:rsid w:val="00C20EE9"/>
    <w:rsid w:val="00C21043"/>
    <w:rsid w:val="00C215A2"/>
    <w:rsid w:val="00C217A3"/>
    <w:rsid w:val="00C2194A"/>
    <w:rsid w:val="00C21FB9"/>
    <w:rsid w:val="00C2276C"/>
    <w:rsid w:val="00C22D57"/>
    <w:rsid w:val="00C22F19"/>
    <w:rsid w:val="00C22F3E"/>
    <w:rsid w:val="00C2305F"/>
    <w:rsid w:val="00C2328C"/>
    <w:rsid w:val="00C233FD"/>
    <w:rsid w:val="00C234E2"/>
    <w:rsid w:val="00C236EC"/>
    <w:rsid w:val="00C23961"/>
    <w:rsid w:val="00C23A2A"/>
    <w:rsid w:val="00C24208"/>
    <w:rsid w:val="00C24293"/>
    <w:rsid w:val="00C242C4"/>
    <w:rsid w:val="00C24778"/>
    <w:rsid w:val="00C24D21"/>
    <w:rsid w:val="00C25062"/>
    <w:rsid w:val="00C25158"/>
    <w:rsid w:val="00C253E7"/>
    <w:rsid w:val="00C25522"/>
    <w:rsid w:val="00C2648C"/>
    <w:rsid w:val="00C26AD8"/>
    <w:rsid w:val="00C26CB8"/>
    <w:rsid w:val="00C272E5"/>
    <w:rsid w:val="00C2741C"/>
    <w:rsid w:val="00C275F8"/>
    <w:rsid w:val="00C27912"/>
    <w:rsid w:val="00C279A1"/>
    <w:rsid w:val="00C27B5A"/>
    <w:rsid w:val="00C27DB2"/>
    <w:rsid w:val="00C27E76"/>
    <w:rsid w:val="00C27ED1"/>
    <w:rsid w:val="00C3077B"/>
    <w:rsid w:val="00C3088C"/>
    <w:rsid w:val="00C30A64"/>
    <w:rsid w:val="00C30D0E"/>
    <w:rsid w:val="00C30EF8"/>
    <w:rsid w:val="00C3128C"/>
    <w:rsid w:val="00C317B7"/>
    <w:rsid w:val="00C31FD2"/>
    <w:rsid w:val="00C3235F"/>
    <w:rsid w:val="00C325BD"/>
    <w:rsid w:val="00C3264A"/>
    <w:rsid w:val="00C326F5"/>
    <w:rsid w:val="00C32766"/>
    <w:rsid w:val="00C33069"/>
    <w:rsid w:val="00C330B5"/>
    <w:rsid w:val="00C33333"/>
    <w:rsid w:val="00C33834"/>
    <w:rsid w:val="00C33F11"/>
    <w:rsid w:val="00C33F53"/>
    <w:rsid w:val="00C34092"/>
    <w:rsid w:val="00C3418B"/>
    <w:rsid w:val="00C342A3"/>
    <w:rsid w:val="00C34B6B"/>
    <w:rsid w:val="00C34CB6"/>
    <w:rsid w:val="00C35175"/>
    <w:rsid w:val="00C3517D"/>
    <w:rsid w:val="00C356B5"/>
    <w:rsid w:val="00C35E81"/>
    <w:rsid w:val="00C35F7C"/>
    <w:rsid w:val="00C3656C"/>
    <w:rsid w:val="00C36669"/>
    <w:rsid w:val="00C3675C"/>
    <w:rsid w:val="00C36C84"/>
    <w:rsid w:val="00C36CC2"/>
    <w:rsid w:val="00C36CCC"/>
    <w:rsid w:val="00C36E3A"/>
    <w:rsid w:val="00C373ED"/>
    <w:rsid w:val="00C37D75"/>
    <w:rsid w:val="00C37F7C"/>
    <w:rsid w:val="00C400CC"/>
    <w:rsid w:val="00C400F0"/>
    <w:rsid w:val="00C40423"/>
    <w:rsid w:val="00C41307"/>
    <w:rsid w:val="00C417CF"/>
    <w:rsid w:val="00C42B42"/>
    <w:rsid w:val="00C43075"/>
    <w:rsid w:val="00C43208"/>
    <w:rsid w:val="00C4347E"/>
    <w:rsid w:val="00C43590"/>
    <w:rsid w:val="00C4378A"/>
    <w:rsid w:val="00C43CAE"/>
    <w:rsid w:val="00C43F6F"/>
    <w:rsid w:val="00C44793"/>
    <w:rsid w:val="00C449AF"/>
    <w:rsid w:val="00C44A03"/>
    <w:rsid w:val="00C44A5E"/>
    <w:rsid w:val="00C44C26"/>
    <w:rsid w:val="00C44CD8"/>
    <w:rsid w:val="00C453B5"/>
    <w:rsid w:val="00C4561F"/>
    <w:rsid w:val="00C45F2D"/>
    <w:rsid w:val="00C462D5"/>
    <w:rsid w:val="00C4659F"/>
    <w:rsid w:val="00C46B40"/>
    <w:rsid w:val="00C46C92"/>
    <w:rsid w:val="00C47077"/>
    <w:rsid w:val="00C4714D"/>
    <w:rsid w:val="00C474D9"/>
    <w:rsid w:val="00C4766B"/>
    <w:rsid w:val="00C47DD1"/>
    <w:rsid w:val="00C47EEA"/>
    <w:rsid w:val="00C5008F"/>
    <w:rsid w:val="00C501FD"/>
    <w:rsid w:val="00C50513"/>
    <w:rsid w:val="00C50E30"/>
    <w:rsid w:val="00C50E9A"/>
    <w:rsid w:val="00C51037"/>
    <w:rsid w:val="00C5112E"/>
    <w:rsid w:val="00C5144E"/>
    <w:rsid w:val="00C51713"/>
    <w:rsid w:val="00C51A0B"/>
    <w:rsid w:val="00C51D21"/>
    <w:rsid w:val="00C51D9A"/>
    <w:rsid w:val="00C51E99"/>
    <w:rsid w:val="00C5217A"/>
    <w:rsid w:val="00C52746"/>
    <w:rsid w:val="00C5284C"/>
    <w:rsid w:val="00C5296E"/>
    <w:rsid w:val="00C52DED"/>
    <w:rsid w:val="00C532BD"/>
    <w:rsid w:val="00C537A8"/>
    <w:rsid w:val="00C53A5A"/>
    <w:rsid w:val="00C53A6F"/>
    <w:rsid w:val="00C53AD1"/>
    <w:rsid w:val="00C53BFF"/>
    <w:rsid w:val="00C53DFF"/>
    <w:rsid w:val="00C53F51"/>
    <w:rsid w:val="00C53F9E"/>
    <w:rsid w:val="00C54065"/>
    <w:rsid w:val="00C54078"/>
    <w:rsid w:val="00C5439C"/>
    <w:rsid w:val="00C54B62"/>
    <w:rsid w:val="00C55015"/>
    <w:rsid w:val="00C55149"/>
    <w:rsid w:val="00C55232"/>
    <w:rsid w:val="00C55330"/>
    <w:rsid w:val="00C55554"/>
    <w:rsid w:val="00C55A52"/>
    <w:rsid w:val="00C55EFA"/>
    <w:rsid w:val="00C56015"/>
    <w:rsid w:val="00C5641D"/>
    <w:rsid w:val="00C569B1"/>
    <w:rsid w:val="00C56B98"/>
    <w:rsid w:val="00C56BFD"/>
    <w:rsid w:val="00C57298"/>
    <w:rsid w:val="00C5729D"/>
    <w:rsid w:val="00C5741C"/>
    <w:rsid w:val="00C574E6"/>
    <w:rsid w:val="00C5757C"/>
    <w:rsid w:val="00C57769"/>
    <w:rsid w:val="00C57E6C"/>
    <w:rsid w:val="00C60706"/>
    <w:rsid w:val="00C6083B"/>
    <w:rsid w:val="00C60BC5"/>
    <w:rsid w:val="00C60C79"/>
    <w:rsid w:val="00C60DD7"/>
    <w:rsid w:val="00C61364"/>
    <w:rsid w:val="00C617C3"/>
    <w:rsid w:val="00C61ABC"/>
    <w:rsid w:val="00C61C4A"/>
    <w:rsid w:val="00C62374"/>
    <w:rsid w:val="00C6258D"/>
    <w:rsid w:val="00C62B1D"/>
    <w:rsid w:val="00C62D8A"/>
    <w:rsid w:val="00C62E8D"/>
    <w:rsid w:val="00C63278"/>
    <w:rsid w:val="00C636BA"/>
    <w:rsid w:val="00C63B75"/>
    <w:rsid w:val="00C6425D"/>
    <w:rsid w:val="00C64263"/>
    <w:rsid w:val="00C64A5C"/>
    <w:rsid w:val="00C64BAE"/>
    <w:rsid w:val="00C64C13"/>
    <w:rsid w:val="00C65156"/>
    <w:rsid w:val="00C65279"/>
    <w:rsid w:val="00C654DF"/>
    <w:rsid w:val="00C65670"/>
    <w:rsid w:val="00C65964"/>
    <w:rsid w:val="00C65AEA"/>
    <w:rsid w:val="00C65B06"/>
    <w:rsid w:val="00C65CF2"/>
    <w:rsid w:val="00C65D3A"/>
    <w:rsid w:val="00C65DD4"/>
    <w:rsid w:val="00C661FD"/>
    <w:rsid w:val="00C66370"/>
    <w:rsid w:val="00C6638C"/>
    <w:rsid w:val="00C66D48"/>
    <w:rsid w:val="00C67062"/>
    <w:rsid w:val="00C670AD"/>
    <w:rsid w:val="00C67745"/>
    <w:rsid w:val="00C67941"/>
    <w:rsid w:val="00C6796B"/>
    <w:rsid w:val="00C679A0"/>
    <w:rsid w:val="00C67A28"/>
    <w:rsid w:val="00C67EE1"/>
    <w:rsid w:val="00C67F4B"/>
    <w:rsid w:val="00C7062B"/>
    <w:rsid w:val="00C70B96"/>
    <w:rsid w:val="00C71BF4"/>
    <w:rsid w:val="00C71CA1"/>
    <w:rsid w:val="00C73483"/>
    <w:rsid w:val="00C73548"/>
    <w:rsid w:val="00C73569"/>
    <w:rsid w:val="00C7391A"/>
    <w:rsid w:val="00C73E2F"/>
    <w:rsid w:val="00C741E4"/>
    <w:rsid w:val="00C74214"/>
    <w:rsid w:val="00C74227"/>
    <w:rsid w:val="00C7474D"/>
    <w:rsid w:val="00C74759"/>
    <w:rsid w:val="00C747F8"/>
    <w:rsid w:val="00C74BCE"/>
    <w:rsid w:val="00C74F92"/>
    <w:rsid w:val="00C75316"/>
    <w:rsid w:val="00C75339"/>
    <w:rsid w:val="00C753E1"/>
    <w:rsid w:val="00C75654"/>
    <w:rsid w:val="00C75BB8"/>
    <w:rsid w:val="00C75E0F"/>
    <w:rsid w:val="00C75FEB"/>
    <w:rsid w:val="00C761EF"/>
    <w:rsid w:val="00C7659D"/>
    <w:rsid w:val="00C77D25"/>
    <w:rsid w:val="00C77D62"/>
    <w:rsid w:val="00C77EDB"/>
    <w:rsid w:val="00C77F68"/>
    <w:rsid w:val="00C77FB2"/>
    <w:rsid w:val="00C77FDA"/>
    <w:rsid w:val="00C8008A"/>
    <w:rsid w:val="00C800E0"/>
    <w:rsid w:val="00C802EA"/>
    <w:rsid w:val="00C80E7A"/>
    <w:rsid w:val="00C81265"/>
    <w:rsid w:val="00C81497"/>
    <w:rsid w:val="00C81793"/>
    <w:rsid w:val="00C81805"/>
    <w:rsid w:val="00C81ADD"/>
    <w:rsid w:val="00C821A9"/>
    <w:rsid w:val="00C822E2"/>
    <w:rsid w:val="00C8250B"/>
    <w:rsid w:val="00C8268A"/>
    <w:rsid w:val="00C827B7"/>
    <w:rsid w:val="00C82F6D"/>
    <w:rsid w:val="00C8317B"/>
    <w:rsid w:val="00C83186"/>
    <w:rsid w:val="00C832E5"/>
    <w:rsid w:val="00C8368D"/>
    <w:rsid w:val="00C83D85"/>
    <w:rsid w:val="00C83E29"/>
    <w:rsid w:val="00C83F3E"/>
    <w:rsid w:val="00C842E1"/>
    <w:rsid w:val="00C84961"/>
    <w:rsid w:val="00C849FE"/>
    <w:rsid w:val="00C84C1D"/>
    <w:rsid w:val="00C84CC7"/>
    <w:rsid w:val="00C85568"/>
    <w:rsid w:val="00C855CE"/>
    <w:rsid w:val="00C85E48"/>
    <w:rsid w:val="00C86157"/>
    <w:rsid w:val="00C86375"/>
    <w:rsid w:val="00C8677C"/>
    <w:rsid w:val="00C8685C"/>
    <w:rsid w:val="00C86A8A"/>
    <w:rsid w:val="00C8719E"/>
    <w:rsid w:val="00C87380"/>
    <w:rsid w:val="00C87458"/>
    <w:rsid w:val="00C8750F"/>
    <w:rsid w:val="00C879EB"/>
    <w:rsid w:val="00C87BD3"/>
    <w:rsid w:val="00C87C7D"/>
    <w:rsid w:val="00C87D23"/>
    <w:rsid w:val="00C87EF4"/>
    <w:rsid w:val="00C87F8B"/>
    <w:rsid w:val="00C90320"/>
    <w:rsid w:val="00C90725"/>
    <w:rsid w:val="00C90A7F"/>
    <w:rsid w:val="00C90EE7"/>
    <w:rsid w:val="00C919FC"/>
    <w:rsid w:val="00C91D60"/>
    <w:rsid w:val="00C9251E"/>
    <w:rsid w:val="00C9287A"/>
    <w:rsid w:val="00C92F4A"/>
    <w:rsid w:val="00C93250"/>
    <w:rsid w:val="00C9328E"/>
    <w:rsid w:val="00C93482"/>
    <w:rsid w:val="00C93928"/>
    <w:rsid w:val="00C93A28"/>
    <w:rsid w:val="00C94355"/>
    <w:rsid w:val="00C94597"/>
    <w:rsid w:val="00C9490E"/>
    <w:rsid w:val="00C95658"/>
    <w:rsid w:val="00C95834"/>
    <w:rsid w:val="00C96054"/>
    <w:rsid w:val="00C9606B"/>
    <w:rsid w:val="00C96CE6"/>
    <w:rsid w:val="00C9716F"/>
    <w:rsid w:val="00C971CF"/>
    <w:rsid w:val="00C9727D"/>
    <w:rsid w:val="00C9733B"/>
    <w:rsid w:val="00C97493"/>
    <w:rsid w:val="00C9757F"/>
    <w:rsid w:val="00C97753"/>
    <w:rsid w:val="00C978B8"/>
    <w:rsid w:val="00C979C5"/>
    <w:rsid w:val="00C97A61"/>
    <w:rsid w:val="00C97BD4"/>
    <w:rsid w:val="00CA0209"/>
    <w:rsid w:val="00CA03B7"/>
    <w:rsid w:val="00CA063C"/>
    <w:rsid w:val="00CA06E2"/>
    <w:rsid w:val="00CA0825"/>
    <w:rsid w:val="00CA0844"/>
    <w:rsid w:val="00CA08A6"/>
    <w:rsid w:val="00CA08F3"/>
    <w:rsid w:val="00CA0D02"/>
    <w:rsid w:val="00CA0D68"/>
    <w:rsid w:val="00CA130E"/>
    <w:rsid w:val="00CA14FA"/>
    <w:rsid w:val="00CA164F"/>
    <w:rsid w:val="00CA1858"/>
    <w:rsid w:val="00CA1867"/>
    <w:rsid w:val="00CA1C6F"/>
    <w:rsid w:val="00CA1DD1"/>
    <w:rsid w:val="00CA2352"/>
    <w:rsid w:val="00CA267F"/>
    <w:rsid w:val="00CA2684"/>
    <w:rsid w:val="00CA2B01"/>
    <w:rsid w:val="00CA2C9C"/>
    <w:rsid w:val="00CA322F"/>
    <w:rsid w:val="00CA3406"/>
    <w:rsid w:val="00CA39D9"/>
    <w:rsid w:val="00CA3A0A"/>
    <w:rsid w:val="00CA3CAD"/>
    <w:rsid w:val="00CA3DA0"/>
    <w:rsid w:val="00CA4170"/>
    <w:rsid w:val="00CA4258"/>
    <w:rsid w:val="00CA42E5"/>
    <w:rsid w:val="00CA43AC"/>
    <w:rsid w:val="00CA4694"/>
    <w:rsid w:val="00CA4884"/>
    <w:rsid w:val="00CA4954"/>
    <w:rsid w:val="00CA4B56"/>
    <w:rsid w:val="00CA4C10"/>
    <w:rsid w:val="00CA5072"/>
    <w:rsid w:val="00CA52D9"/>
    <w:rsid w:val="00CA5850"/>
    <w:rsid w:val="00CA5CC8"/>
    <w:rsid w:val="00CA5E30"/>
    <w:rsid w:val="00CA5F2C"/>
    <w:rsid w:val="00CA611C"/>
    <w:rsid w:val="00CA6175"/>
    <w:rsid w:val="00CA662B"/>
    <w:rsid w:val="00CA6BA6"/>
    <w:rsid w:val="00CA6C4B"/>
    <w:rsid w:val="00CA6E86"/>
    <w:rsid w:val="00CA74F5"/>
    <w:rsid w:val="00CA754E"/>
    <w:rsid w:val="00CA782A"/>
    <w:rsid w:val="00CA7D79"/>
    <w:rsid w:val="00CB03EF"/>
    <w:rsid w:val="00CB0539"/>
    <w:rsid w:val="00CB0936"/>
    <w:rsid w:val="00CB13D6"/>
    <w:rsid w:val="00CB148E"/>
    <w:rsid w:val="00CB1E12"/>
    <w:rsid w:val="00CB206A"/>
    <w:rsid w:val="00CB2262"/>
    <w:rsid w:val="00CB258E"/>
    <w:rsid w:val="00CB2671"/>
    <w:rsid w:val="00CB27F1"/>
    <w:rsid w:val="00CB2FBE"/>
    <w:rsid w:val="00CB2FCA"/>
    <w:rsid w:val="00CB3543"/>
    <w:rsid w:val="00CB3585"/>
    <w:rsid w:val="00CB3666"/>
    <w:rsid w:val="00CB39B2"/>
    <w:rsid w:val="00CB3B03"/>
    <w:rsid w:val="00CB3FCD"/>
    <w:rsid w:val="00CB429B"/>
    <w:rsid w:val="00CB4771"/>
    <w:rsid w:val="00CB481E"/>
    <w:rsid w:val="00CB4A71"/>
    <w:rsid w:val="00CB4DB0"/>
    <w:rsid w:val="00CB508F"/>
    <w:rsid w:val="00CB524E"/>
    <w:rsid w:val="00CB5A1D"/>
    <w:rsid w:val="00CB5A67"/>
    <w:rsid w:val="00CB5D29"/>
    <w:rsid w:val="00CB61C8"/>
    <w:rsid w:val="00CB61F6"/>
    <w:rsid w:val="00CB69FE"/>
    <w:rsid w:val="00CB6C0B"/>
    <w:rsid w:val="00CB6CAE"/>
    <w:rsid w:val="00CB701C"/>
    <w:rsid w:val="00CB7054"/>
    <w:rsid w:val="00CB7A70"/>
    <w:rsid w:val="00CB7D3E"/>
    <w:rsid w:val="00CC0202"/>
    <w:rsid w:val="00CC06F9"/>
    <w:rsid w:val="00CC08D5"/>
    <w:rsid w:val="00CC08E1"/>
    <w:rsid w:val="00CC09C8"/>
    <w:rsid w:val="00CC0C7D"/>
    <w:rsid w:val="00CC0E33"/>
    <w:rsid w:val="00CC0EB7"/>
    <w:rsid w:val="00CC0F35"/>
    <w:rsid w:val="00CC0F84"/>
    <w:rsid w:val="00CC1546"/>
    <w:rsid w:val="00CC16BC"/>
    <w:rsid w:val="00CC1E48"/>
    <w:rsid w:val="00CC20CE"/>
    <w:rsid w:val="00CC23B7"/>
    <w:rsid w:val="00CC242E"/>
    <w:rsid w:val="00CC27A2"/>
    <w:rsid w:val="00CC2A85"/>
    <w:rsid w:val="00CC321D"/>
    <w:rsid w:val="00CC37A8"/>
    <w:rsid w:val="00CC40E7"/>
    <w:rsid w:val="00CC44E9"/>
    <w:rsid w:val="00CC4503"/>
    <w:rsid w:val="00CC4778"/>
    <w:rsid w:val="00CC4CF8"/>
    <w:rsid w:val="00CC4FF6"/>
    <w:rsid w:val="00CC50AE"/>
    <w:rsid w:val="00CC5180"/>
    <w:rsid w:val="00CC51DE"/>
    <w:rsid w:val="00CC574F"/>
    <w:rsid w:val="00CC58EA"/>
    <w:rsid w:val="00CC5A0D"/>
    <w:rsid w:val="00CC643A"/>
    <w:rsid w:val="00CC6BDE"/>
    <w:rsid w:val="00CC6EB9"/>
    <w:rsid w:val="00CC7386"/>
    <w:rsid w:val="00CC7817"/>
    <w:rsid w:val="00CC7840"/>
    <w:rsid w:val="00CC7964"/>
    <w:rsid w:val="00CC7B4B"/>
    <w:rsid w:val="00CD06FF"/>
    <w:rsid w:val="00CD0B9C"/>
    <w:rsid w:val="00CD0DA3"/>
    <w:rsid w:val="00CD0FCF"/>
    <w:rsid w:val="00CD10D0"/>
    <w:rsid w:val="00CD1849"/>
    <w:rsid w:val="00CD188C"/>
    <w:rsid w:val="00CD1F93"/>
    <w:rsid w:val="00CD2786"/>
    <w:rsid w:val="00CD27FB"/>
    <w:rsid w:val="00CD2D0B"/>
    <w:rsid w:val="00CD2ED7"/>
    <w:rsid w:val="00CD3493"/>
    <w:rsid w:val="00CD3745"/>
    <w:rsid w:val="00CD3906"/>
    <w:rsid w:val="00CD3B90"/>
    <w:rsid w:val="00CD3D82"/>
    <w:rsid w:val="00CD41D3"/>
    <w:rsid w:val="00CD4415"/>
    <w:rsid w:val="00CD4D87"/>
    <w:rsid w:val="00CD4F2A"/>
    <w:rsid w:val="00CD4FC9"/>
    <w:rsid w:val="00CD5144"/>
    <w:rsid w:val="00CD540D"/>
    <w:rsid w:val="00CD5766"/>
    <w:rsid w:val="00CD582E"/>
    <w:rsid w:val="00CD5C75"/>
    <w:rsid w:val="00CD5DB6"/>
    <w:rsid w:val="00CD5EDB"/>
    <w:rsid w:val="00CD60F1"/>
    <w:rsid w:val="00CD6533"/>
    <w:rsid w:val="00CD6AB1"/>
    <w:rsid w:val="00CD753A"/>
    <w:rsid w:val="00CD75A7"/>
    <w:rsid w:val="00CD7AD0"/>
    <w:rsid w:val="00CD7E1C"/>
    <w:rsid w:val="00CE056E"/>
    <w:rsid w:val="00CE0874"/>
    <w:rsid w:val="00CE0B75"/>
    <w:rsid w:val="00CE0FB6"/>
    <w:rsid w:val="00CE1013"/>
    <w:rsid w:val="00CE19B4"/>
    <w:rsid w:val="00CE1C95"/>
    <w:rsid w:val="00CE1E93"/>
    <w:rsid w:val="00CE1FDB"/>
    <w:rsid w:val="00CE2858"/>
    <w:rsid w:val="00CE2F7B"/>
    <w:rsid w:val="00CE309C"/>
    <w:rsid w:val="00CE34AE"/>
    <w:rsid w:val="00CE38DA"/>
    <w:rsid w:val="00CE39B3"/>
    <w:rsid w:val="00CE4191"/>
    <w:rsid w:val="00CE4250"/>
    <w:rsid w:val="00CE479C"/>
    <w:rsid w:val="00CE4B49"/>
    <w:rsid w:val="00CE4B75"/>
    <w:rsid w:val="00CE4D6D"/>
    <w:rsid w:val="00CE4DC4"/>
    <w:rsid w:val="00CE4E2E"/>
    <w:rsid w:val="00CE51F4"/>
    <w:rsid w:val="00CE538A"/>
    <w:rsid w:val="00CE58C2"/>
    <w:rsid w:val="00CE5C61"/>
    <w:rsid w:val="00CE5C63"/>
    <w:rsid w:val="00CE6150"/>
    <w:rsid w:val="00CE6303"/>
    <w:rsid w:val="00CE69B2"/>
    <w:rsid w:val="00CE6C6D"/>
    <w:rsid w:val="00CE6D39"/>
    <w:rsid w:val="00CE6D63"/>
    <w:rsid w:val="00CE7112"/>
    <w:rsid w:val="00CE73DE"/>
    <w:rsid w:val="00CE769F"/>
    <w:rsid w:val="00CE7737"/>
    <w:rsid w:val="00CE7963"/>
    <w:rsid w:val="00CE7FEC"/>
    <w:rsid w:val="00CF009C"/>
    <w:rsid w:val="00CF0105"/>
    <w:rsid w:val="00CF024E"/>
    <w:rsid w:val="00CF03F0"/>
    <w:rsid w:val="00CF10B6"/>
    <w:rsid w:val="00CF1552"/>
    <w:rsid w:val="00CF1748"/>
    <w:rsid w:val="00CF1980"/>
    <w:rsid w:val="00CF1A26"/>
    <w:rsid w:val="00CF1A3B"/>
    <w:rsid w:val="00CF1D5C"/>
    <w:rsid w:val="00CF1DCC"/>
    <w:rsid w:val="00CF2216"/>
    <w:rsid w:val="00CF25A5"/>
    <w:rsid w:val="00CF2687"/>
    <w:rsid w:val="00CF292E"/>
    <w:rsid w:val="00CF2CFA"/>
    <w:rsid w:val="00CF3016"/>
    <w:rsid w:val="00CF3163"/>
    <w:rsid w:val="00CF329F"/>
    <w:rsid w:val="00CF36A1"/>
    <w:rsid w:val="00CF3866"/>
    <w:rsid w:val="00CF3D10"/>
    <w:rsid w:val="00CF3E31"/>
    <w:rsid w:val="00CF45F9"/>
    <w:rsid w:val="00CF468D"/>
    <w:rsid w:val="00CF4A61"/>
    <w:rsid w:val="00CF4DF7"/>
    <w:rsid w:val="00CF5347"/>
    <w:rsid w:val="00CF53FF"/>
    <w:rsid w:val="00CF55B1"/>
    <w:rsid w:val="00CF563F"/>
    <w:rsid w:val="00CF56E9"/>
    <w:rsid w:val="00CF5852"/>
    <w:rsid w:val="00CF58BD"/>
    <w:rsid w:val="00CF5B1F"/>
    <w:rsid w:val="00CF6102"/>
    <w:rsid w:val="00CF6555"/>
    <w:rsid w:val="00CF661E"/>
    <w:rsid w:val="00CF68BB"/>
    <w:rsid w:val="00CF6D7A"/>
    <w:rsid w:val="00CF6EB9"/>
    <w:rsid w:val="00CF6F74"/>
    <w:rsid w:val="00CF6F78"/>
    <w:rsid w:val="00CF74B0"/>
    <w:rsid w:val="00CF7C98"/>
    <w:rsid w:val="00CF7DF1"/>
    <w:rsid w:val="00D0002D"/>
    <w:rsid w:val="00D00195"/>
    <w:rsid w:val="00D0053F"/>
    <w:rsid w:val="00D00A47"/>
    <w:rsid w:val="00D01168"/>
    <w:rsid w:val="00D013C1"/>
    <w:rsid w:val="00D01671"/>
    <w:rsid w:val="00D016D5"/>
    <w:rsid w:val="00D01821"/>
    <w:rsid w:val="00D01D43"/>
    <w:rsid w:val="00D02085"/>
    <w:rsid w:val="00D02141"/>
    <w:rsid w:val="00D02854"/>
    <w:rsid w:val="00D02AE7"/>
    <w:rsid w:val="00D02EAB"/>
    <w:rsid w:val="00D0325D"/>
    <w:rsid w:val="00D0326B"/>
    <w:rsid w:val="00D03324"/>
    <w:rsid w:val="00D034FC"/>
    <w:rsid w:val="00D03898"/>
    <w:rsid w:val="00D03F39"/>
    <w:rsid w:val="00D03FE7"/>
    <w:rsid w:val="00D041DF"/>
    <w:rsid w:val="00D042A8"/>
    <w:rsid w:val="00D04893"/>
    <w:rsid w:val="00D04B41"/>
    <w:rsid w:val="00D04DC4"/>
    <w:rsid w:val="00D04EDF"/>
    <w:rsid w:val="00D05406"/>
    <w:rsid w:val="00D05584"/>
    <w:rsid w:val="00D0563D"/>
    <w:rsid w:val="00D05999"/>
    <w:rsid w:val="00D05A3C"/>
    <w:rsid w:val="00D05BE5"/>
    <w:rsid w:val="00D05CB8"/>
    <w:rsid w:val="00D05D80"/>
    <w:rsid w:val="00D061BE"/>
    <w:rsid w:val="00D065B8"/>
    <w:rsid w:val="00D06B45"/>
    <w:rsid w:val="00D07409"/>
    <w:rsid w:val="00D074D2"/>
    <w:rsid w:val="00D07543"/>
    <w:rsid w:val="00D0782F"/>
    <w:rsid w:val="00D07C2A"/>
    <w:rsid w:val="00D07D11"/>
    <w:rsid w:val="00D07E54"/>
    <w:rsid w:val="00D07F2B"/>
    <w:rsid w:val="00D1042B"/>
    <w:rsid w:val="00D10449"/>
    <w:rsid w:val="00D104DB"/>
    <w:rsid w:val="00D105CA"/>
    <w:rsid w:val="00D10A6F"/>
    <w:rsid w:val="00D10A8A"/>
    <w:rsid w:val="00D10E6B"/>
    <w:rsid w:val="00D1107E"/>
    <w:rsid w:val="00D110C6"/>
    <w:rsid w:val="00D11247"/>
    <w:rsid w:val="00D118AC"/>
    <w:rsid w:val="00D11C2D"/>
    <w:rsid w:val="00D11C67"/>
    <w:rsid w:val="00D12241"/>
    <w:rsid w:val="00D125A1"/>
    <w:rsid w:val="00D12628"/>
    <w:rsid w:val="00D127EA"/>
    <w:rsid w:val="00D1284D"/>
    <w:rsid w:val="00D13292"/>
    <w:rsid w:val="00D13AE8"/>
    <w:rsid w:val="00D13C4C"/>
    <w:rsid w:val="00D13E96"/>
    <w:rsid w:val="00D13EC2"/>
    <w:rsid w:val="00D14482"/>
    <w:rsid w:val="00D14548"/>
    <w:rsid w:val="00D1462A"/>
    <w:rsid w:val="00D14807"/>
    <w:rsid w:val="00D148FC"/>
    <w:rsid w:val="00D14986"/>
    <w:rsid w:val="00D15432"/>
    <w:rsid w:val="00D157B2"/>
    <w:rsid w:val="00D158AC"/>
    <w:rsid w:val="00D15CB3"/>
    <w:rsid w:val="00D1622C"/>
    <w:rsid w:val="00D1672E"/>
    <w:rsid w:val="00D169EE"/>
    <w:rsid w:val="00D16A42"/>
    <w:rsid w:val="00D16CAE"/>
    <w:rsid w:val="00D16D5F"/>
    <w:rsid w:val="00D16E73"/>
    <w:rsid w:val="00D16FF5"/>
    <w:rsid w:val="00D170AF"/>
    <w:rsid w:val="00D17450"/>
    <w:rsid w:val="00D1785D"/>
    <w:rsid w:val="00D17F7A"/>
    <w:rsid w:val="00D2028B"/>
    <w:rsid w:val="00D203D8"/>
    <w:rsid w:val="00D2054F"/>
    <w:rsid w:val="00D20553"/>
    <w:rsid w:val="00D20FC3"/>
    <w:rsid w:val="00D21044"/>
    <w:rsid w:val="00D2160F"/>
    <w:rsid w:val="00D21642"/>
    <w:rsid w:val="00D21647"/>
    <w:rsid w:val="00D21A0B"/>
    <w:rsid w:val="00D21F56"/>
    <w:rsid w:val="00D221A0"/>
    <w:rsid w:val="00D222C9"/>
    <w:rsid w:val="00D22A10"/>
    <w:rsid w:val="00D22ADB"/>
    <w:rsid w:val="00D22B6B"/>
    <w:rsid w:val="00D23337"/>
    <w:rsid w:val="00D23580"/>
    <w:rsid w:val="00D235E5"/>
    <w:rsid w:val="00D23915"/>
    <w:rsid w:val="00D23A67"/>
    <w:rsid w:val="00D23B09"/>
    <w:rsid w:val="00D23CE2"/>
    <w:rsid w:val="00D23CE3"/>
    <w:rsid w:val="00D23EAC"/>
    <w:rsid w:val="00D24036"/>
    <w:rsid w:val="00D24768"/>
    <w:rsid w:val="00D247A0"/>
    <w:rsid w:val="00D24A29"/>
    <w:rsid w:val="00D24B8B"/>
    <w:rsid w:val="00D254A0"/>
    <w:rsid w:val="00D25789"/>
    <w:rsid w:val="00D2584C"/>
    <w:rsid w:val="00D259D2"/>
    <w:rsid w:val="00D25ADA"/>
    <w:rsid w:val="00D26066"/>
    <w:rsid w:val="00D2612C"/>
    <w:rsid w:val="00D263CD"/>
    <w:rsid w:val="00D26674"/>
    <w:rsid w:val="00D266D2"/>
    <w:rsid w:val="00D2693B"/>
    <w:rsid w:val="00D26ABA"/>
    <w:rsid w:val="00D26F60"/>
    <w:rsid w:val="00D273D7"/>
    <w:rsid w:val="00D2748D"/>
    <w:rsid w:val="00D27880"/>
    <w:rsid w:val="00D2790B"/>
    <w:rsid w:val="00D2797E"/>
    <w:rsid w:val="00D301AC"/>
    <w:rsid w:val="00D30494"/>
    <w:rsid w:val="00D308F8"/>
    <w:rsid w:val="00D30996"/>
    <w:rsid w:val="00D31059"/>
    <w:rsid w:val="00D31909"/>
    <w:rsid w:val="00D31C00"/>
    <w:rsid w:val="00D31E10"/>
    <w:rsid w:val="00D31F8E"/>
    <w:rsid w:val="00D320CF"/>
    <w:rsid w:val="00D3248C"/>
    <w:rsid w:val="00D3253C"/>
    <w:rsid w:val="00D32625"/>
    <w:rsid w:val="00D3283B"/>
    <w:rsid w:val="00D3292B"/>
    <w:rsid w:val="00D32A72"/>
    <w:rsid w:val="00D32A76"/>
    <w:rsid w:val="00D32CC7"/>
    <w:rsid w:val="00D32D02"/>
    <w:rsid w:val="00D32D6A"/>
    <w:rsid w:val="00D32E7A"/>
    <w:rsid w:val="00D3311F"/>
    <w:rsid w:val="00D333DD"/>
    <w:rsid w:val="00D33543"/>
    <w:rsid w:val="00D3360B"/>
    <w:rsid w:val="00D339C5"/>
    <w:rsid w:val="00D33C3F"/>
    <w:rsid w:val="00D33D93"/>
    <w:rsid w:val="00D34455"/>
    <w:rsid w:val="00D34B72"/>
    <w:rsid w:val="00D34D5C"/>
    <w:rsid w:val="00D34DF6"/>
    <w:rsid w:val="00D34F23"/>
    <w:rsid w:val="00D34FAD"/>
    <w:rsid w:val="00D3523F"/>
    <w:rsid w:val="00D3550B"/>
    <w:rsid w:val="00D35811"/>
    <w:rsid w:val="00D3612F"/>
    <w:rsid w:val="00D364F5"/>
    <w:rsid w:val="00D368E4"/>
    <w:rsid w:val="00D36935"/>
    <w:rsid w:val="00D370E0"/>
    <w:rsid w:val="00D370FB"/>
    <w:rsid w:val="00D371FB"/>
    <w:rsid w:val="00D374E5"/>
    <w:rsid w:val="00D37BE5"/>
    <w:rsid w:val="00D37CF5"/>
    <w:rsid w:val="00D37E6F"/>
    <w:rsid w:val="00D40465"/>
    <w:rsid w:val="00D405BC"/>
    <w:rsid w:val="00D4071B"/>
    <w:rsid w:val="00D40809"/>
    <w:rsid w:val="00D40834"/>
    <w:rsid w:val="00D40956"/>
    <w:rsid w:val="00D40CE3"/>
    <w:rsid w:val="00D4107E"/>
    <w:rsid w:val="00D41147"/>
    <w:rsid w:val="00D41155"/>
    <w:rsid w:val="00D411E4"/>
    <w:rsid w:val="00D4161A"/>
    <w:rsid w:val="00D41741"/>
    <w:rsid w:val="00D4194D"/>
    <w:rsid w:val="00D41C03"/>
    <w:rsid w:val="00D41C6E"/>
    <w:rsid w:val="00D41E73"/>
    <w:rsid w:val="00D42205"/>
    <w:rsid w:val="00D4232A"/>
    <w:rsid w:val="00D4249E"/>
    <w:rsid w:val="00D42891"/>
    <w:rsid w:val="00D42B72"/>
    <w:rsid w:val="00D42DD6"/>
    <w:rsid w:val="00D432E9"/>
    <w:rsid w:val="00D43927"/>
    <w:rsid w:val="00D43B1A"/>
    <w:rsid w:val="00D43F30"/>
    <w:rsid w:val="00D4407D"/>
    <w:rsid w:val="00D4450D"/>
    <w:rsid w:val="00D44798"/>
    <w:rsid w:val="00D44C8B"/>
    <w:rsid w:val="00D451E2"/>
    <w:rsid w:val="00D45289"/>
    <w:rsid w:val="00D4546A"/>
    <w:rsid w:val="00D454BF"/>
    <w:rsid w:val="00D455EF"/>
    <w:rsid w:val="00D45C79"/>
    <w:rsid w:val="00D45E31"/>
    <w:rsid w:val="00D45F73"/>
    <w:rsid w:val="00D46378"/>
    <w:rsid w:val="00D4652C"/>
    <w:rsid w:val="00D466FB"/>
    <w:rsid w:val="00D46CF4"/>
    <w:rsid w:val="00D46FAF"/>
    <w:rsid w:val="00D47E40"/>
    <w:rsid w:val="00D50088"/>
    <w:rsid w:val="00D5030F"/>
    <w:rsid w:val="00D5034F"/>
    <w:rsid w:val="00D5047C"/>
    <w:rsid w:val="00D50825"/>
    <w:rsid w:val="00D50E33"/>
    <w:rsid w:val="00D51237"/>
    <w:rsid w:val="00D513E4"/>
    <w:rsid w:val="00D51F1B"/>
    <w:rsid w:val="00D51F77"/>
    <w:rsid w:val="00D52042"/>
    <w:rsid w:val="00D52373"/>
    <w:rsid w:val="00D525A3"/>
    <w:rsid w:val="00D52850"/>
    <w:rsid w:val="00D52A71"/>
    <w:rsid w:val="00D52D0F"/>
    <w:rsid w:val="00D52EF1"/>
    <w:rsid w:val="00D533CB"/>
    <w:rsid w:val="00D535CA"/>
    <w:rsid w:val="00D538FB"/>
    <w:rsid w:val="00D5396B"/>
    <w:rsid w:val="00D53C9C"/>
    <w:rsid w:val="00D53D6D"/>
    <w:rsid w:val="00D54381"/>
    <w:rsid w:val="00D5441F"/>
    <w:rsid w:val="00D54907"/>
    <w:rsid w:val="00D54F7E"/>
    <w:rsid w:val="00D555C2"/>
    <w:rsid w:val="00D55B5D"/>
    <w:rsid w:val="00D55E39"/>
    <w:rsid w:val="00D56428"/>
    <w:rsid w:val="00D5659F"/>
    <w:rsid w:val="00D56672"/>
    <w:rsid w:val="00D5678C"/>
    <w:rsid w:val="00D56EEA"/>
    <w:rsid w:val="00D56FC5"/>
    <w:rsid w:val="00D57120"/>
    <w:rsid w:val="00D57222"/>
    <w:rsid w:val="00D574EC"/>
    <w:rsid w:val="00D57A86"/>
    <w:rsid w:val="00D57C98"/>
    <w:rsid w:val="00D57CA9"/>
    <w:rsid w:val="00D57FCF"/>
    <w:rsid w:val="00D60027"/>
    <w:rsid w:val="00D60767"/>
    <w:rsid w:val="00D60A70"/>
    <w:rsid w:val="00D60DEB"/>
    <w:rsid w:val="00D611F2"/>
    <w:rsid w:val="00D6125D"/>
    <w:rsid w:val="00D61B1A"/>
    <w:rsid w:val="00D61D29"/>
    <w:rsid w:val="00D61ED6"/>
    <w:rsid w:val="00D62007"/>
    <w:rsid w:val="00D624A1"/>
    <w:rsid w:val="00D6254C"/>
    <w:rsid w:val="00D6258C"/>
    <w:rsid w:val="00D62631"/>
    <w:rsid w:val="00D626E1"/>
    <w:rsid w:val="00D62AD7"/>
    <w:rsid w:val="00D62C06"/>
    <w:rsid w:val="00D631A8"/>
    <w:rsid w:val="00D6326D"/>
    <w:rsid w:val="00D63690"/>
    <w:rsid w:val="00D63CE0"/>
    <w:rsid w:val="00D63D39"/>
    <w:rsid w:val="00D63D6D"/>
    <w:rsid w:val="00D63DB7"/>
    <w:rsid w:val="00D64005"/>
    <w:rsid w:val="00D64183"/>
    <w:rsid w:val="00D64816"/>
    <w:rsid w:val="00D64CE3"/>
    <w:rsid w:val="00D65019"/>
    <w:rsid w:val="00D6505C"/>
    <w:rsid w:val="00D655D2"/>
    <w:rsid w:val="00D6588F"/>
    <w:rsid w:val="00D6664F"/>
    <w:rsid w:val="00D6690F"/>
    <w:rsid w:val="00D669B1"/>
    <w:rsid w:val="00D66BA5"/>
    <w:rsid w:val="00D670F8"/>
    <w:rsid w:val="00D6721C"/>
    <w:rsid w:val="00D674E8"/>
    <w:rsid w:val="00D676DA"/>
    <w:rsid w:val="00D67B11"/>
    <w:rsid w:val="00D67B57"/>
    <w:rsid w:val="00D700AF"/>
    <w:rsid w:val="00D70528"/>
    <w:rsid w:val="00D705D7"/>
    <w:rsid w:val="00D712A4"/>
    <w:rsid w:val="00D71340"/>
    <w:rsid w:val="00D713CC"/>
    <w:rsid w:val="00D71544"/>
    <w:rsid w:val="00D71C4D"/>
    <w:rsid w:val="00D71F20"/>
    <w:rsid w:val="00D72641"/>
    <w:rsid w:val="00D72B24"/>
    <w:rsid w:val="00D72D60"/>
    <w:rsid w:val="00D72F63"/>
    <w:rsid w:val="00D72FFD"/>
    <w:rsid w:val="00D73195"/>
    <w:rsid w:val="00D735F4"/>
    <w:rsid w:val="00D73689"/>
    <w:rsid w:val="00D7384C"/>
    <w:rsid w:val="00D73A6C"/>
    <w:rsid w:val="00D73BEB"/>
    <w:rsid w:val="00D73E57"/>
    <w:rsid w:val="00D741AF"/>
    <w:rsid w:val="00D7431D"/>
    <w:rsid w:val="00D746A7"/>
    <w:rsid w:val="00D74998"/>
    <w:rsid w:val="00D74EA0"/>
    <w:rsid w:val="00D74FB4"/>
    <w:rsid w:val="00D75233"/>
    <w:rsid w:val="00D754E5"/>
    <w:rsid w:val="00D755DE"/>
    <w:rsid w:val="00D75A07"/>
    <w:rsid w:val="00D75AD8"/>
    <w:rsid w:val="00D75B17"/>
    <w:rsid w:val="00D75B42"/>
    <w:rsid w:val="00D75CE7"/>
    <w:rsid w:val="00D75F56"/>
    <w:rsid w:val="00D7657A"/>
    <w:rsid w:val="00D76735"/>
    <w:rsid w:val="00D76D49"/>
    <w:rsid w:val="00D76EFE"/>
    <w:rsid w:val="00D76FD5"/>
    <w:rsid w:val="00D771EB"/>
    <w:rsid w:val="00D77418"/>
    <w:rsid w:val="00D77536"/>
    <w:rsid w:val="00D775E7"/>
    <w:rsid w:val="00D77A75"/>
    <w:rsid w:val="00D80B77"/>
    <w:rsid w:val="00D80BC3"/>
    <w:rsid w:val="00D80CD3"/>
    <w:rsid w:val="00D812CC"/>
    <w:rsid w:val="00D81976"/>
    <w:rsid w:val="00D81AF5"/>
    <w:rsid w:val="00D8258C"/>
    <w:rsid w:val="00D827EA"/>
    <w:rsid w:val="00D82940"/>
    <w:rsid w:val="00D82F29"/>
    <w:rsid w:val="00D8374E"/>
    <w:rsid w:val="00D84742"/>
    <w:rsid w:val="00D847C0"/>
    <w:rsid w:val="00D84B43"/>
    <w:rsid w:val="00D84F36"/>
    <w:rsid w:val="00D8518C"/>
    <w:rsid w:val="00D8570D"/>
    <w:rsid w:val="00D85A33"/>
    <w:rsid w:val="00D85B81"/>
    <w:rsid w:val="00D86AA7"/>
    <w:rsid w:val="00D86E24"/>
    <w:rsid w:val="00D86E31"/>
    <w:rsid w:val="00D86FB3"/>
    <w:rsid w:val="00D8752D"/>
    <w:rsid w:val="00D87C65"/>
    <w:rsid w:val="00D87D96"/>
    <w:rsid w:val="00D87ED7"/>
    <w:rsid w:val="00D9038B"/>
    <w:rsid w:val="00D904CF"/>
    <w:rsid w:val="00D90E97"/>
    <w:rsid w:val="00D91322"/>
    <w:rsid w:val="00D91527"/>
    <w:rsid w:val="00D91626"/>
    <w:rsid w:val="00D91714"/>
    <w:rsid w:val="00D91779"/>
    <w:rsid w:val="00D917A7"/>
    <w:rsid w:val="00D91929"/>
    <w:rsid w:val="00D91B1C"/>
    <w:rsid w:val="00D91BFC"/>
    <w:rsid w:val="00D91DB2"/>
    <w:rsid w:val="00D921C4"/>
    <w:rsid w:val="00D92274"/>
    <w:rsid w:val="00D926B6"/>
    <w:rsid w:val="00D927AD"/>
    <w:rsid w:val="00D9297E"/>
    <w:rsid w:val="00D929EA"/>
    <w:rsid w:val="00D92A00"/>
    <w:rsid w:val="00D93149"/>
    <w:rsid w:val="00D93715"/>
    <w:rsid w:val="00D93A62"/>
    <w:rsid w:val="00D93BCF"/>
    <w:rsid w:val="00D93CD8"/>
    <w:rsid w:val="00D93ED4"/>
    <w:rsid w:val="00D93FD1"/>
    <w:rsid w:val="00D93FE5"/>
    <w:rsid w:val="00D94067"/>
    <w:rsid w:val="00D943A1"/>
    <w:rsid w:val="00D94570"/>
    <w:rsid w:val="00D94965"/>
    <w:rsid w:val="00D949D0"/>
    <w:rsid w:val="00D94C71"/>
    <w:rsid w:val="00D9511C"/>
    <w:rsid w:val="00D955E6"/>
    <w:rsid w:val="00D957A0"/>
    <w:rsid w:val="00D958C3"/>
    <w:rsid w:val="00D9591E"/>
    <w:rsid w:val="00D959C8"/>
    <w:rsid w:val="00D95C96"/>
    <w:rsid w:val="00D96149"/>
    <w:rsid w:val="00D96503"/>
    <w:rsid w:val="00D9659F"/>
    <w:rsid w:val="00D96C2B"/>
    <w:rsid w:val="00D96C50"/>
    <w:rsid w:val="00D96F12"/>
    <w:rsid w:val="00D974BC"/>
    <w:rsid w:val="00D974CD"/>
    <w:rsid w:val="00D974FF"/>
    <w:rsid w:val="00D977CA"/>
    <w:rsid w:val="00D97963"/>
    <w:rsid w:val="00D97AD1"/>
    <w:rsid w:val="00D97E0F"/>
    <w:rsid w:val="00D97F2F"/>
    <w:rsid w:val="00DA0675"/>
    <w:rsid w:val="00DA0928"/>
    <w:rsid w:val="00DA0DC7"/>
    <w:rsid w:val="00DA1512"/>
    <w:rsid w:val="00DA15BA"/>
    <w:rsid w:val="00DA1727"/>
    <w:rsid w:val="00DA194A"/>
    <w:rsid w:val="00DA1D06"/>
    <w:rsid w:val="00DA1FA7"/>
    <w:rsid w:val="00DA204C"/>
    <w:rsid w:val="00DA205F"/>
    <w:rsid w:val="00DA221D"/>
    <w:rsid w:val="00DA2463"/>
    <w:rsid w:val="00DA24F3"/>
    <w:rsid w:val="00DA2841"/>
    <w:rsid w:val="00DA2861"/>
    <w:rsid w:val="00DA2905"/>
    <w:rsid w:val="00DA2ADC"/>
    <w:rsid w:val="00DA2DE1"/>
    <w:rsid w:val="00DA2F06"/>
    <w:rsid w:val="00DA2F35"/>
    <w:rsid w:val="00DA2F3A"/>
    <w:rsid w:val="00DA3014"/>
    <w:rsid w:val="00DA33B9"/>
    <w:rsid w:val="00DA3CA5"/>
    <w:rsid w:val="00DA40DB"/>
    <w:rsid w:val="00DA41DD"/>
    <w:rsid w:val="00DA45FF"/>
    <w:rsid w:val="00DA49CF"/>
    <w:rsid w:val="00DA4EAD"/>
    <w:rsid w:val="00DA4EB3"/>
    <w:rsid w:val="00DA514E"/>
    <w:rsid w:val="00DA5390"/>
    <w:rsid w:val="00DA54D1"/>
    <w:rsid w:val="00DA556F"/>
    <w:rsid w:val="00DA5604"/>
    <w:rsid w:val="00DA5725"/>
    <w:rsid w:val="00DA5E4F"/>
    <w:rsid w:val="00DA5E6E"/>
    <w:rsid w:val="00DA5FF7"/>
    <w:rsid w:val="00DA6631"/>
    <w:rsid w:val="00DA6673"/>
    <w:rsid w:val="00DA66A7"/>
    <w:rsid w:val="00DA6956"/>
    <w:rsid w:val="00DA6B12"/>
    <w:rsid w:val="00DA7568"/>
    <w:rsid w:val="00DA76E2"/>
    <w:rsid w:val="00DA7EA3"/>
    <w:rsid w:val="00DA7EFE"/>
    <w:rsid w:val="00DA7F94"/>
    <w:rsid w:val="00DB0058"/>
    <w:rsid w:val="00DB00BE"/>
    <w:rsid w:val="00DB03A6"/>
    <w:rsid w:val="00DB0A06"/>
    <w:rsid w:val="00DB0C48"/>
    <w:rsid w:val="00DB0EA8"/>
    <w:rsid w:val="00DB148D"/>
    <w:rsid w:val="00DB14B0"/>
    <w:rsid w:val="00DB1672"/>
    <w:rsid w:val="00DB1975"/>
    <w:rsid w:val="00DB1B38"/>
    <w:rsid w:val="00DB20F8"/>
    <w:rsid w:val="00DB28C7"/>
    <w:rsid w:val="00DB2936"/>
    <w:rsid w:val="00DB2BB3"/>
    <w:rsid w:val="00DB2F87"/>
    <w:rsid w:val="00DB338A"/>
    <w:rsid w:val="00DB3568"/>
    <w:rsid w:val="00DB384D"/>
    <w:rsid w:val="00DB3A48"/>
    <w:rsid w:val="00DB3CC6"/>
    <w:rsid w:val="00DB411C"/>
    <w:rsid w:val="00DB43CD"/>
    <w:rsid w:val="00DB49AE"/>
    <w:rsid w:val="00DB4CF7"/>
    <w:rsid w:val="00DB4E2F"/>
    <w:rsid w:val="00DB4E95"/>
    <w:rsid w:val="00DB4EDE"/>
    <w:rsid w:val="00DB506D"/>
    <w:rsid w:val="00DB5A46"/>
    <w:rsid w:val="00DB5AD7"/>
    <w:rsid w:val="00DB5C48"/>
    <w:rsid w:val="00DB65A1"/>
    <w:rsid w:val="00DB69CF"/>
    <w:rsid w:val="00DB6D4B"/>
    <w:rsid w:val="00DB6E0D"/>
    <w:rsid w:val="00DB6E41"/>
    <w:rsid w:val="00DB708C"/>
    <w:rsid w:val="00DB70A5"/>
    <w:rsid w:val="00DB718B"/>
    <w:rsid w:val="00DB7421"/>
    <w:rsid w:val="00DB7B45"/>
    <w:rsid w:val="00DB7DC6"/>
    <w:rsid w:val="00DB7E68"/>
    <w:rsid w:val="00DC09E3"/>
    <w:rsid w:val="00DC09EA"/>
    <w:rsid w:val="00DC0D49"/>
    <w:rsid w:val="00DC0DAA"/>
    <w:rsid w:val="00DC0DCE"/>
    <w:rsid w:val="00DC1234"/>
    <w:rsid w:val="00DC1ED9"/>
    <w:rsid w:val="00DC1FBB"/>
    <w:rsid w:val="00DC2032"/>
    <w:rsid w:val="00DC2556"/>
    <w:rsid w:val="00DC2727"/>
    <w:rsid w:val="00DC2BB8"/>
    <w:rsid w:val="00DC3443"/>
    <w:rsid w:val="00DC3444"/>
    <w:rsid w:val="00DC3753"/>
    <w:rsid w:val="00DC3984"/>
    <w:rsid w:val="00DC3BD8"/>
    <w:rsid w:val="00DC4366"/>
    <w:rsid w:val="00DC508B"/>
    <w:rsid w:val="00DC50C9"/>
    <w:rsid w:val="00DC55BE"/>
    <w:rsid w:val="00DC5A6D"/>
    <w:rsid w:val="00DC5F6A"/>
    <w:rsid w:val="00DC5FEC"/>
    <w:rsid w:val="00DC621B"/>
    <w:rsid w:val="00DC6916"/>
    <w:rsid w:val="00DC6A1B"/>
    <w:rsid w:val="00DC6A4F"/>
    <w:rsid w:val="00DC6B3C"/>
    <w:rsid w:val="00DC71D3"/>
    <w:rsid w:val="00DC7EF8"/>
    <w:rsid w:val="00DD03A1"/>
    <w:rsid w:val="00DD0506"/>
    <w:rsid w:val="00DD0516"/>
    <w:rsid w:val="00DD0BA9"/>
    <w:rsid w:val="00DD0ED0"/>
    <w:rsid w:val="00DD108C"/>
    <w:rsid w:val="00DD1324"/>
    <w:rsid w:val="00DD14D1"/>
    <w:rsid w:val="00DD151F"/>
    <w:rsid w:val="00DD15C5"/>
    <w:rsid w:val="00DD1B25"/>
    <w:rsid w:val="00DD2068"/>
    <w:rsid w:val="00DD21AA"/>
    <w:rsid w:val="00DD21CD"/>
    <w:rsid w:val="00DD22D9"/>
    <w:rsid w:val="00DD27BC"/>
    <w:rsid w:val="00DD2FDF"/>
    <w:rsid w:val="00DD3312"/>
    <w:rsid w:val="00DD3392"/>
    <w:rsid w:val="00DD3606"/>
    <w:rsid w:val="00DD3F17"/>
    <w:rsid w:val="00DD4AEE"/>
    <w:rsid w:val="00DD5318"/>
    <w:rsid w:val="00DD5435"/>
    <w:rsid w:val="00DD57BA"/>
    <w:rsid w:val="00DD5A87"/>
    <w:rsid w:val="00DD5E39"/>
    <w:rsid w:val="00DD606C"/>
    <w:rsid w:val="00DD638C"/>
    <w:rsid w:val="00DD667F"/>
    <w:rsid w:val="00DD6AA8"/>
    <w:rsid w:val="00DD6C56"/>
    <w:rsid w:val="00DD6C7B"/>
    <w:rsid w:val="00DD70D4"/>
    <w:rsid w:val="00DD713C"/>
    <w:rsid w:val="00DD71D0"/>
    <w:rsid w:val="00DD71E8"/>
    <w:rsid w:val="00DD7455"/>
    <w:rsid w:val="00DD7480"/>
    <w:rsid w:val="00DD7482"/>
    <w:rsid w:val="00DD7527"/>
    <w:rsid w:val="00DD7B34"/>
    <w:rsid w:val="00DE0336"/>
    <w:rsid w:val="00DE0341"/>
    <w:rsid w:val="00DE0424"/>
    <w:rsid w:val="00DE0995"/>
    <w:rsid w:val="00DE0C36"/>
    <w:rsid w:val="00DE0E1F"/>
    <w:rsid w:val="00DE144E"/>
    <w:rsid w:val="00DE14F2"/>
    <w:rsid w:val="00DE17C5"/>
    <w:rsid w:val="00DE1823"/>
    <w:rsid w:val="00DE19F9"/>
    <w:rsid w:val="00DE1AAC"/>
    <w:rsid w:val="00DE1B14"/>
    <w:rsid w:val="00DE1EE0"/>
    <w:rsid w:val="00DE2B00"/>
    <w:rsid w:val="00DE2CB0"/>
    <w:rsid w:val="00DE331C"/>
    <w:rsid w:val="00DE35F6"/>
    <w:rsid w:val="00DE36DD"/>
    <w:rsid w:val="00DE4583"/>
    <w:rsid w:val="00DE45E5"/>
    <w:rsid w:val="00DE4BB4"/>
    <w:rsid w:val="00DE509F"/>
    <w:rsid w:val="00DE52E4"/>
    <w:rsid w:val="00DE53FB"/>
    <w:rsid w:val="00DE551B"/>
    <w:rsid w:val="00DE56AC"/>
    <w:rsid w:val="00DE57E6"/>
    <w:rsid w:val="00DE5AE8"/>
    <w:rsid w:val="00DE5D00"/>
    <w:rsid w:val="00DE60E0"/>
    <w:rsid w:val="00DE60F0"/>
    <w:rsid w:val="00DE64B0"/>
    <w:rsid w:val="00DE69FA"/>
    <w:rsid w:val="00DE6D68"/>
    <w:rsid w:val="00DE6E8C"/>
    <w:rsid w:val="00DE6EC9"/>
    <w:rsid w:val="00DE70D2"/>
    <w:rsid w:val="00DE718C"/>
    <w:rsid w:val="00DE75DE"/>
    <w:rsid w:val="00DE78E0"/>
    <w:rsid w:val="00DE7950"/>
    <w:rsid w:val="00DE7A3B"/>
    <w:rsid w:val="00DE7CB7"/>
    <w:rsid w:val="00DE7D14"/>
    <w:rsid w:val="00DF032E"/>
    <w:rsid w:val="00DF0379"/>
    <w:rsid w:val="00DF04D9"/>
    <w:rsid w:val="00DF0504"/>
    <w:rsid w:val="00DF0594"/>
    <w:rsid w:val="00DF07B3"/>
    <w:rsid w:val="00DF0AD7"/>
    <w:rsid w:val="00DF0C65"/>
    <w:rsid w:val="00DF12E1"/>
    <w:rsid w:val="00DF1FE6"/>
    <w:rsid w:val="00DF2936"/>
    <w:rsid w:val="00DF2AAE"/>
    <w:rsid w:val="00DF3155"/>
    <w:rsid w:val="00DF36C3"/>
    <w:rsid w:val="00DF3877"/>
    <w:rsid w:val="00DF3AFB"/>
    <w:rsid w:val="00DF3CA0"/>
    <w:rsid w:val="00DF3D68"/>
    <w:rsid w:val="00DF3EA5"/>
    <w:rsid w:val="00DF42BD"/>
    <w:rsid w:val="00DF4749"/>
    <w:rsid w:val="00DF4CE8"/>
    <w:rsid w:val="00DF4D55"/>
    <w:rsid w:val="00DF50C8"/>
    <w:rsid w:val="00DF53BF"/>
    <w:rsid w:val="00DF56AE"/>
    <w:rsid w:val="00DF57CE"/>
    <w:rsid w:val="00DF5A45"/>
    <w:rsid w:val="00DF5F0A"/>
    <w:rsid w:val="00DF666D"/>
    <w:rsid w:val="00DF676C"/>
    <w:rsid w:val="00DF684A"/>
    <w:rsid w:val="00DF6869"/>
    <w:rsid w:val="00DF6998"/>
    <w:rsid w:val="00DF69F4"/>
    <w:rsid w:val="00DF6D62"/>
    <w:rsid w:val="00DF7030"/>
    <w:rsid w:val="00DF712B"/>
    <w:rsid w:val="00DF71A8"/>
    <w:rsid w:val="00DF7860"/>
    <w:rsid w:val="00DF79FE"/>
    <w:rsid w:val="00DF7C9B"/>
    <w:rsid w:val="00E005D3"/>
    <w:rsid w:val="00E00904"/>
    <w:rsid w:val="00E009B7"/>
    <w:rsid w:val="00E00F64"/>
    <w:rsid w:val="00E0103F"/>
    <w:rsid w:val="00E016C8"/>
    <w:rsid w:val="00E01749"/>
    <w:rsid w:val="00E01875"/>
    <w:rsid w:val="00E01DFA"/>
    <w:rsid w:val="00E01E86"/>
    <w:rsid w:val="00E01F2E"/>
    <w:rsid w:val="00E02375"/>
    <w:rsid w:val="00E02897"/>
    <w:rsid w:val="00E02E31"/>
    <w:rsid w:val="00E02F16"/>
    <w:rsid w:val="00E03334"/>
    <w:rsid w:val="00E039C3"/>
    <w:rsid w:val="00E04502"/>
    <w:rsid w:val="00E04576"/>
    <w:rsid w:val="00E04714"/>
    <w:rsid w:val="00E04A7D"/>
    <w:rsid w:val="00E04AA9"/>
    <w:rsid w:val="00E04ED8"/>
    <w:rsid w:val="00E05042"/>
    <w:rsid w:val="00E05211"/>
    <w:rsid w:val="00E05B0C"/>
    <w:rsid w:val="00E05E63"/>
    <w:rsid w:val="00E05E8D"/>
    <w:rsid w:val="00E061B3"/>
    <w:rsid w:val="00E06216"/>
    <w:rsid w:val="00E06AE6"/>
    <w:rsid w:val="00E06E08"/>
    <w:rsid w:val="00E06E4B"/>
    <w:rsid w:val="00E072EF"/>
    <w:rsid w:val="00E07AD5"/>
    <w:rsid w:val="00E07ED7"/>
    <w:rsid w:val="00E07F50"/>
    <w:rsid w:val="00E10686"/>
    <w:rsid w:val="00E1086D"/>
    <w:rsid w:val="00E10891"/>
    <w:rsid w:val="00E1090B"/>
    <w:rsid w:val="00E1114A"/>
    <w:rsid w:val="00E11276"/>
    <w:rsid w:val="00E11833"/>
    <w:rsid w:val="00E1192F"/>
    <w:rsid w:val="00E11BE7"/>
    <w:rsid w:val="00E11D0B"/>
    <w:rsid w:val="00E120FA"/>
    <w:rsid w:val="00E12258"/>
    <w:rsid w:val="00E124E2"/>
    <w:rsid w:val="00E12B12"/>
    <w:rsid w:val="00E12B25"/>
    <w:rsid w:val="00E12C36"/>
    <w:rsid w:val="00E12CD8"/>
    <w:rsid w:val="00E12E4C"/>
    <w:rsid w:val="00E12E4E"/>
    <w:rsid w:val="00E130D1"/>
    <w:rsid w:val="00E132FB"/>
    <w:rsid w:val="00E13832"/>
    <w:rsid w:val="00E13A00"/>
    <w:rsid w:val="00E13EF8"/>
    <w:rsid w:val="00E141C0"/>
    <w:rsid w:val="00E142E0"/>
    <w:rsid w:val="00E1484B"/>
    <w:rsid w:val="00E14D3B"/>
    <w:rsid w:val="00E14EF0"/>
    <w:rsid w:val="00E15190"/>
    <w:rsid w:val="00E151F9"/>
    <w:rsid w:val="00E15398"/>
    <w:rsid w:val="00E153E0"/>
    <w:rsid w:val="00E155B5"/>
    <w:rsid w:val="00E156C6"/>
    <w:rsid w:val="00E15CFC"/>
    <w:rsid w:val="00E15D05"/>
    <w:rsid w:val="00E1600D"/>
    <w:rsid w:val="00E160DC"/>
    <w:rsid w:val="00E16458"/>
    <w:rsid w:val="00E16580"/>
    <w:rsid w:val="00E1660D"/>
    <w:rsid w:val="00E16945"/>
    <w:rsid w:val="00E16A89"/>
    <w:rsid w:val="00E16AFC"/>
    <w:rsid w:val="00E16B7A"/>
    <w:rsid w:val="00E16B89"/>
    <w:rsid w:val="00E16BE8"/>
    <w:rsid w:val="00E16C74"/>
    <w:rsid w:val="00E16D0B"/>
    <w:rsid w:val="00E17082"/>
    <w:rsid w:val="00E17233"/>
    <w:rsid w:val="00E1787B"/>
    <w:rsid w:val="00E179BB"/>
    <w:rsid w:val="00E17DB7"/>
    <w:rsid w:val="00E17E12"/>
    <w:rsid w:val="00E17E68"/>
    <w:rsid w:val="00E20F35"/>
    <w:rsid w:val="00E21A18"/>
    <w:rsid w:val="00E21B4A"/>
    <w:rsid w:val="00E21C8D"/>
    <w:rsid w:val="00E21EC0"/>
    <w:rsid w:val="00E21FD6"/>
    <w:rsid w:val="00E2217E"/>
    <w:rsid w:val="00E221E5"/>
    <w:rsid w:val="00E22403"/>
    <w:rsid w:val="00E2248E"/>
    <w:rsid w:val="00E2273D"/>
    <w:rsid w:val="00E227AB"/>
    <w:rsid w:val="00E22898"/>
    <w:rsid w:val="00E23056"/>
    <w:rsid w:val="00E23078"/>
    <w:rsid w:val="00E23530"/>
    <w:rsid w:val="00E23A3E"/>
    <w:rsid w:val="00E23FDC"/>
    <w:rsid w:val="00E24749"/>
    <w:rsid w:val="00E247B3"/>
    <w:rsid w:val="00E24977"/>
    <w:rsid w:val="00E24AB1"/>
    <w:rsid w:val="00E24ACD"/>
    <w:rsid w:val="00E24C23"/>
    <w:rsid w:val="00E25042"/>
    <w:rsid w:val="00E2553C"/>
    <w:rsid w:val="00E256E9"/>
    <w:rsid w:val="00E25AFA"/>
    <w:rsid w:val="00E25CEB"/>
    <w:rsid w:val="00E25FAA"/>
    <w:rsid w:val="00E26242"/>
    <w:rsid w:val="00E2644F"/>
    <w:rsid w:val="00E2655A"/>
    <w:rsid w:val="00E26571"/>
    <w:rsid w:val="00E26593"/>
    <w:rsid w:val="00E26A02"/>
    <w:rsid w:val="00E26CC1"/>
    <w:rsid w:val="00E275B5"/>
    <w:rsid w:val="00E27922"/>
    <w:rsid w:val="00E27974"/>
    <w:rsid w:val="00E279D4"/>
    <w:rsid w:val="00E279F4"/>
    <w:rsid w:val="00E30131"/>
    <w:rsid w:val="00E3046B"/>
    <w:rsid w:val="00E3098E"/>
    <w:rsid w:val="00E30DF7"/>
    <w:rsid w:val="00E312A8"/>
    <w:rsid w:val="00E312B8"/>
    <w:rsid w:val="00E313F3"/>
    <w:rsid w:val="00E313FB"/>
    <w:rsid w:val="00E31BA3"/>
    <w:rsid w:val="00E320AE"/>
    <w:rsid w:val="00E32169"/>
    <w:rsid w:val="00E3264F"/>
    <w:rsid w:val="00E32A7E"/>
    <w:rsid w:val="00E32D26"/>
    <w:rsid w:val="00E32DDF"/>
    <w:rsid w:val="00E33380"/>
    <w:rsid w:val="00E33622"/>
    <w:rsid w:val="00E338E4"/>
    <w:rsid w:val="00E33F5D"/>
    <w:rsid w:val="00E34045"/>
    <w:rsid w:val="00E34171"/>
    <w:rsid w:val="00E34215"/>
    <w:rsid w:val="00E34347"/>
    <w:rsid w:val="00E3438D"/>
    <w:rsid w:val="00E3487C"/>
    <w:rsid w:val="00E348E0"/>
    <w:rsid w:val="00E34E62"/>
    <w:rsid w:val="00E351C6"/>
    <w:rsid w:val="00E352D2"/>
    <w:rsid w:val="00E35444"/>
    <w:rsid w:val="00E35BB4"/>
    <w:rsid w:val="00E35C2B"/>
    <w:rsid w:val="00E35DAD"/>
    <w:rsid w:val="00E364DC"/>
    <w:rsid w:val="00E36839"/>
    <w:rsid w:val="00E36A33"/>
    <w:rsid w:val="00E36E50"/>
    <w:rsid w:val="00E37161"/>
    <w:rsid w:val="00E375A1"/>
    <w:rsid w:val="00E3788F"/>
    <w:rsid w:val="00E40020"/>
    <w:rsid w:val="00E4064E"/>
    <w:rsid w:val="00E407A4"/>
    <w:rsid w:val="00E40A1C"/>
    <w:rsid w:val="00E40B31"/>
    <w:rsid w:val="00E40C13"/>
    <w:rsid w:val="00E40DC8"/>
    <w:rsid w:val="00E4151F"/>
    <w:rsid w:val="00E415BA"/>
    <w:rsid w:val="00E4187F"/>
    <w:rsid w:val="00E41ACF"/>
    <w:rsid w:val="00E41D74"/>
    <w:rsid w:val="00E41DB6"/>
    <w:rsid w:val="00E41DC8"/>
    <w:rsid w:val="00E41E94"/>
    <w:rsid w:val="00E420EA"/>
    <w:rsid w:val="00E42BBA"/>
    <w:rsid w:val="00E42D60"/>
    <w:rsid w:val="00E42D93"/>
    <w:rsid w:val="00E42EA1"/>
    <w:rsid w:val="00E4379A"/>
    <w:rsid w:val="00E437EE"/>
    <w:rsid w:val="00E43E62"/>
    <w:rsid w:val="00E43F62"/>
    <w:rsid w:val="00E440AA"/>
    <w:rsid w:val="00E44B1B"/>
    <w:rsid w:val="00E44C32"/>
    <w:rsid w:val="00E450A1"/>
    <w:rsid w:val="00E4526E"/>
    <w:rsid w:val="00E45A6A"/>
    <w:rsid w:val="00E45D62"/>
    <w:rsid w:val="00E45DAE"/>
    <w:rsid w:val="00E4608A"/>
    <w:rsid w:val="00E46106"/>
    <w:rsid w:val="00E464D6"/>
    <w:rsid w:val="00E468B1"/>
    <w:rsid w:val="00E46988"/>
    <w:rsid w:val="00E469AC"/>
    <w:rsid w:val="00E46AB5"/>
    <w:rsid w:val="00E46B68"/>
    <w:rsid w:val="00E46CD7"/>
    <w:rsid w:val="00E46CFC"/>
    <w:rsid w:val="00E46D56"/>
    <w:rsid w:val="00E47F5F"/>
    <w:rsid w:val="00E47F8B"/>
    <w:rsid w:val="00E5003D"/>
    <w:rsid w:val="00E50076"/>
    <w:rsid w:val="00E50370"/>
    <w:rsid w:val="00E5058D"/>
    <w:rsid w:val="00E50798"/>
    <w:rsid w:val="00E50AA4"/>
    <w:rsid w:val="00E50CA3"/>
    <w:rsid w:val="00E50D01"/>
    <w:rsid w:val="00E50FB1"/>
    <w:rsid w:val="00E5140F"/>
    <w:rsid w:val="00E519EB"/>
    <w:rsid w:val="00E51D70"/>
    <w:rsid w:val="00E520F7"/>
    <w:rsid w:val="00E527D9"/>
    <w:rsid w:val="00E528FA"/>
    <w:rsid w:val="00E53021"/>
    <w:rsid w:val="00E531F9"/>
    <w:rsid w:val="00E5379B"/>
    <w:rsid w:val="00E53932"/>
    <w:rsid w:val="00E53AF3"/>
    <w:rsid w:val="00E53C46"/>
    <w:rsid w:val="00E53E53"/>
    <w:rsid w:val="00E543E6"/>
    <w:rsid w:val="00E546FF"/>
    <w:rsid w:val="00E548D4"/>
    <w:rsid w:val="00E548D5"/>
    <w:rsid w:val="00E54BEE"/>
    <w:rsid w:val="00E54DC4"/>
    <w:rsid w:val="00E55346"/>
    <w:rsid w:val="00E553AE"/>
    <w:rsid w:val="00E5540E"/>
    <w:rsid w:val="00E559C2"/>
    <w:rsid w:val="00E55B3F"/>
    <w:rsid w:val="00E55BC5"/>
    <w:rsid w:val="00E55C06"/>
    <w:rsid w:val="00E55FAD"/>
    <w:rsid w:val="00E560FD"/>
    <w:rsid w:val="00E5625E"/>
    <w:rsid w:val="00E565F1"/>
    <w:rsid w:val="00E566EB"/>
    <w:rsid w:val="00E5674F"/>
    <w:rsid w:val="00E56A35"/>
    <w:rsid w:val="00E56A60"/>
    <w:rsid w:val="00E56C21"/>
    <w:rsid w:val="00E56D46"/>
    <w:rsid w:val="00E56E42"/>
    <w:rsid w:val="00E57174"/>
    <w:rsid w:val="00E572B2"/>
    <w:rsid w:val="00E57317"/>
    <w:rsid w:val="00E573F4"/>
    <w:rsid w:val="00E5789C"/>
    <w:rsid w:val="00E57988"/>
    <w:rsid w:val="00E579A4"/>
    <w:rsid w:val="00E57FB5"/>
    <w:rsid w:val="00E60281"/>
    <w:rsid w:val="00E605FD"/>
    <w:rsid w:val="00E607AD"/>
    <w:rsid w:val="00E610C2"/>
    <w:rsid w:val="00E612AE"/>
    <w:rsid w:val="00E613C5"/>
    <w:rsid w:val="00E6195D"/>
    <w:rsid w:val="00E61B4A"/>
    <w:rsid w:val="00E62026"/>
    <w:rsid w:val="00E62587"/>
    <w:rsid w:val="00E625BA"/>
    <w:rsid w:val="00E6265D"/>
    <w:rsid w:val="00E62C37"/>
    <w:rsid w:val="00E62CF3"/>
    <w:rsid w:val="00E6306B"/>
    <w:rsid w:val="00E63169"/>
    <w:rsid w:val="00E633AD"/>
    <w:rsid w:val="00E638C5"/>
    <w:rsid w:val="00E63CBE"/>
    <w:rsid w:val="00E64120"/>
    <w:rsid w:val="00E6447D"/>
    <w:rsid w:val="00E647E1"/>
    <w:rsid w:val="00E64900"/>
    <w:rsid w:val="00E64B26"/>
    <w:rsid w:val="00E64F28"/>
    <w:rsid w:val="00E65041"/>
    <w:rsid w:val="00E6511C"/>
    <w:rsid w:val="00E657AE"/>
    <w:rsid w:val="00E65868"/>
    <w:rsid w:val="00E658AC"/>
    <w:rsid w:val="00E658E8"/>
    <w:rsid w:val="00E65B69"/>
    <w:rsid w:val="00E66004"/>
    <w:rsid w:val="00E6624C"/>
    <w:rsid w:val="00E66310"/>
    <w:rsid w:val="00E66499"/>
    <w:rsid w:val="00E666E7"/>
    <w:rsid w:val="00E66A4C"/>
    <w:rsid w:val="00E66F55"/>
    <w:rsid w:val="00E67298"/>
    <w:rsid w:val="00E674C1"/>
    <w:rsid w:val="00E67D86"/>
    <w:rsid w:val="00E67EFE"/>
    <w:rsid w:val="00E702EF"/>
    <w:rsid w:val="00E70313"/>
    <w:rsid w:val="00E70611"/>
    <w:rsid w:val="00E70853"/>
    <w:rsid w:val="00E70880"/>
    <w:rsid w:val="00E70DA4"/>
    <w:rsid w:val="00E7111A"/>
    <w:rsid w:val="00E71228"/>
    <w:rsid w:val="00E71326"/>
    <w:rsid w:val="00E7141A"/>
    <w:rsid w:val="00E715F3"/>
    <w:rsid w:val="00E718F6"/>
    <w:rsid w:val="00E720B7"/>
    <w:rsid w:val="00E721E1"/>
    <w:rsid w:val="00E7239F"/>
    <w:rsid w:val="00E72946"/>
    <w:rsid w:val="00E72BC4"/>
    <w:rsid w:val="00E7304A"/>
    <w:rsid w:val="00E73291"/>
    <w:rsid w:val="00E73BC6"/>
    <w:rsid w:val="00E73E2A"/>
    <w:rsid w:val="00E74055"/>
    <w:rsid w:val="00E740EC"/>
    <w:rsid w:val="00E7424E"/>
    <w:rsid w:val="00E7432A"/>
    <w:rsid w:val="00E74502"/>
    <w:rsid w:val="00E74AC3"/>
    <w:rsid w:val="00E7556C"/>
    <w:rsid w:val="00E762B0"/>
    <w:rsid w:val="00E8036E"/>
    <w:rsid w:val="00E805FB"/>
    <w:rsid w:val="00E80B8C"/>
    <w:rsid w:val="00E811AD"/>
    <w:rsid w:val="00E81209"/>
    <w:rsid w:val="00E8132E"/>
    <w:rsid w:val="00E819E7"/>
    <w:rsid w:val="00E81AEB"/>
    <w:rsid w:val="00E81CEE"/>
    <w:rsid w:val="00E81CFF"/>
    <w:rsid w:val="00E81ED4"/>
    <w:rsid w:val="00E82295"/>
    <w:rsid w:val="00E82312"/>
    <w:rsid w:val="00E8237B"/>
    <w:rsid w:val="00E8261C"/>
    <w:rsid w:val="00E82839"/>
    <w:rsid w:val="00E82849"/>
    <w:rsid w:val="00E828E0"/>
    <w:rsid w:val="00E82A81"/>
    <w:rsid w:val="00E8324D"/>
    <w:rsid w:val="00E834BE"/>
    <w:rsid w:val="00E83670"/>
    <w:rsid w:val="00E83961"/>
    <w:rsid w:val="00E83B51"/>
    <w:rsid w:val="00E843A8"/>
    <w:rsid w:val="00E84D9F"/>
    <w:rsid w:val="00E84DEB"/>
    <w:rsid w:val="00E854B6"/>
    <w:rsid w:val="00E85547"/>
    <w:rsid w:val="00E85717"/>
    <w:rsid w:val="00E85FCE"/>
    <w:rsid w:val="00E866FB"/>
    <w:rsid w:val="00E868A7"/>
    <w:rsid w:val="00E86908"/>
    <w:rsid w:val="00E8696D"/>
    <w:rsid w:val="00E87166"/>
    <w:rsid w:val="00E87412"/>
    <w:rsid w:val="00E8756D"/>
    <w:rsid w:val="00E87F46"/>
    <w:rsid w:val="00E9035B"/>
    <w:rsid w:val="00E90409"/>
    <w:rsid w:val="00E90449"/>
    <w:rsid w:val="00E9086E"/>
    <w:rsid w:val="00E908EF"/>
    <w:rsid w:val="00E90B1F"/>
    <w:rsid w:val="00E9109E"/>
    <w:rsid w:val="00E91695"/>
    <w:rsid w:val="00E91711"/>
    <w:rsid w:val="00E92231"/>
    <w:rsid w:val="00E92684"/>
    <w:rsid w:val="00E92834"/>
    <w:rsid w:val="00E92A9C"/>
    <w:rsid w:val="00E92C25"/>
    <w:rsid w:val="00E92CE9"/>
    <w:rsid w:val="00E92E8C"/>
    <w:rsid w:val="00E93797"/>
    <w:rsid w:val="00E93BAA"/>
    <w:rsid w:val="00E93C51"/>
    <w:rsid w:val="00E93CB8"/>
    <w:rsid w:val="00E93D03"/>
    <w:rsid w:val="00E93ED9"/>
    <w:rsid w:val="00E93EE1"/>
    <w:rsid w:val="00E9456F"/>
    <w:rsid w:val="00E94AE7"/>
    <w:rsid w:val="00E953C8"/>
    <w:rsid w:val="00E955F1"/>
    <w:rsid w:val="00E95A15"/>
    <w:rsid w:val="00E95C93"/>
    <w:rsid w:val="00E95EE1"/>
    <w:rsid w:val="00E95EF6"/>
    <w:rsid w:val="00E96836"/>
    <w:rsid w:val="00E96A3A"/>
    <w:rsid w:val="00E96A4E"/>
    <w:rsid w:val="00E96EFE"/>
    <w:rsid w:val="00E97207"/>
    <w:rsid w:val="00E9733C"/>
    <w:rsid w:val="00E97410"/>
    <w:rsid w:val="00E97788"/>
    <w:rsid w:val="00E979F6"/>
    <w:rsid w:val="00E97E66"/>
    <w:rsid w:val="00E97E74"/>
    <w:rsid w:val="00EA034D"/>
    <w:rsid w:val="00EA07D4"/>
    <w:rsid w:val="00EA08D6"/>
    <w:rsid w:val="00EA0B58"/>
    <w:rsid w:val="00EA0B90"/>
    <w:rsid w:val="00EA0B9B"/>
    <w:rsid w:val="00EA0C4F"/>
    <w:rsid w:val="00EA123A"/>
    <w:rsid w:val="00EA15EA"/>
    <w:rsid w:val="00EA1C6B"/>
    <w:rsid w:val="00EA216D"/>
    <w:rsid w:val="00EA24FF"/>
    <w:rsid w:val="00EA25A8"/>
    <w:rsid w:val="00EA2680"/>
    <w:rsid w:val="00EA27AE"/>
    <w:rsid w:val="00EA296B"/>
    <w:rsid w:val="00EA2AAF"/>
    <w:rsid w:val="00EA2AF6"/>
    <w:rsid w:val="00EA2DA0"/>
    <w:rsid w:val="00EA2FCA"/>
    <w:rsid w:val="00EA3187"/>
    <w:rsid w:val="00EA3825"/>
    <w:rsid w:val="00EA3AED"/>
    <w:rsid w:val="00EA3D1B"/>
    <w:rsid w:val="00EA4055"/>
    <w:rsid w:val="00EA4159"/>
    <w:rsid w:val="00EA41E3"/>
    <w:rsid w:val="00EA4326"/>
    <w:rsid w:val="00EA44EB"/>
    <w:rsid w:val="00EA4500"/>
    <w:rsid w:val="00EA462F"/>
    <w:rsid w:val="00EA4683"/>
    <w:rsid w:val="00EA46DB"/>
    <w:rsid w:val="00EA47EE"/>
    <w:rsid w:val="00EA4CFB"/>
    <w:rsid w:val="00EA51B1"/>
    <w:rsid w:val="00EA5960"/>
    <w:rsid w:val="00EA5CF4"/>
    <w:rsid w:val="00EA5E72"/>
    <w:rsid w:val="00EA6222"/>
    <w:rsid w:val="00EA64F6"/>
    <w:rsid w:val="00EA6776"/>
    <w:rsid w:val="00EA68C9"/>
    <w:rsid w:val="00EA6973"/>
    <w:rsid w:val="00EA6992"/>
    <w:rsid w:val="00EA69E6"/>
    <w:rsid w:val="00EA7709"/>
    <w:rsid w:val="00EB0222"/>
    <w:rsid w:val="00EB0276"/>
    <w:rsid w:val="00EB08D0"/>
    <w:rsid w:val="00EB0959"/>
    <w:rsid w:val="00EB09AB"/>
    <w:rsid w:val="00EB0A31"/>
    <w:rsid w:val="00EB0CAD"/>
    <w:rsid w:val="00EB0D41"/>
    <w:rsid w:val="00EB0D67"/>
    <w:rsid w:val="00EB14CD"/>
    <w:rsid w:val="00EB15DC"/>
    <w:rsid w:val="00EB1729"/>
    <w:rsid w:val="00EB1749"/>
    <w:rsid w:val="00EB1E5A"/>
    <w:rsid w:val="00EB2029"/>
    <w:rsid w:val="00EB2862"/>
    <w:rsid w:val="00EB3205"/>
    <w:rsid w:val="00EB346A"/>
    <w:rsid w:val="00EB3590"/>
    <w:rsid w:val="00EB4089"/>
    <w:rsid w:val="00EB411C"/>
    <w:rsid w:val="00EB4347"/>
    <w:rsid w:val="00EB456D"/>
    <w:rsid w:val="00EB50AE"/>
    <w:rsid w:val="00EB50DA"/>
    <w:rsid w:val="00EB53C4"/>
    <w:rsid w:val="00EB5918"/>
    <w:rsid w:val="00EB5D13"/>
    <w:rsid w:val="00EB61C3"/>
    <w:rsid w:val="00EB6BF2"/>
    <w:rsid w:val="00EB6E50"/>
    <w:rsid w:val="00EB7284"/>
    <w:rsid w:val="00EB76EF"/>
    <w:rsid w:val="00EB7A09"/>
    <w:rsid w:val="00EB7A0C"/>
    <w:rsid w:val="00EB7D77"/>
    <w:rsid w:val="00EC0469"/>
    <w:rsid w:val="00EC0672"/>
    <w:rsid w:val="00EC0A60"/>
    <w:rsid w:val="00EC0AB6"/>
    <w:rsid w:val="00EC111A"/>
    <w:rsid w:val="00EC14C4"/>
    <w:rsid w:val="00EC157A"/>
    <w:rsid w:val="00EC1849"/>
    <w:rsid w:val="00EC1C42"/>
    <w:rsid w:val="00EC1DD8"/>
    <w:rsid w:val="00EC1EC3"/>
    <w:rsid w:val="00EC1EDE"/>
    <w:rsid w:val="00EC1F39"/>
    <w:rsid w:val="00EC212E"/>
    <w:rsid w:val="00EC246E"/>
    <w:rsid w:val="00EC2A66"/>
    <w:rsid w:val="00EC2BFC"/>
    <w:rsid w:val="00EC2DC7"/>
    <w:rsid w:val="00EC3084"/>
    <w:rsid w:val="00EC32D6"/>
    <w:rsid w:val="00EC3407"/>
    <w:rsid w:val="00EC37C4"/>
    <w:rsid w:val="00EC3EE0"/>
    <w:rsid w:val="00EC4199"/>
    <w:rsid w:val="00EC44AC"/>
    <w:rsid w:val="00EC4B6D"/>
    <w:rsid w:val="00EC4D8A"/>
    <w:rsid w:val="00EC4DB1"/>
    <w:rsid w:val="00EC4FF5"/>
    <w:rsid w:val="00EC512B"/>
    <w:rsid w:val="00EC534A"/>
    <w:rsid w:val="00EC53E7"/>
    <w:rsid w:val="00EC55AB"/>
    <w:rsid w:val="00EC5881"/>
    <w:rsid w:val="00EC5939"/>
    <w:rsid w:val="00EC6013"/>
    <w:rsid w:val="00EC6027"/>
    <w:rsid w:val="00EC6033"/>
    <w:rsid w:val="00EC60B9"/>
    <w:rsid w:val="00EC610B"/>
    <w:rsid w:val="00EC6265"/>
    <w:rsid w:val="00EC62A1"/>
    <w:rsid w:val="00EC6316"/>
    <w:rsid w:val="00EC659F"/>
    <w:rsid w:val="00EC66E9"/>
    <w:rsid w:val="00EC695A"/>
    <w:rsid w:val="00EC69A7"/>
    <w:rsid w:val="00EC6ABB"/>
    <w:rsid w:val="00EC73CC"/>
    <w:rsid w:val="00EC7758"/>
    <w:rsid w:val="00EC7993"/>
    <w:rsid w:val="00EC7B5D"/>
    <w:rsid w:val="00EC7E78"/>
    <w:rsid w:val="00ED01B4"/>
    <w:rsid w:val="00ED0213"/>
    <w:rsid w:val="00ED0217"/>
    <w:rsid w:val="00ED06D9"/>
    <w:rsid w:val="00ED0EEB"/>
    <w:rsid w:val="00ED0FC3"/>
    <w:rsid w:val="00ED1014"/>
    <w:rsid w:val="00ED1299"/>
    <w:rsid w:val="00ED12BC"/>
    <w:rsid w:val="00ED12D0"/>
    <w:rsid w:val="00ED14D6"/>
    <w:rsid w:val="00ED17F0"/>
    <w:rsid w:val="00ED19CE"/>
    <w:rsid w:val="00ED2278"/>
    <w:rsid w:val="00ED24E8"/>
    <w:rsid w:val="00ED299D"/>
    <w:rsid w:val="00ED2B92"/>
    <w:rsid w:val="00ED2EEA"/>
    <w:rsid w:val="00ED3319"/>
    <w:rsid w:val="00ED33E1"/>
    <w:rsid w:val="00ED3576"/>
    <w:rsid w:val="00ED35D2"/>
    <w:rsid w:val="00ED36FC"/>
    <w:rsid w:val="00ED37B5"/>
    <w:rsid w:val="00ED37F6"/>
    <w:rsid w:val="00ED38D4"/>
    <w:rsid w:val="00ED3B89"/>
    <w:rsid w:val="00ED3CB9"/>
    <w:rsid w:val="00ED428A"/>
    <w:rsid w:val="00ED4D05"/>
    <w:rsid w:val="00ED5059"/>
    <w:rsid w:val="00ED5918"/>
    <w:rsid w:val="00ED5D6A"/>
    <w:rsid w:val="00ED5F5E"/>
    <w:rsid w:val="00ED5F7A"/>
    <w:rsid w:val="00ED619B"/>
    <w:rsid w:val="00ED6ED4"/>
    <w:rsid w:val="00ED6F14"/>
    <w:rsid w:val="00ED6FE9"/>
    <w:rsid w:val="00ED7047"/>
    <w:rsid w:val="00ED709C"/>
    <w:rsid w:val="00ED74BE"/>
    <w:rsid w:val="00ED7574"/>
    <w:rsid w:val="00ED79DF"/>
    <w:rsid w:val="00ED7B34"/>
    <w:rsid w:val="00ED7BB0"/>
    <w:rsid w:val="00ED7F00"/>
    <w:rsid w:val="00EE007A"/>
    <w:rsid w:val="00EE03BE"/>
    <w:rsid w:val="00EE0594"/>
    <w:rsid w:val="00EE0869"/>
    <w:rsid w:val="00EE0B48"/>
    <w:rsid w:val="00EE0FED"/>
    <w:rsid w:val="00EE1457"/>
    <w:rsid w:val="00EE17B2"/>
    <w:rsid w:val="00EE1B75"/>
    <w:rsid w:val="00EE1E8B"/>
    <w:rsid w:val="00EE250A"/>
    <w:rsid w:val="00EE275E"/>
    <w:rsid w:val="00EE2E00"/>
    <w:rsid w:val="00EE307D"/>
    <w:rsid w:val="00EE32B0"/>
    <w:rsid w:val="00EE32C0"/>
    <w:rsid w:val="00EE34DD"/>
    <w:rsid w:val="00EE3568"/>
    <w:rsid w:val="00EE37D7"/>
    <w:rsid w:val="00EE3DCD"/>
    <w:rsid w:val="00EE4097"/>
    <w:rsid w:val="00EE4298"/>
    <w:rsid w:val="00EE4828"/>
    <w:rsid w:val="00EE4F55"/>
    <w:rsid w:val="00EE511E"/>
    <w:rsid w:val="00EE53AA"/>
    <w:rsid w:val="00EE53D0"/>
    <w:rsid w:val="00EE56FA"/>
    <w:rsid w:val="00EE5E56"/>
    <w:rsid w:val="00EE6058"/>
    <w:rsid w:val="00EE6143"/>
    <w:rsid w:val="00EE6488"/>
    <w:rsid w:val="00EE663E"/>
    <w:rsid w:val="00EE6863"/>
    <w:rsid w:val="00EE6B33"/>
    <w:rsid w:val="00EE6BBF"/>
    <w:rsid w:val="00EE6CDB"/>
    <w:rsid w:val="00EE7E79"/>
    <w:rsid w:val="00EE7EE0"/>
    <w:rsid w:val="00EF0896"/>
    <w:rsid w:val="00EF0BB8"/>
    <w:rsid w:val="00EF0DA0"/>
    <w:rsid w:val="00EF15D2"/>
    <w:rsid w:val="00EF1778"/>
    <w:rsid w:val="00EF1E3A"/>
    <w:rsid w:val="00EF1E51"/>
    <w:rsid w:val="00EF1EC8"/>
    <w:rsid w:val="00EF2075"/>
    <w:rsid w:val="00EF28AC"/>
    <w:rsid w:val="00EF2A7C"/>
    <w:rsid w:val="00EF2B37"/>
    <w:rsid w:val="00EF2C3E"/>
    <w:rsid w:val="00EF3155"/>
    <w:rsid w:val="00EF3335"/>
    <w:rsid w:val="00EF34A1"/>
    <w:rsid w:val="00EF3673"/>
    <w:rsid w:val="00EF3876"/>
    <w:rsid w:val="00EF38A0"/>
    <w:rsid w:val="00EF3C8D"/>
    <w:rsid w:val="00EF3CC0"/>
    <w:rsid w:val="00EF43E2"/>
    <w:rsid w:val="00EF44A8"/>
    <w:rsid w:val="00EF44DC"/>
    <w:rsid w:val="00EF47CF"/>
    <w:rsid w:val="00EF4C8A"/>
    <w:rsid w:val="00EF4DFF"/>
    <w:rsid w:val="00EF4E1F"/>
    <w:rsid w:val="00EF507A"/>
    <w:rsid w:val="00EF55CD"/>
    <w:rsid w:val="00EF561E"/>
    <w:rsid w:val="00EF5666"/>
    <w:rsid w:val="00EF5672"/>
    <w:rsid w:val="00EF56F7"/>
    <w:rsid w:val="00EF570F"/>
    <w:rsid w:val="00EF58BE"/>
    <w:rsid w:val="00EF5973"/>
    <w:rsid w:val="00EF6142"/>
    <w:rsid w:val="00EF64E4"/>
    <w:rsid w:val="00EF6B68"/>
    <w:rsid w:val="00EF6B8C"/>
    <w:rsid w:val="00EF6E1F"/>
    <w:rsid w:val="00EF6E72"/>
    <w:rsid w:val="00EF7342"/>
    <w:rsid w:val="00EF7554"/>
    <w:rsid w:val="00EF76B8"/>
    <w:rsid w:val="00EF7E38"/>
    <w:rsid w:val="00F00682"/>
    <w:rsid w:val="00F007AF"/>
    <w:rsid w:val="00F007D7"/>
    <w:rsid w:val="00F009CF"/>
    <w:rsid w:val="00F00CDC"/>
    <w:rsid w:val="00F00CEB"/>
    <w:rsid w:val="00F00FE6"/>
    <w:rsid w:val="00F01200"/>
    <w:rsid w:val="00F012CF"/>
    <w:rsid w:val="00F012F4"/>
    <w:rsid w:val="00F013CE"/>
    <w:rsid w:val="00F0171B"/>
    <w:rsid w:val="00F0180F"/>
    <w:rsid w:val="00F01D4C"/>
    <w:rsid w:val="00F01FA0"/>
    <w:rsid w:val="00F0226E"/>
    <w:rsid w:val="00F027A1"/>
    <w:rsid w:val="00F0298D"/>
    <w:rsid w:val="00F02F84"/>
    <w:rsid w:val="00F036DF"/>
    <w:rsid w:val="00F0383C"/>
    <w:rsid w:val="00F0424F"/>
    <w:rsid w:val="00F04375"/>
    <w:rsid w:val="00F04A90"/>
    <w:rsid w:val="00F04B0C"/>
    <w:rsid w:val="00F050CD"/>
    <w:rsid w:val="00F05F22"/>
    <w:rsid w:val="00F060B0"/>
    <w:rsid w:val="00F06456"/>
    <w:rsid w:val="00F0652F"/>
    <w:rsid w:val="00F0654F"/>
    <w:rsid w:val="00F0703D"/>
    <w:rsid w:val="00F07221"/>
    <w:rsid w:val="00F072F7"/>
    <w:rsid w:val="00F077EE"/>
    <w:rsid w:val="00F0783F"/>
    <w:rsid w:val="00F07A9B"/>
    <w:rsid w:val="00F07FC7"/>
    <w:rsid w:val="00F103DB"/>
    <w:rsid w:val="00F1074F"/>
    <w:rsid w:val="00F1082F"/>
    <w:rsid w:val="00F10DA2"/>
    <w:rsid w:val="00F1172E"/>
    <w:rsid w:val="00F11892"/>
    <w:rsid w:val="00F11B52"/>
    <w:rsid w:val="00F11BE6"/>
    <w:rsid w:val="00F11C91"/>
    <w:rsid w:val="00F11CA3"/>
    <w:rsid w:val="00F11F0B"/>
    <w:rsid w:val="00F1213B"/>
    <w:rsid w:val="00F1214B"/>
    <w:rsid w:val="00F1284A"/>
    <w:rsid w:val="00F1298E"/>
    <w:rsid w:val="00F12B96"/>
    <w:rsid w:val="00F12C73"/>
    <w:rsid w:val="00F12E55"/>
    <w:rsid w:val="00F12EFC"/>
    <w:rsid w:val="00F132F2"/>
    <w:rsid w:val="00F133CF"/>
    <w:rsid w:val="00F1373E"/>
    <w:rsid w:val="00F139B0"/>
    <w:rsid w:val="00F13C49"/>
    <w:rsid w:val="00F13D4B"/>
    <w:rsid w:val="00F14018"/>
    <w:rsid w:val="00F14983"/>
    <w:rsid w:val="00F14CE2"/>
    <w:rsid w:val="00F15053"/>
    <w:rsid w:val="00F15144"/>
    <w:rsid w:val="00F155C3"/>
    <w:rsid w:val="00F15BDF"/>
    <w:rsid w:val="00F15D1E"/>
    <w:rsid w:val="00F15ED5"/>
    <w:rsid w:val="00F1610C"/>
    <w:rsid w:val="00F162AF"/>
    <w:rsid w:val="00F1673B"/>
    <w:rsid w:val="00F1683C"/>
    <w:rsid w:val="00F168BB"/>
    <w:rsid w:val="00F16A37"/>
    <w:rsid w:val="00F175D1"/>
    <w:rsid w:val="00F17AAF"/>
    <w:rsid w:val="00F17AEA"/>
    <w:rsid w:val="00F17B68"/>
    <w:rsid w:val="00F17C5E"/>
    <w:rsid w:val="00F17CEB"/>
    <w:rsid w:val="00F17D39"/>
    <w:rsid w:val="00F17EAE"/>
    <w:rsid w:val="00F20196"/>
    <w:rsid w:val="00F2024A"/>
    <w:rsid w:val="00F202C8"/>
    <w:rsid w:val="00F203C5"/>
    <w:rsid w:val="00F203D4"/>
    <w:rsid w:val="00F206E7"/>
    <w:rsid w:val="00F20BB0"/>
    <w:rsid w:val="00F20E29"/>
    <w:rsid w:val="00F2118B"/>
    <w:rsid w:val="00F2125B"/>
    <w:rsid w:val="00F2150D"/>
    <w:rsid w:val="00F21BC2"/>
    <w:rsid w:val="00F21F51"/>
    <w:rsid w:val="00F22670"/>
    <w:rsid w:val="00F2295D"/>
    <w:rsid w:val="00F22A9F"/>
    <w:rsid w:val="00F22F46"/>
    <w:rsid w:val="00F2325C"/>
    <w:rsid w:val="00F23517"/>
    <w:rsid w:val="00F2357D"/>
    <w:rsid w:val="00F23651"/>
    <w:rsid w:val="00F23874"/>
    <w:rsid w:val="00F23B31"/>
    <w:rsid w:val="00F23E54"/>
    <w:rsid w:val="00F241BC"/>
    <w:rsid w:val="00F24AAD"/>
    <w:rsid w:val="00F24BB9"/>
    <w:rsid w:val="00F250EF"/>
    <w:rsid w:val="00F254D2"/>
    <w:rsid w:val="00F2554E"/>
    <w:rsid w:val="00F25664"/>
    <w:rsid w:val="00F256BF"/>
    <w:rsid w:val="00F25DC3"/>
    <w:rsid w:val="00F25E40"/>
    <w:rsid w:val="00F25F4F"/>
    <w:rsid w:val="00F25F7F"/>
    <w:rsid w:val="00F26094"/>
    <w:rsid w:val="00F26122"/>
    <w:rsid w:val="00F26723"/>
    <w:rsid w:val="00F26794"/>
    <w:rsid w:val="00F2698A"/>
    <w:rsid w:val="00F26A46"/>
    <w:rsid w:val="00F26F2A"/>
    <w:rsid w:val="00F27155"/>
    <w:rsid w:val="00F2737E"/>
    <w:rsid w:val="00F275BE"/>
    <w:rsid w:val="00F27A3E"/>
    <w:rsid w:val="00F27AD5"/>
    <w:rsid w:val="00F27E0A"/>
    <w:rsid w:val="00F27E86"/>
    <w:rsid w:val="00F3049E"/>
    <w:rsid w:val="00F307C5"/>
    <w:rsid w:val="00F30D57"/>
    <w:rsid w:val="00F313D4"/>
    <w:rsid w:val="00F3180E"/>
    <w:rsid w:val="00F31CB7"/>
    <w:rsid w:val="00F31DAE"/>
    <w:rsid w:val="00F31DD9"/>
    <w:rsid w:val="00F31E4E"/>
    <w:rsid w:val="00F321C2"/>
    <w:rsid w:val="00F32323"/>
    <w:rsid w:val="00F3255D"/>
    <w:rsid w:val="00F326CC"/>
    <w:rsid w:val="00F327BD"/>
    <w:rsid w:val="00F32C93"/>
    <w:rsid w:val="00F32E19"/>
    <w:rsid w:val="00F32EBD"/>
    <w:rsid w:val="00F32EBF"/>
    <w:rsid w:val="00F33133"/>
    <w:rsid w:val="00F33494"/>
    <w:rsid w:val="00F33705"/>
    <w:rsid w:val="00F33708"/>
    <w:rsid w:val="00F338A2"/>
    <w:rsid w:val="00F33EB3"/>
    <w:rsid w:val="00F34126"/>
    <w:rsid w:val="00F34C04"/>
    <w:rsid w:val="00F34C0C"/>
    <w:rsid w:val="00F34C3D"/>
    <w:rsid w:val="00F3590B"/>
    <w:rsid w:val="00F35A23"/>
    <w:rsid w:val="00F35AFD"/>
    <w:rsid w:val="00F35F3E"/>
    <w:rsid w:val="00F361B4"/>
    <w:rsid w:val="00F36397"/>
    <w:rsid w:val="00F36CF9"/>
    <w:rsid w:val="00F36CFC"/>
    <w:rsid w:val="00F37268"/>
    <w:rsid w:val="00F375E4"/>
    <w:rsid w:val="00F37986"/>
    <w:rsid w:val="00F401C9"/>
    <w:rsid w:val="00F40262"/>
    <w:rsid w:val="00F40345"/>
    <w:rsid w:val="00F405F5"/>
    <w:rsid w:val="00F40812"/>
    <w:rsid w:val="00F40AB0"/>
    <w:rsid w:val="00F41243"/>
    <w:rsid w:val="00F4180C"/>
    <w:rsid w:val="00F41855"/>
    <w:rsid w:val="00F41BDA"/>
    <w:rsid w:val="00F41C0A"/>
    <w:rsid w:val="00F41E4D"/>
    <w:rsid w:val="00F41E86"/>
    <w:rsid w:val="00F41F98"/>
    <w:rsid w:val="00F4201B"/>
    <w:rsid w:val="00F42261"/>
    <w:rsid w:val="00F42FDA"/>
    <w:rsid w:val="00F444D8"/>
    <w:rsid w:val="00F44891"/>
    <w:rsid w:val="00F452A4"/>
    <w:rsid w:val="00F4564C"/>
    <w:rsid w:val="00F45676"/>
    <w:rsid w:val="00F457F4"/>
    <w:rsid w:val="00F45DF3"/>
    <w:rsid w:val="00F4605F"/>
    <w:rsid w:val="00F46210"/>
    <w:rsid w:val="00F466FC"/>
    <w:rsid w:val="00F46A54"/>
    <w:rsid w:val="00F46A9B"/>
    <w:rsid w:val="00F46C9D"/>
    <w:rsid w:val="00F4704C"/>
    <w:rsid w:val="00F4728E"/>
    <w:rsid w:val="00F47734"/>
    <w:rsid w:val="00F50350"/>
    <w:rsid w:val="00F503C8"/>
    <w:rsid w:val="00F506FA"/>
    <w:rsid w:val="00F5090A"/>
    <w:rsid w:val="00F509C9"/>
    <w:rsid w:val="00F50E15"/>
    <w:rsid w:val="00F514BC"/>
    <w:rsid w:val="00F515B9"/>
    <w:rsid w:val="00F51D5C"/>
    <w:rsid w:val="00F51ED3"/>
    <w:rsid w:val="00F5202D"/>
    <w:rsid w:val="00F52413"/>
    <w:rsid w:val="00F525B1"/>
    <w:rsid w:val="00F52628"/>
    <w:rsid w:val="00F52867"/>
    <w:rsid w:val="00F52CC4"/>
    <w:rsid w:val="00F53C2D"/>
    <w:rsid w:val="00F53E6A"/>
    <w:rsid w:val="00F54087"/>
    <w:rsid w:val="00F541D6"/>
    <w:rsid w:val="00F5421A"/>
    <w:rsid w:val="00F54385"/>
    <w:rsid w:val="00F54387"/>
    <w:rsid w:val="00F54444"/>
    <w:rsid w:val="00F5464A"/>
    <w:rsid w:val="00F54A17"/>
    <w:rsid w:val="00F54CD9"/>
    <w:rsid w:val="00F55699"/>
    <w:rsid w:val="00F55BFE"/>
    <w:rsid w:val="00F5636B"/>
    <w:rsid w:val="00F568A6"/>
    <w:rsid w:val="00F56CAC"/>
    <w:rsid w:val="00F56D56"/>
    <w:rsid w:val="00F56DD6"/>
    <w:rsid w:val="00F574E7"/>
    <w:rsid w:val="00F576EC"/>
    <w:rsid w:val="00F5777A"/>
    <w:rsid w:val="00F57E58"/>
    <w:rsid w:val="00F6027A"/>
    <w:rsid w:val="00F60471"/>
    <w:rsid w:val="00F607D7"/>
    <w:rsid w:val="00F607E3"/>
    <w:rsid w:val="00F60A3C"/>
    <w:rsid w:val="00F60C02"/>
    <w:rsid w:val="00F60EA9"/>
    <w:rsid w:val="00F60F8A"/>
    <w:rsid w:val="00F61DB9"/>
    <w:rsid w:val="00F6202F"/>
    <w:rsid w:val="00F6209D"/>
    <w:rsid w:val="00F626E7"/>
    <w:rsid w:val="00F6273E"/>
    <w:rsid w:val="00F62892"/>
    <w:rsid w:val="00F629E0"/>
    <w:rsid w:val="00F63499"/>
    <w:rsid w:val="00F63B27"/>
    <w:rsid w:val="00F63F15"/>
    <w:rsid w:val="00F640DC"/>
    <w:rsid w:val="00F6467B"/>
    <w:rsid w:val="00F649B6"/>
    <w:rsid w:val="00F64BE9"/>
    <w:rsid w:val="00F64D4D"/>
    <w:rsid w:val="00F65007"/>
    <w:rsid w:val="00F65448"/>
    <w:rsid w:val="00F6544C"/>
    <w:rsid w:val="00F6581A"/>
    <w:rsid w:val="00F65822"/>
    <w:rsid w:val="00F65BD4"/>
    <w:rsid w:val="00F65F32"/>
    <w:rsid w:val="00F6601B"/>
    <w:rsid w:val="00F663D0"/>
    <w:rsid w:val="00F66463"/>
    <w:rsid w:val="00F669E9"/>
    <w:rsid w:val="00F67031"/>
    <w:rsid w:val="00F671CA"/>
    <w:rsid w:val="00F672D9"/>
    <w:rsid w:val="00F6756C"/>
    <w:rsid w:val="00F67BFF"/>
    <w:rsid w:val="00F67C25"/>
    <w:rsid w:val="00F67E8E"/>
    <w:rsid w:val="00F704F5"/>
    <w:rsid w:val="00F70A3E"/>
    <w:rsid w:val="00F70B56"/>
    <w:rsid w:val="00F70EBA"/>
    <w:rsid w:val="00F716B7"/>
    <w:rsid w:val="00F718A5"/>
    <w:rsid w:val="00F71BDF"/>
    <w:rsid w:val="00F71CF6"/>
    <w:rsid w:val="00F71D9A"/>
    <w:rsid w:val="00F72498"/>
    <w:rsid w:val="00F7250A"/>
    <w:rsid w:val="00F725D3"/>
    <w:rsid w:val="00F72AB4"/>
    <w:rsid w:val="00F730B1"/>
    <w:rsid w:val="00F7321F"/>
    <w:rsid w:val="00F73232"/>
    <w:rsid w:val="00F73675"/>
    <w:rsid w:val="00F736A6"/>
    <w:rsid w:val="00F736BC"/>
    <w:rsid w:val="00F737B2"/>
    <w:rsid w:val="00F737F8"/>
    <w:rsid w:val="00F73882"/>
    <w:rsid w:val="00F73D0D"/>
    <w:rsid w:val="00F73D1C"/>
    <w:rsid w:val="00F73F1F"/>
    <w:rsid w:val="00F73F67"/>
    <w:rsid w:val="00F7425A"/>
    <w:rsid w:val="00F74650"/>
    <w:rsid w:val="00F74688"/>
    <w:rsid w:val="00F74E77"/>
    <w:rsid w:val="00F75123"/>
    <w:rsid w:val="00F75257"/>
    <w:rsid w:val="00F755FC"/>
    <w:rsid w:val="00F7564C"/>
    <w:rsid w:val="00F757FE"/>
    <w:rsid w:val="00F7581A"/>
    <w:rsid w:val="00F75DE1"/>
    <w:rsid w:val="00F76008"/>
    <w:rsid w:val="00F76461"/>
    <w:rsid w:val="00F766F2"/>
    <w:rsid w:val="00F76B28"/>
    <w:rsid w:val="00F76CF7"/>
    <w:rsid w:val="00F76E11"/>
    <w:rsid w:val="00F76E15"/>
    <w:rsid w:val="00F770D9"/>
    <w:rsid w:val="00F7772B"/>
    <w:rsid w:val="00F77806"/>
    <w:rsid w:val="00F778F5"/>
    <w:rsid w:val="00F77C54"/>
    <w:rsid w:val="00F77E1F"/>
    <w:rsid w:val="00F77F35"/>
    <w:rsid w:val="00F800CE"/>
    <w:rsid w:val="00F801BD"/>
    <w:rsid w:val="00F803E3"/>
    <w:rsid w:val="00F80452"/>
    <w:rsid w:val="00F80468"/>
    <w:rsid w:val="00F80493"/>
    <w:rsid w:val="00F807FD"/>
    <w:rsid w:val="00F8087D"/>
    <w:rsid w:val="00F8125D"/>
    <w:rsid w:val="00F8136A"/>
    <w:rsid w:val="00F8166E"/>
    <w:rsid w:val="00F81962"/>
    <w:rsid w:val="00F81EF0"/>
    <w:rsid w:val="00F8217E"/>
    <w:rsid w:val="00F822C2"/>
    <w:rsid w:val="00F822DC"/>
    <w:rsid w:val="00F823F1"/>
    <w:rsid w:val="00F83877"/>
    <w:rsid w:val="00F83AA2"/>
    <w:rsid w:val="00F83E39"/>
    <w:rsid w:val="00F84018"/>
    <w:rsid w:val="00F842FD"/>
    <w:rsid w:val="00F848D2"/>
    <w:rsid w:val="00F849FC"/>
    <w:rsid w:val="00F84AE7"/>
    <w:rsid w:val="00F84D1D"/>
    <w:rsid w:val="00F84D41"/>
    <w:rsid w:val="00F84DF2"/>
    <w:rsid w:val="00F84F49"/>
    <w:rsid w:val="00F854A3"/>
    <w:rsid w:val="00F856CA"/>
    <w:rsid w:val="00F859F7"/>
    <w:rsid w:val="00F85AB1"/>
    <w:rsid w:val="00F86D02"/>
    <w:rsid w:val="00F86F6D"/>
    <w:rsid w:val="00F8705F"/>
    <w:rsid w:val="00F870F3"/>
    <w:rsid w:val="00F87122"/>
    <w:rsid w:val="00F874DD"/>
    <w:rsid w:val="00F87750"/>
    <w:rsid w:val="00F87853"/>
    <w:rsid w:val="00F87E35"/>
    <w:rsid w:val="00F87F59"/>
    <w:rsid w:val="00F9029F"/>
    <w:rsid w:val="00F9047A"/>
    <w:rsid w:val="00F9143F"/>
    <w:rsid w:val="00F915AE"/>
    <w:rsid w:val="00F91798"/>
    <w:rsid w:val="00F91C36"/>
    <w:rsid w:val="00F91F53"/>
    <w:rsid w:val="00F92038"/>
    <w:rsid w:val="00F9256F"/>
    <w:rsid w:val="00F92824"/>
    <w:rsid w:val="00F92E68"/>
    <w:rsid w:val="00F93162"/>
    <w:rsid w:val="00F93A8B"/>
    <w:rsid w:val="00F93E27"/>
    <w:rsid w:val="00F9469A"/>
    <w:rsid w:val="00F947B9"/>
    <w:rsid w:val="00F94C58"/>
    <w:rsid w:val="00F94D33"/>
    <w:rsid w:val="00F95058"/>
    <w:rsid w:val="00F95120"/>
    <w:rsid w:val="00F95515"/>
    <w:rsid w:val="00F9590E"/>
    <w:rsid w:val="00F95A20"/>
    <w:rsid w:val="00F96104"/>
    <w:rsid w:val="00F96233"/>
    <w:rsid w:val="00F96315"/>
    <w:rsid w:val="00F96485"/>
    <w:rsid w:val="00F966B7"/>
    <w:rsid w:val="00F9676B"/>
    <w:rsid w:val="00F975A1"/>
    <w:rsid w:val="00F9783E"/>
    <w:rsid w:val="00F97B93"/>
    <w:rsid w:val="00F97CBE"/>
    <w:rsid w:val="00F97E70"/>
    <w:rsid w:val="00FA0356"/>
    <w:rsid w:val="00FA0359"/>
    <w:rsid w:val="00FA06DA"/>
    <w:rsid w:val="00FA086A"/>
    <w:rsid w:val="00FA0F2C"/>
    <w:rsid w:val="00FA116A"/>
    <w:rsid w:val="00FA129B"/>
    <w:rsid w:val="00FA14A4"/>
    <w:rsid w:val="00FA16A3"/>
    <w:rsid w:val="00FA184A"/>
    <w:rsid w:val="00FA18F7"/>
    <w:rsid w:val="00FA1D66"/>
    <w:rsid w:val="00FA1EA9"/>
    <w:rsid w:val="00FA206C"/>
    <w:rsid w:val="00FA3219"/>
    <w:rsid w:val="00FA3826"/>
    <w:rsid w:val="00FA3A3E"/>
    <w:rsid w:val="00FA4146"/>
    <w:rsid w:val="00FA41C4"/>
    <w:rsid w:val="00FA496F"/>
    <w:rsid w:val="00FA49C3"/>
    <w:rsid w:val="00FA4BB3"/>
    <w:rsid w:val="00FA4D7A"/>
    <w:rsid w:val="00FA4F44"/>
    <w:rsid w:val="00FA506A"/>
    <w:rsid w:val="00FA54A4"/>
    <w:rsid w:val="00FA596B"/>
    <w:rsid w:val="00FA5BAD"/>
    <w:rsid w:val="00FA5E5F"/>
    <w:rsid w:val="00FA5FB6"/>
    <w:rsid w:val="00FA6683"/>
    <w:rsid w:val="00FA6AA6"/>
    <w:rsid w:val="00FA6E2A"/>
    <w:rsid w:val="00FA74D1"/>
    <w:rsid w:val="00FA7685"/>
    <w:rsid w:val="00FA774C"/>
    <w:rsid w:val="00FA77E2"/>
    <w:rsid w:val="00FA7DD6"/>
    <w:rsid w:val="00FB02D3"/>
    <w:rsid w:val="00FB094E"/>
    <w:rsid w:val="00FB0E9B"/>
    <w:rsid w:val="00FB0F82"/>
    <w:rsid w:val="00FB1153"/>
    <w:rsid w:val="00FB1180"/>
    <w:rsid w:val="00FB13DA"/>
    <w:rsid w:val="00FB173F"/>
    <w:rsid w:val="00FB1886"/>
    <w:rsid w:val="00FB24E3"/>
    <w:rsid w:val="00FB2674"/>
    <w:rsid w:val="00FB271C"/>
    <w:rsid w:val="00FB2DC6"/>
    <w:rsid w:val="00FB3351"/>
    <w:rsid w:val="00FB336E"/>
    <w:rsid w:val="00FB3B5F"/>
    <w:rsid w:val="00FB4289"/>
    <w:rsid w:val="00FB4958"/>
    <w:rsid w:val="00FB4978"/>
    <w:rsid w:val="00FB4A26"/>
    <w:rsid w:val="00FB504F"/>
    <w:rsid w:val="00FB51BC"/>
    <w:rsid w:val="00FB5687"/>
    <w:rsid w:val="00FB5756"/>
    <w:rsid w:val="00FB5778"/>
    <w:rsid w:val="00FB5789"/>
    <w:rsid w:val="00FB5D0E"/>
    <w:rsid w:val="00FB5E8D"/>
    <w:rsid w:val="00FB659E"/>
    <w:rsid w:val="00FB6B0D"/>
    <w:rsid w:val="00FB77A1"/>
    <w:rsid w:val="00FB7AAE"/>
    <w:rsid w:val="00FB7B06"/>
    <w:rsid w:val="00FB7EA4"/>
    <w:rsid w:val="00FB7F61"/>
    <w:rsid w:val="00FC05A2"/>
    <w:rsid w:val="00FC0B2E"/>
    <w:rsid w:val="00FC0C2A"/>
    <w:rsid w:val="00FC0DC6"/>
    <w:rsid w:val="00FC0E68"/>
    <w:rsid w:val="00FC0FA0"/>
    <w:rsid w:val="00FC1101"/>
    <w:rsid w:val="00FC237D"/>
    <w:rsid w:val="00FC2801"/>
    <w:rsid w:val="00FC2DD7"/>
    <w:rsid w:val="00FC31A3"/>
    <w:rsid w:val="00FC343C"/>
    <w:rsid w:val="00FC3509"/>
    <w:rsid w:val="00FC3741"/>
    <w:rsid w:val="00FC379A"/>
    <w:rsid w:val="00FC38E7"/>
    <w:rsid w:val="00FC3A40"/>
    <w:rsid w:val="00FC3EE7"/>
    <w:rsid w:val="00FC3EFA"/>
    <w:rsid w:val="00FC4048"/>
    <w:rsid w:val="00FC42F1"/>
    <w:rsid w:val="00FC4537"/>
    <w:rsid w:val="00FC4B49"/>
    <w:rsid w:val="00FC534A"/>
    <w:rsid w:val="00FC5C67"/>
    <w:rsid w:val="00FC6010"/>
    <w:rsid w:val="00FC629E"/>
    <w:rsid w:val="00FC6397"/>
    <w:rsid w:val="00FC659D"/>
    <w:rsid w:val="00FC6602"/>
    <w:rsid w:val="00FC66AE"/>
    <w:rsid w:val="00FC694E"/>
    <w:rsid w:val="00FC6967"/>
    <w:rsid w:val="00FC69DE"/>
    <w:rsid w:val="00FC6F5F"/>
    <w:rsid w:val="00FC7014"/>
    <w:rsid w:val="00FC7797"/>
    <w:rsid w:val="00FC7A26"/>
    <w:rsid w:val="00FC7D09"/>
    <w:rsid w:val="00FD05DA"/>
    <w:rsid w:val="00FD07CC"/>
    <w:rsid w:val="00FD0A8A"/>
    <w:rsid w:val="00FD0CBF"/>
    <w:rsid w:val="00FD101E"/>
    <w:rsid w:val="00FD1C4D"/>
    <w:rsid w:val="00FD22FF"/>
    <w:rsid w:val="00FD2578"/>
    <w:rsid w:val="00FD28A3"/>
    <w:rsid w:val="00FD308B"/>
    <w:rsid w:val="00FD3179"/>
    <w:rsid w:val="00FD338E"/>
    <w:rsid w:val="00FD344E"/>
    <w:rsid w:val="00FD3B7F"/>
    <w:rsid w:val="00FD3C3F"/>
    <w:rsid w:val="00FD3CBE"/>
    <w:rsid w:val="00FD3CDB"/>
    <w:rsid w:val="00FD467B"/>
    <w:rsid w:val="00FD4929"/>
    <w:rsid w:val="00FD49E0"/>
    <w:rsid w:val="00FD49EE"/>
    <w:rsid w:val="00FD4C94"/>
    <w:rsid w:val="00FD4CE9"/>
    <w:rsid w:val="00FD4FEB"/>
    <w:rsid w:val="00FD5325"/>
    <w:rsid w:val="00FD5A1F"/>
    <w:rsid w:val="00FD5CD8"/>
    <w:rsid w:val="00FD612A"/>
    <w:rsid w:val="00FD614D"/>
    <w:rsid w:val="00FD6172"/>
    <w:rsid w:val="00FD6449"/>
    <w:rsid w:val="00FD67C5"/>
    <w:rsid w:val="00FD6D82"/>
    <w:rsid w:val="00FD724E"/>
    <w:rsid w:val="00FD72A8"/>
    <w:rsid w:val="00FD73E3"/>
    <w:rsid w:val="00FD7879"/>
    <w:rsid w:val="00FE005C"/>
    <w:rsid w:val="00FE0296"/>
    <w:rsid w:val="00FE02D8"/>
    <w:rsid w:val="00FE079D"/>
    <w:rsid w:val="00FE083C"/>
    <w:rsid w:val="00FE09B7"/>
    <w:rsid w:val="00FE0CCD"/>
    <w:rsid w:val="00FE0D6D"/>
    <w:rsid w:val="00FE1141"/>
    <w:rsid w:val="00FE1350"/>
    <w:rsid w:val="00FE17A1"/>
    <w:rsid w:val="00FE1983"/>
    <w:rsid w:val="00FE19B1"/>
    <w:rsid w:val="00FE1B00"/>
    <w:rsid w:val="00FE2D46"/>
    <w:rsid w:val="00FE309B"/>
    <w:rsid w:val="00FE31AD"/>
    <w:rsid w:val="00FE3414"/>
    <w:rsid w:val="00FE35CA"/>
    <w:rsid w:val="00FE3FB8"/>
    <w:rsid w:val="00FE423E"/>
    <w:rsid w:val="00FE4845"/>
    <w:rsid w:val="00FE48F7"/>
    <w:rsid w:val="00FE4AF1"/>
    <w:rsid w:val="00FE4D8F"/>
    <w:rsid w:val="00FE50D4"/>
    <w:rsid w:val="00FE573A"/>
    <w:rsid w:val="00FE5A3A"/>
    <w:rsid w:val="00FE5AC2"/>
    <w:rsid w:val="00FE5D75"/>
    <w:rsid w:val="00FE5DA0"/>
    <w:rsid w:val="00FE63BB"/>
    <w:rsid w:val="00FE7119"/>
    <w:rsid w:val="00FE72C6"/>
    <w:rsid w:val="00FE7393"/>
    <w:rsid w:val="00FE761B"/>
    <w:rsid w:val="00FE7769"/>
    <w:rsid w:val="00FE798D"/>
    <w:rsid w:val="00FE7A21"/>
    <w:rsid w:val="00FE7A2E"/>
    <w:rsid w:val="00FE7C0F"/>
    <w:rsid w:val="00FF00F5"/>
    <w:rsid w:val="00FF01F0"/>
    <w:rsid w:val="00FF0444"/>
    <w:rsid w:val="00FF08A8"/>
    <w:rsid w:val="00FF0E2F"/>
    <w:rsid w:val="00FF0FE3"/>
    <w:rsid w:val="00FF11FA"/>
    <w:rsid w:val="00FF136D"/>
    <w:rsid w:val="00FF15B4"/>
    <w:rsid w:val="00FF19EB"/>
    <w:rsid w:val="00FF1C60"/>
    <w:rsid w:val="00FF1F74"/>
    <w:rsid w:val="00FF213A"/>
    <w:rsid w:val="00FF2668"/>
    <w:rsid w:val="00FF26FF"/>
    <w:rsid w:val="00FF29BE"/>
    <w:rsid w:val="00FF2D69"/>
    <w:rsid w:val="00FF2FBE"/>
    <w:rsid w:val="00FF3199"/>
    <w:rsid w:val="00FF357D"/>
    <w:rsid w:val="00FF391D"/>
    <w:rsid w:val="00FF3BA9"/>
    <w:rsid w:val="00FF3EDC"/>
    <w:rsid w:val="00FF3F24"/>
    <w:rsid w:val="00FF3F9B"/>
    <w:rsid w:val="00FF4150"/>
    <w:rsid w:val="00FF4285"/>
    <w:rsid w:val="00FF4B6E"/>
    <w:rsid w:val="00FF4D44"/>
    <w:rsid w:val="00FF4DD7"/>
    <w:rsid w:val="00FF5035"/>
    <w:rsid w:val="00FF5A33"/>
    <w:rsid w:val="00FF5BC1"/>
    <w:rsid w:val="00FF5D8C"/>
    <w:rsid w:val="00FF600E"/>
    <w:rsid w:val="00FF60EC"/>
    <w:rsid w:val="00FF657A"/>
    <w:rsid w:val="00FF6A41"/>
    <w:rsid w:val="00FF6C2A"/>
    <w:rsid w:val="00FF7343"/>
    <w:rsid w:val="00FF759D"/>
    <w:rsid w:val="00FF79E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72AB2"/>
  <w15:chartTrackingRefBased/>
  <w15:docId w15:val="{E9BD8D52-4D99-4F9E-BDC0-3D42E9DD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DA"/>
    <w:rPr>
      <w:sz w:val="24"/>
      <w:szCs w:val="24"/>
    </w:rPr>
  </w:style>
  <w:style w:type="paragraph" w:styleId="Rubrik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Rubrik3">
    <w:name w:val="heading 3"/>
    <w:basedOn w:val="Normal"/>
    <w:next w:val="Normal"/>
    <w:qFormat/>
    <w:pPr>
      <w:keepNext/>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
      </w:numPr>
      <w:spacing w:before="240" w:after="60"/>
      <w:outlineLvl w:val="3"/>
    </w:pPr>
    <w:rPr>
      <w:b/>
      <w:bCs/>
      <w:sz w:val="28"/>
      <w:szCs w:val="28"/>
    </w:rPr>
  </w:style>
  <w:style w:type="paragraph" w:styleId="Rubrik5">
    <w:name w:val="heading 5"/>
    <w:basedOn w:val="Normal"/>
    <w:next w:val="Normal"/>
    <w:qFormat/>
    <w:pPr>
      <w:numPr>
        <w:ilvl w:val="4"/>
        <w:numId w:val="4"/>
      </w:numPr>
      <w:spacing w:before="240" w:after="60"/>
      <w:outlineLvl w:val="4"/>
    </w:pPr>
    <w:rPr>
      <w:b/>
      <w:bCs/>
      <w:i/>
      <w:iCs/>
      <w:sz w:val="26"/>
      <w:szCs w:val="26"/>
    </w:rPr>
  </w:style>
  <w:style w:type="paragraph" w:styleId="Rubrik6">
    <w:name w:val="heading 6"/>
    <w:basedOn w:val="Normal"/>
    <w:next w:val="Normal"/>
    <w:qFormat/>
    <w:pPr>
      <w:numPr>
        <w:ilvl w:val="5"/>
        <w:numId w:val="4"/>
      </w:numPr>
      <w:spacing w:before="240" w:after="60"/>
      <w:outlineLvl w:val="5"/>
    </w:pPr>
    <w:rPr>
      <w:b/>
      <w:bCs/>
      <w:sz w:val="22"/>
      <w:szCs w:val="22"/>
    </w:rPr>
  </w:style>
  <w:style w:type="paragraph" w:styleId="Rubrik7">
    <w:name w:val="heading 7"/>
    <w:basedOn w:val="Normal"/>
    <w:next w:val="Normal"/>
    <w:qFormat/>
    <w:pPr>
      <w:numPr>
        <w:ilvl w:val="6"/>
        <w:numId w:val="4"/>
      </w:numPr>
      <w:spacing w:before="240" w:after="60"/>
      <w:outlineLvl w:val="6"/>
    </w:pPr>
  </w:style>
  <w:style w:type="paragraph" w:styleId="Rubrik8">
    <w:name w:val="heading 8"/>
    <w:basedOn w:val="Normal"/>
    <w:next w:val="Normal"/>
    <w:link w:val="Rubrik8Char"/>
    <w:qFormat/>
    <w:pPr>
      <w:numPr>
        <w:ilvl w:val="7"/>
        <w:numId w:val="4"/>
      </w:numPr>
      <w:spacing w:before="240" w:after="60"/>
      <w:outlineLvl w:val="7"/>
    </w:pPr>
    <w:rPr>
      <w:i/>
      <w:iCs/>
    </w:rPr>
  </w:style>
  <w:style w:type="paragraph" w:styleId="Rubrik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2"/>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Kommentarsreferens">
    <w:name w:val="annotation reference"/>
    <w:uiPriority w:val="99"/>
    <w:semiHidden/>
    <w:unhideWhenUsed/>
    <w:rsid w:val="00B77F1D"/>
    <w:rPr>
      <w:sz w:val="16"/>
      <w:szCs w:val="16"/>
    </w:rPr>
  </w:style>
  <w:style w:type="paragraph" w:styleId="Kommentarer">
    <w:name w:val="annotation text"/>
    <w:basedOn w:val="Normal"/>
    <w:link w:val="KommentarerChar"/>
    <w:uiPriority w:val="99"/>
    <w:unhideWhenUsed/>
    <w:rsid w:val="00B77F1D"/>
    <w:rPr>
      <w:sz w:val="20"/>
      <w:szCs w:val="20"/>
    </w:rPr>
  </w:style>
  <w:style w:type="character" w:customStyle="1" w:styleId="KommentarerChar">
    <w:name w:val="Kommentarer Char"/>
    <w:link w:val="Kommentarer"/>
    <w:uiPriority w:val="99"/>
    <w:rsid w:val="00B77F1D"/>
    <w:rPr>
      <w:lang w:val="sv-SE" w:eastAsia="sv-SE"/>
    </w:rPr>
  </w:style>
  <w:style w:type="paragraph" w:styleId="Kommentarsmne">
    <w:name w:val="annotation subject"/>
    <w:basedOn w:val="Kommentarer"/>
    <w:next w:val="Kommentarer"/>
    <w:link w:val="KommentarsmneChar"/>
    <w:uiPriority w:val="99"/>
    <w:semiHidden/>
    <w:unhideWhenUsed/>
    <w:rsid w:val="00B77F1D"/>
    <w:rPr>
      <w:b/>
      <w:bCs/>
    </w:rPr>
  </w:style>
  <w:style w:type="character" w:customStyle="1" w:styleId="KommentarsmneChar">
    <w:name w:val="Kommentarsämne Char"/>
    <w:link w:val="Kommentarsmne"/>
    <w:uiPriority w:val="99"/>
    <w:semiHidden/>
    <w:rsid w:val="00B77F1D"/>
    <w:rPr>
      <w:b/>
      <w:bCs/>
      <w:lang w:val="sv-SE" w:eastAsia="sv-SE"/>
    </w:rPr>
  </w:style>
  <w:style w:type="character" w:customStyle="1" w:styleId="Rubrik8Char">
    <w:name w:val="Rubrik 8 Char"/>
    <w:link w:val="Rubrik8"/>
    <w:rsid w:val="004912A4"/>
    <w:rPr>
      <w:i/>
      <w:iCs/>
      <w:sz w:val="24"/>
      <w:szCs w:val="24"/>
    </w:rPr>
  </w:style>
  <w:style w:type="paragraph" w:styleId="Revision">
    <w:name w:val="Revision"/>
    <w:hidden/>
    <w:uiPriority w:val="99"/>
    <w:semiHidden/>
    <w:rsid w:val="008E5433"/>
    <w:rPr>
      <w:sz w:val="24"/>
      <w:szCs w:val="24"/>
    </w:rPr>
  </w:style>
  <w:style w:type="paragraph" w:styleId="Fotnotstext">
    <w:name w:val="footnote text"/>
    <w:basedOn w:val="Normal"/>
    <w:link w:val="FotnotstextChar"/>
    <w:uiPriority w:val="99"/>
    <w:unhideWhenUsed/>
    <w:rsid w:val="00F30D57"/>
    <w:rPr>
      <w:sz w:val="20"/>
      <w:szCs w:val="20"/>
    </w:rPr>
  </w:style>
  <w:style w:type="character" w:customStyle="1" w:styleId="FotnotstextChar">
    <w:name w:val="Fotnotstext Char"/>
    <w:basedOn w:val="Standardstycketeckensnitt"/>
    <w:link w:val="Fotnotstext"/>
    <w:uiPriority w:val="99"/>
    <w:rsid w:val="00F30D57"/>
  </w:style>
  <w:style w:type="character" w:styleId="Fotnotsreferens">
    <w:name w:val="footnote reference"/>
    <w:uiPriority w:val="99"/>
    <w:semiHidden/>
    <w:unhideWhenUsed/>
    <w:rsid w:val="00F30D57"/>
    <w:rPr>
      <w:vertAlign w:val="superscript"/>
    </w:rPr>
  </w:style>
  <w:style w:type="character" w:customStyle="1" w:styleId="ui-provider">
    <w:name w:val="ui-provider"/>
    <w:basedOn w:val="Standardstycketeckensnitt"/>
    <w:rsid w:val="00231EC6"/>
  </w:style>
  <w:style w:type="paragraph" w:styleId="Normalwebb">
    <w:name w:val="Normal (Web)"/>
    <w:basedOn w:val="Normal"/>
    <w:uiPriority w:val="99"/>
    <w:unhideWhenUsed/>
    <w:rsid w:val="00922C8E"/>
    <w:pPr>
      <w:spacing w:before="100" w:beforeAutospacing="1" w:after="100" w:afterAutospacing="1"/>
    </w:pPr>
    <w:rPr>
      <w:lang w:val="sv-FI" w:eastAsia="sv-FI"/>
    </w:rPr>
  </w:style>
  <w:style w:type="paragraph" w:customStyle="1" w:styleId="LLPerustelujenkappalejako">
    <w:name w:val="LLPerustelujenkappalejako"/>
    <w:rsid w:val="003451B3"/>
    <w:pPr>
      <w:spacing w:after="220" w:line="220" w:lineRule="exact"/>
      <w:jc w:val="both"/>
    </w:pPr>
    <w:rPr>
      <w:sz w:val="22"/>
      <w:szCs w:val="24"/>
    </w:rPr>
  </w:style>
  <w:style w:type="character" w:customStyle="1" w:styleId="oj-super">
    <w:name w:val="oj-super"/>
    <w:basedOn w:val="Standardstycketeckensnitt"/>
    <w:rsid w:val="00374D85"/>
  </w:style>
  <w:style w:type="character" w:styleId="Olstomnmnande">
    <w:name w:val="Unresolved Mention"/>
    <w:basedOn w:val="Standardstycketeckensnitt"/>
    <w:uiPriority w:val="99"/>
    <w:semiHidden/>
    <w:unhideWhenUsed/>
    <w:rsid w:val="000E3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7">
      <w:bodyDiv w:val="1"/>
      <w:marLeft w:val="0"/>
      <w:marRight w:val="0"/>
      <w:marTop w:val="0"/>
      <w:marBottom w:val="0"/>
      <w:divBdr>
        <w:top w:val="none" w:sz="0" w:space="0" w:color="auto"/>
        <w:left w:val="none" w:sz="0" w:space="0" w:color="auto"/>
        <w:bottom w:val="none" w:sz="0" w:space="0" w:color="auto"/>
        <w:right w:val="none" w:sz="0" w:space="0" w:color="auto"/>
      </w:divBdr>
    </w:div>
    <w:div w:id="279251">
      <w:bodyDiv w:val="1"/>
      <w:marLeft w:val="0"/>
      <w:marRight w:val="0"/>
      <w:marTop w:val="0"/>
      <w:marBottom w:val="0"/>
      <w:divBdr>
        <w:top w:val="none" w:sz="0" w:space="0" w:color="auto"/>
        <w:left w:val="none" w:sz="0" w:space="0" w:color="auto"/>
        <w:bottom w:val="none" w:sz="0" w:space="0" w:color="auto"/>
        <w:right w:val="none" w:sz="0" w:space="0" w:color="auto"/>
      </w:divBdr>
      <w:divsChild>
        <w:div w:id="1472943197">
          <w:marLeft w:val="0"/>
          <w:marRight w:val="0"/>
          <w:marTop w:val="0"/>
          <w:marBottom w:val="0"/>
          <w:divBdr>
            <w:top w:val="none" w:sz="0" w:space="0" w:color="auto"/>
            <w:left w:val="none" w:sz="0" w:space="0" w:color="auto"/>
            <w:bottom w:val="none" w:sz="0" w:space="0" w:color="auto"/>
            <w:right w:val="none" w:sz="0" w:space="0" w:color="auto"/>
          </w:divBdr>
          <w:divsChild>
            <w:div w:id="630789057">
              <w:marLeft w:val="0"/>
              <w:marRight w:val="0"/>
              <w:marTop w:val="120"/>
              <w:marBottom w:val="0"/>
              <w:divBdr>
                <w:top w:val="none" w:sz="0" w:space="0" w:color="auto"/>
                <w:left w:val="none" w:sz="0" w:space="0" w:color="auto"/>
                <w:bottom w:val="none" w:sz="0" w:space="0" w:color="auto"/>
                <w:right w:val="none" w:sz="0" w:space="0" w:color="auto"/>
              </w:divBdr>
            </w:div>
            <w:div w:id="1892811305">
              <w:marLeft w:val="0"/>
              <w:marRight w:val="0"/>
              <w:marTop w:val="0"/>
              <w:marBottom w:val="0"/>
              <w:divBdr>
                <w:top w:val="none" w:sz="0" w:space="0" w:color="auto"/>
                <w:left w:val="none" w:sz="0" w:space="0" w:color="auto"/>
                <w:bottom w:val="none" w:sz="0" w:space="0" w:color="auto"/>
                <w:right w:val="none" w:sz="0" w:space="0" w:color="auto"/>
              </w:divBdr>
            </w:div>
          </w:divsChild>
        </w:div>
        <w:div w:id="554851588">
          <w:marLeft w:val="0"/>
          <w:marRight w:val="0"/>
          <w:marTop w:val="0"/>
          <w:marBottom w:val="0"/>
          <w:divBdr>
            <w:top w:val="none" w:sz="0" w:space="0" w:color="auto"/>
            <w:left w:val="none" w:sz="0" w:space="0" w:color="auto"/>
            <w:bottom w:val="none" w:sz="0" w:space="0" w:color="auto"/>
            <w:right w:val="none" w:sz="0" w:space="0" w:color="auto"/>
          </w:divBdr>
          <w:divsChild>
            <w:div w:id="387188348">
              <w:marLeft w:val="0"/>
              <w:marRight w:val="0"/>
              <w:marTop w:val="120"/>
              <w:marBottom w:val="0"/>
              <w:divBdr>
                <w:top w:val="none" w:sz="0" w:space="0" w:color="auto"/>
                <w:left w:val="none" w:sz="0" w:space="0" w:color="auto"/>
                <w:bottom w:val="none" w:sz="0" w:space="0" w:color="auto"/>
                <w:right w:val="none" w:sz="0" w:space="0" w:color="auto"/>
              </w:divBdr>
            </w:div>
            <w:div w:id="1492019085">
              <w:marLeft w:val="0"/>
              <w:marRight w:val="0"/>
              <w:marTop w:val="0"/>
              <w:marBottom w:val="0"/>
              <w:divBdr>
                <w:top w:val="none" w:sz="0" w:space="0" w:color="auto"/>
                <w:left w:val="none" w:sz="0" w:space="0" w:color="auto"/>
                <w:bottom w:val="none" w:sz="0" w:space="0" w:color="auto"/>
                <w:right w:val="none" w:sz="0" w:space="0" w:color="auto"/>
              </w:divBdr>
            </w:div>
          </w:divsChild>
        </w:div>
        <w:div w:id="2062828488">
          <w:marLeft w:val="0"/>
          <w:marRight w:val="0"/>
          <w:marTop w:val="0"/>
          <w:marBottom w:val="0"/>
          <w:divBdr>
            <w:top w:val="none" w:sz="0" w:space="0" w:color="auto"/>
            <w:left w:val="none" w:sz="0" w:space="0" w:color="auto"/>
            <w:bottom w:val="none" w:sz="0" w:space="0" w:color="auto"/>
            <w:right w:val="none" w:sz="0" w:space="0" w:color="auto"/>
          </w:divBdr>
          <w:divsChild>
            <w:div w:id="2130930596">
              <w:marLeft w:val="0"/>
              <w:marRight w:val="0"/>
              <w:marTop w:val="120"/>
              <w:marBottom w:val="0"/>
              <w:divBdr>
                <w:top w:val="none" w:sz="0" w:space="0" w:color="auto"/>
                <w:left w:val="none" w:sz="0" w:space="0" w:color="auto"/>
                <w:bottom w:val="none" w:sz="0" w:space="0" w:color="auto"/>
                <w:right w:val="none" w:sz="0" w:space="0" w:color="auto"/>
              </w:divBdr>
            </w:div>
            <w:div w:id="146094337">
              <w:marLeft w:val="0"/>
              <w:marRight w:val="0"/>
              <w:marTop w:val="0"/>
              <w:marBottom w:val="0"/>
              <w:divBdr>
                <w:top w:val="none" w:sz="0" w:space="0" w:color="auto"/>
                <w:left w:val="none" w:sz="0" w:space="0" w:color="auto"/>
                <w:bottom w:val="none" w:sz="0" w:space="0" w:color="auto"/>
                <w:right w:val="none" w:sz="0" w:space="0" w:color="auto"/>
              </w:divBdr>
            </w:div>
          </w:divsChild>
        </w:div>
        <w:div w:id="1182087182">
          <w:marLeft w:val="0"/>
          <w:marRight w:val="0"/>
          <w:marTop w:val="0"/>
          <w:marBottom w:val="0"/>
          <w:divBdr>
            <w:top w:val="none" w:sz="0" w:space="0" w:color="auto"/>
            <w:left w:val="none" w:sz="0" w:space="0" w:color="auto"/>
            <w:bottom w:val="none" w:sz="0" w:space="0" w:color="auto"/>
            <w:right w:val="none" w:sz="0" w:space="0" w:color="auto"/>
          </w:divBdr>
          <w:divsChild>
            <w:div w:id="1615095595">
              <w:marLeft w:val="0"/>
              <w:marRight w:val="0"/>
              <w:marTop w:val="120"/>
              <w:marBottom w:val="0"/>
              <w:divBdr>
                <w:top w:val="none" w:sz="0" w:space="0" w:color="auto"/>
                <w:left w:val="none" w:sz="0" w:space="0" w:color="auto"/>
                <w:bottom w:val="none" w:sz="0" w:space="0" w:color="auto"/>
                <w:right w:val="none" w:sz="0" w:space="0" w:color="auto"/>
              </w:divBdr>
            </w:div>
            <w:div w:id="20239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96">
      <w:bodyDiv w:val="1"/>
      <w:marLeft w:val="0"/>
      <w:marRight w:val="0"/>
      <w:marTop w:val="0"/>
      <w:marBottom w:val="0"/>
      <w:divBdr>
        <w:top w:val="none" w:sz="0" w:space="0" w:color="auto"/>
        <w:left w:val="none" w:sz="0" w:space="0" w:color="auto"/>
        <w:bottom w:val="none" w:sz="0" w:space="0" w:color="auto"/>
        <w:right w:val="none" w:sz="0" w:space="0" w:color="auto"/>
      </w:divBdr>
    </w:div>
    <w:div w:id="17657637">
      <w:bodyDiv w:val="1"/>
      <w:marLeft w:val="0"/>
      <w:marRight w:val="0"/>
      <w:marTop w:val="0"/>
      <w:marBottom w:val="0"/>
      <w:divBdr>
        <w:top w:val="none" w:sz="0" w:space="0" w:color="auto"/>
        <w:left w:val="none" w:sz="0" w:space="0" w:color="auto"/>
        <w:bottom w:val="none" w:sz="0" w:space="0" w:color="auto"/>
        <w:right w:val="none" w:sz="0" w:space="0" w:color="auto"/>
      </w:divBdr>
    </w:div>
    <w:div w:id="17780172">
      <w:bodyDiv w:val="1"/>
      <w:marLeft w:val="0"/>
      <w:marRight w:val="0"/>
      <w:marTop w:val="0"/>
      <w:marBottom w:val="0"/>
      <w:divBdr>
        <w:top w:val="none" w:sz="0" w:space="0" w:color="auto"/>
        <w:left w:val="none" w:sz="0" w:space="0" w:color="auto"/>
        <w:bottom w:val="none" w:sz="0" w:space="0" w:color="auto"/>
        <w:right w:val="none" w:sz="0" w:space="0" w:color="auto"/>
      </w:divBdr>
    </w:div>
    <w:div w:id="19279548">
      <w:bodyDiv w:val="1"/>
      <w:marLeft w:val="0"/>
      <w:marRight w:val="0"/>
      <w:marTop w:val="0"/>
      <w:marBottom w:val="0"/>
      <w:divBdr>
        <w:top w:val="none" w:sz="0" w:space="0" w:color="auto"/>
        <w:left w:val="none" w:sz="0" w:space="0" w:color="auto"/>
        <w:bottom w:val="none" w:sz="0" w:space="0" w:color="auto"/>
        <w:right w:val="none" w:sz="0" w:space="0" w:color="auto"/>
      </w:divBdr>
    </w:div>
    <w:div w:id="24522151">
      <w:bodyDiv w:val="1"/>
      <w:marLeft w:val="0"/>
      <w:marRight w:val="0"/>
      <w:marTop w:val="0"/>
      <w:marBottom w:val="0"/>
      <w:divBdr>
        <w:top w:val="none" w:sz="0" w:space="0" w:color="auto"/>
        <w:left w:val="none" w:sz="0" w:space="0" w:color="auto"/>
        <w:bottom w:val="none" w:sz="0" w:space="0" w:color="auto"/>
        <w:right w:val="none" w:sz="0" w:space="0" w:color="auto"/>
      </w:divBdr>
    </w:div>
    <w:div w:id="27217655">
      <w:bodyDiv w:val="1"/>
      <w:marLeft w:val="0"/>
      <w:marRight w:val="0"/>
      <w:marTop w:val="0"/>
      <w:marBottom w:val="0"/>
      <w:divBdr>
        <w:top w:val="none" w:sz="0" w:space="0" w:color="auto"/>
        <w:left w:val="none" w:sz="0" w:space="0" w:color="auto"/>
        <w:bottom w:val="none" w:sz="0" w:space="0" w:color="auto"/>
        <w:right w:val="none" w:sz="0" w:space="0" w:color="auto"/>
      </w:divBdr>
    </w:div>
    <w:div w:id="34277673">
      <w:bodyDiv w:val="1"/>
      <w:marLeft w:val="0"/>
      <w:marRight w:val="0"/>
      <w:marTop w:val="0"/>
      <w:marBottom w:val="0"/>
      <w:divBdr>
        <w:top w:val="none" w:sz="0" w:space="0" w:color="auto"/>
        <w:left w:val="none" w:sz="0" w:space="0" w:color="auto"/>
        <w:bottom w:val="none" w:sz="0" w:space="0" w:color="auto"/>
        <w:right w:val="none" w:sz="0" w:space="0" w:color="auto"/>
      </w:divBdr>
    </w:div>
    <w:div w:id="41445481">
      <w:bodyDiv w:val="1"/>
      <w:marLeft w:val="0"/>
      <w:marRight w:val="0"/>
      <w:marTop w:val="0"/>
      <w:marBottom w:val="0"/>
      <w:divBdr>
        <w:top w:val="none" w:sz="0" w:space="0" w:color="auto"/>
        <w:left w:val="none" w:sz="0" w:space="0" w:color="auto"/>
        <w:bottom w:val="none" w:sz="0" w:space="0" w:color="auto"/>
        <w:right w:val="none" w:sz="0" w:space="0" w:color="auto"/>
      </w:divBdr>
    </w:div>
    <w:div w:id="47724720">
      <w:bodyDiv w:val="1"/>
      <w:marLeft w:val="0"/>
      <w:marRight w:val="0"/>
      <w:marTop w:val="0"/>
      <w:marBottom w:val="0"/>
      <w:divBdr>
        <w:top w:val="none" w:sz="0" w:space="0" w:color="auto"/>
        <w:left w:val="none" w:sz="0" w:space="0" w:color="auto"/>
        <w:bottom w:val="none" w:sz="0" w:space="0" w:color="auto"/>
        <w:right w:val="none" w:sz="0" w:space="0" w:color="auto"/>
      </w:divBdr>
    </w:div>
    <w:div w:id="55008490">
      <w:bodyDiv w:val="1"/>
      <w:marLeft w:val="0"/>
      <w:marRight w:val="0"/>
      <w:marTop w:val="0"/>
      <w:marBottom w:val="0"/>
      <w:divBdr>
        <w:top w:val="none" w:sz="0" w:space="0" w:color="auto"/>
        <w:left w:val="none" w:sz="0" w:space="0" w:color="auto"/>
        <w:bottom w:val="none" w:sz="0" w:space="0" w:color="auto"/>
        <w:right w:val="none" w:sz="0" w:space="0" w:color="auto"/>
      </w:divBdr>
    </w:div>
    <w:div w:id="57365261">
      <w:bodyDiv w:val="1"/>
      <w:marLeft w:val="0"/>
      <w:marRight w:val="0"/>
      <w:marTop w:val="0"/>
      <w:marBottom w:val="0"/>
      <w:divBdr>
        <w:top w:val="none" w:sz="0" w:space="0" w:color="auto"/>
        <w:left w:val="none" w:sz="0" w:space="0" w:color="auto"/>
        <w:bottom w:val="none" w:sz="0" w:space="0" w:color="auto"/>
        <w:right w:val="none" w:sz="0" w:space="0" w:color="auto"/>
      </w:divBdr>
    </w:div>
    <w:div w:id="66419858">
      <w:bodyDiv w:val="1"/>
      <w:marLeft w:val="0"/>
      <w:marRight w:val="0"/>
      <w:marTop w:val="0"/>
      <w:marBottom w:val="0"/>
      <w:divBdr>
        <w:top w:val="none" w:sz="0" w:space="0" w:color="auto"/>
        <w:left w:val="none" w:sz="0" w:space="0" w:color="auto"/>
        <w:bottom w:val="none" w:sz="0" w:space="0" w:color="auto"/>
        <w:right w:val="none" w:sz="0" w:space="0" w:color="auto"/>
      </w:divBdr>
    </w:div>
    <w:div w:id="73745823">
      <w:bodyDiv w:val="1"/>
      <w:marLeft w:val="0"/>
      <w:marRight w:val="0"/>
      <w:marTop w:val="0"/>
      <w:marBottom w:val="0"/>
      <w:divBdr>
        <w:top w:val="none" w:sz="0" w:space="0" w:color="auto"/>
        <w:left w:val="none" w:sz="0" w:space="0" w:color="auto"/>
        <w:bottom w:val="none" w:sz="0" w:space="0" w:color="auto"/>
        <w:right w:val="none" w:sz="0" w:space="0" w:color="auto"/>
      </w:divBdr>
      <w:divsChild>
        <w:div w:id="1504122250">
          <w:marLeft w:val="0"/>
          <w:marRight w:val="0"/>
          <w:marTop w:val="0"/>
          <w:marBottom w:val="0"/>
          <w:divBdr>
            <w:top w:val="none" w:sz="0" w:space="0" w:color="auto"/>
            <w:left w:val="none" w:sz="0" w:space="0" w:color="auto"/>
            <w:bottom w:val="none" w:sz="0" w:space="0" w:color="auto"/>
            <w:right w:val="none" w:sz="0" w:space="0" w:color="auto"/>
          </w:divBdr>
        </w:div>
        <w:div w:id="1356803826">
          <w:marLeft w:val="0"/>
          <w:marRight w:val="0"/>
          <w:marTop w:val="0"/>
          <w:marBottom w:val="0"/>
          <w:divBdr>
            <w:top w:val="none" w:sz="0" w:space="0" w:color="auto"/>
            <w:left w:val="none" w:sz="0" w:space="0" w:color="auto"/>
            <w:bottom w:val="none" w:sz="0" w:space="0" w:color="auto"/>
            <w:right w:val="none" w:sz="0" w:space="0" w:color="auto"/>
          </w:divBdr>
        </w:div>
      </w:divsChild>
    </w:div>
    <w:div w:id="82531947">
      <w:bodyDiv w:val="1"/>
      <w:marLeft w:val="0"/>
      <w:marRight w:val="0"/>
      <w:marTop w:val="0"/>
      <w:marBottom w:val="0"/>
      <w:divBdr>
        <w:top w:val="none" w:sz="0" w:space="0" w:color="auto"/>
        <w:left w:val="none" w:sz="0" w:space="0" w:color="auto"/>
        <w:bottom w:val="none" w:sz="0" w:space="0" w:color="auto"/>
        <w:right w:val="none" w:sz="0" w:space="0" w:color="auto"/>
      </w:divBdr>
    </w:div>
    <w:div w:id="85807956">
      <w:bodyDiv w:val="1"/>
      <w:marLeft w:val="0"/>
      <w:marRight w:val="0"/>
      <w:marTop w:val="0"/>
      <w:marBottom w:val="0"/>
      <w:divBdr>
        <w:top w:val="none" w:sz="0" w:space="0" w:color="auto"/>
        <w:left w:val="none" w:sz="0" w:space="0" w:color="auto"/>
        <w:bottom w:val="none" w:sz="0" w:space="0" w:color="auto"/>
        <w:right w:val="none" w:sz="0" w:space="0" w:color="auto"/>
      </w:divBdr>
    </w:div>
    <w:div w:id="89396407">
      <w:bodyDiv w:val="1"/>
      <w:marLeft w:val="0"/>
      <w:marRight w:val="0"/>
      <w:marTop w:val="0"/>
      <w:marBottom w:val="0"/>
      <w:divBdr>
        <w:top w:val="none" w:sz="0" w:space="0" w:color="auto"/>
        <w:left w:val="none" w:sz="0" w:space="0" w:color="auto"/>
        <w:bottom w:val="none" w:sz="0" w:space="0" w:color="auto"/>
        <w:right w:val="none" w:sz="0" w:space="0" w:color="auto"/>
      </w:divBdr>
    </w:div>
    <w:div w:id="92819478">
      <w:bodyDiv w:val="1"/>
      <w:marLeft w:val="0"/>
      <w:marRight w:val="0"/>
      <w:marTop w:val="0"/>
      <w:marBottom w:val="0"/>
      <w:divBdr>
        <w:top w:val="none" w:sz="0" w:space="0" w:color="auto"/>
        <w:left w:val="none" w:sz="0" w:space="0" w:color="auto"/>
        <w:bottom w:val="none" w:sz="0" w:space="0" w:color="auto"/>
        <w:right w:val="none" w:sz="0" w:space="0" w:color="auto"/>
      </w:divBdr>
    </w:div>
    <w:div w:id="92869176">
      <w:bodyDiv w:val="1"/>
      <w:marLeft w:val="0"/>
      <w:marRight w:val="0"/>
      <w:marTop w:val="0"/>
      <w:marBottom w:val="0"/>
      <w:divBdr>
        <w:top w:val="none" w:sz="0" w:space="0" w:color="auto"/>
        <w:left w:val="none" w:sz="0" w:space="0" w:color="auto"/>
        <w:bottom w:val="none" w:sz="0" w:space="0" w:color="auto"/>
        <w:right w:val="none" w:sz="0" w:space="0" w:color="auto"/>
      </w:divBdr>
    </w:div>
    <w:div w:id="102111035">
      <w:bodyDiv w:val="1"/>
      <w:marLeft w:val="0"/>
      <w:marRight w:val="0"/>
      <w:marTop w:val="0"/>
      <w:marBottom w:val="0"/>
      <w:divBdr>
        <w:top w:val="none" w:sz="0" w:space="0" w:color="auto"/>
        <w:left w:val="none" w:sz="0" w:space="0" w:color="auto"/>
        <w:bottom w:val="none" w:sz="0" w:space="0" w:color="auto"/>
        <w:right w:val="none" w:sz="0" w:space="0" w:color="auto"/>
      </w:divBdr>
    </w:div>
    <w:div w:id="109134779">
      <w:bodyDiv w:val="1"/>
      <w:marLeft w:val="0"/>
      <w:marRight w:val="0"/>
      <w:marTop w:val="0"/>
      <w:marBottom w:val="0"/>
      <w:divBdr>
        <w:top w:val="none" w:sz="0" w:space="0" w:color="auto"/>
        <w:left w:val="none" w:sz="0" w:space="0" w:color="auto"/>
        <w:bottom w:val="none" w:sz="0" w:space="0" w:color="auto"/>
        <w:right w:val="none" w:sz="0" w:space="0" w:color="auto"/>
      </w:divBdr>
    </w:div>
    <w:div w:id="124088150">
      <w:bodyDiv w:val="1"/>
      <w:marLeft w:val="0"/>
      <w:marRight w:val="0"/>
      <w:marTop w:val="0"/>
      <w:marBottom w:val="0"/>
      <w:divBdr>
        <w:top w:val="none" w:sz="0" w:space="0" w:color="auto"/>
        <w:left w:val="none" w:sz="0" w:space="0" w:color="auto"/>
        <w:bottom w:val="none" w:sz="0" w:space="0" w:color="auto"/>
        <w:right w:val="none" w:sz="0" w:space="0" w:color="auto"/>
      </w:divBdr>
      <w:divsChild>
        <w:div w:id="1850169504">
          <w:marLeft w:val="0"/>
          <w:marRight w:val="0"/>
          <w:marTop w:val="0"/>
          <w:marBottom w:val="0"/>
          <w:divBdr>
            <w:top w:val="none" w:sz="0" w:space="0" w:color="auto"/>
            <w:left w:val="none" w:sz="0" w:space="0" w:color="auto"/>
            <w:bottom w:val="none" w:sz="0" w:space="0" w:color="auto"/>
            <w:right w:val="none" w:sz="0" w:space="0" w:color="auto"/>
          </w:divBdr>
          <w:divsChild>
            <w:div w:id="1246763903">
              <w:marLeft w:val="0"/>
              <w:marRight w:val="0"/>
              <w:marTop w:val="0"/>
              <w:marBottom w:val="0"/>
              <w:divBdr>
                <w:top w:val="none" w:sz="0" w:space="0" w:color="auto"/>
                <w:left w:val="none" w:sz="0" w:space="0" w:color="auto"/>
                <w:bottom w:val="none" w:sz="0" w:space="0" w:color="auto"/>
                <w:right w:val="none" w:sz="0" w:space="0" w:color="auto"/>
              </w:divBdr>
              <w:divsChild>
                <w:div w:id="1079596883">
                  <w:marLeft w:val="0"/>
                  <w:marRight w:val="0"/>
                  <w:marTop w:val="0"/>
                  <w:marBottom w:val="0"/>
                  <w:divBdr>
                    <w:top w:val="none" w:sz="0" w:space="0" w:color="auto"/>
                    <w:left w:val="none" w:sz="0" w:space="0" w:color="auto"/>
                    <w:bottom w:val="none" w:sz="0" w:space="0" w:color="auto"/>
                    <w:right w:val="none" w:sz="0" w:space="0" w:color="auto"/>
                  </w:divBdr>
                  <w:divsChild>
                    <w:div w:id="2041471313">
                      <w:marLeft w:val="0"/>
                      <w:marRight w:val="0"/>
                      <w:marTop w:val="120"/>
                      <w:marBottom w:val="0"/>
                      <w:divBdr>
                        <w:top w:val="none" w:sz="0" w:space="0" w:color="auto"/>
                        <w:left w:val="none" w:sz="0" w:space="0" w:color="auto"/>
                        <w:bottom w:val="none" w:sz="0" w:space="0" w:color="auto"/>
                        <w:right w:val="none" w:sz="0" w:space="0" w:color="auto"/>
                      </w:divBdr>
                    </w:div>
                    <w:div w:id="370301486">
                      <w:marLeft w:val="0"/>
                      <w:marRight w:val="0"/>
                      <w:marTop w:val="0"/>
                      <w:marBottom w:val="0"/>
                      <w:divBdr>
                        <w:top w:val="none" w:sz="0" w:space="0" w:color="auto"/>
                        <w:left w:val="none" w:sz="0" w:space="0" w:color="auto"/>
                        <w:bottom w:val="none" w:sz="0" w:space="0" w:color="auto"/>
                        <w:right w:val="none" w:sz="0" w:space="0" w:color="auto"/>
                      </w:divBdr>
                    </w:div>
                  </w:divsChild>
                </w:div>
                <w:div w:id="1994942375">
                  <w:marLeft w:val="0"/>
                  <w:marRight w:val="0"/>
                  <w:marTop w:val="0"/>
                  <w:marBottom w:val="0"/>
                  <w:divBdr>
                    <w:top w:val="none" w:sz="0" w:space="0" w:color="auto"/>
                    <w:left w:val="none" w:sz="0" w:space="0" w:color="auto"/>
                    <w:bottom w:val="none" w:sz="0" w:space="0" w:color="auto"/>
                    <w:right w:val="none" w:sz="0" w:space="0" w:color="auto"/>
                  </w:divBdr>
                  <w:divsChild>
                    <w:div w:id="505365357">
                      <w:marLeft w:val="0"/>
                      <w:marRight w:val="0"/>
                      <w:marTop w:val="120"/>
                      <w:marBottom w:val="0"/>
                      <w:divBdr>
                        <w:top w:val="none" w:sz="0" w:space="0" w:color="auto"/>
                        <w:left w:val="none" w:sz="0" w:space="0" w:color="auto"/>
                        <w:bottom w:val="none" w:sz="0" w:space="0" w:color="auto"/>
                        <w:right w:val="none" w:sz="0" w:space="0" w:color="auto"/>
                      </w:divBdr>
                    </w:div>
                    <w:div w:id="1129516029">
                      <w:marLeft w:val="0"/>
                      <w:marRight w:val="0"/>
                      <w:marTop w:val="0"/>
                      <w:marBottom w:val="0"/>
                      <w:divBdr>
                        <w:top w:val="none" w:sz="0" w:space="0" w:color="auto"/>
                        <w:left w:val="none" w:sz="0" w:space="0" w:color="auto"/>
                        <w:bottom w:val="none" w:sz="0" w:space="0" w:color="auto"/>
                        <w:right w:val="none" w:sz="0" w:space="0" w:color="auto"/>
                      </w:divBdr>
                    </w:div>
                  </w:divsChild>
                </w:div>
                <w:div w:id="212667551">
                  <w:marLeft w:val="0"/>
                  <w:marRight w:val="0"/>
                  <w:marTop w:val="0"/>
                  <w:marBottom w:val="0"/>
                  <w:divBdr>
                    <w:top w:val="none" w:sz="0" w:space="0" w:color="auto"/>
                    <w:left w:val="none" w:sz="0" w:space="0" w:color="auto"/>
                    <w:bottom w:val="none" w:sz="0" w:space="0" w:color="auto"/>
                    <w:right w:val="none" w:sz="0" w:space="0" w:color="auto"/>
                  </w:divBdr>
                  <w:divsChild>
                    <w:div w:id="203835578">
                      <w:marLeft w:val="0"/>
                      <w:marRight w:val="0"/>
                      <w:marTop w:val="120"/>
                      <w:marBottom w:val="0"/>
                      <w:divBdr>
                        <w:top w:val="none" w:sz="0" w:space="0" w:color="auto"/>
                        <w:left w:val="none" w:sz="0" w:space="0" w:color="auto"/>
                        <w:bottom w:val="none" w:sz="0" w:space="0" w:color="auto"/>
                        <w:right w:val="none" w:sz="0" w:space="0" w:color="auto"/>
                      </w:divBdr>
                    </w:div>
                    <w:div w:id="371197789">
                      <w:marLeft w:val="0"/>
                      <w:marRight w:val="0"/>
                      <w:marTop w:val="0"/>
                      <w:marBottom w:val="0"/>
                      <w:divBdr>
                        <w:top w:val="none" w:sz="0" w:space="0" w:color="auto"/>
                        <w:left w:val="none" w:sz="0" w:space="0" w:color="auto"/>
                        <w:bottom w:val="none" w:sz="0" w:space="0" w:color="auto"/>
                        <w:right w:val="none" w:sz="0" w:space="0" w:color="auto"/>
                      </w:divBdr>
                    </w:div>
                  </w:divsChild>
                </w:div>
                <w:div w:id="1064647573">
                  <w:marLeft w:val="0"/>
                  <w:marRight w:val="0"/>
                  <w:marTop w:val="0"/>
                  <w:marBottom w:val="0"/>
                  <w:divBdr>
                    <w:top w:val="none" w:sz="0" w:space="0" w:color="auto"/>
                    <w:left w:val="none" w:sz="0" w:space="0" w:color="auto"/>
                    <w:bottom w:val="none" w:sz="0" w:space="0" w:color="auto"/>
                    <w:right w:val="none" w:sz="0" w:space="0" w:color="auto"/>
                  </w:divBdr>
                  <w:divsChild>
                    <w:div w:id="765885589">
                      <w:marLeft w:val="0"/>
                      <w:marRight w:val="0"/>
                      <w:marTop w:val="120"/>
                      <w:marBottom w:val="0"/>
                      <w:divBdr>
                        <w:top w:val="none" w:sz="0" w:space="0" w:color="auto"/>
                        <w:left w:val="none" w:sz="0" w:space="0" w:color="auto"/>
                        <w:bottom w:val="none" w:sz="0" w:space="0" w:color="auto"/>
                        <w:right w:val="none" w:sz="0" w:space="0" w:color="auto"/>
                      </w:divBdr>
                    </w:div>
                    <w:div w:id="4558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1637">
      <w:bodyDiv w:val="1"/>
      <w:marLeft w:val="0"/>
      <w:marRight w:val="0"/>
      <w:marTop w:val="0"/>
      <w:marBottom w:val="0"/>
      <w:divBdr>
        <w:top w:val="none" w:sz="0" w:space="0" w:color="auto"/>
        <w:left w:val="none" w:sz="0" w:space="0" w:color="auto"/>
        <w:bottom w:val="none" w:sz="0" w:space="0" w:color="auto"/>
        <w:right w:val="none" w:sz="0" w:space="0" w:color="auto"/>
      </w:divBdr>
    </w:div>
    <w:div w:id="136654966">
      <w:bodyDiv w:val="1"/>
      <w:marLeft w:val="0"/>
      <w:marRight w:val="0"/>
      <w:marTop w:val="0"/>
      <w:marBottom w:val="0"/>
      <w:divBdr>
        <w:top w:val="none" w:sz="0" w:space="0" w:color="auto"/>
        <w:left w:val="none" w:sz="0" w:space="0" w:color="auto"/>
        <w:bottom w:val="none" w:sz="0" w:space="0" w:color="auto"/>
        <w:right w:val="none" w:sz="0" w:space="0" w:color="auto"/>
      </w:divBdr>
      <w:divsChild>
        <w:div w:id="405759401">
          <w:marLeft w:val="0"/>
          <w:marRight w:val="0"/>
          <w:marTop w:val="0"/>
          <w:marBottom w:val="0"/>
          <w:divBdr>
            <w:top w:val="none" w:sz="0" w:space="0" w:color="auto"/>
            <w:left w:val="none" w:sz="0" w:space="0" w:color="auto"/>
            <w:bottom w:val="none" w:sz="0" w:space="0" w:color="auto"/>
            <w:right w:val="none" w:sz="0" w:space="0" w:color="auto"/>
          </w:divBdr>
        </w:div>
        <w:div w:id="871070428">
          <w:marLeft w:val="0"/>
          <w:marRight w:val="0"/>
          <w:marTop w:val="0"/>
          <w:marBottom w:val="0"/>
          <w:divBdr>
            <w:top w:val="none" w:sz="0" w:space="0" w:color="auto"/>
            <w:left w:val="none" w:sz="0" w:space="0" w:color="auto"/>
            <w:bottom w:val="none" w:sz="0" w:space="0" w:color="auto"/>
            <w:right w:val="none" w:sz="0" w:space="0" w:color="auto"/>
          </w:divBdr>
        </w:div>
      </w:divsChild>
    </w:div>
    <w:div w:id="167716122">
      <w:bodyDiv w:val="1"/>
      <w:marLeft w:val="0"/>
      <w:marRight w:val="0"/>
      <w:marTop w:val="0"/>
      <w:marBottom w:val="0"/>
      <w:divBdr>
        <w:top w:val="none" w:sz="0" w:space="0" w:color="auto"/>
        <w:left w:val="none" w:sz="0" w:space="0" w:color="auto"/>
        <w:bottom w:val="none" w:sz="0" w:space="0" w:color="auto"/>
        <w:right w:val="none" w:sz="0" w:space="0" w:color="auto"/>
      </w:divBdr>
    </w:div>
    <w:div w:id="175846811">
      <w:bodyDiv w:val="1"/>
      <w:marLeft w:val="0"/>
      <w:marRight w:val="0"/>
      <w:marTop w:val="0"/>
      <w:marBottom w:val="0"/>
      <w:divBdr>
        <w:top w:val="none" w:sz="0" w:space="0" w:color="auto"/>
        <w:left w:val="none" w:sz="0" w:space="0" w:color="auto"/>
        <w:bottom w:val="none" w:sz="0" w:space="0" w:color="auto"/>
        <w:right w:val="none" w:sz="0" w:space="0" w:color="auto"/>
      </w:divBdr>
    </w:div>
    <w:div w:id="189026604">
      <w:bodyDiv w:val="1"/>
      <w:marLeft w:val="0"/>
      <w:marRight w:val="0"/>
      <w:marTop w:val="0"/>
      <w:marBottom w:val="0"/>
      <w:divBdr>
        <w:top w:val="none" w:sz="0" w:space="0" w:color="auto"/>
        <w:left w:val="none" w:sz="0" w:space="0" w:color="auto"/>
        <w:bottom w:val="none" w:sz="0" w:space="0" w:color="auto"/>
        <w:right w:val="none" w:sz="0" w:space="0" w:color="auto"/>
      </w:divBdr>
    </w:div>
    <w:div w:id="189414742">
      <w:bodyDiv w:val="1"/>
      <w:marLeft w:val="0"/>
      <w:marRight w:val="0"/>
      <w:marTop w:val="0"/>
      <w:marBottom w:val="0"/>
      <w:divBdr>
        <w:top w:val="none" w:sz="0" w:space="0" w:color="auto"/>
        <w:left w:val="none" w:sz="0" w:space="0" w:color="auto"/>
        <w:bottom w:val="none" w:sz="0" w:space="0" w:color="auto"/>
        <w:right w:val="none" w:sz="0" w:space="0" w:color="auto"/>
      </w:divBdr>
    </w:div>
    <w:div w:id="191496878">
      <w:bodyDiv w:val="1"/>
      <w:marLeft w:val="0"/>
      <w:marRight w:val="0"/>
      <w:marTop w:val="0"/>
      <w:marBottom w:val="0"/>
      <w:divBdr>
        <w:top w:val="none" w:sz="0" w:space="0" w:color="auto"/>
        <w:left w:val="none" w:sz="0" w:space="0" w:color="auto"/>
        <w:bottom w:val="none" w:sz="0" w:space="0" w:color="auto"/>
        <w:right w:val="none" w:sz="0" w:space="0" w:color="auto"/>
      </w:divBdr>
    </w:div>
    <w:div w:id="192765980">
      <w:bodyDiv w:val="1"/>
      <w:marLeft w:val="0"/>
      <w:marRight w:val="0"/>
      <w:marTop w:val="0"/>
      <w:marBottom w:val="0"/>
      <w:divBdr>
        <w:top w:val="none" w:sz="0" w:space="0" w:color="auto"/>
        <w:left w:val="none" w:sz="0" w:space="0" w:color="auto"/>
        <w:bottom w:val="none" w:sz="0" w:space="0" w:color="auto"/>
        <w:right w:val="none" w:sz="0" w:space="0" w:color="auto"/>
      </w:divBdr>
    </w:div>
    <w:div w:id="196890886">
      <w:bodyDiv w:val="1"/>
      <w:marLeft w:val="0"/>
      <w:marRight w:val="0"/>
      <w:marTop w:val="0"/>
      <w:marBottom w:val="0"/>
      <w:divBdr>
        <w:top w:val="none" w:sz="0" w:space="0" w:color="auto"/>
        <w:left w:val="none" w:sz="0" w:space="0" w:color="auto"/>
        <w:bottom w:val="none" w:sz="0" w:space="0" w:color="auto"/>
        <w:right w:val="none" w:sz="0" w:space="0" w:color="auto"/>
      </w:divBdr>
      <w:divsChild>
        <w:div w:id="142162644">
          <w:marLeft w:val="0"/>
          <w:marRight w:val="0"/>
          <w:marTop w:val="0"/>
          <w:marBottom w:val="0"/>
          <w:divBdr>
            <w:top w:val="none" w:sz="0" w:space="0" w:color="auto"/>
            <w:left w:val="none" w:sz="0" w:space="0" w:color="auto"/>
            <w:bottom w:val="none" w:sz="0" w:space="0" w:color="auto"/>
            <w:right w:val="none" w:sz="0" w:space="0" w:color="auto"/>
          </w:divBdr>
        </w:div>
        <w:div w:id="2065787227">
          <w:marLeft w:val="0"/>
          <w:marRight w:val="0"/>
          <w:marTop w:val="0"/>
          <w:marBottom w:val="0"/>
          <w:divBdr>
            <w:top w:val="none" w:sz="0" w:space="0" w:color="auto"/>
            <w:left w:val="none" w:sz="0" w:space="0" w:color="auto"/>
            <w:bottom w:val="none" w:sz="0" w:space="0" w:color="auto"/>
            <w:right w:val="none" w:sz="0" w:space="0" w:color="auto"/>
          </w:divBdr>
        </w:div>
        <w:div w:id="1633710432">
          <w:marLeft w:val="0"/>
          <w:marRight w:val="0"/>
          <w:marTop w:val="0"/>
          <w:marBottom w:val="0"/>
          <w:divBdr>
            <w:top w:val="none" w:sz="0" w:space="0" w:color="auto"/>
            <w:left w:val="none" w:sz="0" w:space="0" w:color="auto"/>
            <w:bottom w:val="none" w:sz="0" w:space="0" w:color="auto"/>
            <w:right w:val="none" w:sz="0" w:space="0" w:color="auto"/>
          </w:divBdr>
        </w:div>
        <w:div w:id="186532453">
          <w:marLeft w:val="0"/>
          <w:marRight w:val="0"/>
          <w:marTop w:val="0"/>
          <w:marBottom w:val="0"/>
          <w:divBdr>
            <w:top w:val="none" w:sz="0" w:space="0" w:color="auto"/>
            <w:left w:val="none" w:sz="0" w:space="0" w:color="auto"/>
            <w:bottom w:val="none" w:sz="0" w:space="0" w:color="auto"/>
            <w:right w:val="none" w:sz="0" w:space="0" w:color="auto"/>
          </w:divBdr>
        </w:div>
        <w:div w:id="1208489319">
          <w:marLeft w:val="0"/>
          <w:marRight w:val="0"/>
          <w:marTop w:val="0"/>
          <w:marBottom w:val="0"/>
          <w:divBdr>
            <w:top w:val="none" w:sz="0" w:space="0" w:color="auto"/>
            <w:left w:val="none" w:sz="0" w:space="0" w:color="auto"/>
            <w:bottom w:val="none" w:sz="0" w:space="0" w:color="auto"/>
            <w:right w:val="none" w:sz="0" w:space="0" w:color="auto"/>
          </w:divBdr>
        </w:div>
      </w:divsChild>
    </w:div>
    <w:div w:id="199123914">
      <w:bodyDiv w:val="1"/>
      <w:marLeft w:val="0"/>
      <w:marRight w:val="0"/>
      <w:marTop w:val="0"/>
      <w:marBottom w:val="0"/>
      <w:divBdr>
        <w:top w:val="none" w:sz="0" w:space="0" w:color="auto"/>
        <w:left w:val="none" w:sz="0" w:space="0" w:color="auto"/>
        <w:bottom w:val="none" w:sz="0" w:space="0" w:color="auto"/>
        <w:right w:val="none" w:sz="0" w:space="0" w:color="auto"/>
      </w:divBdr>
    </w:div>
    <w:div w:id="202865000">
      <w:bodyDiv w:val="1"/>
      <w:marLeft w:val="0"/>
      <w:marRight w:val="0"/>
      <w:marTop w:val="0"/>
      <w:marBottom w:val="0"/>
      <w:divBdr>
        <w:top w:val="none" w:sz="0" w:space="0" w:color="auto"/>
        <w:left w:val="none" w:sz="0" w:space="0" w:color="auto"/>
        <w:bottom w:val="none" w:sz="0" w:space="0" w:color="auto"/>
        <w:right w:val="none" w:sz="0" w:space="0" w:color="auto"/>
      </w:divBdr>
    </w:div>
    <w:div w:id="209344699">
      <w:bodyDiv w:val="1"/>
      <w:marLeft w:val="0"/>
      <w:marRight w:val="0"/>
      <w:marTop w:val="0"/>
      <w:marBottom w:val="0"/>
      <w:divBdr>
        <w:top w:val="none" w:sz="0" w:space="0" w:color="auto"/>
        <w:left w:val="none" w:sz="0" w:space="0" w:color="auto"/>
        <w:bottom w:val="none" w:sz="0" w:space="0" w:color="auto"/>
        <w:right w:val="none" w:sz="0" w:space="0" w:color="auto"/>
      </w:divBdr>
    </w:div>
    <w:div w:id="212474113">
      <w:bodyDiv w:val="1"/>
      <w:marLeft w:val="0"/>
      <w:marRight w:val="0"/>
      <w:marTop w:val="0"/>
      <w:marBottom w:val="0"/>
      <w:divBdr>
        <w:top w:val="none" w:sz="0" w:space="0" w:color="auto"/>
        <w:left w:val="none" w:sz="0" w:space="0" w:color="auto"/>
        <w:bottom w:val="none" w:sz="0" w:space="0" w:color="auto"/>
        <w:right w:val="none" w:sz="0" w:space="0" w:color="auto"/>
      </w:divBdr>
    </w:div>
    <w:div w:id="215968924">
      <w:bodyDiv w:val="1"/>
      <w:marLeft w:val="0"/>
      <w:marRight w:val="0"/>
      <w:marTop w:val="0"/>
      <w:marBottom w:val="0"/>
      <w:divBdr>
        <w:top w:val="none" w:sz="0" w:space="0" w:color="auto"/>
        <w:left w:val="none" w:sz="0" w:space="0" w:color="auto"/>
        <w:bottom w:val="none" w:sz="0" w:space="0" w:color="auto"/>
        <w:right w:val="none" w:sz="0" w:space="0" w:color="auto"/>
      </w:divBdr>
    </w:div>
    <w:div w:id="216357486">
      <w:bodyDiv w:val="1"/>
      <w:marLeft w:val="0"/>
      <w:marRight w:val="0"/>
      <w:marTop w:val="0"/>
      <w:marBottom w:val="0"/>
      <w:divBdr>
        <w:top w:val="none" w:sz="0" w:space="0" w:color="auto"/>
        <w:left w:val="none" w:sz="0" w:space="0" w:color="auto"/>
        <w:bottom w:val="none" w:sz="0" w:space="0" w:color="auto"/>
        <w:right w:val="none" w:sz="0" w:space="0" w:color="auto"/>
      </w:divBdr>
    </w:div>
    <w:div w:id="216937673">
      <w:bodyDiv w:val="1"/>
      <w:marLeft w:val="0"/>
      <w:marRight w:val="0"/>
      <w:marTop w:val="0"/>
      <w:marBottom w:val="0"/>
      <w:divBdr>
        <w:top w:val="none" w:sz="0" w:space="0" w:color="auto"/>
        <w:left w:val="none" w:sz="0" w:space="0" w:color="auto"/>
        <w:bottom w:val="none" w:sz="0" w:space="0" w:color="auto"/>
        <w:right w:val="none" w:sz="0" w:space="0" w:color="auto"/>
      </w:divBdr>
    </w:div>
    <w:div w:id="217403975">
      <w:bodyDiv w:val="1"/>
      <w:marLeft w:val="0"/>
      <w:marRight w:val="0"/>
      <w:marTop w:val="0"/>
      <w:marBottom w:val="0"/>
      <w:divBdr>
        <w:top w:val="none" w:sz="0" w:space="0" w:color="auto"/>
        <w:left w:val="none" w:sz="0" w:space="0" w:color="auto"/>
        <w:bottom w:val="none" w:sz="0" w:space="0" w:color="auto"/>
        <w:right w:val="none" w:sz="0" w:space="0" w:color="auto"/>
      </w:divBdr>
    </w:div>
    <w:div w:id="225729504">
      <w:bodyDiv w:val="1"/>
      <w:marLeft w:val="0"/>
      <w:marRight w:val="0"/>
      <w:marTop w:val="0"/>
      <w:marBottom w:val="0"/>
      <w:divBdr>
        <w:top w:val="none" w:sz="0" w:space="0" w:color="auto"/>
        <w:left w:val="none" w:sz="0" w:space="0" w:color="auto"/>
        <w:bottom w:val="none" w:sz="0" w:space="0" w:color="auto"/>
        <w:right w:val="none" w:sz="0" w:space="0" w:color="auto"/>
      </w:divBdr>
    </w:div>
    <w:div w:id="234971039">
      <w:bodyDiv w:val="1"/>
      <w:marLeft w:val="0"/>
      <w:marRight w:val="0"/>
      <w:marTop w:val="0"/>
      <w:marBottom w:val="0"/>
      <w:divBdr>
        <w:top w:val="none" w:sz="0" w:space="0" w:color="auto"/>
        <w:left w:val="none" w:sz="0" w:space="0" w:color="auto"/>
        <w:bottom w:val="none" w:sz="0" w:space="0" w:color="auto"/>
        <w:right w:val="none" w:sz="0" w:space="0" w:color="auto"/>
      </w:divBdr>
    </w:div>
    <w:div w:id="236093086">
      <w:bodyDiv w:val="1"/>
      <w:marLeft w:val="0"/>
      <w:marRight w:val="0"/>
      <w:marTop w:val="0"/>
      <w:marBottom w:val="0"/>
      <w:divBdr>
        <w:top w:val="none" w:sz="0" w:space="0" w:color="auto"/>
        <w:left w:val="none" w:sz="0" w:space="0" w:color="auto"/>
        <w:bottom w:val="none" w:sz="0" w:space="0" w:color="auto"/>
        <w:right w:val="none" w:sz="0" w:space="0" w:color="auto"/>
      </w:divBdr>
    </w:div>
    <w:div w:id="258757973">
      <w:bodyDiv w:val="1"/>
      <w:marLeft w:val="0"/>
      <w:marRight w:val="0"/>
      <w:marTop w:val="0"/>
      <w:marBottom w:val="0"/>
      <w:divBdr>
        <w:top w:val="none" w:sz="0" w:space="0" w:color="auto"/>
        <w:left w:val="none" w:sz="0" w:space="0" w:color="auto"/>
        <w:bottom w:val="none" w:sz="0" w:space="0" w:color="auto"/>
        <w:right w:val="none" w:sz="0" w:space="0" w:color="auto"/>
      </w:divBdr>
    </w:div>
    <w:div w:id="261767654">
      <w:bodyDiv w:val="1"/>
      <w:marLeft w:val="0"/>
      <w:marRight w:val="0"/>
      <w:marTop w:val="0"/>
      <w:marBottom w:val="0"/>
      <w:divBdr>
        <w:top w:val="none" w:sz="0" w:space="0" w:color="auto"/>
        <w:left w:val="none" w:sz="0" w:space="0" w:color="auto"/>
        <w:bottom w:val="none" w:sz="0" w:space="0" w:color="auto"/>
        <w:right w:val="none" w:sz="0" w:space="0" w:color="auto"/>
      </w:divBdr>
    </w:div>
    <w:div w:id="288633500">
      <w:bodyDiv w:val="1"/>
      <w:marLeft w:val="0"/>
      <w:marRight w:val="0"/>
      <w:marTop w:val="0"/>
      <w:marBottom w:val="0"/>
      <w:divBdr>
        <w:top w:val="none" w:sz="0" w:space="0" w:color="auto"/>
        <w:left w:val="none" w:sz="0" w:space="0" w:color="auto"/>
        <w:bottom w:val="none" w:sz="0" w:space="0" w:color="auto"/>
        <w:right w:val="none" w:sz="0" w:space="0" w:color="auto"/>
      </w:divBdr>
    </w:div>
    <w:div w:id="295717352">
      <w:bodyDiv w:val="1"/>
      <w:marLeft w:val="0"/>
      <w:marRight w:val="0"/>
      <w:marTop w:val="0"/>
      <w:marBottom w:val="0"/>
      <w:divBdr>
        <w:top w:val="none" w:sz="0" w:space="0" w:color="auto"/>
        <w:left w:val="none" w:sz="0" w:space="0" w:color="auto"/>
        <w:bottom w:val="none" w:sz="0" w:space="0" w:color="auto"/>
        <w:right w:val="none" w:sz="0" w:space="0" w:color="auto"/>
      </w:divBdr>
    </w:div>
    <w:div w:id="296030801">
      <w:bodyDiv w:val="1"/>
      <w:marLeft w:val="0"/>
      <w:marRight w:val="0"/>
      <w:marTop w:val="0"/>
      <w:marBottom w:val="0"/>
      <w:divBdr>
        <w:top w:val="none" w:sz="0" w:space="0" w:color="auto"/>
        <w:left w:val="none" w:sz="0" w:space="0" w:color="auto"/>
        <w:bottom w:val="none" w:sz="0" w:space="0" w:color="auto"/>
        <w:right w:val="none" w:sz="0" w:space="0" w:color="auto"/>
      </w:divBdr>
      <w:divsChild>
        <w:div w:id="573706106">
          <w:marLeft w:val="0"/>
          <w:marRight w:val="0"/>
          <w:marTop w:val="0"/>
          <w:marBottom w:val="0"/>
          <w:divBdr>
            <w:top w:val="none" w:sz="0" w:space="0" w:color="auto"/>
            <w:left w:val="none" w:sz="0" w:space="0" w:color="auto"/>
            <w:bottom w:val="none" w:sz="0" w:space="0" w:color="auto"/>
            <w:right w:val="none" w:sz="0" w:space="0" w:color="auto"/>
          </w:divBdr>
          <w:divsChild>
            <w:div w:id="1975133747">
              <w:marLeft w:val="0"/>
              <w:marRight w:val="0"/>
              <w:marTop w:val="120"/>
              <w:marBottom w:val="0"/>
              <w:divBdr>
                <w:top w:val="none" w:sz="0" w:space="0" w:color="auto"/>
                <w:left w:val="none" w:sz="0" w:space="0" w:color="auto"/>
                <w:bottom w:val="none" w:sz="0" w:space="0" w:color="auto"/>
                <w:right w:val="none" w:sz="0" w:space="0" w:color="auto"/>
              </w:divBdr>
            </w:div>
            <w:div w:id="1997873932">
              <w:marLeft w:val="0"/>
              <w:marRight w:val="0"/>
              <w:marTop w:val="0"/>
              <w:marBottom w:val="0"/>
              <w:divBdr>
                <w:top w:val="none" w:sz="0" w:space="0" w:color="auto"/>
                <w:left w:val="none" w:sz="0" w:space="0" w:color="auto"/>
                <w:bottom w:val="none" w:sz="0" w:space="0" w:color="auto"/>
                <w:right w:val="none" w:sz="0" w:space="0" w:color="auto"/>
              </w:divBdr>
            </w:div>
          </w:divsChild>
        </w:div>
        <w:div w:id="494221473">
          <w:marLeft w:val="0"/>
          <w:marRight w:val="0"/>
          <w:marTop w:val="0"/>
          <w:marBottom w:val="0"/>
          <w:divBdr>
            <w:top w:val="none" w:sz="0" w:space="0" w:color="auto"/>
            <w:left w:val="none" w:sz="0" w:space="0" w:color="auto"/>
            <w:bottom w:val="none" w:sz="0" w:space="0" w:color="auto"/>
            <w:right w:val="none" w:sz="0" w:space="0" w:color="auto"/>
          </w:divBdr>
          <w:divsChild>
            <w:div w:id="1353723438">
              <w:marLeft w:val="0"/>
              <w:marRight w:val="0"/>
              <w:marTop w:val="120"/>
              <w:marBottom w:val="0"/>
              <w:divBdr>
                <w:top w:val="none" w:sz="0" w:space="0" w:color="auto"/>
                <w:left w:val="none" w:sz="0" w:space="0" w:color="auto"/>
                <w:bottom w:val="none" w:sz="0" w:space="0" w:color="auto"/>
                <w:right w:val="none" w:sz="0" w:space="0" w:color="auto"/>
              </w:divBdr>
            </w:div>
            <w:div w:id="968054187">
              <w:marLeft w:val="0"/>
              <w:marRight w:val="0"/>
              <w:marTop w:val="0"/>
              <w:marBottom w:val="0"/>
              <w:divBdr>
                <w:top w:val="none" w:sz="0" w:space="0" w:color="auto"/>
                <w:left w:val="none" w:sz="0" w:space="0" w:color="auto"/>
                <w:bottom w:val="none" w:sz="0" w:space="0" w:color="auto"/>
                <w:right w:val="none" w:sz="0" w:space="0" w:color="auto"/>
              </w:divBdr>
            </w:div>
          </w:divsChild>
        </w:div>
        <w:div w:id="233007821">
          <w:marLeft w:val="0"/>
          <w:marRight w:val="0"/>
          <w:marTop w:val="0"/>
          <w:marBottom w:val="0"/>
          <w:divBdr>
            <w:top w:val="none" w:sz="0" w:space="0" w:color="auto"/>
            <w:left w:val="none" w:sz="0" w:space="0" w:color="auto"/>
            <w:bottom w:val="none" w:sz="0" w:space="0" w:color="auto"/>
            <w:right w:val="none" w:sz="0" w:space="0" w:color="auto"/>
          </w:divBdr>
          <w:divsChild>
            <w:div w:id="2132357414">
              <w:marLeft w:val="0"/>
              <w:marRight w:val="0"/>
              <w:marTop w:val="120"/>
              <w:marBottom w:val="0"/>
              <w:divBdr>
                <w:top w:val="none" w:sz="0" w:space="0" w:color="auto"/>
                <w:left w:val="none" w:sz="0" w:space="0" w:color="auto"/>
                <w:bottom w:val="none" w:sz="0" w:space="0" w:color="auto"/>
                <w:right w:val="none" w:sz="0" w:space="0" w:color="auto"/>
              </w:divBdr>
            </w:div>
            <w:div w:id="515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037">
      <w:bodyDiv w:val="1"/>
      <w:marLeft w:val="0"/>
      <w:marRight w:val="0"/>
      <w:marTop w:val="0"/>
      <w:marBottom w:val="0"/>
      <w:divBdr>
        <w:top w:val="none" w:sz="0" w:space="0" w:color="auto"/>
        <w:left w:val="none" w:sz="0" w:space="0" w:color="auto"/>
        <w:bottom w:val="none" w:sz="0" w:space="0" w:color="auto"/>
        <w:right w:val="none" w:sz="0" w:space="0" w:color="auto"/>
      </w:divBdr>
    </w:div>
    <w:div w:id="338116117">
      <w:bodyDiv w:val="1"/>
      <w:marLeft w:val="0"/>
      <w:marRight w:val="0"/>
      <w:marTop w:val="0"/>
      <w:marBottom w:val="0"/>
      <w:divBdr>
        <w:top w:val="none" w:sz="0" w:space="0" w:color="auto"/>
        <w:left w:val="none" w:sz="0" w:space="0" w:color="auto"/>
        <w:bottom w:val="none" w:sz="0" w:space="0" w:color="auto"/>
        <w:right w:val="none" w:sz="0" w:space="0" w:color="auto"/>
      </w:divBdr>
    </w:div>
    <w:div w:id="352809825">
      <w:bodyDiv w:val="1"/>
      <w:marLeft w:val="0"/>
      <w:marRight w:val="0"/>
      <w:marTop w:val="0"/>
      <w:marBottom w:val="0"/>
      <w:divBdr>
        <w:top w:val="none" w:sz="0" w:space="0" w:color="auto"/>
        <w:left w:val="none" w:sz="0" w:space="0" w:color="auto"/>
        <w:bottom w:val="none" w:sz="0" w:space="0" w:color="auto"/>
        <w:right w:val="none" w:sz="0" w:space="0" w:color="auto"/>
      </w:divBdr>
    </w:div>
    <w:div w:id="355690584">
      <w:bodyDiv w:val="1"/>
      <w:marLeft w:val="0"/>
      <w:marRight w:val="0"/>
      <w:marTop w:val="0"/>
      <w:marBottom w:val="0"/>
      <w:divBdr>
        <w:top w:val="none" w:sz="0" w:space="0" w:color="auto"/>
        <w:left w:val="none" w:sz="0" w:space="0" w:color="auto"/>
        <w:bottom w:val="none" w:sz="0" w:space="0" w:color="auto"/>
        <w:right w:val="none" w:sz="0" w:space="0" w:color="auto"/>
      </w:divBdr>
    </w:div>
    <w:div w:id="359479007">
      <w:bodyDiv w:val="1"/>
      <w:marLeft w:val="0"/>
      <w:marRight w:val="0"/>
      <w:marTop w:val="0"/>
      <w:marBottom w:val="0"/>
      <w:divBdr>
        <w:top w:val="none" w:sz="0" w:space="0" w:color="auto"/>
        <w:left w:val="none" w:sz="0" w:space="0" w:color="auto"/>
        <w:bottom w:val="none" w:sz="0" w:space="0" w:color="auto"/>
        <w:right w:val="none" w:sz="0" w:space="0" w:color="auto"/>
      </w:divBdr>
    </w:div>
    <w:div w:id="360784480">
      <w:bodyDiv w:val="1"/>
      <w:marLeft w:val="0"/>
      <w:marRight w:val="0"/>
      <w:marTop w:val="0"/>
      <w:marBottom w:val="0"/>
      <w:divBdr>
        <w:top w:val="none" w:sz="0" w:space="0" w:color="auto"/>
        <w:left w:val="none" w:sz="0" w:space="0" w:color="auto"/>
        <w:bottom w:val="none" w:sz="0" w:space="0" w:color="auto"/>
        <w:right w:val="none" w:sz="0" w:space="0" w:color="auto"/>
      </w:divBdr>
    </w:div>
    <w:div w:id="365376472">
      <w:bodyDiv w:val="1"/>
      <w:marLeft w:val="0"/>
      <w:marRight w:val="0"/>
      <w:marTop w:val="0"/>
      <w:marBottom w:val="0"/>
      <w:divBdr>
        <w:top w:val="none" w:sz="0" w:space="0" w:color="auto"/>
        <w:left w:val="none" w:sz="0" w:space="0" w:color="auto"/>
        <w:bottom w:val="none" w:sz="0" w:space="0" w:color="auto"/>
        <w:right w:val="none" w:sz="0" w:space="0" w:color="auto"/>
      </w:divBdr>
      <w:divsChild>
        <w:div w:id="1203252490">
          <w:marLeft w:val="240"/>
          <w:marRight w:val="0"/>
          <w:marTop w:val="0"/>
          <w:marBottom w:val="0"/>
          <w:divBdr>
            <w:top w:val="none" w:sz="0" w:space="0" w:color="auto"/>
            <w:left w:val="none" w:sz="0" w:space="0" w:color="auto"/>
            <w:bottom w:val="none" w:sz="0" w:space="0" w:color="auto"/>
            <w:right w:val="none" w:sz="0" w:space="0" w:color="auto"/>
          </w:divBdr>
        </w:div>
        <w:div w:id="1589800965">
          <w:marLeft w:val="240"/>
          <w:marRight w:val="0"/>
          <w:marTop w:val="0"/>
          <w:marBottom w:val="0"/>
          <w:divBdr>
            <w:top w:val="none" w:sz="0" w:space="0" w:color="auto"/>
            <w:left w:val="none" w:sz="0" w:space="0" w:color="auto"/>
            <w:bottom w:val="none" w:sz="0" w:space="0" w:color="auto"/>
            <w:right w:val="none" w:sz="0" w:space="0" w:color="auto"/>
          </w:divBdr>
        </w:div>
      </w:divsChild>
    </w:div>
    <w:div w:id="365445482">
      <w:bodyDiv w:val="1"/>
      <w:marLeft w:val="0"/>
      <w:marRight w:val="0"/>
      <w:marTop w:val="0"/>
      <w:marBottom w:val="0"/>
      <w:divBdr>
        <w:top w:val="none" w:sz="0" w:space="0" w:color="auto"/>
        <w:left w:val="none" w:sz="0" w:space="0" w:color="auto"/>
        <w:bottom w:val="none" w:sz="0" w:space="0" w:color="auto"/>
        <w:right w:val="none" w:sz="0" w:space="0" w:color="auto"/>
      </w:divBdr>
    </w:div>
    <w:div w:id="374038218">
      <w:bodyDiv w:val="1"/>
      <w:marLeft w:val="0"/>
      <w:marRight w:val="0"/>
      <w:marTop w:val="0"/>
      <w:marBottom w:val="0"/>
      <w:divBdr>
        <w:top w:val="none" w:sz="0" w:space="0" w:color="auto"/>
        <w:left w:val="none" w:sz="0" w:space="0" w:color="auto"/>
        <w:bottom w:val="none" w:sz="0" w:space="0" w:color="auto"/>
        <w:right w:val="none" w:sz="0" w:space="0" w:color="auto"/>
      </w:divBdr>
    </w:div>
    <w:div w:id="378365026">
      <w:bodyDiv w:val="1"/>
      <w:marLeft w:val="0"/>
      <w:marRight w:val="0"/>
      <w:marTop w:val="0"/>
      <w:marBottom w:val="0"/>
      <w:divBdr>
        <w:top w:val="none" w:sz="0" w:space="0" w:color="auto"/>
        <w:left w:val="none" w:sz="0" w:space="0" w:color="auto"/>
        <w:bottom w:val="none" w:sz="0" w:space="0" w:color="auto"/>
        <w:right w:val="none" w:sz="0" w:space="0" w:color="auto"/>
      </w:divBdr>
    </w:div>
    <w:div w:id="379935202">
      <w:bodyDiv w:val="1"/>
      <w:marLeft w:val="0"/>
      <w:marRight w:val="0"/>
      <w:marTop w:val="0"/>
      <w:marBottom w:val="0"/>
      <w:divBdr>
        <w:top w:val="none" w:sz="0" w:space="0" w:color="auto"/>
        <w:left w:val="none" w:sz="0" w:space="0" w:color="auto"/>
        <w:bottom w:val="none" w:sz="0" w:space="0" w:color="auto"/>
        <w:right w:val="none" w:sz="0" w:space="0" w:color="auto"/>
      </w:divBdr>
    </w:div>
    <w:div w:id="380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8519632">
          <w:marLeft w:val="0"/>
          <w:marRight w:val="0"/>
          <w:marTop w:val="0"/>
          <w:marBottom w:val="0"/>
          <w:divBdr>
            <w:top w:val="none" w:sz="0" w:space="0" w:color="auto"/>
            <w:left w:val="none" w:sz="0" w:space="0" w:color="auto"/>
            <w:bottom w:val="none" w:sz="0" w:space="0" w:color="auto"/>
            <w:right w:val="none" w:sz="0" w:space="0" w:color="auto"/>
          </w:divBdr>
        </w:div>
      </w:divsChild>
    </w:div>
    <w:div w:id="387999327">
      <w:bodyDiv w:val="1"/>
      <w:marLeft w:val="0"/>
      <w:marRight w:val="0"/>
      <w:marTop w:val="0"/>
      <w:marBottom w:val="0"/>
      <w:divBdr>
        <w:top w:val="none" w:sz="0" w:space="0" w:color="auto"/>
        <w:left w:val="none" w:sz="0" w:space="0" w:color="auto"/>
        <w:bottom w:val="none" w:sz="0" w:space="0" w:color="auto"/>
        <w:right w:val="none" w:sz="0" w:space="0" w:color="auto"/>
      </w:divBdr>
    </w:div>
    <w:div w:id="400251350">
      <w:bodyDiv w:val="1"/>
      <w:marLeft w:val="0"/>
      <w:marRight w:val="0"/>
      <w:marTop w:val="0"/>
      <w:marBottom w:val="0"/>
      <w:divBdr>
        <w:top w:val="none" w:sz="0" w:space="0" w:color="auto"/>
        <w:left w:val="none" w:sz="0" w:space="0" w:color="auto"/>
        <w:bottom w:val="none" w:sz="0" w:space="0" w:color="auto"/>
        <w:right w:val="none" w:sz="0" w:space="0" w:color="auto"/>
      </w:divBdr>
    </w:div>
    <w:div w:id="407507698">
      <w:bodyDiv w:val="1"/>
      <w:marLeft w:val="0"/>
      <w:marRight w:val="0"/>
      <w:marTop w:val="0"/>
      <w:marBottom w:val="0"/>
      <w:divBdr>
        <w:top w:val="none" w:sz="0" w:space="0" w:color="auto"/>
        <w:left w:val="none" w:sz="0" w:space="0" w:color="auto"/>
        <w:bottom w:val="none" w:sz="0" w:space="0" w:color="auto"/>
        <w:right w:val="none" w:sz="0" w:space="0" w:color="auto"/>
      </w:divBdr>
      <w:divsChild>
        <w:div w:id="1861890191">
          <w:marLeft w:val="0"/>
          <w:marRight w:val="0"/>
          <w:marTop w:val="0"/>
          <w:marBottom w:val="0"/>
          <w:divBdr>
            <w:top w:val="none" w:sz="0" w:space="0" w:color="auto"/>
            <w:left w:val="none" w:sz="0" w:space="0" w:color="auto"/>
            <w:bottom w:val="none" w:sz="0" w:space="0" w:color="auto"/>
            <w:right w:val="none" w:sz="0" w:space="0" w:color="auto"/>
          </w:divBdr>
          <w:divsChild>
            <w:div w:id="185484810">
              <w:marLeft w:val="0"/>
              <w:marRight w:val="0"/>
              <w:marTop w:val="0"/>
              <w:marBottom w:val="0"/>
              <w:divBdr>
                <w:top w:val="none" w:sz="0" w:space="0" w:color="auto"/>
                <w:left w:val="none" w:sz="0" w:space="0" w:color="auto"/>
                <w:bottom w:val="none" w:sz="0" w:space="0" w:color="auto"/>
                <w:right w:val="none" w:sz="0" w:space="0" w:color="auto"/>
              </w:divBdr>
            </w:div>
            <w:div w:id="1932199014">
              <w:marLeft w:val="0"/>
              <w:marRight w:val="0"/>
              <w:marTop w:val="0"/>
              <w:marBottom w:val="0"/>
              <w:divBdr>
                <w:top w:val="none" w:sz="0" w:space="0" w:color="auto"/>
                <w:left w:val="none" w:sz="0" w:space="0" w:color="auto"/>
                <w:bottom w:val="none" w:sz="0" w:space="0" w:color="auto"/>
                <w:right w:val="none" w:sz="0" w:space="0" w:color="auto"/>
              </w:divBdr>
            </w:div>
            <w:div w:id="1224558816">
              <w:marLeft w:val="0"/>
              <w:marRight w:val="0"/>
              <w:marTop w:val="0"/>
              <w:marBottom w:val="0"/>
              <w:divBdr>
                <w:top w:val="none" w:sz="0" w:space="0" w:color="auto"/>
                <w:left w:val="none" w:sz="0" w:space="0" w:color="auto"/>
                <w:bottom w:val="none" w:sz="0" w:space="0" w:color="auto"/>
                <w:right w:val="none" w:sz="0" w:space="0" w:color="auto"/>
              </w:divBdr>
            </w:div>
            <w:div w:id="1389917995">
              <w:marLeft w:val="0"/>
              <w:marRight w:val="0"/>
              <w:marTop w:val="0"/>
              <w:marBottom w:val="0"/>
              <w:divBdr>
                <w:top w:val="none" w:sz="0" w:space="0" w:color="auto"/>
                <w:left w:val="none" w:sz="0" w:space="0" w:color="auto"/>
                <w:bottom w:val="none" w:sz="0" w:space="0" w:color="auto"/>
                <w:right w:val="none" w:sz="0" w:space="0" w:color="auto"/>
              </w:divBdr>
            </w:div>
            <w:div w:id="1245720966">
              <w:marLeft w:val="0"/>
              <w:marRight w:val="0"/>
              <w:marTop w:val="0"/>
              <w:marBottom w:val="0"/>
              <w:divBdr>
                <w:top w:val="none" w:sz="0" w:space="0" w:color="auto"/>
                <w:left w:val="none" w:sz="0" w:space="0" w:color="auto"/>
                <w:bottom w:val="none" w:sz="0" w:space="0" w:color="auto"/>
                <w:right w:val="none" w:sz="0" w:space="0" w:color="auto"/>
              </w:divBdr>
            </w:div>
          </w:divsChild>
        </w:div>
        <w:div w:id="1796287862">
          <w:marLeft w:val="0"/>
          <w:marRight w:val="0"/>
          <w:marTop w:val="0"/>
          <w:marBottom w:val="0"/>
          <w:divBdr>
            <w:top w:val="none" w:sz="0" w:space="0" w:color="auto"/>
            <w:left w:val="none" w:sz="0" w:space="0" w:color="auto"/>
            <w:bottom w:val="none" w:sz="0" w:space="0" w:color="auto"/>
            <w:right w:val="none" w:sz="0" w:space="0" w:color="auto"/>
          </w:divBdr>
        </w:div>
      </w:divsChild>
    </w:div>
    <w:div w:id="416171249">
      <w:bodyDiv w:val="1"/>
      <w:marLeft w:val="0"/>
      <w:marRight w:val="0"/>
      <w:marTop w:val="0"/>
      <w:marBottom w:val="0"/>
      <w:divBdr>
        <w:top w:val="none" w:sz="0" w:space="0" w:color="auto"/>
        <w:left w:val="none" w:sz="0" w:space="0" w:color="auto"/>
        <w:bottom w:val="none" w:sz="0" w:space="0" w:color="auto"/>
        <w:right w:val="none" w:sz="0" w:space="0" w:color="auto"/>
      </w:divBdr>
    </w:div>
    <w:div w:id="429132339">
      <w:bodyDiv w:val="1"/>
      <w:marLeft w:val="0"/>
      <w:marRight w:val="0"/>
      <w:marTop w:val="0"/>
      <w:marBottom w:val="0"/>
      <w:divBdr>
        <w:top w:val="none" w:sz="0" w:space="0" w:color="auto"/>
        <w:left w:val="none" w:sz="0" w:space="0" w:color="auto"/>
        <w:bottom w:val="none" w:sz="0" w:space="0" w:color="auto"/>
        <w:right w:val="none" w:sz="0" w:space="0" w:color="auto"/>
      </w:divBdr>
      <w:divsChild>
        <w:div w:id="1997802211">
          <w:marLeft w:val="240"/>
          <w:marRight w:val="0"/>
          <w:marTop w:val="0"/>
          <w:marBottom w:val="0"/>
          <w:divBdr>
            <w:top w:val="none" w:sz="0" w:space="0" w:color="auto"/>
            <w:left w:val="none" w:sz="0" w:space="0" w:color="auto"/>
            <w:bottom w:val="none" w:sz="0" w:space="0" w:color="auto"/>
            <w:right w:val="none" w:sz="0" w:space="0" w:color="auto"/>
          </w:divBdr>
        </w:div>
        <w:div w:id="1088816653">
          <w:marLeft w:val="240"/>
          <w:marRight w:val="0"/>
          <w:marTop w:val="0"/>
          <w:marBottom w:val="0"/>
          <w:divBdr>
            <w:top w:val="none" w:sz="0" w:space="0" w:color="auto"/>
            <w:left w:val="none" w:sz="0" w:space="0" w:color="auto"/>
            <w:bottom w:val="none" w:sz="0" w:space="0" w:color="auto"/>
            <w:right w:val="none" w:sz="0" w:space="0" w:color="auto"/>
          </w:divBdr>
        </w:div>
        <w:div w:id="684601646">
          <w:marLeft w:val="240"/>
          <w:marRight w:val="0"/>
          <w:marTop w:val="0"/>
          <w:marBottom w:val="0"/>
          <w:divBdr>
            <w:top w:val="none" w:sz="0" w:space="0" w:color="auto"/>
            <w:left w:val="none" w:sz="0" w:space="0" w:color="auto"/>
            <w:bottom w:val="none" w:sz="0" w:space="0" w:color="auto"/>
            <w:right w:val="none" w:sz="0" w:space="0" w:color="auto"/>
          </w:divBdr>
        </w:div>
      </w:divsChild>
    </w:div>
    <w:div w:id="435562800">
      <w:bodyDiv w:val="1"/>
      <w:marLeft w:val="0"/>
      <w:marRight w:val="0"/>
      <w:marTop w:val="0"/>
      <w:marBottom w:val="0"/>
      <w:divBdr>
        <w:top w:val="none" w:sz="0" w:space="0" w:color="auto"/>
        <w:left w:val="none" w:sz="0" w:space="0" w:color="auto"/>
        <w:bottom w:val="none" w:sz="0" w:space="0" w:color="auto"/>
        <w:right w:val="none" w:sz="0" w:space="0" w:color="auto"/>
      </w:divBdr>
    </w:div>
    <w:div w:id="437986991">
      <w:bodyDiv w:val="1"/>
      <w:marLeft w:val="0"/>
      <w:marRight w:val="0"/>
      <w:marTop w:val="0"/>
      <w:marBottom w:val="0"/>
      <w:divBdr>
        <w:top w:val="none" w:sz="0" w:space="0" w:color="auto"/>
        <w:left w:val="none" w:sz="0" w:space="0" w:color="auto"/>
        <w:bottom w:val="none" w:sz="0" w:space="0" w:color="auto"/>
        <w:right w:val="none" w:sz="0" w:space="0" w:color="auto"/>
      </w:divBdr>
    </w:div>
    <w:div w:id="440495454">
      <w:bodyDiv w:val="1"/>
      <w:marLeft w:val="0"/>
      <w:marRight w:val="0"/>
      <w:marTop w:val="0"/>
      <w:marBottom w:val="0"/>
      <w:divBdr>
        <w:top w:val="none" w:sz="0" w:space="0" w:color="auto"/>
        <w:left w:val="none" w:sz="0" w:space="0" w:color="auto"/>
        <w:bottom w:val="none" w:sz="0" w:space="0" w:color="auto"/>
        <w:right w:val="none" w:sz="0" w:space="0" w:color="auto"/>
      </w:divBdr>
    </w:div>
    <w:div w:id="442652346">
      <w:bodyDiv w:val="1"/>
      <w:marLeft w:val="0"/>
      <w:marRight w:val="0"/>
      <w:marTop w:val="0"/>
      <w:marBottom w:val="0"/>
      <w:divBdr>
        <w:top w:val="none" w:sz="0" w:space="0" w:color="auto"/>
        <w:left w:val="none" w:sz="0" w:space="0" w:color="auto"/>
        <w:bottom w:val="none" w:sz="0" w:space="0" w:color="auto"/>
        <w:right w:val="none" w:sz="0" w:space="0" w:color="auto"/>
      </w:divBdr>
      <w:divsChild>
        <w:div w:id="504514960">
          <w:marLeft w:val="0"/>
          <w:marRight w:val="0"/>
          <w:marTop w:val="0"/>
          <w:marBottom w:val="450"/>
          <w:divBdr>
            <w:top w:val="none" w:sz="0" w:space="0" w:color="auto"/>
            <w:left w:val="none" w:sz="0" w:space="0" w:color="auto"/>
            <w:bottom w:val="none" w:sz="0" w:space="0" w:color="auto"/>
            <w:right w:val="none" w:sz="0" w:space="0" w:color="auto"/>
          </w:divBdr>
        </w:div>
        <w:div w:id="901213466">
          <w:marLeft w:val="0"/>
          <w:marRight w:val="0"/>
          <w:marTop w:val="0"/>
          <w:marBottom w:val="450"/>
          <w:divBdr>
            <w:top w:val="none" w:sz="0" w:space="0" w:color="auto"/>
            <w:left w:val="none" w:sz="0" w:space="0" w:color="auto"/>
            <w:bottom w:val="none" w:sz="0" w:space="0" w:color="auto"/>
            <w:right w:val="none" w:sz="0" w:space="0" w:color="auto"/>
          </w:divBdr>
        </w:div>
      </w:divsChild>
    </w:div>
    <w:div w:id="443426288">
      <w:bodyDiv w:val="1"/>
      <w:marLeft w:val="0"/>
      <w:marRight w:val="0"/>
      <w:marTop w:val="0"/>
      <w:marBottom w:val="0"/>
      <w:divBdr>
        <w:top w:val="none" w:sz="0" w:space="0" w:color="auto"/>
        <w:left w:val="none" w:sz="0" w:space="0" w:color="auto"/>
        <w:bottom w:val="none" w:sz="0" w:space="0" w:color="auto"/>
        <w:right w:val="none" w:sz="0" w:space="0" w:color="auto"/>
      </w:divBdr>
    </w:div>
    <w:div w:id="445540986">
      <w:bodyDiv w:val="1"/>
      <w:marLeft w:val="0"/>
      <w:marRight w:val="0"/>
      <w:marTop w:val="0"/>
      <w:marBottom w:val="0"/>
      <w:divBdr>
        <w:top w:val="none" w:sz="0" w:space="0" w:color="auto"/>
        <w:left w:val="none" w:sz="0" w:space="0" w:color="auto"/>
        <w:bottom w:val="none" w:sz="0" w:space="0" w:color="auto"/>
        <w:right w:val="none" w:sz="0" w:space="0" w:color="auto"/>
      </w:divBdr>
    </w:div>
    <w:div w:id="454560494">
      <w:bodyDiv w:val="1"/>
      <w:marLeft w:val="0"/>
      <w:marRight w:val="0"/>
      <w:marTop w:val="0"/>
      <w:marBottom w:val="0"/>
      <w:divBdr>
        <w:top w:val="none" w:sz="0" w:space="0" w:color="auto"/>
        <w:left w:val="none" w:sz="0" w:space="0" w:color="auto"/>
        <w:bottom w:val="none" w:sz="0" w:space="0" w:color="auto"/>
        <w:right w:val="none" w:sz="0" w:space="0" w:color="auto"/>
      </w:divBdr>
    </w:div>
    <w:div w:id="462583384">
      <w:bodyDiv w:val="1"/>
      <w:marLeft w:val="0"/>
      <w:marRight w:val="0"/>
      <w:marTop w:val="0"/>
      <w:marBottom w:val="0"/>
      <w:divBdr>
        <w:top w:val="none" w:sz="0" w:space="0" w:color="auto"/>
        <w:left w:val="none" w:sz="0" w:space="0" w:color="auto"/>
        <w:bottom w:val="none" w:sz="0" w:space="0" w:color="auto"/>
        <w:right w:val="none" w:sz="0" w:space="0" w:color="auto"/>
      </w:divBdr>
    </w:div>
    <w:div w:id="464853437">
      <w:bodyDiv w:val="1"/>
      <w:marLeft w:val="0"/>
      <w:marRight w:val="0"/>
      <w:marTop w:val="0"/>
      <w:marBottom w:val="0"/>
      <w:divBdr>
        <w:top w:val="none" w:sz="0" w:space="0" w:color="auto"/>
        <w:left w:val="none" w:sz="0" w:space="0" w:color="auto"/>
        <w:bottom w:val="none" w:sz="0" w:space="0" w:color="auto"/>
        <w:right w:val="none" w:sz="0" w:space="0" w:color="auto"/>
      </w:divBdr>
    </w:div>
    <w:div w:id="474299433">
      <w:bodyDiv w:val="1"/>
      <w:marLeft w:val="0"/>
      <w:marRight w:val="0"/>
      <w:marTop w:val="0"/>
      <w:marBottom w:val="0"/>
      <w:divBdr>
        <w:top w:val="none" w:sz="0" w:space="0" w:color="auto"/>
        <w:left w:val="none" w:sz="0" w:space="0" w:color="auto"/>
        <w:bottom w:val="none" w:sz="0" w:space="0" w:color="auto"/>
        <w:right w:val="none" w:sz="0" w:space="0" w:color="auto"/>
      </w:divBdr>
    </w:div>
    <w:div w:id="489255876">
      <w:bodyDiv w:val="1"/>
      <w:marLeft w:val="0"/>
      <w:marRight w:val="0"/>
      <w:marTop w:val="0"/>
      <w:marBottom w:val="0"/>
      <w:divBdr>
        <w:top w:val="none" w:sz="0" w:space="0" w:color="auto"/>
        <w:left w:val="none" w:sz="0" w:space="0" w:color="auto"/>
        <w:bottom w:val="none" w:sz="0" w:space="0" w:color="auto"/>
        <w:right w:val="none" w:sz="0" w:space="0" w:color="auto"/>
      </w:divBdr>
    </w:div>
    <w:div w:id="493105541">
      <w:bodyDiv w:val="1"/>
      <w:marLeft w:val="0"/>
      <w:marRight w:val="0"/>
      <w:marTop w:val="0"/>
      <w:marBottom w:val="0"/>
      <w:divBdr>
        <w:top w:val="none" w:sz="0" w:space="0" w:color="auto"/>
        <w:left w:val="none" w:sz="0" w:space="0" w:color="auto"/>
        <w:bottom w:val="none" w:sz="0" w:space="0" w:color="auto"/>
        <w:right w:val="none" w:sz="0" w:space="0" w:color="auto"/>
      </w:divBdr>
    </w:div>
    <w:div w:id="495386942">
      <w:bodyDiv w:val="1"/>
      <w:marLeft w:val="0"/>
      <w:marRight w:val="0"/>
      <w:marTop w:val="0"/>
      <w:marBottom w:val="0"/>
      <w:divBdr>
        <w:top w:val="none" w:sz="0" w:space="0" w:color="auto"/>
        <w:left w:val="none" w:sz="0" w:space="0" w:color="auto"/>
        <w:bottom w:val="none" w:sz="0" w:space="0" w:color="auto"/>
        <w:right w:val="none" w:sz="0" w:space="0" w:color="auto"/>
      </w:divBdr>
      <w:divsChild>
        <w:div w:id="1125539754">
          <w:marLeft w:val="0"/>
          <w:marRight w:val="0"/>
          <w:marTop w:val="0"/>
          <w:marBottom w:val="0"/>
          <w:divBdr>
            <w:top w:val="none" w:sz="0" w:space="0" w:color="auto"/>
            <w:left w:val="none" w:sz="0" w:space="0" w:color="auto"/>
            <w:bottom w:val="none" w:sz="0" w:space="0" w:color="auto"/>
            <w:right w:val="none" w:sz="0" w:space="0" w:color="auto"/>
          </w:divBdr>
        </w:div>
        <w:div w:id="817498939">
          <w:marLeft w:val="0"/>
          <w:marRight w:val="0"/>
          <w:marTop w:val="0"/>
          <w:marBottom w:val="0"/>
          <w:divBdr>
            <w:top w:val="none" w:sz="0" w:space="0" w:color="auto"/>
            <w:left w:val="none" w:sz="0" w:space="0" w:color="auto"/>
            <w:bottom w:val="none" w:sz="0" w:space="0" w:color="auto"/>
            <w:right w:val="none" w:sz="0" w:space="0" w:color="auto"/>
          </w:divBdr>
        </w:div>
        <w:div w:id="1743285316">
          <w:marLeft w:val="0"/>
          <w:marRight w:val="0"/>
          <w:marTop w:val="0"/>
          <w:marBottom w:val="0"/>
          <w:divBdr>
            <w:top w:val="none" w:sz="0" w:space="0" w:color="auto"/>
            <w:left w:val="none" w:sz="0" w:space="0" w:color="auto"/>
            <w:bottom w:val="none" w:sz="0" w:space="0" w:color="auto"/>
            <w:right w:val="none" w:sz="0" w:space="0" w:color="auto"/>
          </w:divBdr>
        </w:div>
        <w:div w:id="1299336898">
          <w:marLeft w:val="0"/>
          <w:marRight w:val="0"/>
          <w:marTop w:val="0"/>
          <w:marBottom w:val="0"/>
          <w:divBdr>
            <w:top w:val="none" w:sz="0" w:space="0" w:color="auto"/>
            <w:left w:val="none" w:sz="0" w:space="0" w:color="auto"/>
            <w:bottom w:val="none" w:sz="0" w:space="0" w:color="auto"/>
            <w:right w:val="none" w:sz="0" w:space="0" w:color="auto"/>
          </w:divBdr>
        </w:div>
        <w:div w:id="21901922">
          <w:marLeft w:val="0"/>
          <w:marRight w:val="0"/>
          <w:marTop w:val="0"/>
          <w:marBottom w:val="0"/>
          <w:divBdr>
            <w:top w:val="none" w:sz="0" w:space="0" w:color="auto"/>
            <w:left w:val="none" w:sz="0" w:space="0" w:color="auto"/>
            <w:bottom w:val="none" w:sz="0" w:space="0" w:color="auto"/>
            <w:right w:val="none" w:sz="0" w:space="0" w:color="auto"/>
          </w:divBdr>
        </w:div>
        <w:div w:id="1959945157">
          <w:marLeft w:val="0"/>
          <w:marRight w:val="0"/>
          <w:marTop w:val="0"/>
          <w:marBottom w:val="0"/>
          <w:divBdr>
            <w:top w:val="none" w:sz="0" w:space="0" w:color="auto"/>
            <w:left w:val="none" w:sz="0" w:space="0" w:color="auto"/>
            <w:bottom w:val="none" w:sz="0" w:space="0" w:color="auto"/>
            <w:right w:val="none" w:sz="0" w:space="0" w:color="auto"/>
          </w:divBdr>
        </w:div>
        <w:div w:id="358316352">
          <w:marLeft w:val="0"/>
          <w:marRight w:val="0"/>
          <w:marTop w:val="0"/>
          <w:marBottom w:val="0"/>
          <w:divBdr>
            <w:top w:val="none" w:sz="0" w:space="0" w:color="auto"/>
            <w:left w:val="none" w:sz="0" w:space="0" w:color="auto"/>
            <w:bottom w:val="none" w:sz="0" w:space="0" w:color="auto"/>
            <w:right w:val="none" w:sz="0" w:space="0" w:color="auto"/>
          </w:divBdr>
        </w:div>
        <w:div w:id="1005591563">
          <w:marLeft w:val="0"/>
          <w:marRight w:val="0"/>
          <w:marTop w:val="0"/>
          <w:marBottom w:val="0"/>
          <w:divBdr>
            <w:top w:val="none" w:sz="0" w:space="0" w:color="auto"/>
            <w:left w:val="none" w:sz="0" w:space="0" w:color="auto"/>
            <w:bottom w:val="none" w:sz="0" w:space="0" w:color="auto"/>
            <w:right w:val="none" w:sz="0" w:space="0" w:color="auto"/>
          </w:divBdr>
        </w:div>
        <w:div w:id="1490973726">
          <w:marLeft w:val="0"/>
          <w:marRight w:val="0"/>
          <w:marTop w:val="0"/>
          <w:marBottom w:val="0"/>
          <w:divBdr>
            <w:top w:val="none" w:sz="0" w:space="0" w:color="auto"/>
            <w:left w:val="none" w:sz="0" w:space="0" w:color="auto"/>
            <w:bottom w:val="none" w:sz="0" w:space="0" w:color="auto"/>
            <w:right w:val="none" w:sz="0" w:space="0" w:color="auto"/>
          </w:divBdr>
        </w:div>
        <w:div w:id="1329597044">
          <w:marLeft w:val="0"/>
          <w:marRight w:val="0"/>
          <w:marTop w:val="0"/>
          <w:marBottom w:val="0"/>
          <w:divBdr>
            <w:top w:val="none" w:sz="0" w:space="0" w:color="auto"/>
            <w:left w:val="none" w:sz="0" w:space="0" w:color="auto"/>
            <w:bottom w:val="none" w:sz="0" w:space="0" w:color="auto"/>
            <w:right w:val="none" w:sz="0" w:space="0" w:color="auto"/>
          </w:divBdr>
        </w:div>
        <w:div w:id="448084767">
          <w:marLeft w:val="0"/>
          <w:marRight w:val="0"/>
          <w:marTop w:val="0"/>
          <w:marBottom w:val="0"/>
          <w:divBdr>
            <w:top w:val="none" w:sz="0" w:space="0" w:color="auto"/>
            <w:left w:val="none" w:sz="0" w:space="0" w:color="auto"/>
            <w:bottom w:val="none" w:sz="0" w:space="0" w:color="auto"/>
            <w:right w:val="none" w:sz="0" w:space="0" w:color="auto"/>
          </w:divBdr>
        </w:div>
      </w:divsChild>
    </w:div>
    <w:div w:id="502279826">
      <w:bodyDiv w:val="1"/>
      <w:marLeft w:val="0"/>
      <w:marRight w:val="0"/>
      <w:marTop w:val="0"/>
      <w:marBottom w:val="0"/>
      <w:divBdr>
        <w:top w:val="none" w:sz="0" w:space="0" w:color="auto"/>
        <w:left w:val="none" w:sz="0" w:space="0" w:color="auto"/>
        <w:bottom w:val="none" w:sz="0" w:space="0" w:color="auto"/>
        <w:right w:val="none" w:sz="0" w:space="0" w:color="auto"/>
      </w:divBdr>
      <w:divsChild>
        <w:div w:id="1949578833">
          <w:marLeft w:val="0"/>
          <w:marRight w:val="0"/>
          <w:marTop w:val="0"/>
          <w:marBottom w:val="0"/>
          <w:divBdr>
            <w:top w:val="none" w:sz="0" w:space="0" w:color="auto"/>
            <w:left w:val="none" w:sz="0" w:space="0" w:color="auto"/>
            <w:bottom w:val="none" w:sz="0" w:space="0" w:color="auto"/>
            <w:right w:val="none" w:sz="0" w:space="0" w:color="auto"/>
          </w:divBdr>
        </w:div>
        <w:div w:id="1508666104">
          <w:marLeft w:val="0"/>
          <w:marRight w:val="0"/>
          <w:marTop w:val="0"/>
          <w:marBottom w:val="0"/>
          <w:divBdr>
            <w:top w:val="none" w:sz="0" w:space="0" w:color="auto"/>
            <w:left w:val="none" w:sz="0" w:space="0" w:color="auto"/>
            <w:bottom w:val="none" w:sz="0" w:space="0" w:color="auto"/>
            <w:right w:val="none" w:sz="0" w:space="0" w:color="auto"/>
          </w:divBdr>
        </w:div>
        <w:div w:id="1580208332">
          <w:marLeft w:val="0"/>
          <w:marRight w:val="0"/>
          <w:marTop w:val="0"/>
          <w:marBottom w:val="0"/>
          <w:divBdr>
            <w:top w:val="none" w:sz="0" w:space="0" w:color="auto"/>
            <w:left w:val="none" w:sz="0" w:space="0" w:color="auto"/>
            <w:bottom w:val="none" w:sz="0" w:space="0" w:color="auto"/>
            <w:right w:val="none" w:sz="0" w:space="0" w:color="auto"/>
          </w:divBdr>
        </w:div>
        <w:div w:id="2005280979">
          <w:marLeft w:val="0"/>
          <w:marRight w:val="0"/>
          <w:marTop w:val="0"/>
          <w:marBottom w:val="0"/>
          <w:divBdr>
            <w:top w:val="none" w:sz="0" w:space="0" w:color="auto"/>
            <w:left w:val="none" w:sz="0" w:space="0" w:color="auto"/>
            <w:bottom w:val="none" w:sz="0" w:space="0" w:color="auto"/>
            <w:right w:val="none" w:sz="0" w:space="0" w:color="auto"/>
          </w:divBdr>
        </w:div>
        <w:div w:id="977107103">
          <w:marLeft w:val="0"/>
          <w:marRight w:val="0"/>
          <w:marTop w:val="0"/>
          <w:marBottom w:val="0"/>
          <w:divBdr>
            <w:top w:val="none" w:sz="0" w:space="0" w:color="auto"/>
            <w:left w:val="none" w:sz="0" w:space="0" w:color="auto"/>
            <w:bottom w:val="none" w:sz="0" w:space="0" w:color="auto"/>
            <w:right w:val="none" w:sz="0" w:space="0" w:color="auto"/>
          </w:divBdr>
        </w:div>
        <w:div w:id="253823855">
          <w:marLeft w:val="0"/>
          <w:marRight w:val="0"/>
          <w:marTop w:val="0"/>
          <w:marBottom w:val="0"/>
          <w:divBdr>
            <w:top w:val="none" w:sz="0" w:space="0" w:color="auto"/>
            <w:left w:val="none" w:sz="0" w:space="0" w:color="auto"/>
            <w:bottom w:val="none" w:sz="0" w:space="0" w:color="auto"/>
            <w:right w:val="none" w:sz="0" w:space="0" w:color="auto"/>
          </w:divBdr>
        </w:div>
      </w:divsChild>
    </w:div>
    <w:div w:id="506409283">
      <w:bodyDiv w:val="1"/>
      <w:marLeft w:val="0"/>
      <w:marRight w:val="0"/>
      <w:marTop w:val="0"/>
      <w:marBottom w:val="0"/>
      <w:divBdr>
        <w:top w:val="none" w:sz="0" w:space="0" w:color="auto"/>
        <w:left w:val="none" w:sz="0" w:space="0" w:color="auto"/>
        <w:bottom w:val="none" w:sz="0" w:space="0" w:color="auto"/>
        <w:right w:val="none" w:sz="0" w:space="0" w:color="auto"/>
      </w:divBdr>
    </w:div>
    <w:div w:id="506869830">
      <w:bodyDiv w:val="1"/>
      <w:marLeft w:val="0"/>
      <w:marRight w:val="0"/>
      <w:marTop w:val="0"/>
      <w:marBottom w:val="0"/>
      <w:divBdr>
        <w:top w:val="none" w:sz="0" w:space="0" w:color="auto"/>
        <w:left w:val="none" w:sz="0" w:space="0" w:color="auto"/>
        <w:bottom w:val="none" w:sz="0" w:space="0" w:color="auto"/>
        <w:right w:val="none" w:sz="0" w:space="0" w:color="auto"/>
      </w:divBdr>
      <w:divsChild>
        <w:div w:id="1606839541">
          <w:marLeft w:val="0"/>
          <w:marRight w:val="0"/>
          <w:marTop w:val="0"/>
          <w:marBottom w:val="0"/>
          <w:divBdr>
            <w:top w:val="none" w:sz="0" w:space="0" w:color="auto"/>
            <w:left w:val="none" w:sz="0" w:space="0" w:color="auto"/>
            <w:bottom w:val="none" w:sz="0" w:space="0" w:color="auto"/>
            <w:right w:val="none" w:sz="0" w:space="0" w:color="auto"/>
          </w:divBdr>
        </w:div>
      </w:divsChild>
    </w:div>
    <w:div w:id="509107221">
      <w:bodyDiv w:val="1"/>
      <w:marLeft w:val="0"/>
      <w:marRight w:val="0"/>
      <w:marTop w:val="0"/>
      <w:marBottom w:val="0"/>
      <w:divBdr>
        <w:top w:val="none" w:sz="0" w:space="0" w:color="auto"/>
        <w:left w:val="none" w:sz="0" w:space="0" w:color="auto"/>
        <w:bottom w:val="none" w:sz="0" w:space="0" w:color="auto"/>
        <w:right w:val="none" w:sz="0" w:space="0" w:color="auto"/>
      </w:divBdr>
    </w:div>
    <w:div w:id="513572259">
      <w:bodyDiv w:val="1"/>
      <w:marLeft w:val="0"/>
      <w:marRight w:val="0"/>
      <w:marTop w:val="0"/>
      <w:marBottom w:val="0"/>
      <w:divBdr>
        <w:top w:val="none" w:sz="0" w:space="0" w:color="auto"/>
        <w:left w:val="none" w:sz="0" w:space="0" w:color="auto"/>
        <w:bottom w:val="none" w:sz="0" w:space="0" w:color="auto"/>
        <w:right w:val="none" w:sz="0" w:space="0" w:color="auto"/>
      </w:divBdr>
      <w:divsChild>
        <w:div w:id="563831485">
          <w:marLeft w:val="0"/>
          <w:marRight w:val="0"/>
          <w:marTop w:val="0"/>
          <w:marBottom w:val="0"/>
          <w:divBdr>
            <w:top w:val="none" w:sz="0" w:space="0" w:color="auto"/>
            <w:left w:val="none" w:sz="0" w:space="0" w:color="auto"/>
            <w:bottom w:val="none" w:sz="0" w:space="0" w:color="auto"/>
            <w:right w:val="none" w:sz="0" w:space="0" w:color="auto"/>
          </w:divBdr>
        </w:div>
        <w:div w:id="2141989616">
          <w:marLeft w:val="0"/>
          <w:marRight w:val="0"/>
          <w:marTop w:val="0"/>
          <w:marBottom w:val="0"/>
          <w:divBdr>
            <w:top w:val="none" w:sz="0" w:space="0" w:color="auto"/>
            <w:left w:val="none" w:sz="0" w:space="0" w:color="auto"/>
            <w:bottom w:val="none" w:sz="0" w:space="0" w:color="auto"/>
            <w:right w:val="none" w:sz="0" w:space="0" w:color="auto"/>
          </w:divBdr>
        </w:div>
        <w:div w:id="1563515776">
          <w:marLeft w:val="0"/>
          <w:marRight w:val="0"/>
          <w:marTop w:val="0"/>
          <w:marBottom w:val="0"/>
          <w:divBdr>
            <w:top w:val="none" w:sz="0" w:space="0" w:color="auto"/>
            <w:left w:val="none" w:sz="0" w:space="0" w:color="auto"/>
            <w:bottom w:val="none" w:sz="0" w:space="0" w:color="auto"/>
            <w:right w:val="none" w:sz="0" w:space="0" w:color="auto"/>
          </w:divBdr>
        </w:div>
        <w:div w:id="1619289139">
          <w:marLeft w:val="0"/>
          <w:marRight w:val="0"/>
          <w:marTop w:val="0"/>
          <w:marBottom w:val="0"/>
          <w:divBdr>
            <w:top w:val="none" w:sz="0" w:space="0" w:color="auto"/>
            <w:left w:val="none" w:sz="0" w:space="0" w:color="auto"/>
            <w:bottom w:val="none" w:sz="0" w:space="0" w:color="auto"/>
            <w:right w:val="none" w:sz="0" w:space="0" w:color="auto"/>
          </w:divBdr>
        </w:div>
        <w:div w:id="691995726">
          <w:marLeft w:val="0"/>
          <w:marRight w:val="0"/>
          <w:marTop w:val="0"/>
          <w:marBottom w:val="0"/>
          <w:divBdr>
            <w:top w:val="none" w:sz="0" w:space="0" w:color="auto"/>
            <w:left w:val="none" w:sz="0" w:space="0" w:color="auto"/>
            <w:bottom w:val="none" w:sz="0" w:space="0" w:color="auto"/>
            <w:right w:val="none" w:sz="0" w:space="0" w:color="auto"/>
          </w:divBdr>
        </w:div>
      </w:divsChild>
    </w:div>
    <w:div w:id="524713071">
      <w:bodyDiv w:val="1"/>
      <w:marLeft w:val="0"/>
      <w:marRight w:val="0"/>
      <w:marTop w:val="0"/>
      <w:marBottom w:val="0"/>
      <w:divBdr>
        <w:top w:val="none" w:sz="0" w:space="0" w:color="auto"/>
        <w:left w:val="none" w:sz="0" w:space="0" w:color="auto"/>
        <w:bottom w:val="none" w:sz="0" w:space="0" w:color="auto"/>
        <w:right w:val="none" w:sz="0" w:space="0" w:color="auto"/>
      </w:divBdr>
    </w:div>
    <w:div w:id="527838924">
      <w:bodyDiv w:val="1"/>
      <w:marLeft w:val="0"/>
      <w:marRight w:val="0"/>
      <w:marTop w:val="0"/>
      <w:marBottom w:val="0"/>
      <w:divBdr>
        <w:top w:val="none" w:sz="0" w:space="0" w:color="auto"/>
        <w:left w:val="none" w:sz="0" w:space="0" w:color="auto"/>
        <w:bottom w:val="none" w:sz="0" w:space="0" w:color="auto"/>
        <w:right w:val="none" w:sz="0" w:space="0" w:color="auto"/>
      </w:divBdr>
    </w:div>
    <w:div w:id="534930205">
      <w:bodyDiv w:val="1"/>
      <w:marLeft w:val="0"/>
      <w:marRight w:val="0"/>
      <w:marTop w:val="0"/>
      <w:marBottom w:val="0"/>
      <w:divBdr>
        <w:top w:val="none" w:sz="0" w:space="0" w:color="auto"/>
        <w:left w:val="none" w:sz="0" w:space="0" w:color="auto"/>
        <w:bottom w:val="none" w:sz="0" w:space="0" w:color="auto"/>
        <w:right w:val="none" w:sz="0" w:space="0" w:color="auto"/>
      </w:divBdr>
    </w:div>
    <w:div w:id="548808423">
      <w:bodyDiv w:val="1"/>
      <w:marLeft w:val="0"/>
      <w:marRight w:val="0"/>
      <w:marTop w:val="0"/>
      <w:marBottom w:val="0"/>
      <w:divBdr>
        <w:top w:val="none" w:sz="0" w:space="0" w:color="auto"/>
        <w:left w:val="none" w:sz="0" w:space="0" w:color="auto"/>
        <w:bottom w:val="none" w:sz="0" w:space="0" w:color="auto"/>
        <w:right w:val="none" w:sz="0" w:space="0" w:color="auto"/>
      </w:divBdr>
      <w:divsChild>
        <w:div w:id="1800103535">
          <w:marLeft w:val="0"/>
          <w:marRight w:val="0"/>
          <w:marTop w:val="0"/>
          <w:marBottom w:val="0"/>
          <w:divBdr>
            <w:top w:val="none" w:sz="0" w:space="0" w:color="auto"/>
            <w:left w:val="none" w:sz="0" w:space="0" w:color="auto"/>
            <w:bottom w:val="none" w:sz="0" w:space="0" w:color="auto"/>
            <w:right w:val="none" w:sz="0" w:space="0" w:color="auto"/>
          </w:divBdr>
          <w:divsChild>
            <w:div w:id="22094996">
              <w:marLeft w:val="0"/>
              <w:marRight w:val="0"/>
              <w:marTop w:val="0"/>
              <w:marBottom w:val="0"/>
              <w:divBdr>
                <w:top w:val="none" w:sz="0" w:space="0" w:color="auto"/>
                <w:left w:val="none" w:sz="0" w:space="0" w:color="auto"/>
                <w:bottom w:val="none" w:sz="0" w:space="0" w:color="auto"/>
                <w:right w:val="none" w:sz="0" w:space="0" w:color="auto"/>
              </w:divBdr>
            </w:div>
            <w:div w:id="312684465">
              <w:marLeft w:val="0"/>
              <w:marRight w:val="0"/>
              <w:marTop w:val="0"/>
              <w:marBottom w:val="0"/>
              <w:divBdr>
                <w:top w:val="none" w:sz="0" w:space="0" w:color="auto"/>
                <w:left w:val="none" w:sz="0" w:space="0" w:color="auto"/>
                <w:bottom w:val="none" w:sz="0" w:space="0" w:color="auto"/>
                <w:right w:val="none" w:sz="0" w:space="0" w:color="auto"/>
              </w:divBdr>
              <w:divsChild>
                <w:div w:id="1632056247">
                  <w:marLeft w:val="0"/>
                  <w:marRight w:val="0"/>
                  <w:marTop w:val="0"/>
                  <w:marBottom w:val="0"/>
                  <w:divBdr>
                    <w:top w:val="none" w:sz="0" w:space="0" w:color="auto"/>
                    <w:left w:val="none" w:sz="0" w:space="0" w:color="auto"/>
                    <w:bottom w:val="none" w:sz="0" w:space="0" w:color="auto"/>
                    <w:right w:val="none" w:sz="0" w:space="0" w:color="auto"/>
                  </w:divBdr>
                  <w:divsChild>
                    <w:div w:id="878471524">
                      <w:marLeft w:val="0"/>
                      <w:marRight w:val="0"/>
                      <w:marTop w:val="0"/>
                      <w:marBottom w:val="0"/>
                      <w:divBdr>
                        <w:top w:val="none" w:sz="0" w:space="0" w:color="auto"/>
                        <w:left w:val="none" w:sz="0" w:space="0" w:color="auto"/>
                        <w:bottom w:val="none" w:sz="0" w:space="0" w:color="auto"/>
                        <w:right w:val="none" w:sz="0" w:space="0" w:color="auto"/>
                      </w:divBdr>
                      <w:divsChild>
                        <w:div w:id="1197503591">
                          <w:marLeft w:val="0"/>
                          <w:marRight w:val="0"/>
                          <w:marTop w:val="120"/>
                          <w:marBottom w:val="0"/>
                          <w:divBdr>
                            <w:top w:val="none" w:sz="0" w:space="0" w:color="auto"/>
                            <w:left w:val="none" w:sz="0" w:space="0" w:color="auto"/>
                            <w:bottom w:val="none" w:sz="0" w:space="0" w:color="auto"/>
                            <w:right w:val="none" w:sz="0" w:space="0" w:color="auto"/>
                          </w:divBdr>
                        </w:div>
                        <w:div w:id="741023427">
                          <w:marLeft w:val="0"/>
                          <w:marRight w:val="0"/>
                          <w:marTop w:val="0"/>
                          <w:marBottom w:val="0"/>
                          <w:divBdr>
                            <w:top w:val="none" w:sz="0" w:space="0" w:color="auto"/>
                            <w:left w:val="none" w:sz="0" w:space="0" w:color="auto"/>
                            <w:bottom w:val="none" w:sz="0" w:space="0" w:color="auto"/>
                            <w:right w:val="none" w:sz="0" w:space="0" w:color="auto"/>
                          </w:divBdr>
                        </w:div>
                      </w:divsChild>
                    </w:div>
                    <w:div w:id="1582448567">
                      <w:marLeft w:val="0"/>
                      <w:marRight w:val="0"/>
                      <w:marTop w:val="0"/>
                      <w:marBottom w:val="0"/>
                      <w:divBdr>
                        <w:top w:val="none" w:sz="0" w:space="0" w:color="auto"/>
                        <w:left w:val="none" w:sz="0" w:space="0" w:color="auto"/>
                        <w:bottom w:val="none" w:sz="0" w:space="0" w:color="auto"/>
                        <w:right w:val="none" w:sz="0" w:space="0" w:color="auto"/>
                      </w:divBdr>
                      <w:divsChild>
                        <w:div w:id="1184250578">
                          <w:marLeft w:val="0"/>
                          <w:marRight w:val="0"/>
                          <w:marTop w:val="120"/>
                          <w:marBottom w:val="0"/>
                          <w:divBdr>
                            <w:top w:val="none" w:sz="0" w:space="0" w:color="auto"/>
                            <w:left w:val="none" w:sz="0" w:space="0" w:color="auto"/>
                            <w:bottom w:val="none" w:sz="0" w:space="0" w:color="auto"/>
                            <w:right w:val="none" w:sz="0" w:space="0" w:color="auto"/>
                          </w:divBdr>
                        </w:div>
                        <w:div w:id="6104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051668">
              <w:marLeft w:val="0"/>
              <w:marRight w:val="0"/>
              <w:marTop w:val="0"/>
              <w:marBottom w:val="0"/>
              <w:divBdr>
                <w:top w:val="none" w:sz="0" w:space="0" w:color="auto"/>
                <w:left w:val="none" w:sz="0" w:space="0" w:color="auto"/>
                <w:bottom w:val="none" w:sz="0" w:space="0" w:color="auto"/>
                <w:right w:val="none" w:sz="0" w:space="0" w:color="auto"/>
              </w:divBdr>
              <w:divsChild>
                <w:div w:id="970214514">
                  <w:marLeft w:val="0"/>
                  <w:marRight w:val="0"/>
                  <w:marTop w:val="0"/>
                  <w:marBottom w:val="0"/>
                  <w:divBdr>
                    <w:top w:val="none" w:sz="0" w:space="0" w:color="auto"/>
                    <w:left w:val="none" w:sz="0" w:space="0" w:color="auto"/>
                    <w:bottom w:val="none" w:sz="0" w:space="0" w:color="auto"/>
                    <w:right w:val="none" w:sz="0" w:space="0" w:color="auto"/>
                  </w:divBdr>
                </w:div>
              </w:divsChild>
            </w:div>
            <w:div w:id="1234193324">
              <w:marLeft w:val="0"/>
              <w:marRight w:val="0"/>
              <w:marTop w:val="0"/>
              <w:marBottom w:val="0"/>
              <w:divBdr>
                <w:top w:val="none" w:sz="0" w:space="0" w:color="auto"/>
                <w:left w:val="none" w:sz="0" w:space="0" w:color="auto"/>
                <w:bottom w:val="none" w:sz="0" w:space="0" w:color="auto"/>
                <w:right w:val="none" w:sz="0" w:space="0" w:color="auto"/>
              </w:divBdr>
              <w:divsChild>
                <w:div w:id="284190836">
                  <w:marLeft w:val="0"/>
                  <w:marRight w:val="0"/>
                  <w:marTop w:val="0"/>
                  <w:marBottom w:val="0"/>
                  <w:divBdr>
                    <w:top w:val="none" w:sz="0" w:space="0" w:color="auto"/>
                    <w:left w:val="none" w:sz="0" w:space="0" w:color="auto"/>
                    <w:bottom w:val="none" w:sz="0" w:space="0" w:color="auto"/>
                    <w:right w:val="none" w:sz="0" w:space="0" w:color="auto"/>
                  </w:divBdr>
                </w:div>
              </w:divsChild>
            </w:div>
            <w:div w:id="844587802">
              <w:marLeft w:val="0"/>
              <w:marRight w:val="0"/>
              <w:marTop w:val="0"/>
              <w:marBottom w:val="0"/>
              <w:divBdr>
                <w:top w:val="none" w:sz="0" w:space="0" w:color="auto"/>
                <w:left w:val="none" w:sz="0" w:space="0" w:color="auto"/>
                <w:bottom w:val="none" w:sz="0" w:space="0" w:color="auto"/>
                <w:right w:val="none" w:sz="0" w:space="0" w:color="auto"/>
              </w:divBdr>
              <w:divsChild>
                <w:div w:id="578290759">
                  <w:marLeft w:val="0"/>
                  <w:marRight w:val="0"/>
                  <w:marTop w:val="0"/>
                  <w:marBottom w:val="0"/>
                  <w:divBdr>
                    <w:top w:val="none" w:sz="0" w:space="0" w:color="auto"/>
                    <w:left w:val="none" w:sz="0" w:space="0" w:color="auto"/>
                    <w:bottom w:val="none" w:sz="0" w:space="0" w:color="auto"/>
                    <w:right w:val="none" w:sz="0" w:space="0" w:color="auto"/>
                  </w:divBdr>
                </w:div>
              </w:divsChild>
            </w:div>
            <w:div w:id="267742038">
              <w:marLeft w:val="0"/>
              <w:marRight w:val="0"/>
              <w:marTop w:val="0"/>
              <w:marBottom w:val="0"/>
              <w:divBdr>
                <w:top w:val="none" w:sz="0" w:space="0" w:color="auto"/>
                <w:left w:val="none" w:sz="0" w:space="0" w:color="auto"/>
                <w:bottom w:val="none" w:sz="0" w:space="0" w:color="auto"/>
                <w:right w:val="none" w:sz="0" w:space="0" w:color="auto"/>
              </w:divBdr>
              <w:divsChild>
                <w:div w:id="3215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774">
          <w:marLeft w:val="0"/>
          <w:marRight w:val="0"/>
          <w:marTop w:val="0"/>
          <w:marBottom w:val="0"/>
          <w:divBdr>
            <w:top w:val="none" w:sz="0" w:space="0" w:color="auto"/>
            <w:left w:val="none" w:sz="0" w:space="0" w:color="auto"/>
            <w:bottom w:val="none" w:sz="0" w:space="0" w:color="auto"/>
            <w:right w:val="none" w:sz="0" w:space="0" w:color="auto"/>
          </w:divBdr>
          <w:divsChild>
            <w:div w:id="1361396770">
              <w:marLeft w:val="0"/>
              <w:marRight w:val="0"/>
              <w:marTop w:val="0"/>
              <w:marBottom w:val="0"/>
              <w:divBdr>
                <w:top w:val="none" w:sz="0" w:space="0" w:color="auto"/>
                <w:left w:val="none" w:sz="0" w:space="0" w:color="auto"/>
                <w:bottom w:val="none" w:sz="0" w:space="0" w:color="auto"/>
                <w:right w:val="none" w:sz="0" w:space="0" w:color="auto"/>
              </w:divBdr>
            </w:div>
            <w:div w:id="917595930">
              <w:marLeft w:val="0"/>
              <w:marRight w:val="0"/>
              <w:marTop w:val="0"/>
              <w:marBottom w:val="0"/>
              <w:divBdr>
                <w:top w:val="none" w:sz="0" w:space="0" w:color="auto"/>
                <w:left w:val="none" w:sz="0" w:space="0" w:color="auto"/>
                <w:bottom w:val="none" w:sz="0" w:space="0" w:color="auto"/>
                <w:right w:val="none" w:sz="0" w:space="0" w:color="auto"/>
              </w:divBdr>
              <w:divsChild>
                <w:div w:id="965157571">
                  <w:marLeft w:val="0"/>
                  <w:marRight w:val="0"/>
                  <w:marTop w:val="0"/>
                  <w:marBottom w:val="0"/>
                  <w:divBdr>
                    <w:top w:val="none" w:sz="0" w:space="0" w:color="auto"/>
                    <w:left w:val="none" w:sz="0" w:space="0" w:color="auto"/>
                    <w:bottom w:val="none" w:sz="0" w:space="0" w:color="auto"/>
                    <w:right w:val="none" w:sz="0" w:space="0" w:color="auto"/>
                  </w:divBdr>
                  <w:divsChild>
                    <w:div w:id="1241132520">
                      <w:marLeft w:val="0"/>
                      <w:marRight w:val="0"/>
                      <w:marTop w:val="0"/>
                      <w:marBottom w:val="0"/>
                      <w:divBdr>
                        <w:top w:val="none" w:sz="0" w:space="0" w:color="auto"/>
                        <w:left w:val="none" w:sz="0" w:space="0" w:color="auto"/>
                        <w:bottom w:val="none" w:sz="0" w:space="0" w:color="auto"/>
                        <w:right w:val="none" w:sz="0" w:space="0" w:color="auto"/>
                      </w:divBdr>
                      <w:divsChild>
                        <w:div w:id="1818061353">
                          <w:marLeft w:val="0"/>
                          <w:marRight w:val="0"/>
                          <w:marTop w:val="120"/>
                          <w:marBottom w:val="0"/>
                          <w:divBdr>
                            <w:top w:val="none" w:sz="0" w:space="0" w:color="auto"/>
                            <w:left w:val="none" w:sz="0" w:space="0" w:color="auto"/>
                            <w:bottom w:val="none" w:sz="0" w:space="0" w:color="auto"/>
                            <w:right w:val="none" w:sz="0" w:space="0" w:color="auto"/>
                          </w:divBdr>
                        </w:div>
                        <w:div w:id="1595093134">
                          <w:marLeft w:val="0"/>
                          <w:marRight w:val="0"/>
                          <w:marTop w:val="0"/>
                          <w:marBottom w:val="0"/>
                          <w:divBdr>
                            <w:top w:val="none" w:sz="0" w:space="0" w:color="auto"/>
                            <w:left w:val="none" w:sz="0" w:space="0" w:color="auto"/>
                            <w:bottom w:val="none" w:sz="0" w:space="0" w:color="auto"/>
                            <w:right w:val="none" w:sz="0" w:space="0" w:color="auto"/>
                          </w:divBdr>
                        </w:div>
                      </w:divsChild>
                    </w:div>
                    <w:div w:id="2048026910">
                      <w:marLeft w:val="0"/>
                      <w:marRight w:val="0"/>
                      <w:marTop w:val="0"/>
                      <w:marBottom w:val="0"/>
                      <w:divBdr>
                        <w:top w:val="none" w:sz="0" w:space="0" w:color="auto"/>
                        <w:left w:val="none" w:sz="0" w:space="0" w:color="auto"/>
                        <w:bottom w:val="none" w:sz="0" w:space="0" w:color="auto"/>
                        <w:right w:val="none" w:sz="0" w:space="0" w:color="auto"/>
                      </w:divBdr>
                      <w:divsChild>
                        <w:div w:id="1175531300">
                          <w:marLeft w:val="0"/>
                          <w:marRight w:val="0"/>
                          <w:marTop w:val="120"/>
                          <w:marBottom w:val="0"/>
                          <w:divBdr>
                            <w:top w:val="none" w:sz="0" w:space="0" w:color="auto"/>
                            <w:left w:val="none" w:sz="0" w:space="0" w:color="auto"/>
                            <w:bottom w:val="none" w:sz="0" w:space="0" w:color="auto"/>
                            <w:right w:val="none" w:sz="0" w:space="0" w:color="auto"/>
                          </w:divBdr>
                        </w:div>
                        <w:div w:id="2227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272">
              <w:marLeft w:val="0"/>
              <w:marRight w:val="0"/>
              <w:marTop w:val="0"/>
              <w:marBottom w:val="0"/>
              <w:divBdr>
                <w:top w:val="none" w:sz="0" w:space="0" w:color="auto"/>
                <w:left w:val="none" w:sz="0" w:space="0" w:color="auto"/>
                <w:bottom w:val="none" w:sz="0" w:space="0" w:color="auto"/>
                <w:right w:val="none" w:sz="0" w:space="0" w:color="auto"/>
              </w:divBdr>
              <w:divsChild>
                <w:div w:id="17436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9670">
      <w:bodyDiv w:val="1"/>
      <w:marLeft w:val="0"/>
      <w:marRight w:val="0"/>
      <w:marTop w:val="0"/>
      <w:marBottom w:val="0"/>
      <w:divBdr>
        <w:top w:val="none" w:sz="0" w:space="0" w:color="auto"/>
        <w:left w:val="none" w:sz="0" w:space="0" w:color="auto"/>
        <w:bottom w:val="none" w:sz="0" w:space="0" w:color="auto"/>
        <w:right w:val="none" w:sz="0" w:space="0" w:color="auto"/>
      </w:divBdr>
    </w:div>
    <w:div w:id="552542800">
      <w:bodyDiv w:val="1"/>
      <w:marLeft w:val="0"/>
      <w:marRight w:val="0"/>
      <w:marTop w:val="0"/>
      <w:marBottom w:val="0"/>
      <w:divBdr>
        <w:top w:val="none" w:sz="0" w:space="0" w:color="auto"/>
        <w:left w:val="none" w:sz="0" w:space="0" w:color="auto"/>
        <w:bottom w:val="none" w:sz="0" w:space="0" w:color="auto"/>
        <w:right w:val="none" w:sz="0" w:space="0" w:color="auto"/>
      </w:divBdr>
    </w:div>
    <w:div w:id="572204421">
      <w:bodyDiv w:val="1"/>
      <w:marLeft w:val="0"/>
      <w:marRight w:val="0"/>
      <w:marTop w:val="0"/>
      <w:marBottom w:val="0"/>
      <w:divBdr>
        <w:top w:val="none" w:sz="0" w:space="0" w:color="auto"/>
        <w:left w:val="none" w:sz="0" w:space="0" w:color="auto"/>
        <w:bottom w:val="none" w:sz="0" w:space="0" w:color="auto"/>
        <w:right w:val="none" w:sz="0" w:space="0" w:color="auto"/>
      </w:divBdr>
    </w:div>
    <w:div w:id="601835577">
      <w:bodyDiv w:val="1"/>
      <w:marLeft w:val="0"/>
      <w:marRight w:val="0"/>
      <w:marTop w:val="0"/>
      <w:marBottom w:val="0"/>
      <w:divBdr>
        <w:top w:val="none" w:sz="0" w:space="0" w:color="auto"/>
        <w:left w:val="none" w:sz="0" w:space="0" w:color="auto"/>
        <w:bottom w:val="none" w:sz="0" w:space="0" w:color="auto"/>
        <w:right w:val="none" w:sz="0" w:space="0" w:color="auto"/>
      </w:divBdr>
    </w:div>
    <w:div w:id="603146707">
      <w:bodyDiv w:val="1"/>
      <w:marLeft w:val="0"/>
      <w:marRight w:val="0"/>
      <w:marTop w:val="0"/>
      <w:marBottom w:val="0"/>
      <w:divBdr>
        <w:top w:val="none" w:sz="0" w:space="0" w:color="auto"/>
        <w:left w:val="none" w:sz="0" w:space="0" w:color="auto"/>
        <w:bottom w:val="none" w:sz="0" w:space="0" w:color="auto"/>
        <w:right w:val="none" w:sz="0" w:space="0" w:color="auto"/>
      </w:divBdr>
    </w:div>
    <w:div w:id="609817935">
      <w:bodyDiv w:val="1"/>
      <w:marLeft w:val="0"/>
      <w:marRight w:val="0"/>
      <w:marTop w:val="0"/>
      <w:marBottom w:val="0"/>
      <w:divBdr>
        <w:top w:val="none" w:sz="0" w:space="0" w:color="auto"/>
        <w:left w:val="none" w:sz="0" w:space="0" w:color="auto"/>
        <w:bottom w:val="none" w:sz="0" w:space="0" w:color="auto"/>
        <w:right w:val="none" w:sz="0" w:space="0" w:color="auto"/>
      </w:divBdr>
    </w:div>
    <w:div w:id="612175745">
      <w:bodyDiv w:val="1"/>
      <w:marLeft w:val="0"/>
      <w:marRight w:val="0"/>
      <w:marTop w:val="0"/>
      <w:marBottom w:val="0"/>
      <w:divBdr>
        <w:top w:val="none" w:sz="0" w:space="0" w:color="auto"/>
        <w:left w:val="none" w:sz="0" w:space="0" w:color="auto"/>
        <w:bottom w:val="none" w:sz="0" w:space="0" w:color="auto"/>
        <w:right w:val="none" w:sz="0" w:space="0" w:color="auto"/>
      </w:divBdr>
    </w:div>
    <w:div w:id="615254966">
      <w:bodyDiv w:val="1"/>
      <w:marLeft w:val="0"/>
      <w:marRight w:val="0"/>
      <w:marTop w:val="0"/>
      <w:marBottom w:val="0"/>
      <w:divBdr>
        <w:top w:val="none" w:sz="0" w:space="0" w:color="auto"/>
        <w:left w:val="none" w:sz="0" w:space="0" w:color="auto"/>
        <w:bottom w:val="none" w:sz="0" w:space="0" w:color="auto"/>
        <w:right w:val="none" w:sz="0" w:space="0" w:color="auto"/>
      </w:divBdr>
    </w:div>
    <w:div w:id="637539109">
      <w:bodyDiv w:val="1"/>
      <w:marLeft w:val="0"/>
      <w:marRight w:val="0"/>
      <w:marTop w:val="0"/>
      <w:marBottom w:val="0"/>
      <w:divBdr>
        <w:top w:val="none" w:sz="0" w:space="0" w:color="auto"/>
        <w:left w:val="none" w:sz="0" w:space="0" w:color="auto"/>
        <w:bottom w:val="none" w:sz="0" w:space="0" w:color="auto"/>
        <w:right w:val="none" w:sz="0" w:space="0" w:color="auto"/>
      </w:divBdr>
    </w:div>
    <w:div w:id="653488944">
      <w:bodyDiv w:val="1"/>
      <w:marLeft w:val="0"/>
      <w:marRight w:val="0"/>
      <w:marTop w:val="0"/>
      <w:marBottom w:val="0"/>
      <w:divBdr>
        <w:top w:val="none" w:sz="0" w:space="0" w:color="auto"/>
        <w:left w:val="none" w:sz="0" w:space="0" w:color="auto"/>
        <w:bottom w:val="none" w:sz="0" w:space="0" w:color="auto"/>
        <w:right w:val="none" w:sz="0" w:space="0" w:color="auto"/>
      </w:divBdr>
    </w:div>
    <w:div w:id="654380636">
      <w:bodyDiv w:val="1"/>
      <w:marLeft w:val="0"/>
      <w:marRight w:val="0"/>
      <w:marTop w:val="0"/>
      <w:marBottom w:val="0"/>
      <w:divBdr>
        <w:top w:val="none" w:sz="0" w:space="0" w:color="auto"/>
        <w:left w:val="none" w:sz="0" w:space="0" w:color="auto"/>
        <w:bottom w:val="none" w:sz="0" w:space="0" w:color="auto"/>
        <w:right w:val="none" w:sz="0" w:space="0" w:color="auto"/>
      </w:divBdr>
    </w:div>
    <w:div w:id="657075377">
      <w:bodyDiv w:val="1"/>
      <w:marLeft w:val="0"/>
      <w:marRight w:val="0"/>
      <w:marTop w:val="0"/>
      <w:marBottom w:val="0"/>
      <w:divBdr>
        <w:top w:val="none" w:sz="0" w:space="0" w:color="auto"/>
        <w:left w:val="none" w:sz="0" w:space="0" w:color="auto"/>
        <w:bottom w:val="none" w:sz="0" w:space="0" w:color="auto"/>
        <w:right w:val="none" w:sz="0" w:space="0" w:color="auto"/>
      </w:divBdr>
    </w:div>
    <w:div w:id="660231408">
      <w:bodyDiv w:val="1"/>
      <w:marLeft w:val="0"/>
      <w:marRight w:val="0"/>
      <w:marTop w:val="0"/>
      <w:marBottom w:val="0"/>
      <w:divBdr>
        <w:top w:val="none" w:sz="0" w:space="0" w:color="auto"/>
        <w:left w:val="none" w:sz="0" w:space="0" w:color="auto"/>
        <w:bottom w:val="none" w:sz="0" w:space="0" w:color="auto"/>
        <w:right w:val="none" w:sz="0" w:space="0" w:color="auto"/>
      </w:divBdr>
    </w:div>
    <w:div w:id="667094637">
      <w:bodyDiv w:val="1"/>
      <w:marLeft w:val="0"/>
      <w:marRight w:val="0"/>
      <w:marTop w:val="0"/>
      <w:marBottom w:val="0"/>
      <w:divBdr>
        <w:top w:val="none" w:sz="0" w:space="0" w:color="auto"/>
        <w:left w:val="none" w:sz="0" w:space="0" w:color="auto"/>
        <w:bottom w:val="none" w:sz="0" w:space="0" w:color="auto"/>
        <w:right w:val="none" w:sz="0" w:space="0" w:color="auto"/>
      </w:divBdr>
    </w:div>
    <w:div w:id="676270044">
      <w:bodyDiv w:val="1"/>
      <w:marLeft w:val="0"/>
      <w:marRight w:val="0"/>
      <w:marTop w:val="0"/>
      <w:marBottom w:val="0"/>
      <w:divBdr>
        <w:top w:val="none" w:sz="0" w:space="0" w:color="auto"/>
        <w:left w:val="none" w:sz="0" w:space="0" w:color="auto"/>
        <w:bottom w:val="none" w:sz="0" w:space="0" w:color="auto"/>
        <w:right w:val="none" w:sz="0" w:space="0" w:color="auto"/>
      </w:divBdr>
    </w:div>
    <w:div w:id="693459044">
      <w:bodyDiv w:val="1"/>
      <w:marLeft w:val="0"/>
      <w:marRight w:val="0"/>
      <w:marTop w:val="0"/>
      <w:marBottom w:val="0"/>
      <w:divBdr>
        <w:top w:val="none" w:sz="0" w:space="0" w:color="auto"/>
        <w:left w:val="none" w:sz="0" w:space="0" w:color="auto"/>
        <w:bottom w:val="none" w:sz="0" w:space="0" w:color="auto"/>
        <w:right w:val="none" w:sz="0" w:space="0" w:color="auto"/>
      </w:divBdr>
    </w:div>
    <w:div w:id="695084606">
      <w:bodyDiv w:val="1"/>
      <w:marLeft w:val="0"/>
      <w:marRight w:val="0"/>
      <w:marTop w:val="0"/>
      <w:marBottom w:val="0"/>
      <w:divBdr>
        <w:top w:val="none" w:sz="0" w:space="0" w:color="auto"/>
        <w:left w:val="none" w:sz="0" w:space="0" w:color="auto"/>
        <w:bottom w:val="none" w:sz="0" w:space="0" w:color="auto"/>
        <w:right w:val="none" w:sz="0" w:space="0" w:color="auto"/>
      </w:divBdr>
    </w:div>
    <w:div w:id="705450768">
      <w:bodyDiv w:val="1"/>
      <w:marLeft w:val="0"/>
      <w:marRight w:val="0"/>
      <w:marTop w:val="0"/>
      <w:marBottom w:val="0"/>
      <w:divBdr>
        <w:top w:val="none" w:sz="0" w:space="0" w:color="auto"/>
        <w:left w:val="none" w:sz="0" w:space="0" w:color="auto"/>
        <w:bottom w:val="none" w:sz="0" w:space="0" w:color="auto"/>
        <w:right w:val="none" w:sz="0" w:space="0" w:color="auto"/>
      </w:divBdr>
    </w:div>
    <w:div w:id="710229976">
      <w:bodyDiv w:val="1"/>
      <w:marLeft w:val="0"/>
      <w:marRight w:val="0"/>
      <w:marTop w:val="0"/>
      <w:marBottom w:val="0"/>
      <w:divBdr>
        <w:top w:val="none" w:sz="0" w:space="0" w:color="auto"/>
        <w:left w:val="none" w:sz="0" w:space="0" w:color="auto"/>
        <w:bottom w:val="none" w:sz="0" w:space="0" w:color="auto"/>
        <w:right w:val="none" w:sz="0" w:space="0" w:color="auto"/>
      </w:divBdr>
    </w:div>
    <w:div w:id="716125274">
      <w:bodyDiv w:val="1"/>
      <w:marLeft w:val="0"/>
      <w:marRight w:val="0"/>
      <w:marTop w:val="0"/>
      <w:marBottom w:val="0"/>
      <w:divBdr>
        <w:top w:val="none" w:sz="0" w:space="0" w:color="auto"/>
        <w:left w:val="none" w:sz="0" w:space="0" w:color="auto"/>
        <w:bottom w:val="none" w:sz="0" w:space="0" w:color="auto"/>
        <w:right w:val="none" w:sz="0" w:space="0" w:color="auto"/>
      </w:divBdr>
    </w:div>
    <w:div w:id="717364331">
      <w:bodyDiv w:val="1"/>
      <w:marLeft w:val="0"/>
      <w:marRight w:val="0"/>
      <w:marTop w:val="0"/>
      <w:marBottom w:val="0"/>
      <w:divBdr>
        <w:top w:val="none" w:sz="0" w:space="0" w:color="auto"/>
        <w:left w:val="none" w:sz="0" w:space="0" w:color="auto"/>
        <w:bottom w:val="none" w:sz="0" w:space="0" w:color="auto"/>
        <w:right w:val="none" w:sz="0" w:space="0" w:color="auto"/>
      </w:divBdr>
    </w:div>
    <w:div w:id="719018751">
      <w:bodyDiv w:val="1"/>
      <w:marLeft w:val="0"/>
      <w:marRight w:val="0"/>
      <w:marTop w:val="0"/>
      <w:marBottom w:val="0"/>
      <w:divBdr>
        <w:top w:val="none" w:sz="0" w:space="0" w:color="auto"/>
        <w:left w:val="none" w:sz="0" w:space="0" w:color="auto"/>
        <w:bottom w:val="none" w:sz="0" w:space="0" w:color="auto"/>
        <w:right w:val="none" w:sz="0" w:space="0" w:color="auto"/>
      </w:divBdr>
    </w:div>
    <w:div w:id="721834582">
      <w:bodyDiv w:val="1"/>
      <w:marLeft w:val="0"/>
      <w:marRight w:val="0"/>
      <w:marTop w:val="0"/>
      <w:marBottom w:val="0"/>
      <w:divBdr>
        <w:top w:val="none" w:sz="0" w:space="0" w:color="auto"/>
        <w:left w:val="none" w:sz="0" w:space="0" w:color="auto"/>
        <w:bottom w:val="none" w:sz="0" w:space="0" w:color="auto"/>
        <w:right w:val="none" w:sz="0" w:space="0" w:color="auto"/>
      </w:divBdr>
    </w:div>
    <w:div w:id="743917035">
      <w:bodyDiv w:val="1"/>
      <w:marLeft w:val="0"/>
      <w:marRight w:val="0"/>
      <w:marTop w:val="0"/>
      <w:marBottom w:val="0"/>
      <w:divBdr>
        <w:top w:val="none" w:sz="0" w:space="0" w:color="auto"/>
        <w:left w:val="none" w:sz="0" w:space="0" w:color="auto"/>
        <w:bottom w:val="none" w:sz="0" w:space="0" w:color="auto"/>
        <w:right w:val="none" w:sz="0" w:space="0" w:color="auto"/>
      </w:divBdr>
    </w:div>
    <w:div w:id="751701317">
      <w:bodyDiv w:val="1"/>
      <w:marLeft w:val="0"/>
      <w:marRight w:val="0"/>
      <w:marTop w:val="0"/>
      <w:marBottom w:val="0"/>
      <w:divBdr>
        <w:top w:val="none" w:sz="0" w:space="0" w:color="auto"/>
        <w:left w:val="none" w:sz="0" w:space="0" w:color="auto"/>
        <w:bottom w:val="none" w:sz="0" w:space="0" w:color="auto"/>
        <w:right w:val="none" w:sz="0" w:space="0" w:color="auto"/>
      </w:divBdr>
    </w:div>
    <w:div w:id="764495272">
      <w:bodyDiv w:val="1"/>
      <w:marLeft w:val="0"/>
      <w:marRight w:val="0"/>
      <w:marTop w:val="0"/>
      <w:marBottom w:val="0"/>
      <w:divBdr>
        <w:top w:val="none" w:sz="0" w:space="0" w:color="auto"/>
        <w:left w:val="none" w:sz="0" w:space="0" w:color="auto"/>
        <w:bottom w:val="none" w:sz="0" w:space="0" w:color="auto"/>
        <w:right w:val="none" w:sz="0" w:space="0" w:color="auto"/>
      </w:divBdr>
    </w:div>
    <w:div w:id="771626290">
      <w:bodyDiv w:val="1"/>
      <w:marLeft w:val="0"/>
      <w:marRight w:val="0"/>
      <w:marTop w:val="0"/>
      <w:marBottom w:val="0"/>
      <w:divBdr>
        <w:top w:val="none" w:sz="0" w:space="0" w:color="auto"/>
        <w:left w:val="none" w:sz="0" w:space="0" w:color="auto"/>
        <w:bottom w:val="none" w:sz="0" w:space="0" w:color="auto"/>
        <w:right w:val="none" w:sz="0" w:space="0" w:color="auto"/>
      </w:divBdr>
    </w:div>
    <w:div w:id="771972589">
      <w:bodyDiv w:val="1"/>
      <w:marLeft w:val="0"/>
      <w:marRight w:val="0"/>
      <w:marTop w:val="0"/>
      <w:marBottom w:val="0"/>
      <w:divBdr>
        <w:top w:val="none" w:sz="0" w:space="0" w:color="auto"/>
        <w:left w:val="none" w:sz="0" w:space="0" w:color="auto"/>
        <w:bottom w:val="none" w:sz="0" w:space="0" w:color="auto"/>
        <w:right w:val="none" w:sz="0" w:space="0" w:color="auto"/>
      </w:divBdr>
    </w:div>
    <w:div w:id="787050040">
      <w:bodyDiv w:val="1"/>
      <w:marLeft w:val="0"/>
      <w:marRight w:val="0"/>
      <w:marTop w:val="0"/>
      <w:marBottom w:val="0"/>
      <w:divBdr>
        <w:top w:val="none" w:sz="0" w:space="0" w:color="auto"/>
        <w:left w:val="none" w:sz="0" w:space="0" w:color="auto"/>
        <w:bottom w:val="none" w:sz="0" w:space="0" w:color="auto"/>
        <w:right w:val="none" w:sz="0" w:space="0" w:color="auto"/>
      </w:divBdr>
    </w:div>
    <w:div w:id="808978366">
      <w:bodyDiv w:val="1"/>
      <w:marLeft w:val="0"/>
      <w:marRight w:val="0"/>
      <w:marTop w:val="0"/>
      <w:marBottom w:val="0"/>
      <w:divBdr>
        <w:top w:val="none" w:sz="0" w:space="0" w:color="auto"/>
        <w:left w:val="none" w:sz="0" w:space="0" w:color="auto"/>
        <w:bottom w:val="none" w:sz="0" w:space="0" w:color="auto"/>
        <w:right w:val="none" w:sz="0" w:space="0" w:color="auto"/>
      </w:divBdr>
    </w:div>
    <w:div w:id="817723462">
      <w:bodyDiv w:val="1"/>
      <w:marLeft w:val="0"/>
      <w:marRight w:val="0"/>
      <w:marTop w:val="0"/>
      <w:marBottom w:val="0"/>
      <w:divBdr>
        <w:top w:val="none" w:sz="0" w:space="0" w:color="auto"/>
        <w:left w:val="none" w:sz="0" w:space="0" w:color="auto"/>
        <w:bottom w:val="none" w:sz="0" w:space="0" w:color="auto"/>
        <w:right w:val="none" w:sz="0" w:space="0" w:color="auto"/>
      </w:divBdr>
    </w:div>
    <w:div w:id="825318394">
      <w:bodyDiv w:val="1"/>
      <w:marLeft w:val="0"/>
      <w:marRight w:val="0"/>
      <w:marTop w:val="0"/>
      <w:marBottom w:val="0"/>
      <w:divBdr>
        <w:top w:val="none" w:sz="0" w:space="0" w:color="auto"/>
        <w:left w:val="none" w:sz="0" w:space="0" w:color="auto"/>
        <w:bottom w:val="none" w:sz="0" w:space="0" w:color="auto"/>
        <w:right w:val="none" w:sz="0" w:space="0" w:color="auto"/>
      </w:divBdr>
    </w:div>
    <w:div w:id="828593744">
      <w:bodyDiv w:val="1"/>
      <w:marLeft w:val="0"/>
      <w:marRight w:val="0"/>
      <w:marTop w:val="0"/>
      <w:marBottom w:val="0"/>
      <w:divBdr>
        <w:top w:val="none" w:sz="0" w:space="0" w:color="auto"/>
        <w:left w:val="none" w:sz="0" w:space="0" w:color="auto"/>
        <w:bottom w:val="none" w:sz="0" w:space="0" w:color="auto"/>
        <w:right w:val="none" w:sz="0" w:space="0" w:color="auto"/>
      </w:divBdr>
    </w:div>
    <w:div w:id="841168978">
      <w:bodyDiv w:val="1"/>
      <w:marLeft w:val="0"/>
      <w:marRight w:val="0"/>
      <w:marTop w:val="0"/>
      <w:marBottom w:val="0"/>
      <w:divBdr>
        <w:top w:val="none" w:sz="0" w:space="0" w:color="auto"/>
        <w:left w:val="none" w:sz="0" w:space="0" w:color="auto"/>
        <w:bottom w:val="none" w:sz="0" w:space="0" w:color="auto"/>
        <w:right w:val="none" w:sz="0" w:space="0" w:color="auto"/>
      </w:divBdr>
    </w:div>
    <w:div w:id="849223216">
      <w:bodyDiv w:val="1"/>
      <w:marLeft w:val="0"/>
      <w:marRight w:val="0"/>
      <w:marTop w:val="0"/>
      <w:marBottom w:val="0"/>
      <w:divBdr>
        <w:top w:val="none" w:sz="0" w:space="0" w:color="auto"/>
        <w:left w:val="none" w:sz="0" w:space="0" w:color="auto"/>
        <w:bottom w:val="none" w:sz="0" w:space="0" w:color="auto"/>
        <w:right w:val="none" w:sz="0" w:space="0" w:color="auto"/>
      </w:divBdr>
    </w:div>
    <w:div w:id="857156493">
      <w:bodyDiv w:val="1"/>
      <w:marLeft w:val="0"/>
      <w:marRight w:val="0"/>
      <w:marTop w:val="0"/>
      <w:marBottom w:val="0"/>
      <w:divBdr>
        <w:top w:val="none" w:sz="0" w:space="0" w:color="auto"/>
        <w:left w:val="none" w:sz="0" w:space="0" w:color="auto"/>
        <w:bottom w:val="none" w:sz="0" w:space="0" w:color="auto"/>
        <w:right w:val="none" w:sz="0" w:space="0" w:color="auto"/>
      </w:divBdr>
    </w:div>
    <w:div w:id="859776501">
      <w:bodyDiv w:val="1"/>
      <w:marLeft w:val="0"/>
      <w:marRight w:val="0"/>
      <w:marTop w:val="0"/>
      <w:marBottom w:val="0"/>
      <w:divBdr>
        <w:top w:val="none" w:sz="0" w:space="0" w:color="auto"/>
        <w:left w:val="none" w:sz="0" w:space="0" w:color="auto"/>
        <w:bottom w:val="none" w:sz="0" w:space="0" w:color="auto"/>
        <w:right w:val="none" w:sz="0" w:space="0" w:color="auto"/>
      </w:divBdr>
    </w:div>
    <w:div w:id="861632690">
      <w:bodyDiv w:val="1"/>
      <w:marLeft w:val="0"/>
      <w:marRight w:val="0"/>
      <w:marTop w:val="0"/>
      <w:marBottom w:val="0"/>
      <w:divBdr>
        <w:top w:val="none" w:sz="0" w:space="0" w:color="auto"/>
        <w:left w:val="none" w:sz="0" w:space="0" w:color="auto"/>
        <w:bottom w:val="none" w:sz="0" w:space="0" w:color="auto"/>
        <w:right w:val="none" w:sz="0" w:space="0" w:color="auto"/>
      </w:divBdr>
    </w:div>
    <w:div w:id="862861005">
      <w:bodyDiv w:val="1"/>
      <w:marLeft w:val="0"/>
      <w:marRight w:val="0"/>
      <w:marTop w:val="0"/>
      <w:marBottom w:val="0"/>
      <w:divBdr>
        <w:top w:val="none" w:sz="0" w:space="0" w:color="auto"/>
        <w:left w:val="none" w:sz="0" w:space="0" w:color="auto"/>
        <w:bottom w:val="none" w:sz="0" w:space="0" w:color="auto"/>
        <w:right w:val="none" w:sz="0" w:space="0" w:color="auto"/>
      </w:divBdr>
      <w:divsChild>
        <w:div w:id="2147241185">
          <w:marLeft w:val="0"/>
          <w:marRight w:val="0"/>
          <w:marTop w:val="0"/>
          <w:marBottom w:val="0"/>
          <w:divBdr>
            <w:top w:val="none" w:sz="0" w:space="0" w:color="auto"/>
            <w:left w:val="none" w:sz="0" w:space="0" w:color="auto"/>
            <w:bottom w:val="none" w:sz="0" w:space="0" w:color="auto"/>
            <w:right w:val="none" w:sz="0" w:space="0" w:color="auto"/>
          </w:divBdr>
          <w:divsChild>
            <w:div w:id="1762674397">
              <w:marLeft w:val="0"/>
              <w:marRight w:val="0"/>
              <w:marTop w:val="120"/>
              <w:marBottom w:val="0"/>
              <w:divBdr>
                <w:top w:val="none" w:sz="0" w:space="0" w:color="auto"/>
                <w:left w:val="none" w:sz="0" w:space="0" w:color="auto"/>
                <w:bottom w:val="none" w:sz="0" w:space="0" w:color="auto"/>
                <w:right w:val="none" w:sz="0" w:space="0" w:color="auto"/>
              </w:divBdr>
            </w:div>
            <w:div w:id="795559647">
              <w:marLeft w:val="0"/>
              <w:marRight w:val="0"/>
              <w:marTop w:val="0"/>
              <w:marBottom w:val="0"/>
              <w:divBdr>
                <w:top w:val="none" w:sz="0" w:space="0" w:color="auto"/>
                <w:left w:val="none" w:sz="0" w:space="0" w:color="auto"/>
                <w:bottom w:val="none" w:sz="0" w:space="0" w:color="auto"/>
                <w:right w:val="none" w:sz="0" w:space="0" w:color="auto"/>
              </w:divBdr>
            </w:div>
          </w:divsChild>
        </w:div>
        <w:div w:id="20515786">
          <w:marLeft w:val="0"/>
          <w:marRight w:val="0"/>
          <w:marTop w:val="0"/>
          <w:marBottom w:val="0"/>
          <w:divBdr>
            <w:top w:val="none" w:sz="0" w:space="0" w:color="auto"/>
            <w:left w:val="none" w:sz="0" w:space="0" w:color="auto"/>
            <w:bottom w:val="none" w:sz="0" w:space="0" w:color="auto"/>
            <w:right w:val="none" w:sz="0" w:space="0" w:color="auto"/>
          </w:divBdr>
          <w:divsChild>
            <w:div w:id="1690182615">
              <w:marLeft w:val="0"/>
              <w:marRight w:val="0"/>
              <w:marTop w:val="120"/>
              <w:marBottom w:val="0"/>
              <w:divBdr>
                <w:top w:val="none" w:sz="0" w:space="0" w:color="auto"/>
                <w:left w:val="none" w:sz="0" w:space="0" w:color="auto"/>
                <w:bottom w:val="none" w:sz="0" w:space="0" w:color="auto"/>
                <w:right w:val="none" w:sz="0" w:space="0" w:color="auto"/>
              </w:divBdr>
            </w:div>
            <w:div w:id="288777994">
              <w:marLeft w:val="0"/>
              <w:marRight w:val="0"/>
              <w:marTop w:val="0"/>
              <w:marBottom w:val="0"/>
              <w:divBdr>
                <w:top w:val="none" w:sz="0" w:space="0" w:color="auto"/>
                <w:left w:val="none" w:sz="0" w:space="0" w:color="auto"/>
                <w:bottom w:val="none" w:sz="0" w:space="0" w:color="auto"/>
                <w:right w:val="none" w:sz="0" w:space="0" w:color="auto"/>
              </w:divBdr>
            </w:div>
          </w:divsChild>
        </w:div>
        <w:div w:id="1548029954">
          <w:marLeft w:val="0"/>
          <w:marRight w:val="0"/>
          <w:marTop w:val="0"/>
          <w:marBottom w:val="0"/>
          <w:divBdr>
            <w:top w:val="none" w:sz="0" w:space="0" w:color="auto"/>
            <w:left w:val="none" w:sz="0" w:space="0" w:color="auto"/>
            <w:bottom w:val="none" w:sz="0" w:space="0" w:color="auto"/>
            <w:right w:val="none" w:sz="0" w:space="0" w:color="auto"/>
          </w:divBdr>
          <w:divsChild>
            <w:div w:id="1467972434">
              <w:marLeft w:val="0"/>
              <w:marRight w:val="0"/>
              <w:marTop w:val="120"/>
              <w:marBottom w:val="0"/>
              <w:divBdr>
                <w:top w:val="none" w:sz="0" w:space="0" w:color="auto"/>
                <w:left w:val="none" w:sz="0" w:space="0" w:color="auto"/>
                <w:bottom w:val="none" w:sz="0" w:space="0" w:color="auto"/>
                <w:right w:val="none" w:sz="0" w:space="0" w:color="auto"/>
              </w:divBdr>
            </w:div>
            <w:div w:id="5773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0489">
      <w:bodyDiv w:val="1"/>
      <w:marLeft w:val="0"/>
      <w:marRight w:val="0"/>
      <w:marTop w:val="0"/>
      <w:marBottom w:val="0"/>
      <w:divBdr>
        <w:top w:val="none" w:sz="0" w:space="0" w:color="auto"/>
        <w:left w:val="none" w:sz="0" w:space="0" w:color="auto"/>
        <w:bottom w:val="none" w:sz="0" w:space="0" w:color="auto"/>
        <w:right w:val="none" w:sz="0" w:space="0" w:color="auto"/>
      </w:divBdr>
      <w:divsChild>
        <w:div w:id="1085491285">
          <w:marLeft w:val="0"/>
          <w:marRight w:val="0"/>
          <w:marTop w:val="0"/>
          <w:marBottom w:val="0"/>
          <w:divBdr>
            <w:top w:val="none" w:sz="0" w:space="0" w:color="auto"/>
            <w:left w:val="none" w:sz="0" w:space="0" w:color="auto"/>
            <w:bottom w:val="none" w:sz="0" w:space="0" w:color="auto"/>
            <w:right w:val="none" w:sz="0" w:space="0" w:color="auto"/>
          </w:divBdr>
          <w:divsChild>
            <w:div w:id="329795917">
              <w:marLeft w:val="0"/>
              <w:marRight w:val="0"/>
              <w:marTop w:val="0"/>
              <w:marBottom w:val="0"/>
              <w:divBdr>
                <w:top w:val="none" w:sz="0" w:space="0" w:color="auto"/>
                <w:left w:val="none" w:sz="0" w:space="0" w:color="auto"/>
                <w:bottom w:val="none" w:sz="0" w:space="0" w:color="auto"/>
                <w:right w:val="none" w:sz="0" w:space="0" w:color="auto"/>
              </w:divBdr>
            </w:div>
            <w:div w:id="1038627342">
              <w:marLeft w:val="0"/>
              <w:marRight w:val="0"/>
              <w:marTop w:val="0"/>
              <w:marBottom w:val="0"/>
              <w:divBdr>
                <w:top w:val="none" w:sz="0" w:space="0" w:color="auto"/>
                <w:left w:val="none" w:sz="0" w:space="0" w:color="auto"/>
                <w:bottom w:val="none" w:sz="0" w:space="0" w:color="auto"/>
                <w:right w:val="none" w:sz="0" w:space="0" w:color="auto"/>
              </w:divBdr>
            </w:div>
            <w:div w:id="1768849175">
              <w:marLeft w:val="0"/>
              <w:marRight w:val="0"/>
              <w:marTop w:val="0"/>
              <w:marBottom w:val="0"/>
              <w:divBdr>
                <w:top w:val="none" w:sz="0" w:space="0" w:color="auto"/>
                <w:left w:val="none" w:sz="0" w:space="0" w:color="auto"/>
                <w:bottom w:val="none" w:sz="0" w:space="0" w:color="auto"/>
                <w:right w:val="none" w:sz="0" w:space="0" w:color="auto"/>
              </w:divBdr>
            </w:div>
            <w:div w:id="1048605568">
              <w:marLeft w:val="0"/>
              <w:marRight w:val="0"/>
              <w:marTop w:val="0"/>
              <w:marBottom w:val="0"/>
              <w:divBdr>
                <w:top w:val="none" w:sz="0" w:space="0" w:color="auto"/>
                <w:left w:val="none" w:sz="0" w:space="0" w:color="auto"/>
                <w:bottom w:val="none" w:sz="0" w:space="0" w:color="auto"/>
                <w:right w:val="none" w:sz="0" w:space="0" w:color="auto"/>
              </w:divBdr>
            </w:div>
            <w:div w:id="264388541">
              <w:marLeft w:val="0"/>
              <w:marRight w:val="0"/>
              <w:marTop w:val="0"/>
              <w:marBottom w:val="0"/>
              <w:divBdr>
                <w:top w:val="none" w:sz="0" w:space="0" w:color="auto"/>
                <w:left w:val="none" w:sz="0" w:space="0" w:color="auto"/>
                <w:bottom w:val="none" w:sz="0" w:space="0" w:color="auto"/>
                <w:right w:val="none" w:sz="0" w:space="0" w:color="auto"/>
              </w:divBdr>
            </w:div>
            <w:div w:id="1168255216">
              <w:marLeft w:val="0"/>
              <w:marRight w:val="0"/>
              <w:marTop w:val="0"/>
              <w:marBottom w:val="0"/>
              <w:divBdr>
                <w:top w:val="none" w:sz="0" w:space="0" w:color="auto"/>
                <w:left w:val="none" w:sz="0" w:space="0" w:color="auto"/>
                <w:bottom w:val="none" w:sz="0" w:space="0" w:color="auto"/>
                <w:right w:val="none" w:sz="0" w:space="0" w:color="auto"/>
              </w:divBdr>
            </w:div>
            <w:div w:id="266154386">
              <w:marLeft w:val="0"/>
              <w:marRight w:val="0"/>
              <w:marTop w:val="0"/>
              <w:marBottom w:val="0"/>
              <w:divBdr>
                <w:top w:val="none" w:sz="0" w:space="0" w:color="auto"/>
                <w:left w:val="none" w:sz="0" w:space="0" w:color="auto"/>
                <w:bottom w:val="none" w:sz="0" w:space="0" w:color="auto"/>
                <w:right w:val="none" w:sz="0" w:space="0" w:color="auto"/>
              </w:divBdr>
            </w:div>
            <w:div w:id="1223565019">
              <w:marLeft w:val="0"/>
              <w:marRight w:val="0"/>
              <w:marTop w:val="0"/>
              <w:marBottom w:val="0"/>
              <w:divBdr>
                <w:top w:val="none" w:sz="0" w:space="0" w:color="auto"/>
                <w:left w:val="none" w:sz="0" w:space="0" w:color="auto"/>
                <w:bottom w:val="none" w:sz="0" w:space="0" w:color="auto"/>
                <w:right w:val="none" w:sz="0" w:space="0" w:color="auto"/>
              </w:divBdr>
            </w:div>
            <w:div w:id="924924651">
              <w:marLeft w:val="0"/>
              <w:marRight w:val="0"/>
              <w:marTop w:val="0"/>
              <w:marBottom w:val="0"/>
              <w:divBdr>
                <w:top w:val="none" w:sz="0" w:space="0" w:color="auto"/>
                <w:left w:val="none" w:sz="0" w:space="0" w:color="auto"/>
                <w:bottom w:val="none" w:sz="0" w:space="0" w:color="auto"/>
                <w:right w:val="none" w:sz="0" w:space="0" w:color="auto"/>
              </w:divBdr>
            </w:div>
            <w:div w:id="1411776777">
              <w:marLeft w:val="0"/>
              <w:marRight w:val="0"/>
              <w:marTop w:val="0"/>
              <w:marBottom w:val="0"/>
              <w:divBdr>
                <w:top w:val="none" w:sz="0" w:space="0" w:color="auto"/>
                <w:left w:val="none" w:sz="0" w:space="0" w:color="auto"/>
                <w:bottom w:val="none" w:sz="0" w:space="0" w:color="auto"/>
                <w:right w:val="none" w:sz="0" w:space="0" w:color="auto"/>
              </w:divBdr>
            </w:div>
          </w:divsChild>
        </w:div>
        <w:div w:id="1759398558">
          <w:marLeft w:val="0"/>
          <w:marRight w:val="0"/>
          <w:marTop w:val="0"/>
          <w:marBottom w:val="0"/>
          <w:divBdr>
            <w:top w:val="none" w:sz="0" w:space="0" w:color="auto"/>
            <w:left w:val="none" w:sz="0" w:space="0" w:color="auto"/>
            <w:bottom w:val="none" w:sz="0" w:space="0" w:color="auto"/>
            <w:right w:val="none" w:sz="0" w:space="0" w:color="auto"/>
          </w:divBdr>
          <w:divsChild>
            <w:div w:id="446854764">
              <w:marLeft w:val="0"/>
              <w:marRight w:val="0"/>
              <w:marTop w:val="0"/>
              <w:marBottom w:val="0"/>
              <w:divBdr>
                <w:top w:val="none" w:sz="0" w:space="0" w:color="auto"/>
                <w:left w:val="none" w:sz="0" w:space="0" w:color="auto"/>
                <w:bottom w:val="none" w:sz="0" w:space="0" w:color="auto"/>
                <w:right w:val="none" w:sz="0" w:space="0" w:color="auto"/>
              </w:divBdr>
            </w:div>
            <w:div w:id="1015956710">
              <w:marLeft w:val="0"/>
              <w:marRight w:val="0"/>
              <w:marTop w:val="0"/>
              <w:marBottom w:val="0"/>
              <w:divBdr>
                <w:top w:val="none" w:sz="0" w:space="0" w:color="auto"/>
                <w:left w:val="none" w:sz="0" w:space="0" w:color="auto"/>
                <w:bottom w:val="none" w:sz="0" w:space="0" w:color="auto"/>
                <w:right w:val="none" w:sz="0" w:space="0" w:color="auto"/>
              </w:divBdr>
            </w:div>
            <w:div w:id="2078046114">
              <w:marLeft w:val="0"/>
              <w:marRight w:val="0"/>
              <w:marTop w:val="0"/>
              <w:marBottom w:val="0"/>
              <w:divBdr>
                <w:top w:val="none" w:sz="0" w:space="0" w:color="auto"/>
                <w:left w:val="none" w:sz="0" w:space="0" w:color="auto"/>
                <w:bottom w:val="none" w:sz="0" w:space="0" w:color="auto"/>
                <w:right w:val="none" w:sz="0" w:space="0" w:color="auto"/>
              </w:divBdr>
            </w:div>
            <w:div w:id="958603473">
              <w:marLeft w:val="0"/>
              <w:marRight w:val="0"/>
              <w:marTop w:val="0"/>
              <w:marBottom w:val="0"/>
              <w:divBdr>
                <w:top w:val="none" w:sz="0" w:space="0" w:color="auto"/>
                <w:left w:val="none" w:sz="0" w:space="0" w:color="auto"/>
                <w:bottom w:val="none" w:sz="0" w:space="0" w:color="auto"/>
                <w:right w:val="none" w:sz="0" w:space="0" w:color="auto"/>
              </w:divBdr>
            </w:div>
            <w:div w:id="1587835187">
              <w:marLeft w:val="0"/>
              <w:marRight w:val="0"/>
              <w:marTop w:val="0"/>
              <w:marBottom w:val="0"/>
              <w:divBdr>
                <w:top w:val="none" w:sz="0" w:space="0" w:color="auto"/>
                <w:left w:val="none" w:sz="0" w:space="0" w:color="auto"/>
                <w:bottom w:val="none" w:sz="0" w:space="0" w:color="auto"/>
                <w:right w:val="none" w:sz="0" w:space="0" w:color="auto"/>
              </w:divBdr>
            </w:div>
          </w:divsChild>
        </w:div>
        <w:div w:id="307133392">
          <w:marLeft w:val="0"/>
          <w:marRight w:val="0"/>
          <w:marTop w:val="0"/>
          <w:marBottom w:val="0"/>
          <w:divBdr>
            <w:top w:val="none" w:sz="0" w:space="0" w:color="auto"/>
            <w:left w:val="none" w:sz="0" w:space="0" w:color="auto"/>
            <w:bottom w:val="none" w:sz="0" w:space="0" w:color="auto"/>
            <w:right w:val="none" w:sz="0" w:space="0" w:color="auto"/>
          </w:divBdr>
          <w:divsChild>
            <w:div w:id="129175340">
              <w:marLeft w:val="0"/>
              <w:marRight w:val="0"/>
              <w:marTop w:val="0"/>
              <w:marBottom w:val="0"/>
              <w:divBdr>
                <w:top w:val="none" w:sz="0" w:space="0" w:color="auto"/>
                <w:left w:val="none" w:sz="0" w:space="0" w:color="auto"/>
                <w:bottom w:val="none" w:sz="0" w:space="0" w:color="auto"/>
                <w:right w:val="none" w:sz="0" w:space="0" w:color="auto"/>
              </w:divBdr>
            </w:div>
            <w:div w:id="1241015830">
              <w:marLeft w:val="0"/>
              <w:marRight w:val="0"/>
              <w:marTop w:val="0"/>
              <w:marBottom w:val="0"/>
              <w:divBdr>
                <w:top w:val="none" w:sz="0" w:space="0" w:color="auto"/>
                <w:left w:val="none" w:sz="0" w:space="0" w:color="auto"/>
                <w:bottom w:val="none" w:sz="0" w:space="0" w:color="auto"/>
                <w:right w:val="none" w:sz="0" w:space="0" w:color="auto"/>
              </w:divBdr>
            </w:div>
          </w:divsChild>
        </w:div>
        <w:div w:id="1732385238">
          <w:marLeft w:val="0"/>
          <w:marRight w:val="0"/>
          <w:marTop w:val="0"/>
          <w:marBottom w:val="0"/>
          <w:divBdr>
            <w:top w:val="none" w:sz="0" w:space="0" w:color="auto"/>
            <w:left w:val="none" w:sz="0" w:space="0" w:color="auto"/>
            <w:bottom w:val="none" w:sz="0" w:space="0" w:color="auto"/>
            <w:right w:val="none" w:sz="0" w:space="0" w:color="auto"/>
          </w:divBdr>
          <w:divsChild>
            <w:div w:id="358631396">
              <w:marLeft w:val="0"/>
              <w:marRight w:val="0"/>
              <w:marTop w:val="0"/>
              <w:marBottom w:val="0"/>
              <w:divBdr>
                <w:top w:val="none" w:sz="0" w:space="0" w:color="auto"/>
                <w:left w:val="none" w:sz="0" w:space="0" w:color="auto"/>
                <w:bottom w:val="none" w:sz="0" w:space="0" w:color="auto"/>
                <w:right w:val="none" w:sz="0" w:space="0" w:color="auto"/>
              </w:divBdr>
            </w:div>
            <w:div w:id="172185253">
              <w:marLeft w:val="0"/>
              <w:marRight w:val="0"/>
              <w:marTop w:val="0"/>
              <w:marBottom w:val="0"/>
              <w:divBdr>
                <w:top w:val="none" w:sz="0" w:space="0" w:color="auto"/>
                <w:left w:val="none" w:sz="0" w:space="0" w:color="auto"/>
                <w:bottom w:val="none" w:sz="0" w:space="0" w:color="auto"/>
                <w:right w:val="none" w:sz="0" w:space="0" w:color="auto"/>
              </w:divBdr>
            </w:div>
            <w:div w:id="568076837">
              <w:marLeft w:val="0"/>
              <w:marRight w:val="0"/>
              <w:marTop w:val="0"/>
              <w:marBottom w:val="0"/>
              <w:divBdr>
                <w:top w:val="none" w:sz="0" w:space="0" w:color="auto"/>
                <w:left w:val="none" w:sz="0" w:space="0" w:color="auto"/>
                <w:bottom w:val="none" w:sz="0" w:space="0" w:color="auto"/>
                <w:right w:val="none" w:sz="0" w:space="0" w:color="auto"/>
              </w:divBdr>
            </w:div>
            <w:div w:id="1542092027">
              <w:marLeft w:val="0"/>
              <w:marRight w:val="0"/>
              <w:marTop w:val="0"/>
              <w:marBottom w:val="0"/>
              <w:divBdr>
                <w:top w:val="none" w:sz="0" w:space="0" w:color="auto"/>
                <w:left w:val="none" w:sz="0" w:space="0" w:color="auto"/>
                <w:bottom w:val="none" w:sz="0" w:space="0" w:color="auto"/>
                <w:right w:val="none" w:sz="0" w:space="0" w:color="auto"/>
              </w:divBdr>
            </w:div>
            <w:div w:id="2085908927">
              <w:marLeft w:val="0"/>
              <w:marRight w:val="0"/>
              <w:marTop w:val="0"/>
              <w:marBottom w:val="0"/>
              <w:divBdr>
                <w:top w:val="none" w:sz="0" w:space="0" w:color="auto"/>
                <w:left w:val="none" w:sz="0" w:space="0" w:color="auto"/>
                <w:bottom w:val="none" w:sz="0" w:space="0" w:color="auto"/>
                <w:right w:val="none" w:sz="0" w:space="0" w:color="auto"/>
              </w:divBdr>
            </w:div>
            <w:div w:id="14319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8689">
      <w:bodyDiv w:val="1"/>
      <w:marLeft w:val="0"/>
      <w:marRight w:val="0"/>
      <w:marTop w:val="0"/>
      <w:marBottom w:val="0"/>
      <w:divBdr>
        <w:top w:val="none" w:sz="0" w:space="0" w:color="auto"/>
        <w:left w:val="none" w:sz="0" w:space="0" w:color="auto"/>
        <w:bottom w:val="none" w:sz="0" w:space="0" w:color="auto"/>
        <w:right w:val="none" w:sz="0" w:space="0" w:color="auto"/>
      </w:divBdr>
    </w:div>
    <w:div w:id="911693376">
      <w:bodyDiv w:val="1"/>
      <w:marLeft w:val="0"/>
      <w:marRight w:val="0"/>
      <w:marTop w:val="0"/>
      <w:marBottom w:val="0"/>
      <w:divBdr>
        <w:top w:val="none" w:sz="0" w:space="0" w:color="auto"/>
        <w:left w:val="none" w:sz="0" w:space="0" w:color="auto"/>
        <w:bottom w:val="none" w:sz="0" w:space="0" w:color="auto"/>
        <w:right w:val="none" w:sz="0" w:space="0" w:color="auto"/>
      </w:divBdr>
    </w:div>
    <w:div w:id="915748197">
      <w:bodyDiv w:val="1"/>
      <w:marLeft w:val="0"/>
      <w:marRight w:val="0"/>
      <w:marTop w:val="0"/>
      <w:marBottom w:val="0"/>
      <w:divBdr>
        <w:top w:val="none" w:sz="0" w:space="0" w:color="auto"/>
        <w:left w:val="none" w:sz="0" w:space="0" w:color="auto"/>
        <w:bottom w:val="none" w:sz="0" w:space="0" w:color="auto"/>
        <w:right w:val="none" w:sz="0" w:space="0" w:color="auto"/>
      </w:divBdr>
    </w:div>
    <w:div w:id="920259241">
      <w:bodyDiv w:val="1"/>
      <w:marLeft w:val="0"/>
      <w:marRight w:val="0"/>
      <w:marTop w:val="0"/>
      <w:marBottom w:val="0"/>
      <w:divBdr>
        <w:top w:val="none" w:sz="0" w:space="0" w:color="auto"/>
        <w:left w:val="none" w:sz="0" w:space="0" w:color="auto"/>
        <w:bottom w:val="none" w:sz="0" w:space="0" w:color="auto"/>
        <w:right w:val="none" w:sz="0" w:space="0" w:color="auto"/>
      </w:divBdr>
    </w:div>
    <w:div w:id="935140194">
      <w:bodyDiv w:val="1"/>
      <w:marLeft w:val="0"/>
      <w:marRight w:val="0"/>
      <w:marTop w:val="0"/>
      <w:marBottom w:val="0"/>
      <w:divBdr>
        <w:top w:val="none" w:sz="0" w:space="0" w:color="auto"/>
        <w:left w:val="none" w:sz="0" w:space="0" w:color="auto"/>
        <w:bottom w:val="none" w:sz="0" w:space="0" w:color="auto"/>
        <w:right w:val="none" w:sz="0" w:space="0" w:color="auto"/>
      </w:divBdr>
    </w:div>
    <w:div w:id="949817640">
      <w:bodyDiv w:val="1"/>
      <w:marLeft w:val="0"/>
      <w:marRight w:val="0"/>
      <w:marTop w:val="0"/>
      <w:marBottom w:val="0"/>
      <w:divBdr>
        <w:top w:val="none" w:sz="0" w:space="0" w:color="auto"/>
        <w:left w:val="none" w:sz="0" w:space="0" w:color="auto"/>
        <w:bottom w:val="none" w:sz="0" w:space="0" w:color="auto"/>
        <w:right w:val="none" w:sz="0" w:space="0" w:color="auto"/>
      </w:divBdr>
      <w:divsChild>
        <w:div w:id="1740128954">
          <w:marLeft w:val="240"/>
          <w:marRight w:val="0"/>
          <w:marTop w:val="0"/>
          <w:marBottom w:val="0"/>
          <w:divBdr>
            <w:top w:val="none" w:sz="0" w:space="0" w:color="auto"/>
            <w:left w:val="none" w:sz="0" w:space="0" w:color="auto"/>
            <w:bottom w:val="none" w:sz="0" w:space="0" w:color="auto"/>
            <w:right w:val="none" w:sz="0" w:space="0" w:color="auto"/>
          </w:divBdr>
        </w:div>
        <w:div w:id="1771588689">
          <w:marLeft w:val="240"/>
          <w:marRight w:val="0"/>
          <w:marTop w:val="0"/>
          <w:marBottom w:val="0"/>
          <w:divBdr>
            <w:top w:val="none" w:sz="0" w:space="0" w:color="auto"/>
            <w:left w:val="none" w:sz="0" w:space="0" w:color="auto"/>
            <w:bottom w:val="none" w:sz="0" w:space="0" w:color="auto"/>
            <w:right w:val="none" w:sz="0" w:space="0" w:color="auto"/>
          </w:divBdr>
        </w:div>
        <w:div w:id="1833983753">
          <w:marLeft w:val="240"/>
          <w:marRight w:val="0"/>
          <w:marTop w:val="0"/>
          <w:marBottom w:val="0"/>
          <w:divBdr>
            <w:top w:val="none" w:sz="0" w:space="0" w:color="auto"/>
            <w:left w:val="none" w:sz="0" w:space="0" w:color="auto"/>
            <w:bottom w:val="none" w:sz="0" w:space="0" w:color="auto"/>
            <w:right w:val="none" w:sz="0" w:space="0" w:color="auto"/>
          </w:divBdr>
        </w:div>
      </w:divsChild>
    </w:div>
    <w:div w:id="951522917">
      <w:bodyDiv w:val="1"/>
      <w:marLeft w:val="0"/>
      <w:marRight w:val="0"/>
      <w:marTop w:val="0"/>
      <w:marBottom w:val="0"/>
      <w:divBdr>
        <w:top w:val="none" w:sz="0" w:space="0" w:color="auto"/>
        <w:left w:val="none" w:sz="0" w:space="0" w:color="auto"/>
        <w:bottom w:val="none" w:sz="0" w:space="0" w:color="auto"/>
        <w:right w:val="none" w:sz="0" w:space="0" w:color="auto"/>
      </w:divBdr>
      <w:divsChild>
        <w:div w:id="536820790">
          <w:marLeft w:val="0"/>
          <w:marRight w:val="0"/>
          <w:marTop w:val="0"/>
          <w:marBottom w:val="0"/>
          <w:divBdr>
            <w:top w:val="none" w:sz="0" w:space="0" w:color="auto"/>
            <w:left w:val="none" w:sz="0" w:space="0" w:color="auto"/>
            <w:bottom w:val="none" w:sz="0" w:space="0" w:color="auto"/>
            <w:right w:val="none" w:sz="0" w:space="0" w:color="auto"/>
          </w:divBdr>
        </w:div>
        <w:div w:id="1974405937">
          <w:marLeft w:val="0"/>
          <w:marRight w:val="0"/>
          <w:marTop w:val="0"/>
          <w:marBottom w:val="0"/>
          <w:divBdr>
            <w:top w:val="none" w:sz="0" w:space="0" w:color="auto"/>
            <w:left w:val="none" w:sz="0" w:space="0" w:color="auto"/>
            <w:bottom w:val="none" w:sz="0" w:space="0" w:color="auto"/>
            <w:right w:val="none" w:sz="0" w:space="0" w:color="auto"/>
          </w:divBdr>
        </w:div>
        <w:div w:id="1663659667">
          <w:marLeft w:val="0"/>
          <w:marRight w:val="0"/>
          <w:marTop w:val="0"/>
          <w:marBottom w:val="0"/>
          <w:divBdr>
            <w:top w:val="none" w:sz="0" w:space="0" w:color="auto"/>
            <w:left w:val="none" w:sz="0" w:space="0" w:color="auto"/>
            <w:bottom w:val="none" w:sz="0" w:space="0" w:color="auto"/>
            <w:right w:val="none" w:sz="0" w:space="0" w:color="auto"/>
          </w:divBdr>
        </w:div>
        <w:div w:id="943345812">
          <w:marLeft w:val="0"/>
          <w:marRight w:val="0"/>
          <w:marTop w:val="0"/>
          <w:marBottom w:val="0"/>
          <w:divBdr>
            <w:top w:val="none" w:sz="0" w:space="0" w:color="auto"/>
            <w:left w:val="none" w:sz="0" w:space="0" w:color="auto"/>
            <w:bottom w:val="none" w:sz="0" w:space="0" w:color="auto"/>
            <w:right w:val="none" w:sz="0" w:space="0" w:color="auto"/>
          </w:divBdr>
        </w:div>
        <w:div w:id="1726291403">
          <w:marLeft w:val="0"/>
          <w:marRight w:val="0"/>
          <w:marTop w:val="0"/>
          <w:marBottom w:val="0"/>
          <w:divBdr>
            <w:top w:val="none" w:sz="0" w:space="0" w:color="auto"/>
            <w:left w:val="none" w:sz="0" w:space="0" w:color="auto"/>
            <w:bottom w:val="none" w:sz="0" w:space="0" w:color="auto"/>
            <w:right w:val="none" w:sz="0" w:space="0" w:color="auto"/>
          </w:divBdr>
        </w:div>
        <w:div w:id="40635197">
          <w:marLeft w:val="0"/>
          <w:marRight w:val="0"/>
          <w:marTop w:val="0"/>
          <w:marBottom w:val="0"/>
          <w:divBdr>
            <w:top w:val="none" w:sz="0" w:space="0" w:color="auto"/>
            <w:left w:val="none" w:sz="0" w:space="0" w:color="auto"/>
            <w:bottom w:val="none" w:sz="0" w:space="0" w:color="auto"/>
            <w:right w:val="none" w:sz="0" w:space="0" w:color="auto"/>
          </w:divBdr>
        </w:div>
        <w:div w:id="1032732727">
          <w:marLeft w:val="0"/>
          <w:marRight w:val="0"/>
          <w:marTop w:val="0"/>
          <w:marBottom w:val="0"/>
          <w:divBdr>
            <w:top w:val="none" w:sz="0" w:space="0" w:color="auto"/>
            <w:left w:val="none" w:sz="0" w:space="0" w:color="auto"/>
            <w:bottom w:val="none" w:sz="0" w:space="0" w:color="auto"/>
            <w:right w:val="none" w:sz="0" w:space="0" w:color="auto"/>
          </w:divBdr>
        </w:div>
        <w:div w:id="374473619">
          <w:marLeft w:val="0"/>
          <w:marRight w:val="0"/>
          <w:marTop w:val="0"/>
          <w:marBottom w:val="0"/>
          <w:divBdr>
            <w:top w:val="none" w:sz="0" w:space="0" w:color="auto"/>
            <w:left w:val="none" w:sz="0" w:space="0" w:color="auto"/>
            <w:bottom w:val="none" w:sz="0" w:space="0" w:color="auto"/>
            <w:right w:val="none" w:sz="0" w:space="0" w:color="auto"/>
          </w:divBdr>
        </w:div>
      </w:divsChild>
    </w:div>
    <w:div w:id="960692610">
      <w:bodyDiv w:val="1"/>
      <w:marLeft w:val="0"/>
      <w:marRight w:val="0"/>
      <w:marTop w:val="0"/>
      <w:marBottom w:val="0"/>
      <w:divBdr>
        <w:top w:val="none" w:sz="0" w:space="0" w:color="auto"/>
        <w:left w:val="none" w:sz="0" w:space="0" w:color="auto"/>
        <w:bottom w:val="none" w:sz="0" w:space="0" w:color="auto"/>
        <w:right w:val="none" w:sz="0" w:space="0" w:color="auto"/>
      </w:divBdr>
    </w:div>
    <w:div w:id="963317658">
      <w:bodyDiv w:val="1"/>
      <w:marLeft w:val="0"/>
      <w:marRight w:val="0"/>
      <w:marTop w:val="0"/>
      <w:marBottom w:val="0"/>
      <w:divBdr>
        <w:top w:val="none" w:sz="0" w:space="0" w:color="auto"/>
        <w:left w:val="none" w:sz="0" w:space="0" w:color="auto"/>
        <w:bottom w:val="none" w:sz="0" w:space="0" w:color="auto"/>
        <w:right w:val="none" w:sz="0" w:space="0" w:color="auto"/>
      </w:divBdr>
    </w:div>
    <w:div w:id="965504043">
      <w:bodyDiv w:val="1"/>
      <w:marLeft w:val="0"/>
      <w:marRight w:val="0"/>
      <w:marTop w:val="0"/>
      <w:marBottom w:val="0"/>
      <w:divBdr>
        <w:top w:val="none" w:sz="0" w:space="0" w:color="auto"/>
        <w:left w:val="none" w:sz="0" w:space="0" w:color="auto"/>
        <w:bottom w:val="none" w:sz="0" w:space="0" w:color="auto"/>
        <w:right w:val="none" w:sz="0" w:space="0" w:color="auto"/>
      </w:divBdr>
    </w:div>
    <w:div w:id="967322647">
      <w:bodyDiv w:val="1"/>
      <w:marLeft w:val="0"/>
      <w:marRight w:val="0"/>
      <w:marTop w:val="0"/>
      <w:marBottom w:val="0"/>
      <w:divBdr>
        <w:top w:val="none" w:sz="0" w:space="0" w:color="auto"/>
        <w:left w:val="none" w:sz="0" w:space="0" w:color="auto"/>
        <w:bottom w:val="none" w:sz="0" w:space="0" w:color="auto"/>
        <w:right w:val="none" w:sz="0" w:space="0" w:color="auto"/>
      </w:divBdr>
    </w:div>
    <w:div w:id="973369261">
      <w:bodyDiv w:val="1"/>
      <w:marLeft w:val="0"/>
      <w:marRight w:val="0"/>
      <w:marTop w:val="0"/>
      <w:marBottom w:val="0"/>
      <w:divBdr>
        <w:top w:val="none" w:sz="0" w:space="0" w:color="auto"/>
        <w:left w:val="none" w:sz="0" w:space="0" w:color="auto"/>
        <w:bottom w:val="none" w:sz="0" w:space="0" w:color="auto"/>
        <w:right w:val="none" w:sz="0" w:space="0" w:color="auto"/>
      </w:divBdr>
      <w:divsChild>
        <w:div w:id="1083407815">
          <w:marLeft w:val="0"/>
          <w:marRight w:val="0"/>
          <w:marTop w:val="0"/>
          <w:marBottom w:val="0"/>
          <w:divBdr>
            <w:top w:val="none" w:sz="0" w:space="0" w:color="auto"/>
            <w:left w:val="none" w:sz="0" w:space="0" w:color="auto"/>
            <w:bottom w:val="none" w:sz="0" w:space="0" w:color="auto"/>
            <w:right w:val="none" w:sz="0" w:space="0" w:color="auto"/>
          </w:divBdr>
          <w:divsChild>
            <w:div w:id="212347776">
              <w:marLeft w:val="0"/>
              <w:marRight w:val="0"/>
              <w:marTop w:val="120"/>
              <w:marBottom w:val="0"/>
              <w:divBdr>
                <w:top w:val="none" w:sz="0" w:space="0" w:color="auto"/>
                <w:left w:val="none" w:sz="0" w:space="0" w:color="auto"/>
                <w:bottom w:val="none" w:sz="0" w:space="0" w:color="auto"/>
                <w:right w:val="none" w:sz="0" w:space="0" w:color="auto"/>
              </w:divBdr>
            </w:div>
            <w:div w:id="1446148526">
              <w:marLeft w:val="0"/>
              <w:marRight w:val="0"/>
              <w:marTop w:val="0"/>
              <w:marBottom w:val="0"/>
              <w:divBdr>
                <w:top w:val="none" w:sz="0" w:space="0" w:color="auto"/>
                <w:left w:val="none" w:sz="0" w:space="0" w:color="auto"/>
                <w:bottom w:val="none" w:sz="0" w:space="0" w:color="auto"/>
                <w:right w:val="none" w:sz="0" w:space="0" w:color="auto"/>
              </w:divBdr>
            </w:div>
          </w:divsChild>
        </w:div>
        <w:div w:id="2127191028">
          <w:marLeft w:val="0"/>
          <w:marRight w:val="0"/>
          <w:marTop w:val="0"/>
          <w:marBottom w:val="0"/>
          <w:divBdr>
            <w:top w:val="none" w:sz="0" w:space="0" w:color="auto"/>
            <w:left w:val="none" w:sz="0" w:space="0" w:color="auto"/>
            <w:bottom w:val="none" w:sz="0" w:space="0" w:color="auto"/>
            <w:right w:val="none" w:sz="0" w:space="0" w:color="auto"/>
          </w:divBdr>
          <w:divsChild>
            <w:div w:id="1779980235">
              <w:marLeft w:val="0"/>
              <w:marRight w:val="0"/>
              <w:marTop w:val="120"/>
              <w:marBottom w:val="0"/>
              <w:divBdr>
                <w:top w:val="none" w:sz="0" w:space="0" w:color="auto"/>
                <w:left w:val="none" w:sz="0" w:space="0" w:color="auto"/>
                <w:bottom w:val="none" w:sz="0" w:space="0" w:color="auto"/>
                <w:right w:val="none" w:sz="0" w:space="0" w:color="auto"/>
              </w:divBdr>
            </w:div>
            <w:div w:id="937255526">
              <w:marLeft w:val="0"/>
              <w:marRight w:val="0"/>
              <w:marTop w:val="0"/>
              <w:marBottom w:val="0"/>
              <w:divBdr>
                <w:top w:val="none" w:sz="0" w:space="0" w:color="auto"/>
                <w:left w:val="none" w:sz="0" w:space="0" w:color="auto"/>
                <w:bottom w:val="none" w:sz="0" w:space="0" w:color="auto"/>
                <w:right w:val="none" w:sz="0" w:space="0" w:color="auto"/>
              </w:divBdr>
            </w:div>
          </w:divsChild>
        </w:div>
        <w:div w:id="1876235124">
          <w:marLeft w:val="0"/>
          <w:marRight w:val="0"/>
          <w:marTop w:val="0"/>
          <w:marBottom w:val="0"/>
          <w:divBdr>
            <w:top w:val="none" w:sz="0" w:space="0" w:color="auto"/>
            <w:left w:val="none" w:sz="0" w:space="0" w:color="auto"/>
            <w:bottom w:val="none" w:sz="0" w:space="0" w:color="auto"/>
            <w:right w:val="none" w:sz="0" w:space="0" w:color="auto"/>
          </w:divBdr>
          <w:divsChild>
            <w:div w:id="1326206371">
              <w:marLeft w:val="0"/>
              <w:marRight w:val="0"/>
              <w:marTop w:val="120"/>
              <w:marBottom w:val="0"/>
              <w:divBdr>
                <w:top w:val="none" w:sz="0" w:space="0" w:color="auto"/>
                <w:left w:val="none" w:sz="0" w:space="0" w:color="auto"/>
                <w:bottom w:val="none" w:sz="0" w:space="0" w:color="auto"/>
                <w:right w:val="none" w:sz="0" w:space="0" w:color="auto"/>
              </w:divBdr>
            </w:div>
            <w:div w:id="115562585">
              <w:marLeft w:val="0"/>
              <w:marRight w:val="0"/>
              <w:marTop w:val="0"/>
              <w:marBottom w:val="0"/>
              <w:divBdr>
                <w:top w:val="none" w:sz="0" w:space="0" w:color="auto"/>
                <w:left w:val="none" w:sz="0" w:space="0" w:color="auto"/>
                <w:bottom w:val="none" w:sz="0" w:space="0" w:color="auto"/>
                <w:right w:val="none" w:sz="0" w:space="0" w:color="auto"/>
              </w:divBdr>
            </w:div>
          </w:divsChild>
        </w:div>
        <w:div w:id="2023820277">
          <w:marLeft w:val="0"/>
          <w:marRight w:val="0"/>
          <w:marTop w:val="0"/>
          <w:marBottom w:val="0"/>
          <w:divBdr>
            <w:top w:val="none" w:sz="0" w:space="0" w:color="auto"/>
            <w:left w:val="none" w:sz="0" w:space="0" w:color="auto"/>
            <w:bottom w:val="none" w:sz="0" w:space="0" w:color="auto"/>
            <w:right w:val="none" w:sz="0" w:space="0" w:color="auto"/>
          </w:divBdr>
          <w:divsChild>
            <w:div w:id="1606303128">
              <w:marLeft w:val="0"/>
              <w:marRight w:val="0"/>
              <w:marTop w:val="120"/>
              <w:marBottom w:val="0"/>
              <w:divBdr>
                <w:top w:val="none" w:sz="0" w:space="0" w:color="auto"/>
                <w:left w:val="none" w:sz="0" w:space="0" w:color="auto"/>
                <w:bottom w:val="none" w:sz="0" w:space="0" w:color="auto"/>
                <w:right w:val="none" w:sz="0" w:space="0" w:color="auto"/>
              </w:divBdr>
            </w:div>
            <w:div w:id="52971054">
              <w:marLeft w:val="0"/>
              <w:marRight w:val="0"/>
              <w:marTop w:val="0"/>
              <w:marBottom w:val="0"/>
              <w:divBdr>
                <w:top w:val="none" w:sz="0" w:space="0" w:color="auto"/>
                <w:left w:val="none" w:sz="0" w:space="0" w:color="auto"/>
                <w:bottom w:val="none" w:sz="0" w:space="0" w:color="auto"/>
                <w:right w:val="none" w:sz="0" w:space="0" w:color="auto"/>
              </w:divBdr>
            </w:div>
          </w:divsChild>
        </w:div>
        <w:div w:id="421687916">
          <w:marLeft w:val="0"/>
          <w:marRight w:val="0"/>
          <w:marTop w:val="0"/>
          <w:marBottom w:val="0"/>
          <w:divBdr>
            <w:top w:val="none" w:sz="0" w:space="0" w:color="auto"/>
            <w:left w:val="none" w:sz="0" w:space="0" w:color="auto"/>
            <w:bottom w:val="none" w:sz="0" w:space="0" w:color="auto"/>
            <w:right w:val="none" w:sz="0" w:space="0" w:color="auto"/>
          </w:divBdr>
          <w:divsChild>
            <w:div w:id="1324773685">
              <w:marLeft w:val="0"/>
              <w:marRight w:val="0"/>
              <w:marTop w:val="120"/>
              <w:marBottom w:val="0"/>
              <w:divBdr>
                <w:top w:val="none" w:sz="0" w:space="0" w:color="auto"/>
                <w:left w:val="none" w:sz="0" w:space="0" w:color="auto"/>
                <w:bottom w:val="none" w:sz="0" w:space="0" w:color="auto"/>
                <w:right w:val="none" w:sz="0" w:space="0" w:color="auto"/>
              </w:divBdr>
            </w:div>
            <w:div w:id="701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7424">
      <w:bodyDiv w:val="1"/>
      <w:marLeft w:val="0"/>
      <w:marRight w:val="0"/>
      <w:marTop w:val="0"/>
      <w:marBottom w:val="0"/>
      <w:divBdr>
        <w:top w:val="none" w:sz="0" w:space="0" w:color="auto"/>
        <w:left w:val="none" w:sz="0" w:space="0" w:color="auto"/>
        <w:bottom w:val="none" w:sz="0" w:space="0" w:color="auto"/>
        <w:right w:val="none" w:sz="0" w:space="0" w:color="auto"/>
      </w:divBdr>
    </w:div>
    <w:div w:id="983856170">
      <w:bodyDiv w:val="1"/>
      <w:marLeft w:val="0"/>
      <w:marRight w:val="0"/>
      <w:marTop w:val="0"/>
      <w:marBottom w:val="0"/>
      <w:divBdr>
        <w:top w:val="none" w:sz="0" w:space="0" w:color="auto"/>
        <w:left w:val="none" w:sz="0" w:space="0" w:color="auto"/>
        <w:bottom w:val="none" w:sz="0" w:space="0" w:color="auto"/>
        <w:right w:val="none" w:sz="0" w:space="0" w:color="auto"/>
      </w:divBdr>
    </w:div>
    <w:div w:id="988050110">
      <w:bodyDiv w:val="1"/>
      <w:marLeft w:val="0"/>
      <w:marRight w:val="0"/>
      <w:marTop w:val="0"/>
      <w:marBottom w:val="0"/>
      <w:divBdr>
        <w:top w:val="none" w:sz="0" w:space="0" w:color="auto"/>
        <w:left w:val="none" w:sz="0" w:space="0" w:color="auto"/>
        <w:bottom w:val="none" w:sz="0" w:space="0" w:color="auto"/>
        <w:right w:val="none" w:sz="0" w:space="0" w:color="auto"/>
      </w:divBdr>
      <w:divsChild>
        <w:div w:id="2034844939">
          <w:marLeft w:val="0"/>
          <w:marRight w:val="0"/>
          <w:marTop w:val="0"/>
          <w:marBottom w:val="0"/>
          <w:divBdr>
            <w:top w:val="none" w:sz="0" w:space="0" w:color="auto"/>
            <w:left w:val="none" w:sz="0" w:space="0" w:color="auto"/>
            <w:bottom w:val="none" w:sz="0" w:space="0" w:color="auto"/>
            <w:right w:val="none" w:sz="0" w:space="0" w:color="auto"/>
          </w:divBdr>
        </w:div>
        <w:div w:id="1237057962">
          <w:marLeft w:val="0"/>
          <w:marRight w:val="0"/>
          <w:marTop w:val="0"/>
          <w:marBottom w:val="0"/>
          <w:divBdr>
            <w:top w:val="none" w:sz="0" w:space="0" w:color="auto"/>
            <w:left w:val="none" w:sz="0" w:space="0" w:color="auto"/>
            <w:bottom w:val="none" w:sz="0" w:space="0" w:color="auto"/>
            <w:right w:val="none" w:sz="0" w:space="0" w:color="auto"/>
          </w:divBdr>
        </w:div>
        <w:div w:id="1672638246">
          <w:marLeft w:val="0"/>
          <w:marRight w:val="0"/>
          <w:marTop w:val="0"/>
          <w:marBottom w:val="0"/>
          <w:divBdr>
            <w:top w:val="none" w:sz="0" w:space="0" w:color="auto"/>
            <w:left w:val="none" w:sz="0" w:space="0" w:color="auto"/>
            <w:bottom w:val="none" w:sz="0" w:space="0" w:color="auto"/>
            <w:right w:val="none" w:sz="0" w:space="0" w:color="auto"/>
          </w:divBdr>
        </w:div>
      </w:divsChild>
    </w:div>
    <w:div w:id="988289428">
      <w:bodyDiv w:val="1"/>
      <w:marLeft w:val="0"/>
      <w:marRight w:val="0"/>
      <w:marTop w:val="0"/>
      <w:marBottom w:val="0"/>
      <w:divBdr>
        <w:top w:val="none" w:sz="0" w:space="0" w:color="auto"/>
        <w:left w:val="none" w:sz="0" w:space="0" w:color="auto"/>
        <w:bottom w:val="none" w:sz="0" w:space="0" w:color="auto"/>
        <w:right w:val="none" w:sz="0" w:space="0" w:color="auto"/>
      </w:divBdr>
    </w:div>
    <w:div w:id="989940514">
      <w:bodyDiv w:val="1"/>
      <w:marLeft w:val="0"/>
      <w:marRight w:val="0"/>
      <w:marTop w:val="0"/>
      <w:marBottom w:val="0"/>
      <w:divBdr>
        <w:top w:val="none" w:sz="0" w:space="0" w:color="auto"/>
        <w:left w:val="none" w:sz="0" w:space="0" w:color="auto"/>
        <w:bottom w:val="none" w:sz="0" w:space="0" w:color="auto"/>
        <w:right w:val="none" w:sz="0" w:space="0" w:color="auto"/>
      </w:divBdr>
    </w:div>
    <w:div w:id="991055933">
      <w:bodyDiv w:val="1"/>
      <w:marLeft w:val="0"/>
      <w:marRight w:val="0"/>
      <w:marTop w:val="0"/>
      <w:marBottom w:val="0"/>
      <w:divBdr>
        <w:top w:val="none" w:sz="0" w:space="0" w:color="auto"/>
        <w:left w:val="none" w:sz="0" w:space="0" w:color="auto"/>
        <w:bottom w:val="none" w:sz="0" w:space="0" w:color="auto"/>
        <w:right w:val="none" w:sz="0" w:space="0" w:color="auto"/>
      </w:divBdr>
    </w:div>
    <w:div w:id="992638084">
      <w:bodyDiv w:val="1"/>
      <w:marLeft w:val="0"/>
      <w:marRight w:val="0"/>
      <w:marTop w:val="0"/>
      <w:marBottom w:val="0"/>
      <w:divBdr>
        <w:top w:val="none" w:sz="0" w:space="0" w:color="auto"/>
        <w:left w:val="none" w:sz="0" w:space="0" w:color="auto"/>
        <w:bottom w:val="none" w:sz="0" w:space="0" w:color="auto"/>
        <w:right w:val="none" w:sz="0" w:space="0" w:color="auto"/>
      </w:divBdr>
    </w:div>
    <w:div w:id="993027828">
      <w:bodyDiv w:val="1"/>
      <w:marLeft w:val="0"/>
      <w:marRight w:val="0"/>
      <w:marTop w:val="0"/>
      <w:marBottom w:val="0"/>
      <w:divBdr>
        <w:top w:val="none" w:sz="0" w:space="0" w:color="auto"/>
        <w:left w:val="none" w:sz="0" w:space="0" w:color="auto"/>
        <w:bottom w:val="none" w:sz="0" w:space="0" w:color="auto"/>
        <w:right w:val="none" w:sz="0" w:space="0" w:color="auto"/>
      </w:divBdr>
    </w:div>
    <w:div w:id="998581861">
      <w:bodyDiv w:val="1"/>
      <w:marLeft w:val="0"/>
      <w:marRight w:val="0"/>
      <w:marTop w:val="0"/>
      <w:marBottom w:val="0"/>
      <w:divBdr>
        <w:top w:val="none" w:sz="0" w:space="0" w:color="auto"/>
        <w:left w:val="none" w:sz="0" w:space="0" w:color="auto"/>
        <w:bottom w:val="none" w:sz="0" w:space="0" w:color="auto"/>
        <w:right w:val="none" w:sz="0" w:space="0" w:color="auto"/>
      </w:divBdr>
    </w:div>
    <w:div w:id="1019313228">
      <w:bodyDiv w:val="1"/>
      <w:marLeft w:val="0"/>
      <w:marRight w:val="0"/>
      <w:marTop w:val="0"/>
      <w:marBottom w:val="0"/>
      <w:divBdr>
        <w:top w:val="none" w:sz="0" w:space="0" w:color="auto"/>
        <w:left w:val="none" w:sz="0" w:space="0" w:color="auto"/>
        <w:bottom w:val="none" w:sz="0" w:space="0" w:color="auto"/>
        <w:right w:val="none" w:sz="0" w:space="0" w:color="auto"/>
      </w:divBdr>
      <w:divsChild>
        <w:div w:id="655764247">
          <w:marLeft w:val="0"/>
          <w:marRight w:val="0"/>
          <w:marTop w:val="0"/>
          <w:marBottom w:val="0"/>
          <w:divBdr>
            <w:top w:val="none" w:sz="0" w:space="0" w:color="auto"/>
            <w:left w:val="none" w:sz="0" w:space="0" w:color="auto"/>
            <w:bottom w:val="none" w:sz="0" w:space="0" w:color="auto"/>
            <w:right w:val="none" w:sz="0" w:space="0" w:color="auto"/>
          </w:divBdr>
        </w:div>
        <w:div w:id="1323195171">
          <w:marLeft w:val="0"/>
          <w:marRight w:val="0"/>
          <w:marTop w:val="0"/>
          <w:marBottom w:val="0"/>
          <w:divBdr>
            <w:top w:val="none" w:sz="0" w:space="0" w:color="auto"/>
            <w:left w:val="none" w:sz="0" w:space="0" w:color="auto"/>
            <w:bottom w:val="none" w:sz="0" w:space="0" w:color="auto"/>
            <w:right w:val="none" w:sz="0" w:space="0" w:color="auto"/>
          </w:divBdr>
          <w:divsChild>
            <w:div w:id="351880692">
              <w:marLeft w:val="0"/>
              <w:marRight w:val="0"/>
              <w:marTop w:val="0"/>
              <w:marBottom w:val="0"/>
              <w:divBdr>
                <w:top w:val="none" w:sz="0" w:space="0" w:color="auto"/>
                <w:left w:val="none" w:sz="0" w:space="0" w:color="auto"/>
                <w:bottom w:val="none" w:sz="0" w:space="0" w:color="auto"/>
                <w:right w:val="none" w:sz="0" w:space="0" w:color="auto"/>
              </w:divBdr>
            </w:div>
          </w:divsChild>
        </w:div>
        <w:div w:id="533076544">
          <w:marLeft w:val="0"/>
          <w:marRight w:val="0"/>
          <w:marTop w:val="0"/>
          <w:marBottom w:val="0"/>
          <w:divBdr>
            <w:top w:val="none" w:sz="0" w:space="0" w:color="auto"/>
            <w:left w:val="none" w:sz="0" w:space="0" w:color="auto"/>
            <w:bottom w:val="none" w:sz="0" w:space="0" w:color="auto"/>
            <w:right w:val="none" w:sz="0" w:space="0" w:color="auto"/>
          </w:divBdr>
          <w:divsChild>
            <w:div w:id="1916745973">
              <w:marLeft w:val="0"/>
              <w:marRight w:val="0"/>
              <w:marTop w:val="0"/>
              <w:marBottom w:val="0"/>
              <w:divBdr>
                <w:top w:val="none" w:sz="0" w:space="0" w:color="auto"/>
                <w:left w:val="none" w:sz="0" w:space="0" w:color="auto"/>
                <w:bottom w:val="none" w:sz="0" w:space="0" w:color="auto"/>
                <w:right w:val="none" w:sz="0" w:space="0" w:color="auto"/>
              </w:divBdr>
            </w:div>
          </w:divsChild>
        </w:div>
        <w:div w:id="1033191133">
          <w:marLeft w:val="0"/>
          <w:marRight w:val="0"/>
          <w:marTop w:val="0"/>
          <w:marBottom w:val="0"/>
          <w:divBdr>
            <w:top w:val="none" w:sz="0" w:space="0" w:color="auto"/>
            <w:left w:val="none" w:sz="0" w:space="0" w:color="auto"/>
            <w:bottom w:val="none" w:sz="0" w:space="0" w:color="auto"/>
            <w:right w:val="none" w:sz="0" w:space="0" w:color="auto"/>
          </w:divBdr>
          <w:divsChild>
            <w:div w:id="2554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224">
      <w:bodyDiv w:val="1"/>
      <w:marLeft w:val="0"/>
      <w:marRight w:val="0"/>
      <w:marTop w:val="0"/>
      <w:marBottom w:val="0"/>
      <w:divBdr>
        <w:top w:val="none" w:sz="0" w:space="0" w:color="auto"/>
        <w:left w:val="none" w:sz="0" w:space="0" w:color="auto"/>
        <w:bottom w:val="none" w:sz="0" w:space="0" w:color="auto"/>
        <w:right w:val="none" w:sz="0" w:space="0" w:color="auto"/>
      </w:divBdr>
    </w:div>
    <w:div w:id="1039235655">
      <w:bodyDiv w:val="1"/>
      <w:marLeft w:val="0"/>
      <w:marRight w:val="0"/>
      <w:marTop w:val="0"/>
      <w:marBottom w:val="0"/>
      <w:divBdr>
        <w:top w:val="none" w:sz="0" w:space="0" w:color="auto"/>
        <w:left w:val="none" w:sz="0" w:space="0" w:color="auto"/>
        <w:bottom w:val="none" w:sz="0" w:space="0" w:color="auto"/>
        <w:right w:val="none" w:sz="0" w:space="0" w:color="auto"/>
      </w:divBdr>
      <w:divsChild>
        <w:div w:id="1304964071">
          <w:marLeft w:val="0"/>
          <w:marRight w:val="0"/>
          <w:marTop w:val="0"/>
          <w:marBottom w:val="0"/>
          <w:divBdr>
            <w:top w:val="none" w:sz="0" w:space="0" w:color="auto"/>
            <w:left w:val="none" w:sz="0" w:space="0" w:color="auto"/>
            <w:bottom w:val="none" w:sz="0" w:space="0" w:color="auto"/>
            <w:right w:val="none" w:sz="0" w:space="0" w:color="auto"/>
          </w:divBdr>
          <w:divsChild>
            <w:div w:id="65764550">
              <w:marLeft w:val="0"/>
              <w:marRight w:val="0"/>
              <w:marTop w:val="0"/>
              <w:marBottom w:val="0"/>
              <w:divBdr>
                <w:top w:val="none" w:sz="0" w:space="0" w:color="auto"/>
                <w:left w:val="none" w:sz="0" w:space="0" w:color="auto"/>
                <w:bottom w:val="none" w:sz="0" w:space="0" w:color="auto"/>
                <w:right w:val="none" w:sz="0" w:space="0" w:color="auto"/>
              </w:divBdr>
              <w:divsChild>
                <w:div w:id="1162817849">
                  <w:marLeft w:val="0"/>
                  <w:marRight w:val="0"/>
                  <w:marTop w:val="0"/>
                  <w:marBottom w:val="0"/>
                  <w:divBdr>
                    <w:top w:val="none" w:sz="0" w:space="0" w:color="auto"/>
                    <w:left w:val="none" w:sz="0" w:space="0" w:color="auto"/>
                    <w:bottom w:val="none" w:sz="0" w:space="0" w:color="auto"/>
                    <w:right w:val="none" w:sz="0" w:space="0" w:color="auto"/>
                  </w:divBdr>
                </w:div>
                <w:div w:id="1675112081">
                  <w:marLeft w:val="0"/>
                  <w:marRight w:val="0"/>
                  <w:marTop w:val="0"/>
                  <w:marBottom w:val="0"/>
                  <w:divBdr>
                    <w:top w:val="none" w:sz="0" w:space="0" w:color="auto"/>
                    <w:left w:val="none" w:sz="0" w:space="0" w:color="auto"/>
                    <w:bottom w:val="none" w:sz="0" w:space="0" w:color="auto"/>
                    <w:right w:val="none" w:sz="0" w:space="0" w:color="auto"/>
                  </w:divBdr>
                </w:div>
              </w:divsChild>
            </w:div>
            <w:div w:id="359624061">
              <w:marLeft w:val="0"/>
              <w:marRight w:val="0"/>
              <w:marTop w:val="0"/>
              <w:marBottom w:val="0"/>
              <w:divBdr>
                <w:top w:val="none" w:sz="0" w:space="0" w:color="auto"/>
                <w:left w:val="none" w:sz="0" w:space="0" w:color="auto"/>
                <w:bottom w:val="none" w:sz="0" w:space="0" w:color="auto"/>
                <w:right w:val="none" w:sz="0" w:space="0" w:color="auto"/>
              </w:divBdr>
              <w:divsChild>
                <w:div w:id="1959604598">
                  <w:marLeft w:val="0"/>
                  <w:marRight w:val="0"/>
                  <w:marTop w:val="0"/>
                  <w:marBottom w:val="0"/>
                  <w:divBdr>
                    <w:top w:val="none" w:sz="0" w:space="0" w:color="auto"/>
                    <w:left w:val="none" w:sz="0" w:space="0" w:color="auto"/>
                    <w:bottom w:val="none" w:sz="0" w:space="0" w:color="auto"/>
                    <w:right w:val="none" w:sz="0" w:space="0" w:color="auto"/>
                  </w:divBdr>
                </w:div>
                <w:div w:id="361588073">
                  <w:marLeft w:val="0"/>
                  <w:marRight w:val="0"/>
                  <w:marTop w:val="0"/>
                  <w:marBottom w:val="0"/>
                  <w:divBdr>
                    <w:top w:val="none" w:sz="0" w:space="0" w:color="auto"/>
                    <w:left w:val="none" w:sz="0" w:space="0" w:color="auto"/>
                    <w:bottom w:val="none" w:sz="0" w:space="0" w:color="auto"/>
                    <w:right w:val="none" w:sz="0" w:space="0" w:color="auto"/>
                  </w:divBdr>
                </w:div>
              </w:divsChild>
            </w:div>
            <w:div w:id="1206061605">
              <w:marLeft w:val="0"/>
              <w:marRight w:val="0"/>
              <w:marTop w:val="0"/>
              <w:marBottom w:val="0"/>
              <w:divBdr>
                <w:top w:val="none" w:sz="0" w:space="0" w:color="auto"/>
                <w:left w:val="none" w:sz="0" w:space="0" w:color="auto"/>
                <w:bottom w:val="none" w:sz="0" w:space="0" w:color="auto"/>
                <w:right w:val="none" w:sz="0" w:space="0" w:color="auto"/>
              </w:divBdr>
              <w:divsChild>
                <w:div w:id="1662584084">
                  <w:marLeft w:val="0"/>
                  <w:marRight w:val="0"/>
                  <w:marTop w:val="0"/>
                  <w:marBottom w:val="0"/>
                  <w:divBdr>
                    <w:top w:val="none" w:sz="0" w:space="0" w:color="auto"/>
                    <w:left w:val="none" w:sz="0" w:space="0" w:color="auto"/>
                    <w:bottom w:val="none" w:sz="0" w:space="0" w:color="auto"/>
                    <w:right w:val="none" w:sz="0" w:space="0" w:color="auto"/>
                  </w:divBdr>
                  <w:divsChild>
                    <w:div w:id="2053190773">
                      <w:marLeft w:val="0"/>
                      <w:marRight w:val="0"/>
                      <w:marTop w:val="0"/>
                      <w:marBottom w:val="0"/>
                      <w:divBdr>
                        <w:top w:val="none" w:sz="0" w:space="0" w:color="auto"/>
                        <w:left w:val="none" w:sz="0" w:space="0" w:color="auto"/>
                        <w:bottom w:val="none" w:sz="0" w:space="0" w:color="auto"/>
                        <w:right w:val="none" w:sz="0" w:space="0" w:color="auto"/>
                      </w:divBdr>
                    </w:div>
                    <w:div w:id="229266053">
                      <w:marLeft w:val="0"/>
                      <w:marRight w:val="0"/>
                      <w:marTop w:val="0"/>
                      <w:marBottom w:val="0"/>
                      <w:divBdr>
                        <w:top w:val="none" w:sz="0" w:space="0" w:color="auto"/>
                        <w:left w:val="none" w:sz="0" w:space="0" w:color="auto"/>
                        <w:bottom w:val="none" w:sz="0" w:space="0" w:color="auto"/>
                        <w:right w:val="none" w:sz="0" w:space="0" w:color="auto"/>
                      </w:divBdr>
                    </w:div>
                    <w:div w:id="1684477179">
                      <w:marLeft w:val="0"/>
                      <w:marRight w:val="0"/>
                      <w:marTop w:val="0"/>
                      <w:marBottom w:val="0"/>
                      <w:divBdr>
                        <w:top w:val="none" w:sz="0" w:space="0" w:color="auto"/>
                        <w:left w:val="none" w:sz="0" w:space="0" w:color="auto"/>
                        <w:bottom w:val="none" w:sz="0" w:space="0" w:color="auto"/>
                        <w:right w:val="none" w:sz="0" w:space="0" w:color="auto"/>
                      </w:divBdr>
                    </w:div>
                  </w:divsChild>
                </w:div>
                <w:div w:id="1192760599">
                  <w:marLeft w:val="0"/>
                  <w:marRight w:val="0"/>
                  <w:marTop w:val="0"/>
                  <w:marBottom w:val="0"/>
                  <w:divBdr>
                    <w:top w:val="none" w:sz="0" w:space="0" w:color="auto"/>
                    <w:left w:val="none" w:sz="0" w:space="0" w:color="auto"/>
                    <w:bottom w:val="none" w:sz="0" w:space="0" w:color="auto"/>
                    <w:right w:val="none" w:sz="0" w:space="0" w:color="auto"/>
                  </w:divBdr>
                </w:div>
                <w:div w:id="465316140">
                  <w:marLeft w:val="0"/>
                  <w:marRight w:val="0"/>
                  <w:marTop w:val="0"/>
                  <w:marBottom w:val="0"/>
                  <w:divBdr>
                    <w:top w:val="none" w:sz="0" w:space="0" w:color="auto"/>
                    <w:left w:val="none" w:sz="0" w:space="0" w:color="auto"/>
                    <w:bottom w:val="none" w:sz="0" w:space="0" w:color="auto"/>
                    <w:right w:val="none" w:sz="0" w:space="0" w:color="auto"/>
                  </w:divBdr>
                </w:div>
                <w:div w:id="96609396">
                  <w:marLeft w:val="0"/>
                  <w:marRight w:val="0"/>
                  <w:marTop w:val="0"/>
                  <w:marBottom w:val="0"/>
                  <w:divBdr>
                    <w:top w:val="none" w:sz="0" w:space="0" w:color="auto"/>
                    <w:left w:val="none" w:sz="0" w:space="0" w:color="auto"/>
                    <w:bottom w:val="none" w:sz="0" w:space="0" w:color="auto"/>
                    <w:right w:val="none" w:sz="0" w:space="0" w:color="auto"/>
                  </w:divBdr>
                </w:div>
                <w:div w:id="345446580">
                  <w:marLeft w:val="0"/>
                  <w:marRight w:val="0"/>
                  <w:marTop w:val="0"/>
                  <w:marBottom w:val="0"/>
                  <w:divBdr>
                    <w:top w:val="none" w:sz="0" w:space="0" w:color="auto"/>
                    <w:left w:val="none" w:sz="0" w:space="0" w:color="auto"/>
                    <w:bottom w:val="none" w:sz="0" w:space="0" w:color="auto"/>
                    <w:right w:val="none" w:sz="0" w:space="0" w:color="auto"/>
                  </w:divBdr>
                </w:div>
              </w:divsChild>
            </w:div>
            <w:div w:id="1563130537">
              <w:marLeft w:val="0"/>
              <w:marRight w:val="0"/>
              <w:marTop w:val="0"/>
              <w:marBottom w:val="0"/>
              <w:divBdr>
                <w:top w:val="none" w:sz="0" w:space="0" w:color="auto"/>
                <w:left w:val="none" w:sz="0" w:space="0" w:color="auto"/>
                <w:bottom w:val="none" w:sz="0" w:space="0" w:color="auto"/>
                <w:right w:val="none" w:sz="0" w:space="0" w:color="auto"/>
              </w:divBdr>
              <w:divsChild>
                <w:div w:id="862548833">
                  <w:marLeft w:val="0"/>
                  <w:marRight w:val="0"/>
                  <w:marTop w:val="0"/>
                  <w:marBottom w:val="0"/>
                  <w:divBdr>
                    <w:top w:val="none" w:sz="0" w:space="0" w:color="auto"/>
                    <w:left w:val="none" w:sz="0" w:space="0" w:color="auto"/>
                    <w:bottom w:val="none" w:sz="0" w:space="0" w:color="auto"/>
                    <w:right w:val="none" w:sz="0" w:space="0" w:color="auto"/>
                  </w:divBdr>
                </w:div>
                <w:div w:id="2029402291">
                  <w:marLeft w:val="0"/>
                  <w:marRight w:val="0"/>
                  <w:marTop w:val="0"/>
                  <w:marBottom w:val="0"/>
                  <w:divBdr>
                    <w:top w:val="none" w:sz="0" w:space="0" w:color="auto"/>
                    <w:left w:val="none" w:sz="0" w:space="0" w:color="auto"/>
                    <w:bottom w:val="none" w:sz="0" w:space="0" w:color="auto"/>
                    <w:right w:val="none" w:sz="0" w:space="0" w:color="auto"/>
                  </w:divBdr>
                </w:div>
                <w:div w:id="1218973219">
                  <w:marLeft w:val="0"/>
                  <w:marRight w:val="0"/>
                  <w:marTop w:val="0"/>
                  <w:marBottom w:val="0"/>
                  <w:divBdr>
                    <w:top w:val="none" w:sz="0" w:space="0" w:color="auto"/>
                    <w:left w:val="none" w:sz="0" w:space="0" w:color="auto"/>
                    <w:bottom w:val="none" w:sz="0" w:space="0" w:color="auto"/>
                    <w:right w:val="none" w:sz="0" w:space="0" w:color="auto"/>
                  </w:divBdr>
                </w:div>
                <w:div w:id="14592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5032">
          <w:marLeft w:val="0"/>
          <w:marRight w:val="0"/>
          <w:marTop w:val="0"/>
          <w:marBottom w:val="0"/>
          <w:divBdr>
            <w:top w:val="none" w:sz="0" w:space="0" w:color="auto"/>
            <w:left w:val="none" w:sz="0" w:space="0" w:color="auto"/>
            <w:bottom w:val="none" w:sz="0" w:space="0" w:color="auto"/>
            <w:right w:val="none" w:sz="0" w:space="0" w:color="auto"/>
          </w:divBdr>
          <w:divsChild>
            <w:div w:id="1177496498">
              <w:marLeft w:val="0"/>
              <w:marRight w:val="0"/>
              <w:marTop w:val="0"/>
              <w:marBottom w:val="0"/>
              <w:divBdr>
                <w:top w:val="none" w:sz="0" w:space="0" w:color="auto"/>
                <w:left w:val="none" w:sz="0" w:space="0" w:color="auto"/>
                <w:bottom w:val="none" w:sz="0" w:space="0" w:color="auto"/>
                <w:right w:val="none" w:sz="0" w:space="0" w:color="auto"/>
              </w:divBdr>
            </w:div>
            <w:div w:id="899949350">
              <w:marLeft w:val="0"/>
              <w:marRight w:val="0"/>
              <w:marTop w:val="0"/>
              <w:marBottom w:val="0"/>
              <w:divBdr>
                <w:top w:val="none" w:sz="0" w:space="0" w:color="auto"/>
                <w:left w:val="none" w:sz="0" w:space="0" w:color="auto"/>
                <w:bottom w:val="none" w:sz="0" w:space="0" w:color="auto"/>
                <w:right w:val="none" w:sz="0" w:space="0" w:color="auto"/>
              </w:divBdr>
              <w:divsChild>
                <w:div w:id="1487745856">
                  <w:marLeft w:val="0"/>
                  <w:marRight w:val="0"/>
                  <w:marTop w:val="0"/>
                  <w:marBottom w:val="0"/>
                  <w:divBdr>
                    <w:top w:val="none" w:sz="0" w:space="0" w:color="auto"/>
                    <w:left w:val="none" w:sz="0" w:space="0" w:color="auto"/>
                    <w:bottom w:val="none" w:sz="0" w:space="0" w:color="auto"/>
                    <w:right w:val="none" w:sz="0" w:space="0" w:color="auto"/>
                  </w:divBdr>
                </w:div>
              </w:divsChild>
            </w:div>
            <w:div w:id="245844596">
              <w:marLeft w:val="0"/>
              <w:marRight w:val="0"/>
              <w:marTop w:val="0"/>
              <w:marBottom w:val="0"/>
              <w:divBdr>
                <w:top w:val="none" w:sz="0" w:space="0" w:color="auto"/>
                <w:left w:val="none" w:sz="0" w:space="0" w:color="auto"/>
                <w:bottom w:val="none" w:sz="0" w:space="0" w:color="auto"/>
                <w:right w:val="none" w:sz="0" w:space="0" w:color="auto"/>
              </w:divBdr>
              <w:divsChild>
                <w:div w:id="2004622261">
                  <w:marLeft w:val="0"/>
                  <w:marRight w:val="0"/>
                  <w:marTop w:val="0"/>
                  <w:marBottom w:val="0"/>
                  <w:divBdr>
                    <w:top w:val="none" w:sz="0" w:space="0" w:color="auto"/>
                    <w:left w:val="none" w:sz="0" w:space="0" w:color="auto"/>
                    <w:bottom w:val="none" w:sz="0" w:space="0" w:color="auto"/>
                    <w:right w:val="none" w:sz="0" w:space="0" w:color="auto"/>
                  </w:divBdr>
                </w:div>
                <w:div w:id="2008241378">
                  <w:marLeft w:val="0"/>
                  <w:marRight w:val="0"/>
                  <w:marTop w:val="0"/>
                  <w:marBottom w:val="0"/>
                  <w:divBdr>
                    <w:top w:val="none" w:sz="0" w:space="0" w:color="auto"/>
                    <w:left w:val="none" w:sz="0" w:space="0" w:color="auto"/>
                    <w:bottom w:val="none" w:sz="0" w:space="0" w:color="auto"/>
                    <w:right w:val="none" w:sz="0" w:space="0" w:color="auto"/>
                  </w:divBdr>
                </w:div>
                <w:div w:id="36123896">
                  <w:marLeft w:val="0"/>
                  <w:marRight w:val="0"/>
                  <w:marTop w:val="0"/>
                  <w:marBottom w:val="0"/>
                  <w:divBdr>
                    <w:top w:val="none" w:sz="0" w:space="0" w:color="auto"/>
                    <w:left w:val="none" w:sz="0" w:space="0" w:color="auto"/>
                    <w:bottom w:val="none" w:sz="0" w:space="0" w:color="auto"/>
                    <w:right w:val="none" w:sz="0" w:space="0" w:color="auto"/>
                  </w:divBdr>
                </w:div>
                <w:div w:id="683942917">
                  <w:marLeft w:val="0"/>
                  <w:marRight w:val="0"/>
                  <w:marTop w:val="0"/>
                  <w:marBottom w:val="0"/>
                  <w:divBdr>
                    <w:top w:val="none" w:sz="0" w:space="0" w:color="auto"/>
                    <w:left w:val="none" w:sz="0" w:space="0" w:color="auto"/>
                    <w:bottom w:val="none" w:sz="0" w:space="0" w:color="auto"/>
                    <w:right w:val="none" w:sz="0" w:space="0" w:color="auto"/>
                  </w:divBdr>
                </w:div>
                <w:div w:id="1445034476">
                  <w:marLeft w:val="0"/>
                  <w:marRight w:val="0"/>
                  <w:marTop w:val="0"/>
                  <w:marBottom w:val="0"/>
                  <w:divBdr>
                    <w:top w:val="none" w:sz="0" w:space="0" w:color="auto"/>
                    <w:left w:val="none" w:sz="0" w:space="0" w:color="auto"/>
                    <w:bottom w:val="none" w:sz="0" w:space="0" w:color="auto"/>
                    <w:right w:val="none" w:sz="0" w:space="0" w:color="auto"/>
                  </w:divBdr>
                </w:div>
              </w:divsChild>
            </w:div>
            <w:div w:id="1053887648">
              <w:marLeft w:val="0"/>
              <w:marRight w:val="0"/>
              <w:marTop w:val="0"/>
              <w:marBottom w:val="0"/>
              <w:divBdr>
                <w:top w:val="none" w:sz="0" w:space="0" w:color="auto"/>
                <w:left w:val="none" w:sz="0" w:space="0" w:color="auto"/>
                <w:bottom w:val="none" w:sz="0" w:space="0" w:color="auto"/>
                <w:right w:val="none" w:sz="0" w:space="0" w:color="auto"/>
              </w:divBdr>
              <w:divsChild>
                <w:div w:id="1352756697">
                  <w:marLeft w:val="0"/>
                  <w:marRight w:val="0"/>
                  <w:marTop w:val="0"/>
                  <w:marBottom w:val="0"/>
                  <w:divBdr>
                    <w:top w:val="none" w:sz="0" w:space="0" w:color="auto"/>
                    <w:left w:val="none" w:sz="0" w:space="0" w:color="auto"/>
                    <w:bottom w:val="none" w:sz="0" w:space="0" w:color="auto"/>
                    <w:right w:val="none" w:sz="0" w:space="0" w:color="auto"/>
                  </w:divBdr>
                </w:div>
                <w:div w:id="1407844924">
                  <w:marLeft w:val="0"/>
                  <w:marRight w:val="0"/>
                  <w:marTop w:val="0"/>
                  <w:marBottom w:val="0"/>
                  <w:divBdr>
                    <w:top w:val="none" w:sz="0" w:space="0" w:color="auto"/>
                    <w:left w:val="none" w:sz="0" w:space="0" w:color="auto"/>
                    <w:bottom w:val="none" w:sz="0" w:space="0" w:color="auto"/>
                    <w:right w:val="none" w:sz="0" w:space="0" w:color="auto"/>
                  </w:divBdr>
                </w:div>
              </w:divsChild>
            </w:div>
            <w:div w:id="1715693451">
              <w:marLeft w:val="0"/>
              <w:marRight w:val="0"/>
              <w:marTop w:val="0"/>
              <w:marBottom w:val="0"/>
              <w:divBdr>
                <w:top w:val="none" w:sz="0" w:space="0" w:color="auto"/>
                <w:left w:val="none" w:sz="0" w:space="0" w:color="auto"/>
                <w:bottom w:val="none" w:sz="0" w:space="0" w:color="auto"/>
                <w:right w:val="none" w:sz="0" w:space="0" w:color="auto"/>
              </w:divBdr>
              <w:divsChild>
                <w:div w:id="405079162">
                  <w:marLeft w:val="0"/>
                  <w:marRight w:val="0"/>
                  <w:marTop w:val="0"/>
                  <w:marBottom w:val="0"/>
                  <w:divBdr>
                    <w:top w:val="none" w:sz="0" w:space="0" w:color="auto"/>
                    <w:left w:val="none" w:sz="0" w:space="0" w:color="auto"/>
                    <w:bottom w:val="none" w:sz="0" w:space="0" w:color="auto"/>
                    <w:right w:val="none" w:sz="0" w:space="0" w:color="auto"/>
                  </w:divBdr>
                  <w:divsChild>
                    <w:div w:id="1890920381">
                      <w:marLeft w:val="0"/>
                      <w:marRight w:val="0"/>
                      <w:marTop w:val="0"/>
                      <w:marBottom w:val="0"/>
                      <w:divBdr>
                        <w:top w:val="none" w:sz="0" w:space="0" w:color="auto"/>
                        <w:left w:val="none" w:sz="0" w:space="0" w:color="auto"/>
                        <w:bottom w:val="none" w:sz="0" w:space="0" w:color="auto"/>
                        <w:right w:val="none" w:sz="0" w:space="0" w:color="auto"/>
                      </w:divBdr>
                    </w:div>
                    <w:div w:id="408694237">
                      <w:marLeft w:val="0"/>
                      <w:marRight w:val="0"/>
                      <w:marTop w:val="0"/>
                      <w:marBottom w:val="0"/>
                      <w:divBdr>
                        <w:top w:val="none" w:sz="0" w:space="0" w:color="auto"/>
                        <w:left w:val="none" w:sz="0" w:space="0" w:color="auto"/>
                        <w:bottom w:val="none" w:sz="0" w:space="0" w:color="auto"/>
                        <w:right w:val="none" w:sz="0" w:space="0" w:color="auto"/>
                      </w:divBdr>
                    </w:div>
                    <w:div w:id="95290885">
                      <w:marLeft w:val="0"/>
                      <w:marRight w:val="0"/>
                      <w:marTop w:val="0"/>
                      <w:marBottom w:val="0"/>
                      <w:divBdr>
                        <w:top w:val="none" w:sz="0" w:space="0" w:color="auto"/>
                        <w:left w:val="none" w:sz="0" w:space="0" w:color="auto"/>
                        <w:bottom w:val="none" w:sz="0" w:space="0" w:color="auto"/>
                        <w:right w:val="none" w:sz="0" w:space="0" w:color="auto"/>
                      </w:divBdr>
                    </w:div>
                    <w:div w:id="9533399">
                      <w:marLeft w:val="0"/>
                      <w:marRight w:val="0"/>
                      <w:marTop w:val="0"/>
                      <w:marBottom w:val="0"/>
                      <w:divBdr>
                        <w:top w:val="none" w:sz="0" w:space="0" w:color="auto"/>
                        <w:left w:val="none" w:sz="0" w:space="0" w:color="auto"/>
                        <w:bottom w:val="none" w:sz="0" w:space="0" w:color="auto"/>
                        <w:right w:val="none" w:sz="0" w:space="0" w:color="auto"/>
                      </w:divBdr>
                    </w:div>
                    <w:div w:id="763959045">
                      <w:marLeft w:val="0"/>
                      <w:marRight w:val="0"/>
                      <w:marTop w:val="0"/>
                      <w:marBottom w:val="0"/>
                      <w:divBdr>
                        <w:top w:val="none" w:sz="0" w:space="0" w:color="auto"/>
                        <w:left w:val="none" w:sz="0" w:space="0" w:color="auto"/>
                        <w:bottom w:val="none" w:sz="0" w:space="0" w:color="auto"/>
                        <w:right w:val="none" w:sz="0" w:space="0" w:color="auto"/>
                      </w:divBdr>
                    </w:div>
                    <w:div w:id="430203251">
                      <w:marLeft w:val="0"/>
                      <w:marRight w:val="0"/>
                      <w:marTop w:val="0"/>
                      <w:marBottom w:val="0"/>
                      <w:divBdr>
                        <w:top w:val="none" w:sz="0" w:space="0" w:color="auto"/>
                        <w:left w:val="none" w:sz="0" w:space="0" w:color="auto"/>
                        <w:bottom w:val="none" w:sz="0" w:space="0" w:color="auto"/>
                        <w:right w:val="none" w:sz="0" w:space="0" w:color="auto"/>
                      </w:divBdr>
                    </w:div>
                    <w:div w:id="293021122">
                      <w:marLeft w:val="0"/>
                      <w:marRight w:val="0"/>
                      <w:marTop w:val="0"/>
                      <w:marBottom w:val="0"/>
                      <w:divBdr>
                        <w:top w:val="none" w:sz="0" w:space="0" w:color="auto"/>
                        <w:left w:val="none" w:sz="0" w:space="0" w:color="auto"/>
                        <w:bottom w:val="none" w:sz="0" w:space="0" w:color="auto"/>
                        <w:right w:val="none" w:sz="0" w:space="0" w:color="auto"/>
                      </w:divBdr>
                    </w:div>
                  </w:divsChild>
                </w:div>
                <w:div w:id="1018770124">
                  <w:marLeft w:val="0"/>
                  <w:marRight w:val="0"/>
                  <w:marTop w:val="0"/>
                  <w:marBottom w:val="0"/>
                  <w:divBdr>
                    <w:top w:val="none" w:sz="0" w:space="0" w:color="auto"/>
                    <w:left w:val="none" w:sz="0" w:space="0" w:color="auto"/>
                    <w:bottom w:val="none" w:sz="0" w:space="0" w:color="auto"/>
                    <w:right w:val="none" w:sz="0" w:space="0" w:color="auto"/>
                  </w:divBdr>
                </w:div>
              </w:divsChild>
            </w:div>
            <w:div w:id="242683208">
              <w:marLeft w:val="0"/>
              <w:marRight w:val="0"/>
              <w:marTop w:val="0"/>
              <w:marBottom w:val="0"/>
              <w:divBdr>
                <w:top w:val="none" w:sz="0" w:space="0" w:color="auto"/>
                <w:left w:val="none" w:sz="0" w:space="0" w:color="auto"/>
                <w:bottom w:val="none" w:sz="0" w:space="0" w:color="auto"/>
                <w:right w:val="none" w:sz="0" w:space="0" w:color="auto"/>
              </w:divBdr>
              <w:divsChild>
                <w:div w:id="1643655856">
                  <w:marLeft w:val="0"/>
                  <w:marRight w:val="0"/>
                  <w:marTop w:val="0"/>
                  <w:marBottom w:val="0"/>
                  <w:divBdr>
                    <w:top w:val="none" w:sz="0" w:space="0" w:color="auto"/>
                    <w:left w:val="none" w:sz="0" w:space="0" w:color="auto"/>
                    <w:bottom w:val="none" w:sz="0" w:space="0" w:color="auto"/>
                    <w:right w:val="none" w:sz="0" w:space="0" w:color="auto"/>
                  </w:divBdr>
                </w:div>
              </w:divsChild>
            </w:div>
            <w:div w:id="1291283789">
              <w:marLeft w:val="0"/>
              <w:marRight w:val="0"/>
              <w:marTop w:val="0"/>
              <w:marBottom w:val="0"/>
              <w:divBdr>
                <w:top w:val="none" w:sz="0" w:space="0" w:color="auto"/>
                <w:left w:val="none" w:sz="0" w:space="0" w:color="auto"/>
                <w:bottom w:val="none" w:sz="0" w:space="0" w:color="auto"/>
                <w:right w:val="none" w:sz="0" w:space="0" w:color="auto"/>
              </w:divBdr>
              <w:divsChild>
                <w:div w:id="192694983">
                  <w:marLeft w:val="0"/>
                  <w:marRight w:val="0"/>
                  <w:marTop w:val="0"/>
                  <w:marBottom w:val="0"/>
                  <w:divBdr>
                    <w:top w:val="none" w:sz="0" w:space="0" w:color="auto"/>
                    <w:left w:val="none" w:sz="0" w:space="0" w:color="auto"/>
                    <w:bottom w:val="none" w:sz="0" w:space="0" w:color="auto"/>
                    <w:right w:val="none" w:sz="0" w:space="0" w:color="auto"/>
                  </w:divBdr>
                </w:div>
              </w:divsChild>
            </w:div>
            <w:div w:id="4744717">
              <w:marLeft w:val="0"/>
              <w:marRight w:val="0"/>
              <w:marTop w:val="0"/>
              <w:marBottom w:val="0"/>
              <w:divBdr>
                <w:top w:val="none" w:sz="0" w:space="0" w:color="auto"/>
                <w:left w:val="none" w:sz="0" w:space="0" w:color="auto"/>
                <w:bottom w:val="none" w:sz="0" w:space="0" w:color="auto"/>
                <w:right w:val="none" w:sz="0" w:space="0" w:color="auto"/>
              </w:divBdr>
              <w:divsChild>
                <w:div w:id="1102412368">
                  <w:marLeft w:val="0"/>
                  <w:marRight w:val="0"/>
                  <w:marTop w:val="0"/>
                  <w:marBottom w:val="0"/>
                  <w:divBdr>
                    <w:top w:val="none" w:sz="0" w:space="0" w:color="auto"/>
                    <w:left w:val="none" w:sz="0" w:space="0" w:color="auto"/>
                    <w:bottom w:val="none" w:sz="0" w:space="0" w:color="auto"/>
                    <w:right w:val="none" w:sz="0" w:space="0" w:color="auto"/>
                  </w:divBdr>
                </w:div>
                <w:div w:id="161624211">
                  <w:marLeft w:val="0"/>
                  <w:marRight w:val="0"/>
                  <w:marTop w:val="0"/>
                  <w:marBottom w:val="0"/>
                  <w:divBdr>
                    <w:top w:val="none" w:sz="0" w:space="0" w:color="auto"/>
                    <w:left w:val="none" w:sz="0" w:space="0" w:color="auto"/>
                    <w:bottom w:val="none" w:sz="0" w:space="0" w:color="auto"/>
                    <w:right w:val="none" w:sz="0" w:space="0" w:color="auto"/>
                  </w:divBdr>
                </w:div>
                <w:div w:id="468593760">
                  <w:marLeft w:val="0"/>
                  <w:marRight w:val="0"/>
                  <w:marTop w:val="0"/>
                  <w:marBottom w:val="0"/>
                  <w:divBdr>
                    <w:top w:val="none" w:sz="0" w:space="0" w:color="auto"/>
                    <w:left w:val="none" w:sz="0" w:space="0" w:color="auto"/>
                    <w:bottom w:val="none" w:sz="0" w:space="0" w:color="auto"/>
                    <w:right w:val="none" w:sz="0" w:space="0" w:color="auto"/>
                  </w:divBdr>
                </w:div>
                <w:div w:id="19809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3816">
          <w:marLeft w:val="0"/>
          <w:marRight w:val="0"/>
          <w:marTop w:val="0"/>
          <w:marBottom w:val="0"/>
          <w:divBdr>
            <w:top w:val="none" w:sz="0" w:space="0" w:color="auto"/>
            <w:left w:val="none" w:sz="0" w:space="0" w:color="auto"/>
            <w:bottom w:val="none" w:sz="0" w:space="0" w:color="auto"/>
            <w:right w:val="none" w:sz="0" w:space="0" w:color="auto"/>
          </w:divBdr>
          <w:divsChild>
            <w:div w:id="396368904">
              <w:marLeft w:val="0"/>
              <w:marRight w:val="0"/>
              <w:marTop w:val="0"/>
              <w:marBottom w:val="0"/>
              <w:divBdr>
                <w:top w:val="none" w:sz="0" w:space="0" w:color="auto"/>
                <w:left w:val="none" w:sz="0" w:space="0" w:color="auto"/>
                <w:bottom w:val="none" w:sz="0" w:space="0" w:color="auto"/>
                <w:right w:val="none" w:sz="0" w:space="0" w:color="auto"/>
              </w:divBdr>
            </w:div>
            <w:div w:id="99299162">
              <w:marLeft w:val="0"/>
              <w:marRight w:val="0"/>
              <w:marTop w:val="0"/>
              <w:marBottom w:val="0"/>
              <w:divBdr>
                <w:top w:val="none" w:sz="0" w:space="0" w:color="auto"/>
                <w:left w:val="none" w:sz="0" w:space="0" w:color="auto"/>
                <w:bottom w:val="none" w:sz="0" w:space="0" w:color="auto"/>
                <w:right w:val="none" w:sz="0" w:space="0" w:color="auto"/>
              </w:divBdr>
              <w:divsChild>
                <w:div w:id="1952125361">
                  <w:marLeft w:val="0"/>
                  <w:marRight w:val="0"/>
                  <w:marTop w:val="0"/>
                  <w:marBottom w:val="0"/>
                  <w:divBdr>
                    <w:top w:val="none" w:sz="0" w:space="0" w:color="auto"/>
                    <w:left w:val="none" w:sz="0" w:space="0" w:color="auto"/>
                    <w:bottom w:val="none" w:sz="0" w:space="0" w:color="auto"/>
                    <w:right w:val="none" w:sz="0" w:space="0" w:color="auto"/>
                  </w:divBdr>
                </w:div>
                <w:div w:id="1185368241">
                  <w:marLeft w:val="0"/>
                  <w:marRight w:val="0"/>
                  <w:marTop w:val="0"/>
                  <w:marBottom w:val="0"/>
                  <w:divBdr>
                    <w:top w:val="none" w:sz="0" w:space="0" w:color="auto"/>
                    <w:left w:val="none" w:sz="0" w:space="0" w:color="auto"/>
                    <w:bottom w:val="none" w:sz="0" w:space="0" w:color="auto"/>
                    <w:right w:val="none" w:sz="0" w:space="0" w:color="auto"/>
                  </w:divBdr>
                </w:div>
                <w:div w:id="1221861335">
                  <w:marLeft w:val="0"/>
                  <w:marRight w:val="0"/>
                  <w:marTop w:val="0"/>
                  <w:marBottom w:val="0"/>
                  <w:divBdr>
                    <w:top w:val="none" w:sz="0" w:space="0" w:color="auto"/>
                    <w:left w:val="none" w:sz="0" w:space="0" w:color="auto"/>
                    <w:bottom w:val="none" w:sz="0" w:space="0" w:color="auto"/>
                    <w:right w:val="none" w:sz="0" w:space="0" w:color="auto"/>
                  </w:divBdr>
                </w:div>
              </w:divsChild>
            </w:div>
            <w:div w:id="355544811">
              <w:marLeft w:val="0"/>
              <w:marRight w:val="0"/>
              <w:marTop w:val="0"/>
              <w:marBottom w:val="0"/>
              <w:divBdr>
                <w:top w:val="none" w:sz="0" w:space="0" w:color="auto"/>
                <w:left w:val="none" w:sz="0" w:space="0" w:color="auto"/>
                <w:bottom w:val="none" w:sz="0" w:space="0" w:color="auto"/>
                <w:right w:val="none" w:sz="0" w:space="0" w:color="auto"/>
              </w:divBdr>
              <w:divsChild>
                <w:div w:id="420294651">
                  <w:marLeft w:val="0"/>
                  <w:marRight w:val="0"/>
                  <w:marTop w:val="0"/>
                  <w:marBottom w:val="0"/>
                  <w:divBdr>
                    <w:top w:val="none" w:sz="0" w:space="0" w:color="auto"/>
                    <w:left w:val="none" w:sz="0" w:space="0" w:color="auto"/>
                    <w:bottom w:val="none" w:sz="0" w:space="0" w:color="auto"/>
                    <w:right w:val="none" w:sz="0" w:space="0" w:color="auto"/>
                  </w:divBdr>
                </w:div>
                <w:div w:id="1279871025">
                  <w:marLeft w:val="0"/>
                  <w:marRight w:val="0"/>
                  <w:marTop w:val="0"/>
                  <w:marBottom w:val="0"/>
                  <w:divBdr>
                    <w:top w:val="none" w:sz="0" w:space="0" w:color="auto"/>
                    <w:left w:val="none" w:sz="0" w:space="0" w:color="auto"/>
                    <w:bottom w:val="none" w:sz="0" w:space="0" w:color="auto"/>
                    <w:right w:val="none" w:sz="0" w:space="0" w:color="auto"/>
                  </w:divBdr>
                </w:div>
              </w:divsChild>
            </w:div>
            <w:div w:id="834345776">
              <w:marLeft w:val="0"/>
              <w:marRight w:val="0"/>
              <w:marTop w:val="0"/>
              <w:marBottom w:val="0"/>
              <w:divBdr>
                <w:top w:val="none" w:sz="0" w:space="0" w:color="auto"/>
                <w:left w:val="none" w:sz="0" w:space="0" w:color="auto"/>
                <w:bottom w:val="none" w:sz="0" w:space="0" w:color="auto"/>
                <w:right w:val="none" w:sz="0" w:space="0" w:color="auto"/>
              </w:divBdr>
              <w:divsChild>
                <w:div w:id="1249118843">
                  <w:marLeft w:val="0"/>
                  <w:marRight w:val="0"/>
                  <w:marTop w:val="0"/>
                  <w:marBottom w:val="0"/>
                  <w:divBdr>
                    <w:top w:val="none" w:sz="0" w:space="0" w:color="auto"/>
                    <w:left w:val="none" w:sz="0" w:space="0" w:color="auto"/>
                    <w:bottom w:val="none" w:sz="0" w:space="0" w:color="auto"/>
                    <w:right w:val="none" w:sz="0" w:space="0" w:color="auto"/>
                  </w:divBdr>
                  <w:divsChild>
                    <w:div w:id="213584710">
                      <w:marLeft w:val="0"/>
                      <w:marRight w:val="0"/>
                      <w:marTop w:val="0"/>
                      <w:marBottom w:val="0"/>
                      <w:divBdr>
                        <w:top w:val="none" w:sz="0" w:space="0" w:color="auto"/>
                        <w:left w:val="none" w:sz="0" w:space="0" w:color="auto"/>
                        <w:bottom w:val="none" w:sz="0" w:space="0" w:color="auto"/>
                        <w:right w:val="none" w:sz="0" w:space="0" w:color="auto"/>
                      </w:divBdr>
                    </w:div>
                    <w:div w:id="199052848">
                      <w:marLeft w:val="0"/>
                      <w:marRight w:val="0"/>
                      <w:marTop w:val="0"/>
                      <w:marBottom w:val="0"/>
                      <w:divBdr>
                        <w:top w:val="none" w:sz="0" w:space="0" w:color="auto"/>
                        <w:left w:val="none" w:sz="0" w:space="0" w:color="auto"/>
                        <w:bottom w:val="none" w:sz="0" w:space="0" w:color="auto"/>
                        <w:right w:val="none" w:sz="0" w:space="0" w:color="auto"/>
                      </w:divBdr>
                    </w:div>
                    <w:div w:id="572079915">
                      <w:marLeft w:val="0"/>
                      <w:marRight w:val="0"/>
                      <w:marTop w:val="0"/>
                      <w:marBottom w:val="0"/>
                      <w:divBdr>
                        <w:top w:val="none" w:sz="0" w:space="0" w:color="auto"/>
                        <w:left w:val="none" w:sz="0" w:space="0" w:color="auto"/>
                        <w:bottom w:val="none" w:sz="0" w:space="0" w:color="auto"/>
                        <w:right w:val="none" w:sz="0" w:space="0" w:color="auto"/>
                      </w:divBdr>
                    </w:div>
                    <w:div w:id="1690712407">
                      <w:marLeft w:val="0"/>
                      <w:marRight w:val="0"/>
                      <w:marTop w:val="0"/>
                      <w:marBottom w:val="0"/>
                      <w:divBdr>
                        <w:top w:val="none" w:sz="0" w:space="0" w:color="auto"/>
                        <w:left w:val="none" w:sz="0" w:space="0" w:color="auto"/>
                        <w:bottom w:val="none" w:sz="0" w:space="0" w:color="auto"/>
                        <w:right w:val="none" w:sz="0" w:space="0" w:color="auto"/>
                      </w:divBdr>
                    </w:div>
                    <w:div w:id="1197741846">
                      <w:marLeft w:val="0"/>
                      <w:marRight w:val="0"/>
                      <w:marTop w:val="0"/>
                      <w:marBottom w:val="0"/>
                      <w:divBdr>
                        <w:top w:val="none" w:sz="0" w:space="0" w:color="auto"/>
                        <w:left w:val="none" w:sz="0" w:space="0" w:color="auto"/>
                        <w:bottom w:val="none" w:sz="0" w:space="0" w:color="auto"/>
                        <w:right w:val="none" w:sz="0" w:space="0" w:color="auto"/>
                      </w:divBdr>
                    </w:div>
                    <w:div w:id="783424159">
                      <w:marLeft w:val="0"/>
                      <w:marRight w:val="0"/>
                      <w:marTop w:val="0"/>
                      <w:marBottom w:val="0"/>
                      <w:divBdr>
                        <w:top w:val="none" w:sz="0" w:space="0" w:color="auto"/>
                        <w:left w:val="none" w:sz="0" w:space="0" w:color="auto"/>
                        <w:bottom w:val="none" w:sz="0" w:space="0" w:color="auto"/>
                        <w:right w:val="none" w:sz="0" w:space="0" w:color="auto"/>
                      </w:divBdr>
                    </w:div>
                  </w:divsChild>
                </w:div>
                <w:div w:id="259073187">
                  <w:marLeft w:val="0"/>
                  <w:marRight w:val="0"/>
                  <w:marTop w:val="0"/>
                  <w:marBottom w:val="0"/>
                  <w:divBdr>
                    <w:top w:val="none" w:sz="0" w:space="0" w:color="auto"/>
                    <w:left w:val="none" w:sz="0" w:space="0" w:color="auto"/>
                    <w:bottom w:val="none" w:sz="0" w:space="0" w:color="auto"/>
                    <w:right w:val="none" w:sz="0" w:space="0" w:color="auto"/>
                  </w:divBdr>
                </w:div>
                <w:div w:id="453787590">
                  <w:marLeft w:val="0"/>
                  <w:marRight w:val="0"/>
                  <w:marTop w:val="0"/>
                  <w:marBottom w:val="0"/>
                  <w:divBdr>
                    <w:top w:val="none" w:sz="0" w:space="0" w:color="auto"/>
                    <w:left w:val="none" w:sz="0" w:space="0" w:color="auto"/>
                    <w:bottom w:val="none" w:sz="0" w:space="0" w:color="auto"/>
                    <w:right w:val="none" w:sz="0" w:space="0" w:color="auto"/>
                  </w:divBdr>
                </w:div>
              </w:divsChild>
            </w:div>
            <w:div w:id="461967711">
              <w:marLeft w:val="0"/>
              <w:marRight w:val="0"/>
              <w:marTop w:val="0"/>
              <w:marBottom w:val="0"/>
              <w:divBdr>
                <w:top w:val="none" w:sz="0" w:space="0" w:color="auto"/>
                <w:left w:val="none" w:sz="0" w:space="0" w:color="auto"/>
                <w:bottom w:val="none" w:sz="0" w:space="0" w:color="auto"/>
                <w:right w:val="none" w:sz="0" w:space="0" w:color="auto"/>
              </w:divBdr>
              <w:divsChild>
                <w:div w:id="110126458">
                  <w:marLeft w:val="0"/>
                  <w:marRight w:val="0"/>
                  <w:marTop w:val="0"/>
                  <w:marBottom w:val="0"/>
                  <w:divBdr>
                    <w:top w:val="none" w:sz="0" w:space="0" w:color="auto"/>
                    <w:left w:val="none" w:sz="0" w:space="0" w:color="auto"/>
                    <w:bottom w:val="none" w:sz="0" w:space="0" w:color="auto"/>
                    <w:right w:val="none" w:sz="0" w:space="0" w:color="auto"/>
                  </w:divBdr>
                </w:div>
                <w:div w:id="602225681">
                  <w:marLeft w:val="0"/>
                  <w:marRight w:val="0"/>
                  <w:marTop w:val="0"/>
                  <w:marBottom w:val="0"/>
                  <w:divBdr>
                    <w:top w:val="none" w:sz="0" w:space="0" w:color="auto"/>
                    <w:left w:val="none" w:sz="0" w:space="0" w:color="auto"/>
                    <w:bottom w:val="none" w:sz="0" w:space="0" w:color="auto"/>
                    <w:right w:val="none" w:sz="0" w:space="0" w:color="auto"/>
                  </w:divBdr>
                </w:div>
                <w:div w:id="2023622794">
                  <w:marLeft w:val="0"/>
                  <w:marRight w:val="0"/>
                  <w:marTop w:val="0"/>
                  <w:marBottom w:val="0"/>
                  <w:divBdr>
                    <w:top w:val="none" w:sz="0" w:space="0" w:color="auto"/>
                    <w:left w:val="none" w:sz="0" w:space="0" w:color="auto"/>
                    <w:bottom w:val="none" w:sz="0" w:space="0" w:color="auto"/>
                    <w:right w:val="none" w:sz="0" w:space="0" w:color="auto"/>
                  </w:divBdr>
                </w:div>
              </w:divsChild>
            </w:div>
            <w:div w:id="1293444844">
              <w:marLeft w:val="0"/>
              <w:marRight w:val="0"/>
              <w:marTop w:val="0"/>
              <w:marBottom w:val="0"/>
              <w:divBdr>
                <w:top w:val="none" w:sz="0" w:space="0" w:color="auto"/>
                <w:left w:val="none" w:sz="0" w:space="0" w:color="auto"/>
                <w:bottom w:val="none" w:sz="0" w:space="0" w:color="auto"/>
                <w:right w:val="none" w:sz="0" w:space="0" w:color="auto"/>
              </w:divBdr>
              <w:divsChild>
                <w:div w:id="752236467">
                  <w:marLeft w:val="0"/>
                  <w:marRight w:val="0"/>
                  <w:marTop w:val="0"/>
                  <w:marBottom w:val="0"/>
                  <w:divBdr>
                    <w:top w:val="none" w:sz="0" w:space="0" w:color="auto"/>
                    <w:left w:val="none" w:sz="0" w:space="0" w:color="auto"/>
                    <w:bottom w:val="none" w:sz="0" w:space="0" w:color="auto"/>
                    <w:right w:val="none" w:sz="0" w:space="0" w:color="auto"/>
                  </w:divBdr>
                  <w:divsChild>
                    <w:div w:id="2004812563">
                      <w:marLeft w:val="0"/>
                      <w:marRight w:val="0"/>
                      <w:marTop w:val="0"/>
                      <w:marBottom w:val="0"/>
                      <w:divBdr>
                        <w:top w:val="none" w:sz="0" w:space="0" w:color="auto"/>
                        <w:left w:val="none" w:sz="0" w:space="0" w:color="auto"/>
                        <w:bottom w:val="none" w:sz="0" w:space="0" w:color="auto"/>
                        <w:right w:val="none" w:sz="0" w:space="0" w:color="auto"/>
                      </w:divBdr>
                    </w:div>
                    <w:div w:id="1789153771">
                      <w:marLeft w:val="0"/>
                      <w:marRight w:val="0"/>
                      <w:marTop w:val="0"/>
                      <w:marBottom w:val="0"/>
                      <w:divBdr>
                        <w:top w:val="none" w:sz="0" w:space="0" w:color="auto"/>
                        <w:left w:val="none" w:sz="0" w:space="0" w:color="auto"/>
                        <w:bottom w:val="none" w:sz="0" w:space="0" w:color="auto"/>
                        <w:right w:val="none" w:sz="0" w:space="0" w:color="auto"/>
                      </w:divBdr>
                    </w:div>
                    <w:div w:id="1095203583">
                      <w:marLeft w:val="0"/>
                      <w:marRight w:val="0"/>
                      <w:marTop w:val="0"/>
                      <w:marBottom w:val="0"/>
                      <w:divBdr>
                        <w:top w:val="none" w:sz="0" w:space="0" w:color="auto"/>
                        <w:left w:val="none" w:sz="0" w:space="0" w:color="auto"/>
                        <w:bottom w:val="none" w:sz="0" w:space="0" w:color="auto"/>
                        <w:right w:val="none" w:sz="0" w:space="0" w:color="auto"/>
                      </w:divBdr>
                    </w:div>
                  </w:divsChild>
                </w:div>
                <w:div w:id="1947420352">
                  <w:marLeft w:val="0"/>
                  <w:marRight w:val="0"/>
                  <w:marTop w:val="0"/>
                  <w:marBottom w:val="0"/>
                  <w:divBdr>
                    <w:top w:val="none" w:sz="0" w:space="0" w:color="auto"/>
                    <w:left w:val="none" w:sz="0" w:space="0" w:color="auto"/>
                    <w:bottom w:val="none" w:sz="0" w:space="0" w:color="auto"/>
                    <w:right w:val="none" w:sz="0" w:space="0" w:color="auto"/>
                  </w:divBdr>
                </w:div>
              </w:divsChild>
            </w:div>
            <w:div w:id="2080858368">
              <w:marLeft w:val="0"/>
              <w:marRight w:val="0"/>
              <w:marTop w:val="0"/>
              <w:marBottom w:val="0"/>
              <w:divBdr>
                <w:top w:val="none" w:sz="0" w:space="0" w:color="auto"/>
                <w:left w:val="none" w:sz="0" w:space="0" w:color="auto"/>
                <w:bottom w:val="none" w:sz="0" w:space="0" w:color="auto"/>
                <w:right w:val="none" w:sz="0" w:space="0" w:color="auto"/>
              </w:divBdr>
              <w:divsChild>
                <w:div w:id="118030991">
                  <w:marLeft w:val="0"/>
                  <w:marRight w:val="0"/>
                  <w:marTop w:val="0"/>
                  <w:marBottom w:val="0"/>
                  <w:divBdr>
                    <w:top w:val="none" w:sz="0" w:space="0" w:color="auto"/>
                    <w:left w:val="none" w:sz="0" w:space="0" w:color="auto"/>
                    <w:bottom w:val="none" w:sz="0" w:space="0" w:color="auto"/>
                    <w:right w:val="none" w:sz="0" w:space="0" w:color="auto"/>
                  </w:divBdr>
                </w:div>
                <w:div w:id="8045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8399">
          <w:marLeft w:val="0"/>
          <w:marRight w:val="0"/>
          <w:marTop w:val="0"/>
          <w:marBottom w:val="0"/>
          <w:divBdr>
            <w:top w:val="none" w:sz="0" w:space="0" w:color="auto"/>
            <w:left w:val="none" w:sz="0" w:space="0" w:color="auto"/>
            <w:bottom w:val="none" w:sz="0" w:space="0" w:color="auto"/>
            <w:right w:val="none" w:sz="0" w:space="0" w:color="auto"/>
          </w:divBdr>
          <w:divsChild>
            <w:div w:id="1174800346">
              <w:marLeft w:val="0"/>
              <w:marRight w:val="0"/>
              <w:marTop w:val="0"/>
              <w:marBottom w:val="0"/>
              <w:divBdr>
                <w:top w:val="none" w:sz="0" w:space="0" w:color="auto"/>
                <w:left w:val="none" w:sz="0" w:space="0" w:color="auto"/>
                <w:bottom w:val="none" w:sz="0" w:space="0" w:color="auto"/>
                <w:right w:val="none" w:sz="0" w:space="0" w:color="auto"/>
              </w:divBdr>
            </w:div>
            <w:div w:id="1350719398">
              <w:marLeft w:val="0"/>
              <w:marRight w:val="0"/>
              <w:marTop w:val="0"/>
              <w:marBottom w:val="0"/>
              <w:divBdr>
                <w:top w:val="none" w:sz="0" w:space="0" w:color="auto"/>
                <w:left w:val="none" w:sz="0" w:space="0" w:color="auto"/>
                <w:bottom w:val="none" w:sz="0" w:space="0" w:color="auto"/>
                <w:right w:val="none" w:sz="0" w:space="0" w:color="auto"/>
              </w:divBdr>
              <w:divsChild>
                <w:div w:id="1133521172">
                  <w:marLeft w:val="0"/>
                  <w:marRight w:val="0"/>
                  <w:marTop w:val="0"/>
                  <w:marBottom w:val="0"/>
                  <w:divBdr>
                    <w:top w:val="none" w:sz="0" w:space="0" w:color="auto"/>
                    <w:left w:val="none" w:sz="0" w:space="0" w:color="auto"/>
                    <w:bottom w:val="none" w:sz="0" w:space="0" w:color="auto"/>
                    <w:right w:val="none" w:sz="0" w:space="0" w:color="auto"/>
                  </w:divBdr>
                </w:div>
                <w:div w:id="2111924023">
                  <w:marLeft w:val="0"/>
                  <w:marRight w:val="0"/>
                  <w:marTop w:val="0"/>
                  <w:marBottom w:val="0"/>
                  <w:divBdr>
                    <w:top w:val="none" w:sz="0" w:space="0" w:color="auto"/>
                    <w:left w:val="none" w:sz="0" w:space="0" w:color="auto"/>
                    <w:bottom w:val="none" w:sz="0" w:space="0" w:color="auto"/>
                    <w:right w:val="none" w:sz="0" w:space="0" w:color="auto"/>
                  </w:divBdr>
                </w:div>
              </w:divsChild>
            </w:div>
            <w:div w:id="805513335">
              <w:marLeft w:val="0"/>
              <w:marRight w:val="0"/>
              <w:marTop w:val="0"/>
              <w:marBottom w:val="0"/>
              <w:divBdr>
                <w:top w:val="none" w:sz="0" w:space="0" w:color="auto"/>
                <w:left w:val="none" w:sz="0" w:space="0" w:color="auto"/>
                <w:bottom w:val="none" w:sz="0" w:space="0" w:color="auto"/>
                <w:right w:val="none" w:sz="0" w:space="0" w:color="auto"/>
              </w:divBdr>
              <w:divsChild>
                <w:div w:id="737090225">
                  <w:marLeft w:val="0"/>
                  <w:marRight w:val="0"/>
                  <w:marTop w:val="0"/>
                  <w:marBottom w:val="0"/>
                  <w:divBdr>
                    <w:top w:val="none" w:sz="0" w:space="0" w:color="auto"/>
                    <w:left w:val="none" w:sz="0" w:space="0" w:color="auto"/>
                    <w:bottom w:val="none" w:sz="0" w:space="0" w:color="auto"/>
                    <w:right w:val="none" w:sz="0" w:space="0" w:color="auto"/>
                  </w:divBdr>
                </w:div>
                <w:div w:id="603727347">
                  <w:marLeft w:val="0"/>
                  <w:marRight w:val="0"/>
                  <w:marTop w:val="0"/>
                  <w:marBottom w:val="0"/>
                  <w:divBdr>
                    <w:top w:val="none" w:sz="0" w:space="0" w:color="auto"/>
                    <w:left w:val="none" w:sz="0" w:space="0" w:color="auto"/>
                    <w:bottom w:val="none" w:sz="0" w:space="0" w:color="auto"/>
                    <w:right w:val="none" w:sz="0" w:space="0" w:color="auto"/>
                  </w:divBdr>
                  <w:divsChild>
                    <w:div w:id="1991446049">
                      <w:marLeft w:val="0"/>
                      <w:marRight w:val="0"/>
                      <w:marTop w:val="0"/>
                      <w:marBottom w:val="0"/>
                      <w:divBdr>
                        <w:top w:val="none" w:sz="0" w:space="0" w:color="auto"/>
                        <w:left w:val="none" w:sz="0" w:space="0" w:color="auto"/>
                        <w:bottom w:val="none" w:sz="0" w:space="0" w:color="auto"/>
                        <w:right w:val="none" w:sz="0" w:space="0" w:color="auto"/>
                      </w:divBdr>
                    </w:div>
                    <w:div w:id="148182834">
                      <w:marLeft w:val="0"/>
                      <w:marRight w:val="0"/>
                      <w:marTop w:val="0"/>
                      <w:marBottom w:val="0"/>
                      <w:divBdr>
                        <w:top w:val="none" w:sz="0" w:space="0" w:color="auto"/>
                        <w:left w:val="none" w:sz="0" w:space="0" w:color="auto"/>
                        <w:bottom w:val="none" w:sz="0" w:space="0" w:color="auto"/>
                        <w:right w:val="none" w:sz="0" w:space="0" w:color="auto"/>
                      </w:divBdr>
                    </w:div>
                    <w:div w:id="1615945117">
                      <w:marLeft w:val="0"/>
                      <w:marRight w:val="0"/>
                      <w:marTop w:val="0"/>
                      <w:marBottom w:val="0"/>
                      <w:divBdr>
                        <w:top w:val="none" w:sz="0" w:space="0" w:color="auto"/>
                        <w:left w:val="none" w:sz="0" w:space="0" w:color="auto"/>
                        <w:bottom w:val="none" w:sz="0" w:space="0" w:color="auto"/>
                        <w:right w:val="none" w:sz="0" w:space="0" w:color="auto"/>
                      </w:divBdr>
                    </w:div>
                    <w:div w:id="1630818260">
                      <w:marLeft w:val="0"/>
                      <w:marRight w:val="0"/>
                      <w:marTop w:val="0"/>
                      <w:marBottom w:val="0"/>
                      <w:divBdr>
                        <w:top w:val="none" w:sz="0" w:space="0" w:color="auto"/>
                        <w:left w:val="none" w:sz="0" w:space="0" w:color="auto"/>
                        <w:bottom w:val="none" w:sz="0" w:space="0" w:color="auto"/>
                        <w:right w:val="none" w:sz="0" w:space="0" w:color="auto"/>
                      </w:divBdr>
                    </w:div>
                    <w:div w:id="230774227">
                      <w:marLeft w:val="0"/>
                      <w:marRight w:val="0"/>
                      <w:marTop w:val="0"/>
                      <w:marBottom w:val="0"/>
                      <w:divBdr>
                        <w:top w:val="none" w:sz="0" w:space="0" w:color="auto"/>
                        <w:left w:val="none" w:sz="0" w:space="0" w:color="auto"/>
                        <w:bottom w:val="none" w:sz="0" w:space="0" w:color="auto"/>
                        <w:right w:val="none" w:sz="0" w:space="0" w:color="auto"/>
                      </w:divBdr>
                    </w:div>
                  </w:divsChild>
                </w:div>
                <w:div w:id="763307676">
                  <w:marLeft w:val="0"/>
                  <w:marRight w:val="0"/>
                  <w:marTop w:val="0"/>
                  <w:marBottom w:val="0"/>
                  <w:divBdr>
                    <w:top w:val="none" w:sz="0" w:space="0" w:color="auto"/>
                    <w:left w:val="none" w:sz="0" w:space="0" w:color="auto"/>
                    <w:bottom w:val="none" w:sz="0" w:space="0" w:color="auto"/>
                    <w:right w:val="none" w:sz="0" w:space="0" w:color="auto"/>
                  </w:divBdr>
                  <w:divsChild>
                    <w:div w:id="1928730389">
                      <w:marLeft w:val="0"/>
                      <w:marRight w:val="0"/>
                      <w:marTop w:val="0"/>
                      <w:marBottom w:val="0"/>
                      <w:divBdr>
                        <w:top w:val="none" w:sz="0" w:space="0" w:color="auto"/>
                        <w:left w:val="none" w:sz="0" w:space="0" w:color="auto"/>
                        <w:bottom w:val="none" w:sz="0" w:space="0" w:color="auto"/>
                        <w:right w:val="none" w:sz="0" w:space="0" w:color="auto"/>
                      </w:divBdr>
                    </w:div>
                    <w:div w:id="336615059">
                      <w:marLeft w:val="0"/>
                      <w:marRight w:val="0"/>
                      <w:marTop w:val="0"/>
                      <w:marBottom w:val="0"/>
                      <w:divBdr>
                        <w:top w:val="none" w:sz="0" w:space="0" w:color="auto"/>
                        <w:left w:val="none" w:sz="0" w:space="0" w:color="auto"/>
                        <w:bottom w:val="none" w:sz="0" w:space="0" w:color="auto"/>
                        <w:right w:val="none" w:sz="0" w:space="0" w:color="auto"/>
                      </w:divBdr>
                    </w:div>
                    <w:div w:id="1622610002">
                      <w:marLeft w:val="0"/>
                      <w:marRight w:val="0"/>
                      <w:marTop w:val="0"/>
                      <w:marBottom w:val="0"/>
                      <w:divBdr>
                        <w:top w:val="none" w:sz="0" w:space="0" w:color="auto"/>
                        <w:left w:val="none" w:sz="0" w:space="0" w:color="auto"/>
                        <w:bottom w:val="none" w:sz="0" w:space="0" w:color="auto"/>
                        <w:right w:val="none" w:sz="0" w:space="0" w:color="auto"/>
                      </w:divBdr>
                    </w:div>
                    <w:div w:id="491410931">
                      <w:marLeft w:val="0"/>
                      <w:marRight w:val="0"/>
                      <w:marTop w:val="0"/>
                      <w:marBottom w:val="0"/>
                      <w:divBdr>
                        <w:top w:val="none" w:sz="0" w:space="0" w:color="auto"/>
                        <w:left w:val="none" w:sz="0" w:space="0" w:color="auto"/>
                        <w:bottom w:val="none" w:sz="0" w:space="0" w:color="auto"/>
                        <w:right w:val="none" w:sz="0" w:space="0" w:color="auto"/>
                      </w:divBdr>
                    </w:div>
                    <w:div w:id="1989049113">
                      <w:marLeft w:val="0"/>
                      <w:marRight w:val="0"/>
                      <w:marTop w:val="0"/>
                      <w:marBottom w:val="0"/>
                      <w:divBdr>
                        <w:top w:val="none" w:sz="0" w:space="0" w:color="auto"/>
                        <w:left w:val="none" w:sz="0" w:space="0" w:color="auto"/>
                        <w:bottom w:val="none" w:sz="0" w:space="0" w:color="auto"/>
                        <w:right w:val="none" w:sz="0" w:space="0" w:color="auto"/>
                      </w:divBdr>
                    </w:div>
                  </w:divsChild>
                </w:div>
                <w:div w:id="132599962">
                  <w:marLeft w:val="0"/>
                  <w:marRight w:val="0"/>
                  <w:marTop w:val="0"/>
                  <w:marBottom w:val="0"/>
                  <w:divBdr>
                    <w:top w:val="none" w:sz="0" w:space="0" w:color="auto"/>
                    <w:left w:val="none" w:sz="0" w:space="0" w:color="auto"/>
                    <w:bottom w:val="none" w:sz="0" w:space="0" w:color="auto"/>
                    <w:right w:val="none" w:sz="0" w:space="0" w:color="auto"/>
                  </w:divBdr>
                  <w:divsChild>
                    <w:div w:id="1181554265">
                      <w:marLeft w:val="0"/>
                      <w:marRight w:val="0"/>
                      <w:marTop w:val="0"/>
                      <w:marBottom w:val="0"/>
                      <w:divBdr>
                        <w:top w:val="none" w:sz="0" w:space="0" w:color="auto"/>
                        <w:left w:val="none" w:sz="0" w:space="0" w:color="auto"/>
                        <w:bottom w:val="none" w:sz="0" w:space="0" w:color="auto"/>
                        <w:right w:val="none" w:sz="0" w:space="0" w:color="auto"/>
                      </w:divBdr>
                    </w:div>
                    <w:div w:id="1528834000">
                      <w:marLeft w:val="0"/>
                      <w:marRight w:val="0"/>
                      <w:marTop w:val="0"/>
                      <w:marBottom w:val="0"/>
                      <w:divBdr>
                        <w:top w:val="none" w:sz="0" w:space="0" w:color="auto"/>
                        <w:left w:val="none" w:sz="0" w:space="0" w:color="auto"/>
                        <w:bottom w:val="none" w:sz="0" w:space="0" w:color="auto"/>
                        <w:right w:val="none" w:sz="0" w:space="0" w:color="auto"/>
                      </w:divBdr>
                    </w:div>
                    <w:div w:id="1741249272">
                      <w:marLeft w:val="0"/>
                      <w:marRight w:val="0"/>
                      <w:marTop w:val="0"/>
                      <w:marBottom w:val="0"/>
                      <w:divBdr>
                        <w:top w:val="none" w:sz="0" w:space="0" w:color="auto"/>
                        <w:left w:val="none" w:sz="0" w:space="0" w:color="auto"/>
                        <w:bottom w:val="none" w:sz="0" w:space="0" w:color="auto"/>
                        <w:right w:val="none" w:sz="0" w:space="0" w:color="auto"/>
                      </w:divBdr>
                    </w:div>
                    <w:div w:id="1945502080">
                      <w:marLeft w:val="0"/>
                      <w:marRight w:val="0"/>
                      <w:marTop w:val="0"/>
                      <w:marBottom w:val="0"/>
                      <w:divBdr>
                        <w:top w:val="none" w:sz="0" w:space="0" w:color="auto"/>
                        <w:left w:val="none" w:sz="0" w:space="0" w:color="auto"/>
                        <w:bottom w:val="none" w:sz="0" w:space="0" w:color="auto"/>
                        <w:right w:val="none" w:sz="0" w:space="0" w:color="auto"/>
                      </w:divBdr>
                    </w:div>
                  </w:divsChild>
                </w:div>
                <w:div w:id="1407655082">
                  <w:marLeft w:val="0"/>
                  <w:marRight w:val="0"/>
                  <w:marTop w:val="0"/>
                  <w:marBottom w:val="0"/>
                  <w:divBdr>
                    <w:top w:val="none" w:sz="0" w:space="0" w:color="auto"/>
                    <w:left w:val="none" w:sz="0" w:space="0" w:color="auto"/>
                    <w:bottom w:val="none" w:sz="0" w:space="0" w:color="auto"/>
                    <w:right w:val="none" w:sz="0" w:space="0" w:color="auto"/>
                  </w:divBdr>
                  <w:divsChild>
                    <w:div w:id="866285878">
                      <w:marLeft w:val="0"/>
                      <w:marRight w:val="0"/>
                      <w:marTop w:val="0"/>
                      <w:marBottom w:val="0"/>
                      <w:divBdr>
                        <w:top w:val="none" w:sz="0" w:space="0" w:color="auto"/>
                        <w:left w:val="none" w:sz="0" w:space="0" w:color="auto"/>
                        <w:bottom w:val="none" w:sz="0" w:space="0" w:color="auto"/>
                        <w:right w:val="none" w:sz="0" w:space="0" w:color="auto"/>
                      </w:divBdr>
                    </w:div>
                    <w:div w:id="898520769">
                      <w:marLeft w:val="0"/>
                      <w:marRight w:val="0"/>
                      <w:marTop w:val="0"/>
                      <w:marBottom w:val="0"/>
                      <w:divBdr>
                        <w:top w:val="none" w:sz="0" w:space="0" w:color="auto"/>
                        <w:left w:val="none" w:sz="0" w:space="0" w:color="auto"/>
                        <w:bottom w:val="none" w:sz="0" w:space="0" w:color="auto"/>
                        <w:right w:val="none" w:sz="0" w:space="0" w:color="auto"/>
                      </w:divBdr>
                    </w:div>
                    <w:div w:id="1095982674">
                      <w:marLeft w:val="0"/>
                      <w:marRight w:val="0"/>
                      <w:marTop w:val="0"/>
                      <w:marBottom w:val="0"/>
                      <w:divBdr>
                        <w:top w:val="none" w:sz="0" w:space="0" w:color="auto"/>
                        <w:left w:val="none" w:sz="0" w:space="0" w:color="auto"/>
                        <w:bottom w:val="none" w:sz="0" w:space="0" w:color="auto"/>
                        <w:right w:val="none" w:sz="0" w:space="0" w:color="auto"/>
                      </w:divBdr>
                    </w:div>
                    <w:div w:id="4756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2899">
              <w:marLeft w:val="0"/>
              <w:marRight w:val="0"/>
              <w:marTop w:val="0"/>
              <w:marBottom w:val="0"/>
              <w:divBdr>
                <w:top w:val="none" w:sz="0" w:space="0" w:color="auto"/>
                <w:left w:val="none" w:sz="0" w:space="0" w:color="auto"/>
                <w:bottom w:val="none" w:sz="0" w:space="0" w:color="auto"/>
                <w:right w:val="none" w:sz="0" w:space="0" w:color="auto"/>
              </w:divBdr>
              <w:divsChild>
                <w:div w:id="1608349663">
                  <w:marLeft w:val="0"/>
                  <w:marRight w:val="0"/>
                  <w:marTop w:val="0"/>
                  <w:marBottom w:val="0"/>
                  <w:divBdr>
                    <w:top w:val="none" w:sz="0" w:space="0" w:color="auto"/>
                    <w:left w:val="none" w:sz="0" w:space="0" w:color="auto"/>
                    <w:bottom w:val="none" w:sz="0" w:space="0" w:color="auto"/>
                    <w:right w:val="none" w:sz="0" w:space="0" w:color="auto"/>
                  </w:divBdr>
                </w:div>
              </w:divsChild>
            </w:div>
            <w:div w:id="588736591">
              <w:marLeft w:val="0"/>
              <w:marRight w:val="0"/>
              <w:marTop w:val="0"/>
              <w:marBottom w:val="0"/>
              <w:divBdr>
                <w:top w:val="none" w:sz="0" w:space="0" w:color="auto"/>
                <w:left w:val="none" w:sz="0" w:space="0" w:color="auto"/>
                <w:bottom w:val="none" w:sz="0" w:space="0" w:color="auto"/>
                <w:right w:val="none" w:sz="0" w:space="0" w:color="auto"/>
              </w:divBdr>
              <w:divsChild>
                <w:div w:id="1916671458">
                  <w:marLeft w:val="0"/>
                  <w:marRight w:val="0"/>
                  <w:marTop w:val="0"/>
                  <w:marBottom w:val="0"/>
                  <w:divBdr>
                    <w:top w:val="none" w:sz="0" w:space="0" w:color="auto"/>
                    <w:left w:val="none" w:sz="0" w:space="0" w:color="auto"/>
                    <w:bottom w:val="none" w:sz="0" w:space="0" w:color="auto"/>
                    <w:right w:val="none" w:sz="0" w:space="0" w:color="auto"/>
                  </w:divBdr>
                  <w:divsChild>
                    <w:div w:id="797845463">
                      <w:marLeft w:val="0"/>
                      <w:marRight w:val="0"/>
                      <w:marTop w:val="0"/>
                      <w:marBottom w:val="0"/>
                      <w:divBdr>
                        <w:top w:val="none" w:sz="0" w:space="0" w:color="auto"/>
                        <w:left w:val="none" w:sz="0" w:space="0" w:color="auto"/>
                        <w:bottom w:val="none" w:sz="0" w:space="0" w:color="auto"/>
                        <w:right w:val="none" w:sz="0" w:space="0" w:color="auto"/>
                      </w:divBdr>
                    </w:div>
                    <w:div w:id="128212442">
                      <w:marLeft w:val="0"/>
                      <w:marRight w:val="0"/>
                      <w:marTop w:val="0"/>
                      <w:marBottom w:val="0"/>
                      <w:divBdr>
                        <w:top w:val="none" w:sz="0" w:space="0" w:color="auto"/>
                        <w:left w:val="none" w:sz="0" w:space="0" w:color="auto"/>
                        <w:bottom w:val="none" w:sz="0" w:space="0" w:color="auto"/>
                        <w:right w:val="none" w:sz="0" w:space="0" w:color="auto"/>
                      </w:divBdr>
                    </w:div>
                    <w:div w:id="346903580">
                      <w:marLeft w:val="0"/>
                      <w:marRight w:val="0"/>
                      <w:marTop w:val="0"/>
                      <w:marBottom w:val="0"/>
                      <w:divBdr>
                        <w:top w:val="none" w:sz="0" w:space="0" w:color="auto"/>
                        <w:left w:val="none" w:sz="0" w:space="0" w:color="auto"/>
                        <w:bottom w:val="none" w:sz="0" w:space="0" w:color="auto"/>
                        <w:right w:val="none" w:sz="0" w:space="0" w:color="auto"/>
                      </w:divBdr>
                    </w:div>
                    <w:div w:id="1192107261">
                      <w:marLeft w:val="0"/>
                      <w:marRight w:val="0"/>
                      <w:marTop w:val="0"/>
                      <w:marBottom w:val="0"/>
                      <w:divBdr>
                        <w:top w:val="none" w:sz="0" w:space="0" w:color="auto"/>
                        <w:left w:val="none" w:sz="0" w:space="0" w:color="auto"/>
                        <w:bottom w:val="none" w:sz="0" w:space="0" w:color="auto"/>
                        <w:right w:val="none" w:sz="0" w:space="0" w:color="auto"/>
                      </w:divBdr>
                    </w:div>
                    <w:div w:id="442118896">
                      <w:marLeft w:val="0"/>
                      <w:marRight w:val="0"/>
                      <w:marTop w:val="0"/>
                      <w:marBottom w:val="0"/>
                      <w:divBdr>
                        <w:top w:val="none" w:sz="0" w:space="0" w:color="auto"/>
                        <w:left w:val="none" w:sz="0" w:space="0" w:color="auto"/>
                        <w:bottom w:val="none" w:sz="0" w:space="0" w:color="auto"/>
                        <w:right w:val="none" w:sz="0" w:space="0" w:color="auto"/>
                      </w:divBdr>
                    </w:div>
                    <w:div w:id="975530945">
                      <w:marLeft w:val="0"/>
                      <w:marRight w:val="0"/>
                      <w:marTop w:val="0"/>
                      <w:marBottom w:val="0"/>
                      <w:divBdr>
                        <w:top w:val="none" w:sz="0" w:space="0" w:color="auto"/>
                        <w:left w:val="none" w:sz="0" w:space="0" w:color="auto"/>
                        <w:bottom w:val="none" w:sz="0" w:space="0" w:color="auto"/>
                        <w:right w:val="none" w:sz="0" w:space="0" w:color="auto"/>
                      </w:divBdr>
                    </w:div>
                  </w:divsChild>
                </w:div>
                <w:div w:id="21342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2521">
          <w:marLeft w:val="0"/>
          <w:marRight w:val="0"/>
          <w:marTop w:val="0"/>
          <w:marBottom w:val="0"/>
          <w:divBdr>
            <w:top w:val="none" w:sz="0" w:space="0" w:color="auto"/>
            <w:left w:val="none" w:sz="0" w:space="0" w:color="auto"/>
            <w:bottom w:val="none" w:sz="0" w:space="0" w:color="auto"/>
            <w:right w:val="none" w:sz="0" w:space="0" w:color="auto"/>
          </w:divBdr>
          <w:divsChild>
            <w:div w:id="3961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7930">
      <w:bodyDiv w:val="1"/>
      <w:marLeft w:val="0"/>
      <w:marRight w:val="0"/>
      <w:marTop w:val="0"/>
      <w:marBottom w:val="0"/>
      <w:divBdr>
        <w:top w:val="none" w:sz="0" w:space="0" w:color="auto"/>
        <w:left w:val="none" w:sz="0" w:space="0" w:color="auto"/>
        <w:bottom w:val="none" w:sz="0" w:space="0" w:color="auto"/>
        <w:right w:val="none" w:sz="0" w:space="0" w:color="auto"/>
      </w:divBdr>
    </w:div>
    <w:div w:id="1056978002">
      <w:bodyDiv w:val="1"/>
      <w:marLeft w:val="0"/>
      <w:marRight w:val="0"/>
      <w:marTop w:val="0"/>
      <w:marBottom w:val="0"/>
      <w:divBdr>
        <w:top w:val="none" w:sz="0" w:space="0" w:color="auto"/>
        <w:left w:val="none" w:sz="0" w:space="0" w:color="auto"/>
        <w:bottom w:val="none" w:sz="0" w:space="0" w:color="auto"/>
        <w:right w:val="none" w:sz="0" w:space="0" w:color="auto"/>
      </w:divBdr>
    </w:div>
    <w:div w:id="1064178835">
      <w:bodyDiv w:val="1"/>
      <w:marLeft w:val="0"/>
      <w:marRight w:val="0"/>
      <w:marTop w:val="0"/>
      <w:marBottom w:val="0"/>
      <w:divBdr>
        <w:top w:val="none" w:sz="0" w:space="0" w:color="auto"/>
        <w:left w:val="none" w:sz="0" w:space="0" w:color="auto"/>
        <w:bottom w:val="none" w:sz="0" w:space="0" w:color="auto"/>
        <w:right w:val="none" w:sz="0" w:space="0" w:color="auto"/>
      </w:divBdr>
    </w:div>
    <w:div w:id="1066336888">
      <w:bodyDiv w:val="1"/>
      <w:marLeft w:val="0"/>
      <w:marRight w:val="0"/>
      <w:marTop w:val="0"/>
      <w:marBottom w:val="0"/>
      <w:divBdr>
        <w:top w:val="none" w:sz="0" w:space="0" w:color="auto"/>
        <w:left w:val="none" w:sz="0" w:space="0" w:color="auto"/>
        <w:bottom w:val="none" w:sz="0" w:space="0" w:color="auto"/>
        <w:right w:val="none" w:sz="0" w:space="0" w:color="auto"/>
      </w:divBdr>
    </w:div>
    <w:div w:id="1066493014">
      <w:bodyDiv w:val="1"/>
      <w:marLeft w:val="0"/>
      <w:marRight w:val="0"/>
      <w:marTop w:val="0"/>
      <w:marBottom w:val="0"/>
      <w:divBdr>
        <w:top w:val="none" w:sz="0" w:space="0" w:color="auto"/>
        <w:left w:val="none" w:sz="0" w:space="0" w:color="auto"/>
        <w:bottom w:val="none" w:sz="0" w:space="0" w:color="auto"/>
        <w:right w:val="none" w:sz="0" w:space="0" w:color="auto"/>
      </w:divBdr>
    </w:div>
    <w:div w:id="1070226876">
      <w:bodyDiv w:val="1"/>
      <w:marLeft w:val="0"/>
      <w:marRight w:val="0"/>
      <w:marTop w:val="0"/>
      <w:marBottom w:val="0"/>
      <w:divBdr>
        <w:top w:val="none" w:sz="0" w:space="0" w:color="auto"/>
        <w:left w:val="none" w:sz="0" w:space="0" w:color="auto"/>
        <w:bottom w:val="none" w:sz="0" w:space="0" w:color="auto"/>
        <w:right w:val="none" w:sz="0" w:space="0" w:color="auto"/>
      </w:divBdr>
    </w:div>
    <w:div w:id="1078557344">
      <w:bodyDiv w:val="1"/>
      <w:marLeft w:val="0"/>
      <w:marRight w:val="0"/>
      <w:marTop w:val="0"/>
      <w:marBottom w:val="0"/>
      <w:divBdr>
        <w:top w:val="none" w:sz="0" w:space="0" w:color="auto"/>
        <w:left w:val="none" w:sz="0" w:space="0" w:color="auto"/>
        <w:bottom w:val="none" w:sz="0" w:space="0" w:color="auto"/>
        <w:right w:val="none" w:sz="0" w:space="0" w:color="auto"/>
      </w:divBdr>
      <w:divsChild>
        <w:div w:id="1912613221">
          <w:marLeft w:val="0"/>
          <w:marRight w:val="0"/>
          <w:marTop w:val="0"/>
          <w:marBottom w:val="0"/>
          <w:divBdr>
            <w:top w:val="none" w:sz="0" w:space="0" w:color="auto"/>
            <w:left w:val="none" w:sz="0" w:space="0" w:color="auto"/>
            <w:bottom w:val="none" w:sz="0" w:space="0" w:color="auto"/>
            <w:right w:val="none" w:sz="0" w:space="0" w:color="auto"/>
          </w:divBdr>
          <w:divsChild>
            <w:div w:id="1816489427">
              <w:marLeft w:val="0"/>
              <w:marRight w:val="0"/>
              <w:marTop w:val="0"/>
              <w:marBottom w:val="0"/>
              <w:divBdr>
                <w:top w:val="none" w:sz="0" w:space="0" w:color="auto"/>
                <w:left w:val="none" w:sz="0" w:space="0" w:color="auto"/>
                <w:bottom w:val="none" w:sz="0" w:space="0" w:color="auto"/>
                <w:right w:val="none" w:sz="0" w:space="0" w:color="auto"/>
              </w:divBdr>
            </w:div>
          </w:divsChild>
        </w:div>
        <w:div w:id="366225612">
          <w:marLeft w:val="0"/>
          <w:marRight w:val="0"/>
          <w:marTop w:val="0"/>
          <w:marBottom w:val="0"/>
          <w:divBdr>
            <w:top w:val="none" w:sz="0" w:space="0" w:color="auto"/>
            <w:left w:val="none" w:sz="0" w:space="0" w:color="auto"/>
            <w:bottom w:val="none" w:sz="0" w:space="0" w:color="auto"/>
            <w:right w:val="none" w:sz="0" w:space="0" w:color="auto"/>
          </w:divBdr>
          <w:divsChild>
            <w:div w:id="1100368852">
              <w:marLeft w:val="0"/>
              <w:marRight w:val="0"/>
              <w:marTop w:val="0"/>
              <w:marBottom w:val="0"/>
              <w:divBdr>
                <w:top w:val="none" w:sz="0" w:space="0" w:color="auto"/>
                <w:left w:val="none" w:sz="0" w:space="0" w:color="auto"/>
                <w:bottom w:val="none" w:sz="0" w:space="0" w:color="auto"/>
                <w:right w:val="none" w:sz="0" w:space="0" w:color="auto"/>
              </w:divBdr>
              <w:divsChild>
                <w:div w:id="2067410028">
                  <w:marLeft w:val="0"/>
                  <w:marRight w:val="0"/>
                  <w:marTop w:val="0"/>
                  <w:marBottom w:val="0"/>
                  <w:divBdr>
                    <w:top w:val="none" w:sz="0" w:space="0" w:color="auto"/>
                    <w:left w:val="none" w:sz="0" w:space="0" w:color="auto"/>
                    <w:bottom w:val="none" w:sz="0" w:space="0" w:color="auto"/>
                    <w:right w:val="none" w:sz="0" w:space="0" w:color="auto"/>
                  </w:divBdr>
                  <w:divsChild>
                    <w:div w:id="456484479">
                      <w:marLeft w:val="0"/>
                      <w:marRight w:val="0"/>
                      <w:marTop w:val="120"/>
                      <w:marBottom w:val="0"/>
                      <w:divBdr>
                        <w:top w:val="none" w:sz="0" w:space="0" w:color="auto"/>
                        <w:left w:val="none" w:sz="0" w:space="0" w:color="auto"/>
                        <w:bottom w:val="none" w:sz="0" w:space="0" w:color="auto"/>
                        <w:right w:val="none" w:sz="0" w:space="0" w:color="auto"/>
                      </w:divBdr>
                    </w:div>
                    <w:div w:id="860164794">
                      <w:marLeft w:val="0"/>
                      <w:marRight w:val="0"/>
                      <w:marTop w:val="0"/>
                      <w:marBottom w:val="0"/>
                      <w:divBdr>
                        <w:top w:val="none" w:sz="0" w:space="0" w:color="auto"/>
                        <w:left w:val="none" w:sz="0" w:space="0" w:color="auto"/>
                        <w:bottom w:val="none" w:sz="0" w:space="0" w:color="auto"/>
                        <w:right w:val="none" w:sz="0" w:space="0" w:color="auto"/>
                      </w:divBdr>
                    </w:div>
                  </w:divsChild>
                </w:div>
                <w:div w:id="736365053">
                  <w:marLeft w:val="0"/>
                  <w:marRight w:val="0"/>
                  <w:marTop w:val="0"/>
                  <w:marBottom w:val="0"/>
                  <w:divBdr>
                    <w:top w:val="none" w:sz="0" w:space="0" w:color="auto"/>
                    <w:left w:val="none" w:sz="0" w:space="0" w:color="auto"/>
                    <w:bottom w:val="none" w:sz="0" w:space="0" w:color="auto"/>
                    <w:right w:val="none" w:sz="0" w:space="0" w:color="auto"/>
                  </w:divBdr>
                  <w:divsChild>
                    <w:div w:id="801768761">
                      <w:marLeft w:val="0"/>
                      <w:marRight w:val="0"/>
                      <w:marTop w:val="120"/>
                      <w:marBottom w:val="0"/>
                      <w:divBdr>
                        <w:top w:val="none" w:sz="0" w:space="0" w:color="auto"/>
                        <w:left w:val="none" w:sz="0" w:space="0" w:color="auto"/>
                        <w:bottom w:val="none" w:sz="0" w:space="0" w:color="auto"/>
                        <w:right w:val="none" w:sz="0" w:space="0" w:color="auto"/>
                      </w:divBdr>
                    </w:div>
                    <w:div w:id="15545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809">
          <w:marLeft w:val="0"/>
          <w:marRight w:val="0"/>
          <w:marTop w:val="0"/>
          <w:marBottom w:val="0"/>
          <w:divBdr>
            <w:top w:val="none" w:sz="0" w:space="0" w:color="auto"/>
            <w:left w:val="none" w:sz="0" w:space="0" w:color="auto"/>
            <w:bottom w:val="none" w:sz="0" w:space="0" w:color="auto"/>
            <w:right w:val="none" w:sz="0" w:space="0" w:color="auto"/>
          </w:divBdr>
          <w:divsChild>
            <w:div w:id="10876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4772">
      <w:bodyDiv w:val="1"/>
      <w:marLeft w:val="0"/>
      <w:marRight w:val="0"/>
      <w:marTop w:val="0"/>
      <w:marBottom w:val="0"/>
      <w:divBdr>
        <w:top w:val="none" w:sz="0" w:space="0" w:color="auto"/>
        <w:left w:val="none" w:sz="0" w:space="0" w:color="auto"/>
        <w:bottom w:val="none" w:sz="0" w:space="0" w:color="auto"/>
        <w:right w:val="none" w:sz="0" w:space="0" w:color="auto"/>
      </w:divBdr>
      <w:divsChild>
        <w:div w:id="815221766">
          <w:marLeft w:val="0"/>
          <w:marRight w:val="0"/>
          <w:marTop w:val="0"/>
          <w:marBottom w:val="0"/>
          <w:divBdr>
            <w:top w:val="none" w:sz="0" w:space="0" w:color="auto"/>
            <w:left w:val="none" w:sz="0" w:space="0" w:color="auto"/>
            <w:bottom w:val="none" w:sz="0" w:space="0" w:color="auto"/>
            <w:right w:val="none" w:sz="0" w:space="0" w:color="auto"/>
          </w:divBdr>
          <w:divsChild>
            <w:div w:id="720517383">
              <w:marLeft w:val="0"/>
              <w:marRight w:val="0"/>
              <w:marTop w:val="120"/>
              <w:marBottom w:val="0"/>
              <w:divBdr>
                <w:top w:val="none" w:sz="0" w:space="0" w:color="auto"/>
                <w:left w:val="none" w:sz="0" w:space="0" w:color="auto"/>
                <w:bottom w:val="none" w:sz="0" w:space="0" w:color="auto"/>
                <w:right w:val="none" w:sz="0" w:space="0" w:color="auto"/>
              </w:divBdr>
            </w:div>
            <w:div w:id="1605336254">
              <w:marLeft w:val="0"/>
              <w:marRight w:val="0"/>
              <w:marTop w:val="0"/>
              <w:marBottom w:val="0"/>
              <w:divBdr>
                <w:top w:val="none" w:sz="0" w:space="0" w:color="auto"/>
                <w:left w:val="none" w:sz="0" w:space="0" w:color="auto"/>
                <w:bottom w:val="none" w:sz="0" w:space="0" w:color="auto"/>
                <w:right w:val="none" w:sz="0" w:space="0" w:color="auto"/>
              </w:divBdr>
            </w:div>
          </w:divsChild>
        </w:div>
        <w:div w:id="154540425">
          <w:marLeft w:val="0"/>
          <w:marRight w:val="0"/>
          <w:marTop w:val="0"/>
          <w:marBottom w:val="0"/>
          <w:divBdr>
            <w:top w:val="none" w:sz="0" w:space="0" w:color="auto"/>
            <w:left w:val="none" w:sz="0" w:space="0" w:color="auto"/>
            <w:bottom w:val="none" w:sz="0" w:space="0" w:color="auto"/>
            <w:right w:val="none" w:sz="0" w:space="0" w:color="auto"/>
          </w:divBdr>
          <w:divsChild>
            <w:div w:id="593326079">
              <w:marLeft w:val="0"/>
              <w:marRight w:val="0"/>
              <w:marTop w:val="120"/>
              <w:marBottom w:val="0"/>
              <w:divBdr>
                <w:top w:val="none" w:sz="0" w:space="0" w:color="auto"/>
                <w:left w:val="none" w:sz="0" w:space="0" w:color="auto"/>
                <w:bottom w:val="none" w:sz="0" w:space="0" w:color="auto"/>
                <w:right w:val="none" w:sz="0" w:space="0" w:color="auto"/>
              </w:divBdr>
            </w:div>
            <w:div w:id="839733674">
              <w:marLeft w:val="0"/>
              <w:marRight w:val="0"/>
              <w:marTop w:val="0"/>
              <w:marBottom w:val="0"/>
              <w:divBdr>
                <w:top w:val="none" w:sz="0" w:space="0" w:color="auto"/>
                <w:left w:val="none" w:sz="0" w:space="0" w:color="auto"/>
                <w:bottom w:val="none" w:sz="0" w:space="0" w:color="auto"/>
                <w:right w:val="none" w:sz="0" w:space="0" w:color="auto"/>
              </w:divBdr>
            </w:div>
          </w:divsChild>
        </w:div>
        <w:div w:id="1843280572">
          <w:marLeft w:val="0"/>
          <w:marRight w:val="0"/>
          <w:marTop w:val="0"/>
          <w:marBottom w:val="0"/>
          <w:divBdr>
            <w:top w:val="none" w:sz="0" w:space="0" w:color="auto"/>
            <w:left w:val="none" w:sz="0" w:space="0" w:color="auto"/>
            <w:bottom w:val="none" w:sz="0" w:space="0" w:color="auto"/>
            <w:right w:val="none" w:sz="0" w:space="0" w:color="auto"/>
          </w:divBdr>
          <w:divsChild>
            <w:div w:id="584531341">
              <w:marLeft w:val="0"/>
              <w:marRight w:val="0"/>
              <w:marTop w:val="120"/>
              <w:marBottom w:val="0"/>
              <w:divBdr>
                <w:top w:val="none" w:sz="0" w:space="0" w:color="auto"/>
                <w:left w:val="none" w:sz="0" w:space="0" w:color="auto"/>
                <w:bottom w:val="none" w:sz="0" w:space="0" w:color="auto"/>
                <w:right w:val="none" w:sz="0" w:space="0" w:color="auto"/>
              </w:divBdr>
            </w:div>
            <w:div w:id="1744795075">
              <w:marLeft w:val="0"/>
              <w:marRight w:val="0"/>
              <w:marTop w:val="0"/>
              <w:marBottom w:val="0"/>
              <w:divBdr>
                <w:top w:val="none" w:sz="0" w:space="0" w:color="auto"/>
                <w:left w:val="none" w:sz="0" w:space="0" w:color="auto"/>
                <w:bottom w:val="none" w:sz="0" w:space="0" w:color="auto"/>
                <w:right w:val="none" w:sz="0" w:space="0" w:color="auto"/>
              </w:divBdr>
            </w:div>
          </w:divsChild>
        </w:div>
        <w:div w:id="716706412">
          <w:marLeft w:val="0"/>
          <w:marRight w:val="0"/>
          <w:marTop w:val="0"/>
          <w:marBottom w:val="0"/>
          <w:divBdr>
            <w:top w:val="none" w:sz="0" w:space="0" w:color="auto"/>
            <w:left w:val="none" w:sz="0" w:space="0" w:color="auto"/>
            <w:bottom w:val="none" w:sz="0" w:space="0" w:color="auto"/>
            <w:right w:val="none" w:sz="0" w:space="0" w:color="auto"/>
          </w:divBdr>
          <w:divsChild>
            <w:div w:id="1500806808">
              <w:marLeft w:val="0"/>
              <w:marRight w:val="0"/>
              <w:marTop w:val="120"/>
              <w:marBottom w:val="0"/>
              <w:divBdr>
                <w:top w:val="none" w:sz="0" w:space="0" w:color="auto"/>
                <w:left w:val="none" w:sz="0" w:space="0" w:color="auto"/>
                <w:bottom w:val="none" w:sz="0" w:space="0" w:color="auto"/>
                <w:right w:val="none" w:sz="0" w:space="0" w:color="auto"/>
              </w:divBdr>
            </w:div>
            <w:div w:id="684135690">
              <w:marLeft w:val="0"/>
              <w:marRight w:val="0"/>
              <w:marTop w:val="0"/>
              <w:marBottom w:val="0"/>
              <w:divBdr>
                <w:top w:val="none" w:sz="0" w:space="0" w:color="auto"/>
                <w:left w:val="none" w:sz="0" w:space="0" w:color="auto"/>
                <w:bottom w:val="none" w:sz="0" w:space="0" w:color="auto"/>
                <w:right w:val="none" w:sz="0" w:space="0" w:color="auto"/>
              </w:divBdr>
            </w:div>
          </w:divsChild>
        </w:div>
        <w:div w:id="1791165912">
          <w:marLeft w:val="0"/>
          <w:marRight w:val="0"/>
          <w:marTop w:val="0"/>
          <w:marBottom w:val="0"/>
          <w:divBdr>
            <w:top w:val="none" w:sz="0" w:space="0" w:color="auto"/>
            <w:left w:val="none" w:sz="0" w:space="0" w:color="auto"/>
            <w:bottom w:val="none" w:sz="0" w:space="0" w:color="auto"/>
            <w:right w:val="none" w:sz="0" w:space="0" w:color="auto"/>
          </w:divBdr>
          <w:divsChild>
            <w:div w:id="1370371195">
              <w:marLeft w:val="0"/>
              <w:marRight w:val="0"/>
              <w:marTop w:val="120"/>
              <w:marBottom w:val="0"/>
              <w:divBdr>
                <w:top w:val="none" w:sz="0" w:space="0" w:color="auto"/>
                <w:left w:val="none" w:sz="0" w:space="0" w:color="auto"/>
                <w:bottom w:val="none" w:sz="0" w:space="0" w:color="auto"/>
                <w:right w:val="none" w:sz="0" w:space="0" w:color="auto"/>
              </w:divBdr>
            </w:div>
            <w:div w:id="20611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6094">
      <w:bodyDiv w:val="1"/>
      <w:marLeft w:val="0"/>
      <w:marRight w:val="0"/>
      <w:marTop w:val="0"/>
      <w:marBottom w:val="0"/>
      <w:divBdr>
        <w:top w:val="none" w:sz="0" w:space="0" w:color="auto"/>
        <w:left w:val="none" w:sz="0" w:space="0" w:color="auto"/>
        <w:bottom w:val="none" w:sz="0" w:space="0" w:color="auto"/>
        <w:right w:val="none" w:sz="0" w:space="0" w:color="auto"/>
      </w:divBdr>
      <w:divsChild>
        <w:div w:id="934825045">
          <w:marLeft w:val="0"/>
          <w:marRight w:val="0"/>
          <w:marTop w:val="0"/>
          <w:marBottom w:val="0"/>
          <w:divBdr>
            <w:top w:val="none" w:sz="0" w:space="0" w:color="auto"/>
            <w:left w:val="none" w:sz="0" w:space="0" w:color="auto"/>
            <w:bottom w:val="none" w:sz="0" w:space="0" w:color="auto"/>
            <w:right w:val="none" w:sz="0" w:space="0" w:color="auto"/>
          </w:divBdr>
          <w:divsChild>
            <w:div w:id="175072198">
              <w:marLeft w:val="0"/>
              <w:marRight w:val="0"/>
              <w:marTop w:val="0"/>
              <w:marBottom w:val="0"/>
              <w:divBdr>
                <w:top w:val="none" w:sz="0" w:space="0" w:color="auto"/>
                <w:left w:val="none" w:sz="0" w:space="0" w:color="auto"/>
                <w:bottom w:val="none" w:sz="0" w:space="0" w:color="auto"/>
                <w:right w:val="none" w:sz="0" w:space="0" w:color="auto"/>
              </w:divBdr>
            </w:div>
          </w:divsChild>
        </w:div>
        <w:div w:id="843669480">
          <w:marLeft w:val="0"/>
          <w:marRight w:val="0"/>
          <w:marTop w:val="0"/>
          <w:marBottom w:val="0"/>
          <w:divBdr>
            <w:top w:val="none" w:sz="0" w:space="0" w:color="auto"/>
            <w:left w:val="none" w:sz="0" w:space="0" w:color="auto"/>
            <w:bottom w:val="none" w:sz="0" w:space="0" w:color="auto"/>
            <w:right w:val="none" w:sz="0" w:space="0" w:color="auto"/>
          </w:divBdr>
          <w:divsChild>
            <w:div w:id="1889536392">
              <w:marLeft w:val="0"/>
              <w:marRight w:val="0"/>
              <w:marTop w:val="0"/>
              <w:marBottom w:val="0"/>
              <w:divBdr>
                <w:top w:val="none" w:sz="0" w:space="0" w:color="auto"/>
                <w:left w:val="none" w:sz="0" w:space="0" w:color="auto"/>
                <w:bottom w:val="none" w:sz="0" w:space="0" w:color="auto"/>
                <w:right w:val="none" w:sz="0" w:space="0" w:color="auto"/>
              </w:divBdr>
            </w:div>
          </w:divsChild>
        </w:div>
        <w:div w:id="1296175067">
          <w:marLeft w:val="0"/>
          <w:marRight w:val="0"/>
          <w:marTop w:val="0"/>
          <w:marBottom w:val="0"/>
          <w:divBdr>
            <w:top w:val="none" w:sz="0" w:space="0" w:color="auto"/>
            <w:left w:val="none" w:sz="0" w:space="0" w:color="auto"/>
            <w:bottom w:val="none" w:sz="0" w:space="0" w:color="auto"/>
            <w:right w:val="none" w:sz="0" w:space="0" w:color="auto"/>
          </w:divBdr>
          <w:divsChild>
            <w:div w:id="1632904710">
              <w:marLeft w:val="0"/>
              <w:marRight w:val="0"/>
              <w:marTop w:val="0"/>
              <w:marBottom w:val="0"/>
              <w:divBdr>
                <w:top w:val="none" w:sz="0" w:space="0" w:color="auto"/>
                <w:left w:val="none" w:sz="0" w:space="0" w:color="auto"/>
                <w:bottom w:val="none" w:sz="0" w:space="0" w:color="auto"/>
                <w:right w:val="none" w:sz="0" w:space="0" w:color="auto"/>
              </w:divBdr>
            </w:div>
          </w:divsChild>
        </w:div>
        <w:div w:id="1039625772">
          <w:marLeft w:val="0"/>
          <w:marRight w:val="0"/>
          <w:marTop w:val="0"/>
          <w:marBottom w:val="0"/>
          <w:divBdr>
            <w:top w:val="none" w:sz="0" w:space="0" w:color="auto"/>
            <w:left w:val="none" w:sz="0" w:space="0" w:color="auto"/>
            <w:bottom w:val="none" w:sz="0" w:space="0" w:color="auto"/>
            <w:right w:val="none" w:sz="0" w:space="0" w:color="auto"/>
          </w:divBdr>
          <w:divsChild>
            <w:div w:id="10689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4607">
      <w:bodyDiv w:val="1"/>
      <w:marLeft w:val="0"/>
      <w:marRight w:val="0"/>
      <w:marTop w:val="0"/>
      <w:marBottom w:val="0"/>
      <w:divBdr>
        <w:top w:val="none" w:sz="0" w:space="0" w:color="auto"/>
        <w:left w:val="none" w:sz="0" w:space="0" w:color="auto"/>
        <w:bottom w:val="none" w:sz="0" w:space="0" w:color="auto"/>
        <w:right w:val="none" w:sz="0" w:space="0" w:color="auto"/>
      </w:divBdr>
    </w:div>
    <w:div w:id="1112287752">
      <w:bodyDiv w:val="1"/>
      <w:marLeft w:val="0"/>
      <w:marRight w:val="0"/>
      <w:marTop w:val="0"/>
      <w:marBottom w:val="0"/>
      <w:divBdr>
        <w:top w:val="none" w:sz="0" w:space="0" w:color="auto"/>
        <w:left w:val="none" w:sz="0" w:space="0" w:color="auto"/>
        <w:bottom w:val="none" w:sz="0" w:space="0" w:color="auto"/>
        <w:right w:val="none" w:sz="0" w:space="0" w:color="auto"/>
      </w:divBdr>
      <w:divsChild>
        <w:div w:id="987593098">
          <w:marLeft w:val="0"/>
          <w:marRight w:val="0"/>
          <w:marTop w:val="0"/>
          <w:marBottom w:val="0"/>
          <w:divBdr>
            <w:top w:val="none" w:sz="0" w:space="0" w:color="auto"/>
            <w:left w:val="none" w:sz="0" w:space="0" w:color="auto"/>
            <w:bottom w:val="none" w:sz="0" w:space="0" w:color="auto"/>
            <w:right w:val="none" w:sz="0" w:space="0" w:color="auto"/>
          </w:divBdr>
        </w:div>
        <w:div w:id="1186872517">
          <w:marLeft w:val="0"/>
          <w:marRight w:val="0"/>
          <w:marTop w:val="0"/>
          <w:marBottom w:val="0"/>
          <w:divBdr>
            <w:top w:val="none" w:sz="0" w:space="0" w:color="auto"/>
            <w:left w:val="none" w:sz="0" w:space="0" w:color="auto"/>
            <w:bottom w:val="none" w:sz="0" w:space="0" w:color="auto"/>
            <w:right w:val="none" w:sz="0" w:space="0" w:color="auto"/>
          </w:divBdr>
        </w:div>
        <w:div w:id="1704282953">
          <w:marLeft w:val="0"/>
          <w:marRight w:val="0"/>
          <w:marTop w:val="0"/>
          <w:marBottom w:val="0"/>
          <w:divBdr>
            <w:top w:val="none" w:sz="0" w:space="0" w:color="auto"/>
            <w:left w:val="none" w:sz="0" w:space="0" w:color="auto"/>
            <w:bottom w:val="none" w:sz="0" w:space="0" w:color="auto"/>
            <w:right w:val="none" w:sz="0" w:space="0" w:color="auto"/>
          </w:divBdr>
        </w:div>
        <w:div w:id="1132676699">
          <w:marLeft w:val="0"/>
          <w:marRight w:val="0"/>
          <w:marTop w:val="0"/>
          <w:marBottom w:val="0"/>
          <w:divBdr>
            <w:top w:val="none" w:sz="0" w:space="0" w:color="auto"/>
            <w:left w:val="none" w:sz="0" w:space="0" w:color="auto"/>
            <w:bottom w:val="none" w:sz="0" w:space="0" w:color="auto"/>
            <w:right w:val="none" w:sz="0" w:space="0" w:color="auto"/>
          </w:divBdr>
        </w:div>
        <w:div w:id="469589300">
          <w:marLeft w:val="0"/>
          <w:marRight w:val="0"/>
          <w:marTop w:val="0"/>
          <w:marBottom w:val="0"/>
          <w:divBdr>
            <w:top w:val="none" w:sz="0" w:space="0" w:color="auto"/>
            <w:left w:val="none" w:sz="0" w:space="0" w:color="auto"/>
            <w:bottom w:val="none" w:sz="0" w:space="0" w:color="auto"/>
            <w:right w:val="none" w:sz="0" w:space="0" w:color="auto"/>
          </w:divBdr>
        </w:div>
      </w:divsChild>
    </w:div>
    <w:div w:id="1113204256">
      <w:bodyDiv w:val="1"/>
      <w:marLeft w:val="0"/>
      <w:marRight w:val="0"/>
      <w:marTop w:val="0"/>
      <w:marBottom w:val="0"/>
      <w:divBdr>
        <w:top w:val="none" w:sz="0" w:space="0" w:color="auto"/>
        <w:left w:val="none" w:sz="0" w:space="0" w:color="auto"/>
        <w:bottom w:val="none" w:sz="0" w:space="0" w:color="auto"/>
        <w:right w:val="none" w:sz="0" w:space="0" w:color="auto"/>
      </w:divBdr>
    </w:div>
    <w:div w:id="1116565117">
      <w:bodyDiv w:val="1"/>
      <w:marLeft w:val="0"/>
      <w:marRight w:val="0"/>
      <w:marTop w:val="0"/>
      <w:marBottom w:val="0"/>
      <w:divBdr>
        <w:top w:val="none" w:sz="0" w:space="0" w:color="auto"/>
        <w:left w:val="none" w:sz="0" w:space="0" w:color="auto"/>
        <w:bottom w:val="none" w:sz="0" w:space="0" w:color="auto"/>
        <w:right w:val="none" w:sz="0" w:space="0" w:color="auto"/>
      </w:divBdr>
    </w:div>
    <w:div w:id="1118836406">
      <w:bodyDiv w:val="1"/>
      <w:marLeft w:val="0"/>
      <w:marRight w:val="0"/>
      <w:marTop w:val="0"/>
      <w:marBottom w:val="0"/>
      <w:divBdr>
        <w:top w:val="none" w:sz="0" w:space="0" w:color="auto"/>
        <w:left w:val="none" w:sz="0" w:space="0" w:color="auto"/>
        <w:bottom w:val="none" w:sz="0" w:space="0" w:color="auto"/>
        <w:right w:val="none" w:sz="0" w:space="0" w:color="auto"/>
      </w:divBdr>
    </w:div>
    <w:div w:id="1123697748">
      <w:bodyDiv w:val="1"/>
      <w:marLeft w:val="0"/>
      <w:marRight w:val="0"/>
      <w:marTop w:val="0"/>
      <w:marBottom w:val="0"/>
      <w:divBdr>
        <w:top w:val="none" w:sz="0" w:space="0" w:color="auto"/>
        <w:left w:val="none" w:sz="0" w:space="0" w:color="auto"/>
        <w:bottom w:val="none" w:sz="0" w:space="0" w:color="auto"/>
        <w:right w:val="none" w:sz="0" w:space="0" w:color="auto"/>
      </w:divBdr>
    </w:div>
    <w:div w:id="1142041990">
      <w:bodyDiv w:val="1"/>
      <w:marLeft w:val="0"/>
      <w:marRight w:val="0"/>
      <w:marTop w:val="0"/>
      <w:marBottom w:val="0"/>
      <w:divBdr>
        <w:top w:val="none" w:sz="0" w:space="0" w:color="auto"/>
        <w:left w:val="none" w:sz="0" w:space="0" w:color="auto"/>
        <w:bottom w:val="none" w:sz="0" w:space="0" w:color="auto"/>
        <w:right w:val="none" w:sz="0" w:space="0" w:color="auto"/>
      </w:divBdr>
    </w:div>
    <w:div w:id="1154763086">
      <w:bodyDiv w:val="1"/>
      <w:marLeft w:val="0"/>
      <w:marRight w:val="0"/>
      <w:marTop w:val="0"/>
      <w:marBottom w:val="0"/>
      <w:divBdr>
        <w:top w:val="none" w:sz="0" w:space="0" w:color="auto"/>
        <w:left w:val="none" w:sz="0" w:space="0" w:color="auto"/>
        <w:bottom w:val="none" w:sz="0" w:space="0" w:color="auto"/>
        <w:right w:val="none" w:sz="0" w:space="0" w:color="auto"/>
      </w:divBdr>
    </w:div>
    <w:div w:id="1158155467">
      <w:bodyDiv w:val="1"/>
      <w:marLeft w:val="0"/>
      <w:marRight w:val="0"/>
      <w:marTop w:val="0"/>
      <w:marBottom w:val="0"/>
      <w:divBdr>
        <w:top w:val="none" w:sz="0" w:space="0" w:color="auto"/>
        <w:left w:val="none" w:sz="0" w:space="0" w:color="auto"/>
        <w:bottom w:val="none" w:sz="0" w:space="0" w:color="auto"/>
        <w:right w:val="none" w:sz="0" w:space="0" w:color="auto"/>
      </w:divBdr>
    </w:div>
    <w:div w:id="1166703186">
      <w:bodyDiv w:val="1"/>
      <w:marLeft w:val="0"/>
      <w:marRight w:val="0"/>
      <w:marTop w:val="0"/>
      <w:marBottom w:val="0"/>
      <w:divBdr>
        <w:top w:val="none" w:sz="0" w:space="0" w:color="auto"/>
        <w:left w:val="none" w:sz="0" w:space="0" w:color="auto"/>
        <w:bottom w:val="none" w:sz="0" w:space="0" w:color="auto"/>
        <w:right w:val="none" w:sz="0" w:space="0" w:color="auto"/>
      </w:divBdr>
      <w:divsChild>
        <w:div w:id="170491279">
          <w:marLeft w:val="0"/>
          <w:marRight w:val="0"/>
          <w:marTop w:val="120"/>
          <w:marBottom w:val="0"/>
          <w:divBdr>
            <w:top w:val="none" w:sz="0" w:space="0" w:color="auto"/>
            <w:left w:val="none" w:sz="0" w:space="0" w:color="auto"/>
            <w:bottom w:val="none" w:sz="0" w:space="0" w:color="auto"/>
            <w:right w:val="none" w:sz="0" w:space="0" w:color="auto"/>
          </w:divBdr>
        </w:div>
        <w:div w:id="120459510">
          <w:marLeft w:val="0"/>
          <w:marRight w:val="0"/>
          <w:marTop w:val="0"/>
          <w:marBottom w:val="0"/>
          <w:divBdr>
            <w:top w:val="none" w:sz="0" w:space="0" w:color="auto"/>
            <w:left w:val="none" w:sz="0" w:space="0" w:color="auto"/>
            <w:bottom w:val="none" w:sz="0" w:space="0" w:color="auto"/>
            <w:right w:val="none" w:sz="0" w:space="0" w:color="auto"/>
          </w:divBdr>
        </w:div>
      </w:divsChild>
    </w:div>
    <w:div w:id="1183477058">
      <w:bodyDiv w:val="1"/>
      <w:marLeft w:val="0"/>
      <w:marRight w:val="0"/>
      <w:marTop w:val="0"/>
      <w:marBottom w:val="0"/>
      <w:divBdr>
        <w:top w:val="none" w:sz="0" w:space="0" w:color="auto"/>
        <w:left w:val="none" w:sz="0" w:space="0" w:color="auto"/>
        <w:bottom w:val="none" w:sz="0" w:space="0" w:color="auto"/>
        <w:right w:val="none" w:sz="0" w:space="0" w:color="auto"/>
      </w:divBdr>
    </w:div>
    <w:div w:id="1188368621">
      <w:bodyDiv w:val="1"/>
      <w:marLeft w:val="0"/>
      <w:marRight w:val="0"/>
      <w:marTop w:val="0"/>
      <w:marBottom w:val="0"/>
      <w:divBdr>
        <w:top w:val="none" w:sz="0" w:space="0" w:color="auto"/>
        <w:left w:val="none" w:sz="0" w:space="0" w:color="auto"/>
        <w:bottom w:val="none" w:sz="0" w:space="0" w:color="auto"/>
        <w:right w:val="none" w:sz="0" w:space="0" w:color="auto"/>
      </w:divBdr>
      <w:divsChild>
        <w:div w:id="946540023">
          <w:marLeft w:val="0"/>
          <w:marRight w:val="0"/>
          <w:marTop w:val="0"/>
          <w:marBottom w:val="0"/>
          <w:divBdr>
            <w:top w:val="none" w:sz="0" w:space="0" w:color="auto"/>
            <w:left w:val="none" w:sz="0" w:space="0" w:color="auto"/>
            <w:bottom w:val="none" w:sz="0" w:space="0" w:color="auto"/>
            <w:right w:val="none" w:sz="0" w:space="0" w:color="auto"/>
          </w:divBdr>
          <w:divsChild>
            <w:div w:id="213466498">
              <w:marLeft w:val="0"/>
              <w:marRight w:val="0"/>
              <w:marTop w:val="0"/>
              <w:marBottom w:val="0"/>
              <w:divBdr>
                <w:top w:val="none" w:sz="0" w:space="0" w:color="auto"/>
                <w:left w:val="none" w:sz="0" w:space="0" w:color="auto"/>
                <w:bottom w:val="none" w:sz="0" w:space="0" w:color="auto"/>
                <w:right w:val="none" w:sz="0" w:space="0" w:color="auto"/>
              </w:divBdr>
            </w:div>
          </w:divsChild>
        </w:div>
        <w:div w:id="1909614404">
          <w:marLeft w:val="0"/>
          <w:marRight w:val="0"/>
          <w:marTop w:val="0"/>
          <w:marBottom w:val="0"/>
          <w:divBdr>
            <w:top w:val="none" w:sz="0" w:space="0" w:color="auto"/>
            <w:left w:val="none" w:sz="0" w:space="0" w:color="auto"/>
            <w:bottom w:val="none" w:sz="0" w:space="0" w:color="auto"/>
            <w:right w:val="none" w:sz="0" w:space="0" w:color="auto"/>
          </w:divBdr>
          <w:divsChild>
            <w:div w:id="244460793">
              <w:marLeft w:val="0"/>
              <w:marRight w:val="0"/>
              <w:marTop w:val="0"/>
              <w:marBottom w:val="0"/>
              <w:divBdr>
                <w:top w:val="none" w:sz="0" w:space="0" w:color="auto"/>
                <w:left w:val="none" w:sz="0" w:space="0" w:color="auto"/>
                <w:bottom w:val="none" w:sz="0" w:space="0" w:color="auto"/>
                <w:right w:val="none" w:sz="0" w:space="0" w:color="auto"/>
              </w:divBdr>
              <w:divsChild>
                <w:div w:id="1462529482">
                  <w:marLeft w:val="0"/>
                  <w:marRight w:val="0"/>
                  <w:marTop w:val="0"/>
                  <w:marBottom w:val="0"/>
                  <w:divBdr>
                    <w:top w:val="none" w:sz="0" w:space="0" w:color="auto"/>
                    <w:left w:val="none" w:sz="0" w:space="0" w:color="auto"/>
                    <w:bottom w:val="none" w:sz="0" w:space="0" w:color="auto"/>
                    <w:right w:val="none" w:sz="0" w:space="0" w:color="auto"/>
                  </w:divBdr>
                  <w:divsChild>
                    <w:div w:id="1407609624">
                      <w:marLeft w:val="0"/>
                      <w:marRight w:val="0"/>
                      <w:marTop w:val="120"/>
                      <w:marBottom w:val="0"/>
                      <w:divBdr>
                        <w:top w:val="none" w:sz="0" w:space="0" w:color="auto"/>
                        <w:left w:val="none" w:sz="0" w:space="0" w:color="auto"/>
                        <w:bottom w:val="none" w:sz="0" w:space="0" w:color="auto"/>
                        <w:right w:val="none" w:sz="0" w:space="0" w:color="auto"/>
                      </w:divBdr>
                    </w:div>
                    <w:div w:id="331416475">
                      <w:marLeft w:val="0"/>
                      <w:marRight w:val="0"/>
                      <w:marTop w:val="0"/>
                      <w:marBottom w:val="0"/>
                      <w:divBdr>
                        <w:top w:val="none" w:sz="0" w:space="0" w:color="auto"/>
                        <w:left w:val="none" w:sz="0" w:space="0" w:color="auto"/>
                        <w:bottom w:val="none" w:sz="0" w:space="0" w:color="auto"/>
                        <w:right w:val="none" w:sz="0" w:space="0" w:color="auto"/>
                      </w:divBdr>
                    </w:div>
                  </w:divsChild>
                </w:div>
                <w:div w:id="685865029">
                  <w:marLeft w:val="0"/>
                  <w:marRight w:val="0"/>
                  <w:marTop w:val="0"/>
                  <w:marBottom w:val="0"/>
                  <w:divBdr>
                    <w:top w:val="none" w:sz="0" w:space="0" w:color="auto"/>
                    <w:left w:val="none" w:sz="0" w:space="0" w:color="auto"/>
                    <w:bottom w:val="none" w:sz="0" w:space="0" w:color="auto"/>
                    <w:right w:val="none" w:sz="0" w:space="0" w:color="auto"/>
                  </w:divBdr>
                  <w:divsChild>
                    <w:div w:id="1945766024">
                      <w:marLeft w:val="0"/>
                      <w:marRight w:val="0"/>
                      <w:marTop w:val="120"/>
                      <w:marBottom w:val="0"/>
                      <w:divBdr>
                        <w:top w:val="none" w:sz="0" w:space="0" w:color="auto"/>
                        <w:left w:val="none" w:sz="0" w:space="0" w:color="auto"/>
                        <w:bottom w:val="none" w:sz="0" w:space="0" w:color="auto"/>
                        <w:right w:val="none" w:sz="0" w:space="0" w:color="auto"/>
                      </w:divBdr>
                    </w:div>
                    <w:div w:id="12410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88647">
      <w:bodyDiv w:val="1"/>
      <w:marLeft w:val="0"/>
      <w:marRight w:val="0"/>
      <w:marTop w:val="0"/>
      <w:marBottom w:val="0"/>
      <w:divBdr>
        <w:top w:val="none" w:sz="0" w:space="0" w:color="auto"/>
        <w:left w:val="none" w:sz="0" w:space="0" w:color="auto"/>
        <w:bottom w:val="none" w:sz="0" w:space="0" w:color="auto"/>
        <w:right w:val="none" w:sz="0" w:space="0" w:color="auto"/>
      </w:divBdr>
    </w:div>
    <w:div w:id="1221793026">
      <w:bodyDiv w:val="1"/>
      <w:marLeft w:val="0"/>
      <w:marRight w:val="0"/>
      <w:marTop w:val="0"/>
      <w:marBottom w:val="0"/>
      <w:divBdr>
        <w:top w:val="none" w:sz="0" w:space="0" w:color="auto"/>
        <w:left w:val="none" w:sz="0" w:space="0" w:color="auto"/>
        <w:bottom w:val="none" w:sz="0" w:space="0" w:color="auto"/>
        <w:right w:val="none" w:sz="0" w:space="0" w:color="auto"/>
      </w:divBdr>
    </w:div>
    <w:div w:id="1227304890">
      <w:bodyDiv w:val="1"/>
      <w:marLeft w:val="0"/>
      <w:marRight w:val="0"/>
      <w:marTop w:val="0"/>
      <w:marBottom w:val="0"/>
      <w:divBdr>
        <w:top w:val="none" w:sz="0" w:space="0" w:color="auto"/>
        <w:left w:val="none" w:sz="0" w:space="0" w:color="auto"/>
        <w:bottom w:val="none" w:sz="0" w:space="0" w:color="auto"/>
        <w:right w:val="none" w:sz="0" w:space="0" w:color="auto"/>
      </w:divBdr>
    </w:div>
    <w:div w:id="1232036368">
      <w:bodyDiv w:val="1"/>
      <w:marLeft w:val="0"/>
      <w:marRight w:val="0"/>
      <w:marTop w:val="0"/>
      <w:marBottom w:val="0"/>
      <w:divBdr>
        <w:top w:val="none" w:sz="0" w:space="0" w:color="auto"/>
        <w:left w:val="none" w:sz="0" w:space="0" w:color="auto"/>
        <w:bottom w:val="none" w:sz="0" w:space="0" w:color="auto"/>
        <w:right w:val="none" w:sz="0" w:space="0" w:color="auto"/>
      </w:divBdr>
    </w:div>
    <w:div w:id="1234851275">
      <w:bodyDiv w:val="1"/>
      <w:marLeft w:val="0"/>
      <w:marRight w:val="0"/>
      <w:marTop w:val="0"/>
      <w:marBottom w:val="0"/>
      <w:divBdr>
        <w:top w:val="none" w:sz="0" w:space="0" w:color="auto"/>
        <w:left w:val="none" w:sz="0" w:space="0" w:color="auto"/>
        <w:bottom w:val="none" w:sz="0" w:space="0" w:color="auto"/>
        <w:right w:val="none" w:sz="0" w:space="0" w:color="auto"/>
      </w:divBdr>
    </w:div>
    <w:div w:id="1249264638">
      <w:bodyDiv w:val="1"/>
      <w:marLeft w:val="0"/>
      <w:marRight w:val="0"/>
      <w:marTop w:val="0"/>
      <w:marBottom w:val="0"/>
      <w:divBdr>
        <w:top w:val="none" w:sz="0" w:space="0" w:color="auto"/>
        <w:left w:val="none" w:sz="0" w:space="0" w:color="auto"/>
        <w:bottom w:val="none" w:sz="0" w:space="0" w:color="auto"/>
        <w:right w:val="none" w:sz="0" w:space="0" w:color="auto"/>
      </w:divBdr>
    </w:div>
    <w:div w:id="1249803819">
      <w:bodyDiv w:val="1"/>
      <w:marLeft w:val="0"/>
      <w:marRight w:val="0"/>
      <w:marTop w:val="0"/>
      <w:marBottom w:val="0"/>
      <w:divBdr>
        <w:top w:val="none" w:sz="0" w:space="0" w:color="auto"/>
        <w:left w:val="none" w:sz="0" w:space="0" w:color="auto"/>
        <w:bottom w:val="none" w:sz="0" w:space="0" w:color="auto"/>
        <w:right w:val="none" w:sz="0" w:space="0" w:color="auto"/>
      </w:divBdr>
    </w:div>
    <w:div w:id="1258051506">
      <w:bodyDiv w:val="1"/>
      <w:marLeft w:val="0"/>
      <w:marRight w:val="0"/>
      <w:marTop w:val="0"/>
      <w:marBottom w:val="0"/>
      <w:divBdr>
        <w:top w:val="none" w:sz="0" w:space="0" w:color="auto"/>
        <w:left w:val="none" w:sz="0" w:space="0" w:color="auto"/>
        <w:bottom w:val="none" w:sz="0" w:space="0" w:color="auto"/>
        <w:right w:val="none" w:sz="0" w:space="0" w:color="auto"/>
      </w:divBdr>
      <w:divsChild>
        <w:div w:id="2069037133">
          <w:marLeft w:val="0"/>
          <w:marRight w:val="0"/>
          <w:marTop w:val="0"/>
          <w:marBottom w:val="0"/>
          <w:divBdr>
            <w:top w:val="none" w:sz="0" w:space="0" w:color="auto"/>
            <w:left w:val="none" w:sz="0" w:space="0" w:color="auto"/>
            <w:bottom w:val="none" w:sz="0" w:space="0" w:color="auto"/>
            <w:right w:val="none" w:sz="0" w:space="0" w:color="auto"/>
          </w:divBdr>
          <w:divsChild>
            <w:div w:id="399180228">
              <w:marLeft w:val="0"/>
              <w:marRight w:val="0"/>
              <w:marTop w:val="0"/>
              <w:marBottom w:val="0"/>
              <w:divBdr>
                <w:top w:val="none" w:sz="0" w:space="0" w:color="auto"/>
                <w:left w:val="none" w:sz="0" w:space="0" w:color="auto"/>
                <w:bottom w:val="none" w:sz="0" w:space="0" w:color="auto"/>
                <w:right w:val="none" w:sz="0" w:space="0" w:color="auto"/>
              </w:divBdr>
            </w:div>
            <w:div w:id="1292444441">
              <w:marLeft w:val="0"/>
              <w:marRight w:val="0"/>
              <w:marTop w:val="0"/>
              <w:marBottom w:val="0"/>
              <w:divBdr>
                <w:top w:val="none" w:sz="0" w:space="0" w:color="auto"/>
                <w:left w:val="none" w:sz="0" w:space="0" w:color="auto"/>
                <w:bottom w:val="none" w:sz="0" w:space="0" w:color="auto"/>
                <w:right w:val="none" w:sz="0" w:space="0" w:color="auto"/>
              </w:divBdr>
            </w:div>
            <w:div w:id="2046906479">
              <w:marLeft w:val="0"/>
              <w:marRight w:val="0"/>
              <w:marTop w:val="0"/>
              <w:marBottom w:val="0"/>
              <w:divBdr>
                <w:top w:val="none" w:sz="0" w:space="0" w:color="auto"/>
                <w:left w:val="none" w:sz="0" w:space="0" w:color="auto"/>
                <w:bottom w:val="none" w:sz="0" w:space="0" w:color="auto"/>
                <w:right w:val="none" w:sz="0" w:space="0" w:color="auto"/>
              </w:divBdr>
            </w:div>
            <w:div w:id="1208562327">
              <w:marLeft w:val="0"/>
              <w:marRight w:val="0"/>
              <w:marTop w:val="0"/>
              <w:marBottom w:val="0"/>
              <w:divBdr>
                <w:top w:val="none" w:sz="0" w:space="0" w:color="auto"/>
                <w:left w:val="none" w:sz="0" w:space="0" w:color="auto"/>
                <w:bottom w:val="none" w:sz="0" w:space="0" w:color="auto"/>
                <w:right w:val="none" w:sz="0" w:space="0" w:color="auto"/>
              </w:divBdr>
            </w:div>
            <w:div w:id="1739593282">
              <w:marLeft w:val="0"/>
              <w:marRight w:val="0"/>
              <w:marTop w:val="0"/>
              <w:marBottom w:val="0"/>
              <w:divBdr>
                <w:top w:val="none" w:sz="0" w:space="0" w:color="auto"/>
                <w:left w:val="none" w:sz="0" w:space="0" w:color="auto"/>
                <w:bottom w:val="none" w:sz="0" w:space="0" w:color="auto"/>
                <w:right w:val="none" w:sz="0" w:space="0" w:color="auto"/>
              </w:divBdr>
            </w:div>
            <w:div w:id="38480472">
              <w:marLeft w:val="0"/>
              <w:marRight w:val="0"/>
              <w:marTop w:val="0"/>
              <w:marBottom w:val="0"/>
              <w:divBdr>
                <w:top w:val="none" w:sz="0" w:space="0" w:color="auto"/>
                <w:left w:val="none" w:sz="0" w:space="0" w:color="auto"/>
                <w:bottom w:val="none" w:sz="0" w:space="0" w:color="auto"/>
                <w:right w:val="none" w:sz="0" w:space="0" w:color="auto"/>
              </w:divBdr>
            </w:div>
            <w:div w:id="1972861165">
              <w:marLeft w:val="0"/>
              <w:marRight w:val="0"/>
              <w:marTop w:val="0"/>
              <w:marBottom w:val="0"/>
              <w:divBdr>
                <w:top w:val="none" w:sz="0" w:space="0" w:color="auto"/>
                <w:left w:val="none" w:sz="0" w:space="0" w:color="auto"/>
                <w:bottom w:val="none" w:sz="0" w:space="0" w:color="auto"/>
                <w:right w:val="none" w:sz="0" w:space="0" w:color="auto"/>
              </w:divBdr>
            </w:div>
            <w:div w:id="1422214579">
              <w:marLeft w:val="0"/>
              <w:marRight w:val="0"/>
              <w:marTop w:val="0"/>
              <w:marBottom w:val="0"/>
              <w:divBdr>
                <w:top w:val="none" w:sz="0" w:space="0" w:color="auto"/>
                <w:left w:val="none" w:sz="0" w:space="0" w:color="auto"/>
                <w:bottom w:val="none" w:sz="0" w:space="0" w:color="auto"/>
                <w:right w:val="none" w:sz="0" w:space="0" w:color="auto"/>
              </w:divBdr>
            </w:div>
          </w:divsChild>
        </w:div>
        <w:div w:id="235752250">
          <w:marLeft w:val="0"/>
          <w:marRight w:val="0"/>
          <w:marTop w:val="0"/>
          <w:marBottom w:val="0"/>
          <w:divBdr>
            <w:top w:val="none" w:sz="0" w:space="0" w:color="auto"/>
            <w:left w:val="none" w:sz="0" w:space="0" w:color="auto"/>
            <w:bottom w:val="none" w:sz="0" w:space="0" w:color="auto"/>
            <w:right w:val="none" w:sz="0" w:space="0" w:color="auto"/>
          </w:divBdr>
          <w:divsChild>
            <w:div w:id="148593191">
              <w:marLeft w:val="0"/>
              <w:marRight w:val="0"/>
              <w:marTop w:val="0"/>
              <w:marBottom w:val="0"/>
              <w:divBdr>
                <w:top w:val="none" w:sz="0" w:space="0" w:color="auto"/>
                <w:left w:val="none" w:sz="0" w:space="0" w:color="auto"/>
                <w:bottom w:val="none" w:sz="0" w:space="0" w:color="auto"/>
                <w:right w:val="none" w:sz="0" w:space="0" w:color="auto"/>
              </w:divBdr>
            </w:div>
            <w:div w:id="795441527">
              <w:marLeft w:val="0"/>
              <w:marRight w:val="0"/>
              <w:marTop w:val="0"/>
              <w:marBottom w:val="0"/>
              <w:divBdr>
                <w:top w:val="none" w:sz="0" w:space="0" w:color="auto"/>
                <w:left w:val="none" w:sz="0" w:space="0" w:color="auto"/>
                <w:bottom w:val="none" w:sz="0" w:space="0" w:color="auto"/>
                <w:right w:val="none" w:sz="0" w:space="0" w:color="auto"/>
              </w:divBdr>
            </w:div>
            <w:div w:id="159587377">
              <w:marLeft w:val="0"/>
              <w:marRight w:val="0"/>
              <w:marTop w:val="0"/>
              <w:marBottom w:val="0"/>
              <w:divBdr>
                <w:top w:val="none" w:sz="0" w:space="0" w:color="auto"/>
                <w:left w:val="none" w:sz="0" w:space="0" w:color="auto"/>
                <w:bottom w:val="none" w:sz="0" w:space="0" w:color="auto"/>
                <w:right w:val="none" w:sz="0" w:space="0" w:color="auto"/>
              </w:divBdr>
            </w:div>
          </w:divsChild>
        </w:div>
        <w:div w:id="2076661324">
          <w:marLeft w:val="0"/>
          <w:marRight w:val="0"/>
          <w:marTop w:val="0"/>
          <w:marBottom w:val="0"/>
          <w:divBdr>
            <w:top w:val="none" w:sz="0" w:space="0" w:color="auto"/>
            <w:left w:val="none" w:sz="0" w:space="0" w:color="auto"/>
            <w:bottom w:val="none" w:sz="0" w:space="0" w:color="auto"/>
            <w:right w:val="none" w:sz="0" w:space="0" w:color="auto"/>
          </w:divBdr>
          <w:divsChild>
            <w:div w:id="1451318526">
              <w:marLeft w:val="0"/>
              <w:marRight w:val="0"/>
              <w:marTop w:val="0"/>
              <w:marBottom w:val="0"/>
              <w:divBdr>
                <w:top w:val="none" w:sz="0" w:space="0" w:color="auto"/>
                <w:left w:val="none" w:sz="0" w:space="0" w:color="auto"/>
                <w:bottom w:val="none" w:sz="0" w:space="0" w:color="auto"/>
                <w:right w:val="none" w:sz="0" w:space="0" w:color="auto"/>
              </w:divBdr>
            </w:div>
            <w:div w:id="4514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3271">
      <w:bodyDiv w:val="1"/>
      <w:marLeft w:val="0"/>
      <w:marRight w:val="0"/>
      <w:marTop w:val="0"/>
      <w:marBottom w:val="0"/>
      <w:divBdr>
        <w:top w:val="none" w:sz="0" w:space="0" w:color="auto"/>
        <w:left w:val="none" w:sz="0" w:space="0" w:color="auto"/>
        <w:bottom w:val="none" w:sz="0" w:space="0" w:color="auto"/>
        <w:right w:val="none" w:sz="0" w:space="0" w:color="auto"/>
      </w:divBdr>
      <w:divsChild>
        <w:div w:id="1203787516">
          <w:marLeft w:val="0"/>
          <w:marRight w:val="0"/>
          <w:marTop w:val="0"/>
          <w:marBottom w:val="0"/>
          <w:divBdr>
            <w:top w:val="none" w:sz="0" w:space="0" w:color="auto"/>
            <w:left w:val="none" w:sz="0" w:space="0" w:color="auto"/>
            <w:bottom w:val="none" w:sz="0" w:space="0" w:color="auto"/>
            <w:right w:val="none" w:sz="0" w:space="0" w:color="auto"/>
          </w:divBdr>
        </w:div>
        <w:div w:id="659845073">
          <w:marLeft w:val="0"/>
          <w:marRight w:val="0"/>
          <w:marTop w:val="0"/>
          <w:marBottom w:val="0"/>
          <w:divBdr>
            <w:top w:val="none" w:sz="0" w:space="0" w:color="auto"/>
            <w:left w:val="none" w:sz="0" w:space="0" w:color="auto"/>
            <w:bottom w:val="none" w:sz="0" w:space="0" w:color="auto"/>
            <w:right w:val="none" w:sz="0" w:space="0" w:color="auto"/>
          </w:divBdr>
        </w:div>
      </w:divsChild>
    </w:div>
    <w:div w:id="1274677966">
      <w:bodyDiv w:val="1"/>
      <w:marLeft w:val="0"/>
      <w:marRight w:val="0"/>
      <w:marTop w:val="0"/>
      <w:marBottom w:val="0"/>
      <w:divBdr>
        <w:top w:val="none" w:sz="0" w:space="0" w:color="auto"/>
        <w:left w:val="none" w:sz="0" w:space="0" w:color="auto"/>
        <w:bottom w:val="none" w:sz="0" w:space="0" w:color="auto"/>
        <w:right w:val="none" w:sz="0" w:space="0" w:color="auto"/>
      </w:divBdr>
    </w:div>
    <w:div w:id="1276056293">
      <w:bodyDiv w:val="1"/>
      <w:marLeft w:val="0"/>
      <w:marRight w:val="0"/>
      <w:marTop w:val="0"/>
      <w:marBottom w:val="0"/>
      <w:divBdr>
        <w:top w:val="none" w:sz="0" w:space="0" w:color="auto"/>
        <w:left w:val="none" w:sz="0" w:space="0" w:color="auto"/>
        <w:bottom w:val="none" w:sz="0" w:space="0" w:color="auto"/>
        <w:right w:val="none" w:sz="0" w:space="0" w:color="auto"/>
      </w:divBdr>
    </w:div>
    <w:div w:id="1280600891">
      <w:bodyDiv w:val="1"/>
      <w:marLeft w:val="0"/>
      <w:marRight w:val="0"/>
      <w:marTop w:val="0"/>
      <w:marBottom w:val="0"/>
      <w:divBdr>
        <w:top w:val="none" w:sz="0" w:space="0" w:color="auto"/>
        <w:left w:val="none" w:sz="0" w:space="0" w:color="auto"/>
        <w:bottom w:val="none" w:sz="0" w:space="0" w:color="auto"/>
        <w:right w:val="none" w:sz="0" w:space="0" w:color="auto"/>
      </w:divBdr>
      <w:divsChild>
        <w:div w:id="2114397006">
          <w:marLeft w:val="0"/>
          <w:marRight w:val="0"/>
          <w:marTop w:val="0"/>
          <w:marBottom w:val="0"/>
          <w:divBdr>
            <w:top w:val="none" w:sz="0" w:space="0" w:color="auto"/>
            <w:left w:val="none" w:sz="0" w:space="0" w:color="auto"/>
            <w:bottom w:val="none" w:sz="0" w:space="0" w:color="auto"/>
            <w:right w:val="none" w:sz="0" w:space="0" w:color="auto"/>
          </w:divBdr>
          <w:divsChild>
            <w:div w:id="1005985050">
              <w:marLeft w:val="0"/>
              <w:marRight w:val="0"/>
              <w:marTop w:val="0"/>
              <w:marBottom w:val="0"/>
              <w:divBdr>
                <w:top w:val="none" w:sz="0" w:space="0" w:color="auto"/>
                <w:left w:val="none" w:sz="0" w:space="0" w:color="auto"/>
                <w:bottom w:val="none" w:sz="0" w:space="0" w:color="auto"/>
                <w:right w:val="none" w:sz="0" w:space="0" w:color="auto"/>
              </w:divBdr>
            </w:div>
          </w:divsChild>
        </w:div>
        <w:div w:id="509106350">
          <w:marLeft w:val="0"/>
          <w:marRight w:val="0"/>
          <w:marTop w:val="0"/>
          <w:marBottom w:val="0"/>
          <w:divBdr>
            <w:top w:val="none" w:sz="0" w:space="0" w:color="auto"/>
            <w:left w:val="none" w:sz="0" w:space="0" w:color="auto"/>
            <w:bottom w:val="none" w:sz="0" w:space="0" w:color="auto"/>
            <w:right w:val="none" w:sz="0" w:space="0" w:color="auto"/>
          </w:divBdr>
          <w:divsChild>
            <w:div w:id="723602171">
              <w:marLeft w:val="0"/>
              <w:marRight w:val="0"/>
              <w:marTop w:val="0"/>
              <w:marBottom w:val="0"/>
              <w:divBdr>
                <w:top w:val="none" w:sz="0" w:space="0" w:color="auto"/>
                <w:left w:val="none" w:sz="0" w:space="0" w:color="auto"/>
                <w:bottom w:val="none" w:sz="0" w:space="0" w:color="auto"/>
                <w:right w:val="none" w:sz="0" w:space="0" w:color="auto"/>
              </w:divBdr>
              <w:divsChild>
                <w:div w:id="1543635861">
                  <w:marLeft w:val="0"/>
                  <w:marRight w:val="0"/>
                  <w:marTop w:val="0"/>
                  <w:marBottom w:val="0"/>
                  <w:divBdr>
                    <w:top w:val="none" w:sz="0" w:space="0" w:color="auto"/>
                    <w:left w:val="none" w:sz="0" w:space="0" w:color="auto"/>
                    <w:bottom w:val="none" w:sz="0" w:space="0" w:color="auto"/>
                    <w:right w:val="none" w:sz="0" w:space="0" w:color="auto"/>
                  </w:divBdr>
                  <w:divsChild>
                    <w:div w:id="1845512554">
                      <w:marLeft w:val="0"/>
                      <w:marRight w:val="0"/>
                      <w:marTop w:val="120"/>
                      <w:marBottom w:val="0"/>
                      <w:divBdr>
                        <w:top w:val="none" w:sz="0" w:space="0" w:color="auto"/>
                        <w:left w:val="none" w:sz="0" w:space="0" w:color="auto"/>
                        <w:bottom w:val="none" w:sz="0" w:space="0" w:color="auto"/>
                        <w:right w:val="none" w:sz="0" w:space="0" w:color="auto"/>
                      </w:divBdr>
                    </w:div>
                    <w:div w:id="394664554">
                      <w:marLeft w:val="0"/>
                      <w:marRight w:val="0"/>
                      <w:marTop w:val="0"/>
                      <w:marBottom w:val="0"/>
                      <w:divBdr>
                        <w:top w:val="none" w:sz="0" w:space="0" w:color="auto"/>
                        <w:left w:val="none" w:sz="0" w:space="0" w:color="auto"/>
                        <w:bottom w:val="none" w:sz="0" w:space="0" w:color="auto"/>
                        <w:right w:val="none" w:sz="0" w:space="0" w:color="auto"/>
                      </w:divBdr>
                    </w:div>
                  </w:divsChild>
                </w:div>
                <w:div w:id="219218568">
                  <w:marLeft w:val="0"/>
                  <w:marRight w:val="0"/>
                  <w:marTop w:val="0"/>
                  <w:marBottom w:val="0"/>
                  <w:divBdr>
                    <w:top w:val="none" w:sz="0" w:space="0" w:color="auto"/>
                    <w:left w:val="none" w:sz="0" w:space="0" w:color="auto"/>
                    <w:bottom w:val="none" w:sz="0" w:space="0" w:color="auto"/>
                    <w:right w:val="none" w:sz="0" w:space="0" w:color="auto"/>
                  </w:divBdr>
                  <w:divsChild>
                    <w:div w:id="2134400673">
                      <w:marLeft w:val="0"/>
                      <w:marRight w:val="0"/>
                      <w:marTop w:val="120"/>
                      <w:marBottom w:val="0"/>
                      <w:divBdr>
                        <w:top w:val="none" w:sz="0" w:space="0" w:color="auto"/>
                        <w:left w:val="none" w:sz="0" w:space="0" w:color="auto"/>
                        <w:bottom w:val="none" w:sz="0" w:space="0" w:color="auto"/>
                        <w:right w:val="none" w:sz="0" w:space="0" w:color="auto"/>
                      </w:divBdr>
                    </w:div>
                    <w:div w:id="17177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7395">
          <w:marLeft w:val="0"/>
          <w:marRight w:val="0"/>
          <w:marTop w:val="0"/>
          <w:marBottom w:val="0"/>
          <w:divBdr>
            <w:top w:val="none" w:sz="0" w:space="0" w:color="auto"/>
            <w:left w:val="none" w:sz="0" w:space="0" w:color="auto"/>
            <w:bottom w:val="none" w:sz="0" w:space="0" w:color="auto"/>
            <w:right w:val="none" w:sz="0" w:space="0" w:color="auto"/>
          </w:divBdr>
          <w:divsChild>
            <w:div w:id="6139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6420">
      <w:bodyDiv w:val="1"/>
      <w:marLeft w:val="0"/>
      <w:marRight w:val="0"/>
      <w:marTop w:val="0"/>
      <w:marBottom w:val="0"/>
      <w:divBdr>
        <w:top w:val="none" w:sz="0" w:space="0" w:color="auto"/>
        <w:left w:val="none" w:sz="0" w:space="0" w:color="auto"/>
        <w:bottom w:val="none" w:sz="0" w:space="0" w:color="auto"/>
        <w:right w:val="none" w:sz="0" w:space="0" w:color="auto"/>
      </w:divBdr>
      <w:divsChild>
        <w:div w:id="1251428486">
          <w:marLeft w:val="0"/>
          <w:marRight w:val="0"/>
          <w:marTop w:val="0"/>
          <w:marBottom w:val="0"/>
          <w:divBdr>
            <w:top w:val="none" w:sz="0" w:space="0" w:color="auto"/>
            <w:left w:val="none" w:sz="0" w:space="0" w:color="auto"/>
            <w:bottom w:val="none" w:sz="0" w:space="0" w:color="auto"/>
            <w:right w:val="none" w:sz="0" w:space="0" w:color="auto"/>
          </w:divBdr>
          <w:divsChild>
            <w:div w:id="462965954">
              <w:marLeft w:val="0"/>
              <w:marRight w:val="0"/>
              <w:marTop w:val="0"/>
              <w:marBottom w:val="0"/>
              <w:divBdr>
                <w:top w:val="none" w:sz="0" w:space="0" w:color="auto"/>
                <w:left w:val="none" w:sz="0" w:space="0" w:color="auto"/>
                <w:bottom w:val="none" w:sz="0" w:space="0" w:color="auto"/>
                <w:right w:val="none" w:sz="0" w:space="0" w:color="auto"/>
              </w:divBdr>
              <w:divsChild>
                <w:div w:id="1197691373">
                  <w:marLeft w:val="0"/>
                  <w:marRight w:val="0"/>
                  <w:marTop w:val="0"/>
                  <w:marBottom w:val="0"/>
                  <w:divBdr>
                    <w:top w:val="none" w:sz="0" w:space="0" w:color="auto"/>
                    <w:left w:val="none" w:sz="0" w:space="0" w:color="auto"/>
                    <w:bottom w:val="none" w:sz="0" w:space="0" w:color="auto"/>
                    <w:right w:val="none" w:sz="0" w:space="0" w:color="auto"/>
                  </w:divBdr>
                  <w:divsChild>
                    <w:div w:id="1263345255">
                      <w:marLeft w:val="0"/>
                      <w:marRight w:val="0"/>
                      <w:marTop w:val="120"/>
                      <w:marBottom w:val="0"/>
                      <w:divBdr>
                        <w:top w:val="none" w:sz="0" w:space="0" w:color="auto"/>
                        <w:left w:val="none" w:sz="0" w:space="0" w:color="auto"/>
                        <w:bottom w:val="none" w:sz="0" w:space="0" w:color="auto"/>
                        <w:right w:val="none" w:sz="0" w:space="0" w:color="auto"/>
                      </w:divBdr>
                    </w:div>
                    <w:div w:id="1741291598">
                      <w:marLeft w:val="0"/>
                      <w:marRight w:val="0"/>
                      <w:marTop w:val="0"/>
                      <w:marBottom w:val="0"/>
                      <w:divBdr>
                        <w:top w:val="none" w:sz="0" w:space="0" w:color="auto"/>
                        <w:left w:val="none" w:sz="0" w:space="0" w:color="auto"/>
                        <w:bottom w:val="none" w:sz="0" w:space="0" w:color="auto"/>
                        <w:right w:val="none" w:sz="0" w:space="0" w:color="auto"/>
                      </w:divBdr>
                    </w:div>
                  </w:divsChild>
                </w:div>
                <w:div w:id="1244677819">
                  <w:marLeft w:val="0"/>
                  <w:marRight w:val="0"/>
                  <w:marTop w:val="0"/>
                  <w:marBottom w:val="0"/>
                  <w:divBdr>
                    <w:top w:val="none" w:sz="0" w:space="0" w:color="auto"/>
                    <w:left w:val="none" w:sz="0" w:space="0" w:color="auto"/>
                    <w:bottom w:val="none" w:sz="0" w:space="0" w:color="auto"/>
                    <w:right w:val="none" w:sz="0" w:space="0" w:color="auto"/>
                  </w:divBdr>
                  <w:divsChild>
                    <w:div w:id="394476320">
                      <w:marLeft w:val="0"/>
                      <w:marRight w:val="0"/>
                      <w:marTop w:val="120"/>
                      <w:marBottom w:val="0"/>
                      <w:divBdr>
                        <w:top w:val="none" w:sz="0" w:space="0" w:color="auto"/>
                        <w:left w:val="none" w:sz="0" w:space="0" w:color="auto"/>
                        <w:bottom w:val="none" w:sz="0" w:space="0" w:color="auto"/>
                        <w:right w:val="none" w:sz="0" w:space="0" w:color="auto"/>
                      </w:divBdr>
                    </w:div>
                    <w:div w:id="1499151997">
                      <w:marLeft w:val="0"/>
                      <w:marRight w:val="0"/>
                      <w:marTop w:val="0"/>
                      <w:marBottom w:val="0"/>
                      <w:divBdr>
                        <w:top w:val="none" w:sz="0" w:space="0" w:color="auto"/>
                        <w:left w:val="none" w:sz="0" w:space="0" w:color="auto"/>
                        <w:bottom w:val="none" w:sz="0" w:space="0" w:color="auto"/>
                        <w:right w:val="none" w:sz="0" w:space="0" w:color="auto"/>
                      </w:divBdr>
                    </w:div>
                  </w:divsChild>
                </w:div>
                <w:div w:id="909585385">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120"/>
                      <w:marBottom w:val="0"/>
                      <w:divBdr>
                        <w:top w:val="none" w:sz="0" w:space="0" w:color="auto"/>
                        <w:left w:val="none" w:sz="0" w:space="0" w:color="auto"/>
                        <w:bottom w:val="none" w:sz="0" w:space="0" w:color="auto"/>
                        <w:right w:val="none" w:sz="0" w:space="0" w:color="auto"/>
                      </w:divBdr>
                    </w:div>
                    <w:div w:id="1759055120">
                      <w:marLeft w:val="0"/>
                      <w:marRight w:val="0"/>
                      <w:marTop w:val="0"/>
                      <w:marBottom w:val="0"/>
                      <w:divBdr>
                        <w:top w:val="none" w:sz="0" w:space="0" w:color="auto"/>
                        <w:left w:val="none" w:sz="0" w:space="0" w:color="auto"/>
                        <w:bottom w:val="none" w:sz="0" w:space="0" w:color="auto"/>
                        <w:right w:val="none" w:sz="0" w:space="0" w:color="auto"/>
                      </w:divBdr>
                    </w:div>
                  </w:divsChild>
                </w:div>
                <w:div w:id="1536428417">
                  <w:marLeft w:val="0"/>
                  <w:marRight w:val="0"/>
                  <w:marTop w:val="0"/>
                  <w:marBottom w:val="0"/>
                  <w:divBdr>
                    <w:top w:val="none" w:sz="0" w:space="0" w:color="auto"/>
                    <w:left w:val="none" w:sz="0" w:space="0" w:color="auto"/>
                    <w:bottom w:val="none" w:sz="0" w:space="0" w:color="auto"/>
                    <w:right w:val="none" w:sz="0" w:space="0" w:color="auto"/>
                  </w:divBdr>
                  <w:divsChild>
                    <w:div w:id="656423706">
                      <w:marLeft w:val="0"/>
                      <w:marRight w:val="0"/>
                      <w:marTop w:val="120"/>
                      <w:marBottom w:val="0"/>
                      <w:divBdr>
                        <w:top w:val="none" w:sz="0" w:space="0" w:color="auto"/>
                        <w:left w:val="none" w:sz="0" w:space="0" w:color="auto"/>
                        <w:bottom w:val="none" w:sz="0" w:space="0" w:color="auto"/>
                        <w:right w:val="none" w:sz="0" w:space="0" w:color="auto"/>
                      </w:divBdr>
                    </w:div>
                    <w:div w:id="16646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20986">
      <w:bodyDiv w:val="1"/>
      <w:marLeft w:val="0"/>
      <w:marRight w:val="0"/>
      <w:marTop w:val="0"/>
      <w:marBottom w:val="0"/>
      <w:divBdr>
        <w:top w:val="none" w:sz="0" w:space="0" w:color="auto"/>
        <w:left w:val="none" w:sz="0" w:space="0" w:color="auto"/>
        <w:bottom w:val="none" w:sz="0" w:space="0" w:color="auto"/>
        <w:right w:val="none" w:sz="0" w:space="0" w:color="auto"/>
      </w:divBdr>
    </w:div>
    <w:div w:id="1304850362">
      <w:bodyDiv w:val="1"/>
      <w:marLeft w:val="0"/>
      <w:marRight w:val="0"/>
      <w:marTop w:val="0"/>
      <w:marBottom w:val="0"/>
      <w:divBdr>
        <w:top w:val="none" w:sz="0" w:space="0" w:color="auto"/>
        <w:left w:val="none" w:sz="0" w:space="0" w:color="auto"/>
        <w:bottom w:val="none" w:sz="0" w:space="0" w:color="auto"/>
        <w:right w:val="none" w:sz="0" w:space="0" w:color="auto"/>
      </w:divBdr>
    </w:div>
    <w:div w:id="1314290735">
      <w:bodyDiv w:val="1"/>
      <w:marLeft w:val="0"/>
      <w:marRight w:val="0"/>
      <w:marTop w:val="0"/>
      <w:marBottom w:val="0"/>
      <w:divBdr>
        <w:top w:val="none" w:sz="0" w:space="0" w:color="auto"/>
        <w:left w:val="none" w:sz="0" w:space="0" w:color="auto"/>
        <w:bottom w:val="none" w:sz="0" w:space="0" w:color="auto"/>
        <w:right w:val="none" w:sz="0" w:space="0" w:color="auto"/>
      </w:divBdr>
    </w:div>
    <w:div w:id="1318655926">
      <w:bodyDiv w:val="1"/>
      <w:marLeft w:val="0"/>
      <w:marRight w:val="0"/>
      <w:marTop w:val="0"/>
      <w:marBottom w:val="0"/>
      <w:divBdr>
        <w:top w:val="none" w:sz="0" w:space="0" w:color="auto"/>
        <w:left w:val="none" w:sz="0" w:space="0" w:color="auto"/>
        <w:bottom w:val="none" w:sz="0" w:space="0" w:color="auto"/>
        <w:right w:val="none" w:sz="0" w:space="0" w:color="auto"/>
      </w:divBdr>
    </w:div>
    <w:div w:id="1326083906">
      <w:bodyDiv w:val="1"/>
      <w:marLeft w:val="0"/>
      <w:marRight w:val="0"/>
      <w:marTop w:val="0"/>
      <w:marBottom w:val="0"/>
      <w:divBdr>
        <w:top w:val="none" w:sz="0" w:space="0" w:color="auto"/>
        <w:left w:val="none" w:sz="0" w:space="0" w:color="auto"/>
        <w:bottom w:val="none" w:sz="0" w:space="0" w:color="auto"/>
        <w:right w:val="none" w:sz="0" w:space="0" w:color="auto"/>
      </w:divBdr>
    </w:div>
    <w:div w:id="1337031977">
      <w:bodyDiv w:val="1"/>
      <w:marLeft w:val="0"/>
      <w:marRight w:val="0"/>
      <w:marTop w:val="0"/>
      <w:marBottom w:val="0"/>
      <w:divBdr>
        <w:top w:val="none" w:sz="0" w:space="0" w:color="auto"/>
        <w:left w:val="none" w:sz="0" w:space="0" w:color="auto"/>
        <w:bottom w:val="none" w:sz="0" w:space="0" w:color="auto"/>
        <w:right w:val="none" w:sz="0" w:space="0" w:color="auto"/>
      </w:divBdr>
    </w:div>
    <w:div w:id="1341738485">
      <w:bodyDiv w:val="1"/>
      <w:marLeft w:val="0"/>
      <w:marRight w:val="0"/>
      <w:marTop w:val="0"/>
      <w:marBottom w:val="0"/>
      <w:divBdr>
        <w:top w:val="none" w:sz="0" w:space="0" w:color="auto"/>
        <w:left w:val="none" w:sz="0" w:space="0" w:color="auto"/>
        <w:bottom w:val="none" w:sz="0" w:space="0" w:color="auto"/>
        <w:right w:val="none" w:sz="0" w:space="0" w:color="auto"/>
      </w:divBdr>
      <w:divsChild>
        <w:div w:id="1725181648">
          <w:marLeft w:val="0"/>
          <w:marRight w:val="0"/>
          <w:marTop w:val="0"/>
          <w:marBottom w:val="0"/>
          <w:divBdr>
            <w:top w:val="none" w:sz="0" w:space="0" w:color="auto"/>
            <w:left w:val="none" w:sz="0" w:space="0" w:color="auto"/>
            <w:bottom w:val="none" w:sz="0" w:space="0" w:color="auto"/>
            <w:right w:val="none" w:sz="0" w:space="0" w:color="auto"/>
          </w:divBdr>
          <w:divsChild>
            <w:div w:id="1756315177">
              <w:marLeft w:val="0"/>
              <w:marRight w:val="0"/>
              <w:marTop w:val="120"/>
              <w:marBottom w:val="0"/>
              <w:divBdr>
                <w:top w:val="none" w:sz="0" w:space="0" w:color="auto"/>
                <w:left w:val="none" w:sz="0" w:space="0" w:color="auto"/>
                <w:bottom w:val="none" w:sz="0" w:space="0" w:color="auto"/>
                <w:right w:val="none" w:sz="0" w:space="0" w:color="auto"/>
              </w:divBdr>
            </w:div>
            <w:div w:id="1037706799">
              <w:marLeft w:val="0"/>
              <w:marRight w:val="0"/>
              <w:marTop w:val="0"/>
              <w:marBottom w:val="0"/>
              <w:divBdr>
                <w:top w:val="none" w:sz="0" w:space="0" w:color="auto"/>
                <w:left w:val="none" w:sz="0" w:space="0" w:color="auto"/>
                <w:bottom w:val="none" w:sz="0" w:space="0" w:color="auto"/>
                <w:right w:val="none" w:sz="0" w:space="0" w:color="auto"/>
              </w:divBdr>
            </w:div>
          </w:divsChild>
        </w:div>
        <w:div w:id="1797991177">
          <w:marLeft w:val="0"/>
          <w:marRight w:val="0"/>
          <w:marTop w:val="0"/>
          <w:marBottom w:val="0"/>
          <w:divBdr>
            <w:top w:val="none" w:sz="0" w:space="0" w:color="auto"/>
            <w:left w:val="none" w:sz="0" w:space="0" w:color="auto"/>
            <w:bottom w:val="none" w:sz="0" w:space="0" w:color="auto"/>
            <w:right w:val="none" w:sz="0" w:space="0" w:color="auto"/>
          </w:divBdr>
          <w:divsChild>
            <w:div w:id="2082831067">
              <w:marLeft w:val="0"/>
              <w:marRight w:val="0"/>
              <w:marTop w:val="120"/>
              <w:marBottom w:val="0"/>
              <w:divBdr>
                <w:top w:val="none" w:sz="0" w:space="0" w:color="auto"/>
                <w:left w:val="none" w:sz="0" w:space="0" w:color="auto"/>
                <w:bottom w:val="none" w:sz="0" w:space="0" w:color="auto"/>
                <w:right w:val="none" w:sz="0" w:space="0" w:color="auto"/>
              </w:divBdr>
            </w:div>
            <w:div w:id="1196164222">
              <w:marLeft w:val="0"/>
              <w:marRight w:val="0"/>
              <w:marTop w:val="0"/>
              <w:marBottom w:val="0"/>
              <w:divBdr>
                <w:top w:val="none" w:sz="0" w:space="0" w:color="auto"/>
                <w:left w:val="none" w:sz="0" w:space="0" w:color="auto"/>
                <w:bottom w:val="none" w:sz="0" w:space="0" w:color="auto"/>
                <w:right w:val="none" w:sz="0" w:space="0" w:color="auto"/>
              </w:divBdr>
            </w:div>
          </w:divsChild>
        </w:div>
        <w:div w:id="469595680">
          <w:marLeft w:val="0"/>
          <w:marRight w:val="0"/>
          <w:marTop w:val="0"/>
          <w:marBottom w:val="0"/>
          <w:divBdr>
            <w:top w:val="none" w:sz="0" w:space="0" w:color="auto"/>
            <w:left w:val="none" w:sz="0" w:space="0" w:color="auto"/>
            <w:bottom w:val="none" w:sz="0" w:space="0" w:color="auto"/>
            <w:right w:val="none" w:sz="0" w:space="0" w:color="auto"/>
          </w:divBdr>
          <w:divsChild>
            <w:div w:id="84961844">
              <w:marLeft w:val="0"/>
              <w:marRight w:val="0"/>
              <w:marTop w:val="120"/>
              <w:marBottom w:val="0"/>
              <w:divBdr>
                <w:top w:val="none" w:sz="0" w:space="0" w:color="auto"/>
                <w:left w:val="none" w:sz="0" w:space="0" w:color="auto"/>
                <w:bottom w:val="none" w:sz="0" w:space="0" w:color="auto"/>
                <w:right w:val="none" w:sz="0" w:space="0" w:color="auto"/>
              </w:divBdr>
            </w:div>
            <w:div w:id="150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5867">
      <w:bodyDiv w:val="1"/>
      <w:marLeft w:val="0"/>
      <w:marRight w:val="0"/>
      <w:marTop w:val="0"/>
      <w:marBottom w:val="0"/>
      <w:divBdr>
        <w:top w:val="none" w:sz="0" w:space="0" w:color="auto"/>
        <w:left w:val="none" w:sz="0" w:space="0" w:color="auto"/>
        <w:bottom w:val="none" w:sz="0" w:space="0" w:color="auto"/>
        <w:right w:val="none" w:sz="0" w:space="0" w:color="auto"/>
      </w:divBdr>
    </w:div>
    <w:div w:id="1361203778">
      <w:bodyDiv w:val="1"/>
      <w:marLeft w:val="0"/>
      <w:marRight w:val="0"/>
      <w:marTop w:val="0"/>
      <w:marBottom w:val="0"/>
      <w:divBdr>
        <w:top w:val="none" w:sz="0" w:space="0" w:color="auto"/>
        <w:left w:val="none" w:sz="0" w:space="0" w:color="auto"/>
        <w:bottom w:val="none" w:sz="0" w:space="0" w:color="auto"/>
        <w:right w:val="none" w:sz="0" w:space="0" w:color="auto"/>
      </w:divBdr>
      <w:divsChild>
        <w:div w:id="376861006">
          <w:marLeft w:val="0"/>
          <w:marRight w:val="0"/>
          <w:marTop w:val="0"/>
          <w:marBottom w:val="0"/>
          <w:divBdr>
            <w:top w:val="none" w:sz="0" w:space="0" w:color="auto"/>
            <w:left w:val="none" w:sz="0" w:space="0" w:color="auto"/>
            <w:bottom w:val="none" w:sz="0" w:space="0" w:color="auto"/>
            <w:right w:val="none" w:sz="0" w:space="0" w:color="auto"/>
          </w:divBdr>
          <w:divsChild>
            <w:div w:id="1664777985">
              <w:marLeft w:val="0"/>
              <w:marRight w:val="0"/>
              <w:marTop w:val="0"/>
              <w:marBottom w:val="0"/>
              <w:divBdr>
                <w:top w:val="none" w:sz="0" w:space="0" w:color="auto"/>
                <w:left w:val="none" w:sz="0" w:space="0" w:color="auto"/>
                <w:bottom w:val="none" w:sz="0" w:space="0" w:color="auto"/>
                <w:right w:val="none" w:sz="0" w:space="0" w:color="auto"/>
              </w:divBdr>
            </w:div>
            <w:div w:id="65108296">
              <w:marLeft w:val="0"/>
              <w:marRight w:val="0"/>
              <w:marTop w:val="0"/>
              <w:marBottom w:val="0"/>
              <w:divBdr>
                <w:top w:val="none" w:sz="0" w:space="0" w:color="auto"/>
                <w:left w:val="none" w:sz="0" w:space="0" w:color="auto"/>
                <w:bottom w:val="none" w:sz="0" w:space="0" w:color="auto"/>
                <w:right w:val="none" w:sz="0" w:space="0" w:color="auto"/>
              </w:divBdr>
            </w:div>
            <w:div w:id="1769884949">
              <w:marLeft w:val="0"/>
              <w:marRight w:val="0"/>
              <w:marTop w:val="0"/>
              <w:marBottom w:val="0"/>
              <w:divBdr>
                <w:top w:val="none" w:sz="0" w:space="0" w:color="auto"/>
                <w:left w:val="none" w:sz="0" w:space="0" w:color="auto"/>
                <w:bottom w:val="none" w:sz="0" w:space="0" w:color="auto"/>
                <w:right w:val="none" w:sz="0" w:space="0" w:color="auto"/>
              </w:divBdr>
            </w:div>
            <w:div w:id="950014741">
              <w:marLeft w:val="0"/>
              <w:marRight w:val="0"/>
              <w:marTop w:val="0"/>
              <w:marBottom w:val="0"/>
              <w:divBdr>
                <w:top w:val="none" w:sz="0" w:space="0" w:color="auto"/>
                <w:left w:val="none" w:sz="0" w:space="0" w:color="auto"/>
                <w:bottom w:val="none" w:sz="0" w:space="0" w:color="auto"/>
                <w:right w:val="none" w:sz="0" w:space="0" w:color="auto"/>
              </w:divBdr>
            </w:div>
          </w:divsChild>
        </w:div>
        <w:div w:id="1257515169">
          <w:marLeft w:val="0"/>
          <w:marRight w:val="0"/>
          <w:marTop w:val="0"/>
          <w:marBottom w:val="0"/>
          <w:divBdr>
            <w:top w:val="none" w:sz="0" w:space="0" w:color="auto"/>
            <w:left w:val="none" w:sz="0" w:space="0" w:color="auto"/>
            <w:bottom w:val="none" w:sz="0" w:space="0" w:color="auto"/>
            <w:right w:val="none" w:sz="0" w:space="0" w:color="auto"/>
          </w:divBdr>
          <w:divsChild>
            <w:div w:id="1684361502">
              <w:marLeft w:val="0"/>
              <w:marRight w:val="0"/>
              <w:marTop w:val="0"/>
              <w:marBottom w:val="0"/>
              <w:divBdr>
                <w:top w:val="none" w:sz="0" w:space="0" w:color="auto"/>
                <w:left w:val="none" w:sz="0" w:space="0" w:color="auto"/>
                <w:bottom w:val="none" w:sz="0" w:space="0" w:color="auto"/>
                <w:right w:val="none" w:sz="0" w:space="0" w:color="auto"/>
              </w:divBdr>
            </w:div>
            <w:div w:id="1641569483">
              <w:marLeft w:val="0"/>
              <w:marRight w:val="0"/>
              <w:marTop w:val="0"/>
              <w:marBottom w:val="0"/>
              <w:divBdr>
                <w:top w:val="none" w:sz="0" w:space="0" w:color="auto"/>
                <w:left w:val="none" w:sz="0" w:space="0" w:color="auto"/>
                <w:bottom w:val="none" w:sz="0" w:space="0" w:color="auto"/>
                <w:right w:val="none" w:sz="0" w:space="0" w:color="auto"/>
              </w:divBdr>
            </w:div>
            <w:div w:id="2023582698">
              <w:marLeft w:val="0"/>
              <w:marRight w:val="0"/>
              <w:marTop w:val="0"/>
              <w:marBottom w:val="0"/>
              <w:divBdr>
                <w:top w:val="none" w:sz="0" w:space="0" w:color="auto"/>
                <w:left w:val="none" w:sz="0" w:space="0" w:color="auto"/>
                <w:bottom w:val="none" w:sz="0" w:space="0" w:color="auto"/>
                <w:right w:val="none" w:sz="0" w:space="0" w:color="auto"/>
              </w:divBdr>
            </w:div>
            <w:div w:id="1216549976">
              <w:marLeft w:val="0"/>
              <w:marRight w:val="0"/>
              <w:marTop w:val="0"/>
              <w:marBottom w:val="0"/>
              <w:divBdr>
                <w:top w:val="none" w:sz="0" w:space="0" w:color="auto"/>
                <w:left w:val="none" w:sz="0" w:space="0" w:color="auto"/>
                <w:bottom w:val="none" w:sz="0" w:space="0" w:color="auto"/>
                <w:right w:val="none" w:sz="0" w:space="0" w:color="auto"/>
              </w:divBdr>
            </w:div>
            <w:div w:id="134221351">
              <w:marLeft w:val="0"/>
              <w:marRight w:val="0"/>
              <w:marTop w:val="0"/>
              <w:marBottom w:val="0"/>
              <w:divBdr>
                <w:top w:val="none" w:sz="0" w:space="0" w:color="auto"/>
                <w:left w:val="none" w:sz="0" w:space="0" w:color="auto"/>
                <w:bottom w:val="none" w:sz="0" w:space="0" w:color="auto"/>
                <w:right w:val="none" w:sz="0" w:space="0" w:color="auto"/>
              </w:divBdr>
            </w:div>
            <w:div w:id="177350804">
              <w:marLeft w:val="0"/>
              <w:marRight w:val="0"/>
              <w:marTop w:val="0"/>
              <w:marBottom w:val="0"/>
              <w:divBdr>
                <w:top w:val="none" w:sz="0" w:space="0" w:color="auto"/>
                <w:left w:val="none" w:sz="0" w:space="0" w:color="auto"/>
                <w:bottom w:val="none" w:sz="0" w:space="0" w:color="auto"/>
                <w:right w:val="none" w:sz="0" w:space="0" w:color="auto"/>
              </w:divBdr>
            </w:div>
            <w:div w:id="533078087">
              <w:marLeft w:val="0"/>
              <w:marRight w:val="0"/>
              <w:marTop w:val="0"/>
              <w:marBottom w:val="0"/>
              <w:divBdr>
                <w:top w:val="none" w:sz="0" w:space="0" w:color="auto"/>
                <w:left w:val="none" w:sz="0" w:space="0" w:color="auto"/>
                <w:bottom w:val="none" w:sz="0" w:space="0" w:color="auto"/>
                <w:right w:val="none" w:sz="0" w:space="0" w:color="auto"/>
              </w:divBdr>
            </w:div>
            <w:div w:id="1311400687">
              <w:marLeft w:val="0"/>
              <w:marRight w:val="0"/>
              <w:marTop w:val="0"/>
              <w:marBottom w:val="0"/>
              <w:divBdr>
                <w:top w:val="none" w:sz="0" w:space="0" w:color="auto"/>
                <w:left w:val="none" w:sz="0" w:space="0" w:color="auto"/>
                <w:bottom w:val="none" w:sz="0" w:space="0" w:color="auto"/>
                <w:right w:val="none" w:sz="0" w:space="0" w:color="auto"/>
              </w:divBdr>
            </w:div>
            <w:div w:id="500849025">
              <w:marLeft w:val="0"/>
              <w:marRight w:val="0"/>
              <w:marTop w:val="0"/>
              <w:marBottom w:val="0"/>
              <w:divBdr>
                <w:top w:val="none" w:sz="0" w:space="0" w:color="auto"/>
                <w:left w:val="none" w:sz="0" w:space="0" w:color="auto"/>
                <w:bottom w:val="none" w:sz="0" w:space="0" w:color="auto"/>
                <w:right w:val="none" w:sz="0" w:space="0" w:color="auto"/>
              </w:divBdr>
            </w:div>
            <w:div w:id="1472793533">
              <w:marLeft w:val="0"/>
              <w:marRight w:val="0"/>
              <w:marTop w:val="0"/>
              <w:marBottom w:val="0"/>
              <w:divBdr>
                <w:top w:val="none" w:sz="0" w:space="0" w:color="auto"/>
                <w:left w:val="none" w:sz="0" w:space="0" w:color="auto"/>
                <w:bottom w:val="none" w:sz="0" w:space="0" w:color="auto"/>
                <w:right w:val="none" w:sz="0" w:space="0" w:color="auto"/>
              </w:divBdr>
            </w:div>
          </w:divsChild>
        </w:div>
        <w:div w:id="1097600363">
          <w:marLeft w:val="0"/>
          <w:marRight w:val="0"/>
          <w:marTop w:val="0"/>
          <w:marBottom w:val="0"/>
          <w:divBdr>
            <w:top w:val="none" w:sz="0" w:space="0" w:color="auto"/>
            <w:left w:val="none" w:sz="0" w:space="0" w:color="auto"/>
            <w:bottom w:val="none" w:sz="0" w:space="0" w:color="auto"/>
            <w:right w:val="none" w:sz="0" w:space="0" w:color="auto"/>
          </w:divBdr>
          <w:divsChild>
            <w:div w:id="780760167">
              <w:marLeft w:val="0"/>
              <w:marRight w:val="0"/>
              <w:marTop w:val="0"/>
              <w:marBottom w:val="0"/>
              <w:divBdr>
                <w:top w:val="none" w:sz="0" w:space="0" w:color="auto"/>
                <w:left w:val="none" w:sz="0" w:space="0" w:color="auto"/>
                <w:bottom w:val="none" w:sz="0" w:space="0" w:color="auto"/>
                <w:right w:val="none" w:sz="0" w:space="0" w:color="auto"/>
              </w:divBdr>
            </w:div>
            <w:div w:id="341323675">
              <w:marLeft w:val="0"/>
              <w:marRight w:val="0"/>
              <w:marTop w:val="0"/>
              <w:marBottom w:val="0"/>
              <w:divBdr>
                <w:top w:val="none" w:sz="0" w:space="0" w:color="auto"/>
                <w:left w:val="none" w:sz="0" w:space="0" w:color="auto"/>
                <w:bottom w:val="none" w:sz="0" w:space="0" w:color="auto"/>
                <w:right w:val="none" w:sz="0" w:space="0" w:color="auto"/>
              </w:divBdr>
            </w:div>
            <w:div w:id="1958902242">
              <w:marLeft w:val="0"/>
              <w:marRight w:val="0"/>
              <w:marTop w:val="0"/>
              <w:marBottom w:val="0"/>
              <w:divBdr>
                <w:top w:val="none" w:sz="0" w:space="0" w:color="auto"/>
                <w:left w:val="none" w:sz="0" w:space="0" w:color="auto"/>
                <w:bottom w:val="none" w:sz="0" w:space="0" w:color="auto"/>
                <w:right w:val="none" w:sz="0" w:space="0" w:color="auto"/>
              </w:divBdr>
            </w:div>
            <w:div w:id="1627808308">
              <w:marLeft w:val="0"/>
              <w:marRight w:val="0"/>
              <w:marTop w:val="0"/>
              <w:marBottom w:val="0"/>
              <w:divBdr>
                <w:top w:val="none" w:sz="0" w:space="0" w:color="auto"/>
                <w:left w:val="none" w:sz="0" w:space="0" w:color="auto"/>
                <w:bottom w:val="none" w:sz="0" w:space="0" w:color="auto"/>
                <w:right w:val="none" w:sz="0" w:space="0" w:color="auto"/>
              </w:divBdr>
            </w:div>
            <w:div w:id="342436255">
              <w:marLeft w:val="0"/>
              <w:marRight w:val="0"/>
              <w:marTop w:val="0"/>
              <w:marBottom w:val="0"/>
              <w:divBdr>
                <w:top w:val="none" w:sz="0" w:space="0" w:color="auto"/>
                <w:left w:val="none" w:sz="0" w:space="0" w:color="auto"/>
                <w:bottom w:val="none" w:sz="0" w:space="0" w:color="auto"/>
                <w:right w:val="none" w:sz="0" w:space="0" w:color="auto"/>
              </w:divBdr>
            </w:div>
            <w:div w:id="1565947303">
              <w:marLeft w:val="0"/>
              <w:marRight w:val="0"/>
              <w:marTop w:val="0"/>
              <w:marBottom w:val="0"/>
              <w:divBdr>
                <w:top w:val="none" w:sz="0" w:space="0" w:color="auto"/>
                <w:left w:val="none" w:sz="0" w:space="0" w:color="auto"/>
                <w:bottom w:val="none" w:sz="0" w:space="0" w:color="auto"/>
                <w:right w:val="none" w:sz="0" w:space="0" w:color="auto"/>
              </w:divBdr>
            </w:div>
          </w:divsChild>
        </w:div>
        <w:div w:id="72238498">
          <w:marLeft w:val="0"/>
          <w:marRight w:val="0"/>
          <w:marTop w:val="0"/>
          <w:marBottom w:val="0"/>
          <w:divBdr>
            <w:top w:val="none" w:sz="0" w:space="0" w:color="auto"/>
            <w:left w:val="none" w:sz="0" w:space="0" w:color="auto"/>
            <w:bottom w:val="none" w:sz="0" w:space="0" w:color="auto"/>
            <w:right w:val="none" w:sz="0" w:space="0" w:color="auto"/>
          </w:divBdr>
          <w:divsChild>
            <w:div w:id="1285036135">
              <w:marLeft w:val="0"/>
              <w:marRight w:val="0"/>
              <w:marTop w:val="0"/>
              <w:marBottom w:val="0"/>
              <w:divBdr>
                <w:top w:val="none" w:sz="0" w:space="0" w:color="auto"/>
                <w:left w:val="none" w:sz="0" w:space="0" w:color="auto"/>
                <w:bottom w:val="none" w:sz="0" w:space="0" w:color="auto"/>
                <w:right w:val="none" w:sz="0" w:space="0" w:color="auto"/>
              </w:divBdr>
            </w:div>
            <w:div w:id="614865589">
              <w:marLeft w:val="0"/>
              <w:marRight w:val="0"/>
              <w:marTop w:val="0"/>
              <w:marBottom w:val="0"/>
              <w:divBdr>
                <w:top w:val="none" w:sz="0" w:space="0" w:color="auto"/>
                <w:left w:val="none" w:sz="0" w:space="0" w:color="auto"/>
                <w:bottom w:val="none" w:sz="0" w:space="0" w:color="auto"/>
                <w:right w:val="none" w:sz="0" w:space="0" w:color="auto"/>
              </w:divBdr>
            </w:div>
            <w:div w:id="253243064">
              <w:marLeft w:val="0"/>
              <w:marRight w:val="0"/>
              <w:marTop w:val="0"/>
              <w:marBottom w:val="0"/>
              <w:divBdr>
                <w:top w:val="none" w:sz="0" w:space="0" w:color="auto"/>
                <w:left w:val="none" w:sz="0" w:space="0" w:color="auto"/>
                <w:bottom w:val="none" w:sz="0" w:space="0" w:color="auto"/>
                <w:right w:val="none" w:sz="0" w:space="0" w:color="auto"/>
              </w:divBdr>
            </w:div>
            <w:div w:id="1547568050">
              <w:marLeft w:val="0"/>
              <w:marRight w:val="0"/>
              <w:marTop w:val="0"/>
              <w:marBottom w:val="0"/>
              <w:divBdr>
                <w:top w:val="none" w:sz="0" w:space="0" w:color="auto"/>
                <w:left w:val="none" w:sz="0" w:space="0" w:color="auto"/>
                <w:bottom w:val="none" w:sz="0" w:space="0" w:color="auto"/>
                <w:right w:val="none" w:sz="0" w:space="0" w:color="auto"/>
              </w:divBdr>
            </w:div>
            <w:div w:id="1561819767">
              <w:marLeft w:val="0"/>
              <w:marRight w:val="0"/>
              <w:marTop w:val="0"/>
              <w:marBottom w:val="0"/>
              <w:divBdr>
                <w:top w:val="none" w:sz="0" w:space="0" w:color="auto"/>
                <w:left w:val="none" w:sz="0" w:space="0" w:color="auto"/>
                <w:bottom w:val="none" w:sz="0" w:space="0" w:color="auto"/>
                <w:right w:val="none" w:sz="0" w:space="0" w:color="auto"/>
              </w:divBdr>
            </w:div>
            <w:div w:id="1195385539">
              <w:marLeft w:val="0"/>
              <w:marRight w:val="0"/>
              <w:marTop w:val="0"/>
              <w:marBottom w:val="0"/>
              <w:divBdr>
                <w:top w:val="none" w:sz="0" w:space="0" w:color="auto"/>
                <w:left w:val="none" w:sz="0" w:space="0" w:color="auto"/>
                <w:bottom w:val="none" w:sz="0" w:space="0" w:color="auto"/>
                <w:right w:val="none" w:sz="0" w:space="0" w:color="auto"/>
              </w:divBdr>
            </w:div>
            <w:div w:id="342899071">
              <w:marLeft w:val="0"/>
              <w:marRight w:val="0"/>
              <w:marTop w:val="0"/>
              <w:marBottom w:val="0"/>
              <w:divBdr>
                <w:top w:val="none" w:sz="0" w:space="0" w:color="auto"/>
                <w:left w:val="none" w:sz="0" w:space="0" w:color="auto"/>
                <w:bottom w:val="none" w:sz="0" w:space="0" w:color="auto"/>
                <w:right w:val="none" w:sz="0" w:space="0" w:color="auto"/>
              </w:divBdr>
            </w:div>
            <w:div w:id="1495218587">
              <w:marLeft w:val="0"/>
              <w:marRight w:val="0"/>
              <w:marTop w:val="0"/>
              <w:marBottom w:val="0"/>
              <w:divBdr>
                <w:top w:val="none" w:sz="0" w:space="0" w:color="auto"/>
                <w:left w:val="none" w:sz="0" w:space="0" w:color="auto"/>
                <w:bottom w:val="none" w:sz="0" w:space="0" w:color="auto"/>
                <w:right w:val="none" w:sz="0" w:space="0" w:color="auto"/>
              </w:divBdr>
            </w:div>
          </w:divsChild>
        </w:div>
        <w:div w:id="649483198">
          <w:marLeft w:val="0"/>
          <w:marRight w:val="0"/>
          <w:marTop w:val="0"/>
          <w:marBottom w:val="0"/>
          <w:divBdr>
            <w:top w:val="none" w:sz="0" w:space="0" w:color="auto"/>
            <w:left w:val="none" w:sz="0" w:space="0" w:color="auto"/>
            <w:bottom w:val="none" w:sz="0" w:space="0" w:color="auto"/>
            <w:right w:val="none" w:sz="0" w:space="0" w:color="auto"/>
          </w:divBdr>
          <w:divsChild>
            <w:div w:id="1766536217">
              <w:marLeft w:val="0"/>
              <w:marRight w:val="0"/>
              <w:marTop w:val="0"/>
              <w:marBottom w:val="0"/>
              <w:divBdr>
                <w:top w:val="none" w:sz="0" w:space="0" w:color="auto"/>
                <w:left w:val="none" w:sz="0" w:space="0" w:color="auto"/>
                <w:bottom w:val="none" w:sz="0" w:space="0" w:color="auto"/>
                <w:right w:val="none" w:sz="0" w:space="0" w:color="auto"/>
              </w:divBdr>
            </w:div>
            <w:div w:id="1023627528">
              <w:marLeft w:val="0"/>
              <w:marRight w:val="0"/>
              <w:marTop w:val="0"/>
              <w:marBottom w:val="0"/>
              <w:divBdr>
                <w:top w:val="none" w:sz="0" w:space="0" w:color="auto"/>
                <w:left w:val="none" w:sz="0" w:space="0" w:color="auto"/>
                <w:bottom w:val="none" w:sz="0" w:space="0" w:color="auto"/>
                <w:right w:val="none" w:sz="0" w:space="0" w:color="auto"/>
              </w:divBdr>
            </w:div>
            <w:div w:id="1268192879">
              <w:marLeft w:val="0"/>
              <w:marRight w:val="0"/>
              <w:marTop w:val="0"/>
              <w:marBottom w:val="0"/>
              <w:divBdr>
                <w:top w:val="none" w:sz="0" w:space="0" w:color="auto"/>
                <w:left w:val="none" w:sz="0" w:space="0" w:color="auto"/>
                <w:bottom w:val="none" w:sz="0" w:space="0" w:color="auto"/>
                <w:right w:val="none" w:sz="0" w:space="0" w:color="auto"/>
              </w:divBdr>
            </w:div>
          </w:divsChild>
        </w:div>
        <w:div w:id="1382054546">
          <w:marLeft w:val="0"/>
          <w:marRight w:val="0"/>
          <w:marTop w:val="0"/>
          <w:marBottom w:val="0"/>
          <w:divBdr>
            <w:top w:val="none" w:sz="0" w:space="0" w:color="auto"/>
            <w:left w:val="none" w:sz="0" w:space="0" w:color="auto"/>
            <w:bottom w:val="none" w:sz="0" w:space="0" w:color="auto"/>
            <w:right w:val="none" w:sz="0" w:space="0" w:color="auto"/>
          </w:divBdr>
        </w:div>
        <w:div w:id="1081178212">
          <w:marLeft w:val="0"/>
          <w:marRight w:val="0"/>
          <w:marTop w:val="0"/>
          <w:marBottom w:val="0"/>
          <w:divBdr>
            <w:top w:val="none" w:sz="0" w:space="0" w:color="auto"/>
            <w:left w:val="none" w:sz="0" w:space="0" w:color="auto"/>
            <w:bottom w:val="none" w:sz="0" w:space="0" w:color="auto"/>
            <w:right w:val="none" w:sz="0" w:space="0" w:color="auto"/>
          </w:divBdr>
          <w:divsChild>
            <w:div w:id="831484704">
              <w:marLeft w:val="0"/>
              <w:marRight w:val="0"/>
              <w:marTop w:val="0"/>
              <w:marBottom w:val="0"/>
              <w:divBdr>
                <w:top w:val="none" w:sz="0" w:space="0" w:color="auto"/>
                <w:left w:val="none" w:sz="0" w:space="0" w:color="auto"/>
                <w:bottom w:val="none" w:sz="0" w:space="0" w:color="auto"/>
                <w:right w:val="none" w:sz="0" w:space="0" w:color="auto"/>
              </w:divBdr>
            </w:div>
            <w:div w:id="11807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7164">
      <w:bodyDiv w:val="1"/>
      <w:marLeft w:val="0"/>
      <w:marRight w:val="0"/>
      <w:marTop w:val="0"/>
      <w:marBottom w:val="0"/>
      <w:divBdr>
        <w:top w:val="none" w:sz="0" w:space="0" w:color="auto"/>
        <w:left w:val="none" w:sz="0" w:space="0" w:color="auto"/>
        <w:bottom w:val="none" w:sz="0" w:space="0" w:color="auto"/>
        <w:right w:val="none" w:sz="0" w:space="0" w:color="auto"/>
      </w:divBdr>
    </w:div>
    <w:div w:id="1366951475">
      <w:bodyDiv w:val="1"/>
      <w:marLeft w:val="0"/>
      <w:marRight w:val="0"/>
      <w:marTop w:val="0"/>
      <w:marBottom w:val="0"/>
      <w:divBdr>
        <w:top w:val="none" w:sz="0" w:space="0" w:color="auto"/>
        <w:left w:val="none" w:sz="0" w:space="0" w:color="auto"/>
        <w:bottom w:val="none" w:sz="0" w:space="0" w:color="auto"/>
        <w:right w:val="none" w:sz="0" w:space="0" w:color="auto"/>
      </w:divBdr>
      <w:divsChild>
        <w:div w:id="1866360078">
          <w:marLeft w:val="0"/>
          <w:marRight w:val="0"/>
          <w:marTop w:val="0"/>
          <w:marBottom w:val="0"/>
          <w:divBdr>
            <w:top w:val="none" w:sz="0" w:space="0" w:color="auto"/>
            <w:left w:val="none" w:sz="0" w:space="0" w:color="auto"/>
            <w:bottom w:val="none" w:sz="0" w:space="0" w:color="auto"/>
            <w:right w:val="none" w:sz="0" w:space="0" w:color="auto"/>
          </w:divBdr>
          <w:divsChild>
            <w:div w:id="1497840637">
              <w:marLeft w:val="0"/>
              <w:marRight w:val="0"/>
              <w:marTop w:val="0"/>
              <w:marBottom w:val="0"/>
              <w:divBdr>
                <w:top w:val="none" w:sz="0" w:space="0" w:color="auto"/>
                <w:left w:val="none" w:sz="0" w:space="0" w:color="auto"/>
                <w:bottom w:val="none" w:sz="0" w:space="0" w:color="auto"/>
                <w:right w:val="none" w:sz="0" w:space="0" w:color="auto"/>
              </w:divBdr>
              <w:divsChild>
                <w:div w:id="443579503">
                  <w:marLeft w:val="0"/>
                  <w:marRight w:val="0"/>
                  <w:marTop w:val="0"/>
                  <w:marBottom w:val="0"/>
                  <w:divBdr>
                    <w:top w:val="none" w:sz="0" w:space="0" w:color="auto"/>
                    <w:left w:val="none" w:sz="0" w:space="0" w:color="auto"/>
                    <w:bottom w:val="none" w:sz="0" w:space="0" w:color="auto"/>
                    <w:right w:val="none" w:sz="0" w:space="0" w:color="auto"/>
                  </w:divBdr>
                </w:div>
                <w:div w:id="1359356018">
                  <w:marLeft w:val="0"/>
                  <w:marRight w:val="0"/>
                  <w:marTop w:val="0"/>
                  <w:marBottom w:val="0"/>
                  <w:divBdr>
                    <w:top w:val="none" w:sz="0" w:space="0" w:color="auto"/>
                    <w:left w:val="none" w:sz="0" w:space="0" w:color="auto"/>
                    <w:bottom w:val="none" w:sz="0" w:space="0" w:color="auto"/>
                    <w:right w:val="none" w:sz="0" w:space="0" w:color="auto"/>
                  </w:divBdr>
                </w:div>
              </w:divsChild>
            </w:div>
            <w:div w:id="641930712">
              <w:marLeft w:val="0"/>
              <w:marRight w:val="0"/>
              <w:marTop w:val="0"/>
              <w:marBottom w:val="0"/>
              <w:divBdr>
                <w:top w:val="none" w:sz="0" w:space="0" w:color="auto"/>
                <w:left w:val="none" w:sz="0" w:space="0" w:color="auto"/>
                <w:bottom w:val="none" w:sz="0" w:space="0" w:color="auto"/>
                <w:right w:val="none" w:sz="0" w:space="0" w:color="auto"/>
              </w:divBdr>
              <w:divsChild>
                <w:div w:id="2000963184">
                  <w:marLeft w:val="0"/>
                  <w:marRight w:val="0"/>
                  <w:marTop w:val="0"/>
                  <w:marBottom w:val="0"/>
                  <w:divBdr>
                    <w:top w:val="none" w:sz="0" w:space="0" w:color="auto"/>
                    <w:left w:val="none" w:sz="0" w:space="0" w:color="auto"/>
                    <w:bottom w:val="none" w:sz="0" w:space="0" w:color="auto"/>
                    <w:right w:val="none" w:sz="0" w:space="0" w:color="auto"/>
                  </w:divBdr>
                </w:div>
                <w:div w:id="1648433104">
                  <w:marLeft w:val="0"/>
                  <w:marRight w:val="0"/>
                  <w:marTop w:val="0"/>
                  <w:marBottom w:val="0"/>
                  <w:divBdr>
                    <w:top w:val="none" w:sz="0" w:space="0" w:color="auto"/>
                    <w:left w:val="none" w:sz="0" w:space="0" w:color="auto"/>
                    <w:bottom w:val="none" w:sz="0" w:space="0" w:color="auto"/>
                    <w:right w:val="none" w:sz="0" w:space="0" w:color="auto"/>
                  </w:divBdr>
                </w:div>
                <w:div w:id="521015192">
                  <w:marLeft w:val="0"/>
                  <w:marRight w:val="0"/>
                  <w:marTop w:val="0"/>
                  <w:marBottom w:val="0"/>
                  <w:divBdr>
                    <w:top w:val="none" w:sz="0" w:space="0" w:color="auto"/>
                    <w:left w:val="none" w:sz="0" w:space="0" w:color="auto"/>
                    <w:bottom w:val="none" w:sz="0" w:space="0" w:color="auto"/>
                    <w:right w:val="none" w:sz="0" w:space="0" w:color="auto"/>
                  </w:divBdr>
                </w:div>
                <w:div w:id="973295712">
                  <w:marLeft w:val="0"/>
                  <w:marRight w:val="0"/>
                  <w:marTop w:val="0"/>
                  <w:marBottom w:val="0"/>
                  <w:divBdr>
                    <w:top w:val="none" w:sz="0" w:space="0" w:color="auto"/>
                    <w:left w:val="none" w:sz="0" w:space="0" w:color="auto"/>
                    <w:bottom w:val="none" w:sz="0" w:space="0" w:color="auto"/>
                    <w:right w:val="none" w:sz="0" w:space="0" w:color="auto"/>
                  </w:divBdr>
                </w:div>
                <w:div w:id="515506901">
                  <w:marLeft w:val="0"/>
                  <w:marRight w:val="0"/>
                  <w:marTop w:val="0"/>
                  <w:marBottom w:val="0"/>
                  <w:divBdr>
                    <w:top w:val="none" w:sz="0" w:space="0" w:color="auto"/>
                    <w:left w:val="none" w:sz="0" w:space="0" w:color="auto"/>
                    <w:bottom w:val="none" w:sz="0" w:space="0" w:color="auto"/>
                    <w:right w:val="none" w:sz="0" w:space="0" w:color="auto"/>
                  </w:divBdr>
                </w:div>
              </w:divsChild>
            </w:div>
            <w:div w:id="1798797650">
              <w:marLeft w:val="0"/>
              <w:marRight w:val="0"/>
              <w:marTop w:val="0"/>
              <w:marBottom w:val="0"/>
              <w:divBdr>
                <w:top w:val="none" w:sz="0" w:space="0" w:color="auto"/>
                <w:left w:val="none" w:sz="0" w:space="0" w:color="auto"/>
                <w:bottom w:val="none" w:sz="0" w:space="0" w:color="auto"/>
                <w:right w:val="none" w:sz="0" w:space="0" w:color="auto"/>
              </w:divBdr>
              <w:divsChild>
                <w:div w:id="4483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8870">
          <w:marLeft w:val="0"/>
          <w:marRight w:val="0"/>
          <w:marTop w:val="0"/>
          <w:marBottom w:val="0"/>
          <w:divBdr>
            <w:top w:val="none" w:sz="0" w:space="0" w:color="auto"/>
            <w:left w:val="none" w:sz="0" w:space="0" w:color="auto"/>
            <w:bottom w:val="none" w:sz="0" w:space="0" w:color="auto"/>
            <w:right w:val="none" w:sz="0" w:space="0" w:color="auto"/>
          </w:divBdr>
          <w:divsChild>
            <w:div w:id="1233547053">
              <w:marLeft w:val="0"/>
              <w:marRight w:val="0"/>
              <w:marTop w:val="0"/>
              <w:marBottom w:val="0"/>
              <w:divBdr>
                <w:top w:val="none" w:sz="0" w:space="0" w:color="auto"/>
                <w:left w:val="none" w:sz="0" w:space="0" w:color="auto"/>
                <w:bottom w:val="none" w:sz="0" w:space="0" w:color="auto"/>
                <w:right w:val="none" w:sz="0" w:space="0" w:color="auto"/>
              </w:divBdr>
              <w:divsChild>
                <w:div w:id="1621840150">
                  <w:marLeft w:val="0"/>
                  <w:marRight w:val="0"/>
                  <w:marTop w:val="0"/>
                  <w:marBottom w:val="0"/>
                  <w:divBdr>
                    <w:top w:val="none" w:sz="0" w:space="0" w:color="auto"/>
                    <w:left w:val="none" w:sz="0" w:space="0" w:color="auto"/>
                    <w:bottom w:val="none" w:sz="0" w:space="0" w:color="auto"/>
                    <w:right w:val="none" w:sz="0" w:space="0" w:color="auto"/>
                  </w:divBdr>
                </w:div>
              </w:divsChild>
            </w:div>
            <w:div w:id="1771503821">
              <w:marLeft w:val="0"/>
              <w:marRight w:val="0"/>
              <w:marTop w:val="0"/>
              <w:marBottom w:val="0"/>
              <w:divBdr>
                <w:top w:val="none" w:sz="0" w:space="0" w:color="auto"/>
                <w:left w:val="none" w:sz="0" w:space="0" w:color="auto"/>
                <w:bottom w:val="none" w:sz="0" w:space="0" w:color="auto"/>
                <w:right w:val="none" w:sz="0" w:space="0" w:color="auto"/>
              </w:divBdr>
              <w:divsChild>
                <w:div w:id="1284579253">
                  <w:marLeft w:val="0"/>
                  <w:marRight w:val="0"/>
                  <w:marTop w:val="0"/>
                  <w:marBottom w:val="0"/>
                  <w:divBdr>
                    <w:top w:val="none" w:sz="0" w:space="0" w:color="auto"/>
                    <w:left w:val="none" w:sz="0" w:space="0" w:color="auto"/>
                    <w:bottom w:val="none" w:sz="0" w:space="0" w:color="auto"/>
                    <w:right w:val="none" w:sz="0" w:space="0" w:color="auto"/>
                  </w:divBdr>
                </w:div>
              </w:divsChild>
            </w:div>
            <w:div w:id="839809260">
              <w:marLeft w:val="0"/>
              <w:marRight w:val="0"/>
              <w:marTop w:val="0"/>
              <w:marBottom w:val="0"/>
              <w:divBdr>
                <w:top w:val="none" w:sz="0" w:space="0" w:color="auto"/>
                <w:left w:val="none" w:sz="0" w:space="0" w:color="auto"/>
                <w:bottom w:val="none" w:sz="0" w:space="0" w:color="auto"/>
                <w:right w:val="none" w:sz="0" w:space="0" w:color="auto"/>
              </w:divBdr>
              <w:divsChild>
                <w:div w:id="1291011101">
                  <w:marLeft w:val="0"/>
                  <w:marRight w:val="0"/>
                  <w:marTop w:val="0"/>
                  <w:marBottom w:val="0"/>
                  <w:divBdr>
                    <w:top w:val="none" w:sz="0" w:space="0" w:color="auto"/>
                    <w:left w:val="none" w:sz="0" w:space="0" w:color="auto"/>
                    <w:bottom w:val="none" w:sz="0" w:space="0" w:color="auto"/>
                    <w:right w:val="none" w:sz="0" w:space="0" w:color="auto"/>
                  </w:divBdr>
                </w:div>
              </w:divsChild>
            </w:div>
            <w:div w:id="923489069">
              <w:marLeft w:val="0"/>
              <w:marRight w:val="0"/>
              <w:marTop w:val="0"/>
              <w:marBottom w:val="0"/>
              <w:divBdr>
                <w:top w:val="none" w:sz="0" w:space="0" w:color="auto"/>
                <w:left w:val="none" w:sz="0" w:space="0" w:color="auto"/>
                <w:bottom w:val="none" w:sz="0" w:space="0" w:color="auto"/>
                <w:right w:val="none" w:sz="0" w:space="0" w:color="auto"/>
              </w:divBdr>
              <w:divsChild>
                <w:div w:id="758020057">
                  <w:marLeft w:val="0"/>
                  <w:marRight w:val="0"/>
                  <w:marTop w:val="0"/>
                  <w:marBottom w:val="0"/>
                  <w:divBdr>
                    <w:top w:val="none" w:sz="0" w:space="0" w:color="auto"/>
                    <w:left w:val="none" w:sz="0" w:space="0" w:color="auto"/>
                    <w:bottom w:val="none" w:sz="0" w:space="0" w:color="auto"/>
                    <w:right w:val="none" w:sz="0" w:space="0" w:color="auto"/>
                  </w:divBdr>
                </w:div>
                <w:div w:id="1978142068">
                  <w:marLeft w:val="0"/>
                  <w:marRight w:val="0"/>
                  <w:marTop w:val="0"/>
                  <w:marBottom w:val="0"/>
                  <w:divBdr>
                    <w:top w:val="none" w:sz="0" w:space="0" w:color="auto"/>
                    <w:left w:val="none" w:sz="0" w:space="0" w:color="auto"/>
                    <w:bottom w:val="none" w:sz="0" w:space="0" w:color="auto"/>
                    <w:right w:val="none" w:sz="0" w:space="0" w:color="auto"/>
                  </w:divBdr>
                </w:div>
              </w:divsChild>
            </w:div>
            <w:div w:id="1633435716">
              <w:marLeft w:val="0"/>
              <w:marRight w:val="0"/>
              <w:marTop w:val="0"/>
              <w:marBottom w:val="0"/>
              <w:divBdr>
                <w:top w:val="none" w:sz="0" w:space="0" w:color="auto"/>
                <w:left w:val="none" w:sz="0" w:space="0" w:color="auto"/>
                <w:bottom w:val="none" w:sz="0" w:space="0" w:color="auto"/>
                <w:right w:val="none" w:sz="0" w:space="0" w:color="auto"/>
              </w:divBdr>
              <w:divsChild>
                <w:div w:id="2028826365">
                  <w:marLeft w:val="0"/>
                  <w:marRight w:val="0"/>
                  <w:marTop w:val="0"/>
                  <w:marBottom w:val="0"/>
                  <w:divBdr>
                    <w:top w:val="none" w:sz="0" w:space="0" w:color="auto"/>
                    <w:left w:val="none" w:sz="0" w:space="0" w:color="auto"/>
                    <w:bottom w:val="none" w:sz="0" w:space="0" w:color="auto"/>
                    <w:right w:val="none" w:sz="0" w:space="0" w:color="auto"/>
                  </w:divBdr>
                </w:div>
                <w:div w:id="310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5172">
          <w:marLeft w:val="0"/>
          <w:marRight w:val="0"/>
          <w:marTop w:val="0"/>
          <w:marBottom w:val="0"/>
          <w:divBdr>
            <w:top w:val="none" w:sz="0" w:space="0" w:color="auto"/>
            <w:left w:val="none" w:sz="0" w:space="0" w:color="auto"/>
            <w:bottom w:val="none" w:sz="0" w:space="0" w:color="auto"/>
            <w:right w:val="none" w:sz="0" w:space="0" w:color="auto"/>
          </w:divBdr>
          <w:divsChild>
            <w:div w:id="1686712206">
              <w:marLeft w:val="0"/>
              <w:marRight w:val="0"/>
              <w:marTop w:val="0"/>
              <w:marBottom w:val="0"/>
              <w:divBdr>
                <w:top w:val="none" w:sz="0" w:space="0" w:color="auto"/>
                <w:left w:val="none" w:sz="0" w:space="0" w:color="auto"/>
                <w:bottom w:val="none" w:sz="0" w:space="0" w:color="auto"/>
                <w:right w:val="none" w:sz="0" w:space="0" w:color="auto"/>
              </w:divBdr>
              <w:divsChild>
                <w:div w:id="868570580">
                  <w:marLeft w:val="0"/>
                  <w:marRight w:val="0"/>
                  <w:marTop w:val="0"/>
                  <w:marBottom w:val="0"/>
                  <w:divBdr>
                    <w:top w:val="none" w:sz="0" w:space="0" w:color="auto"/>
                    <w:left w:val="none" w:sz="0" w:space="0" w:color="auto"/>
                    <w:bottom w:val="none" w:sz="0" w:space="0" w:color="auto"/>
                    <w:right w:val="none" w:sz="0" w:space="0" w:color="auto"/>
                  </w:divBdr>
                </w:div>
                <w:div w:id="1316448073">
                  <w:marLeft w:val="0"/>
                  <w:marRight w:val="0"/>
                  <w:marTop w:val="0"/>
                  <w:marBottom w:val="0"/>
                  <w:divBdr>
                    <w:top w:val="none" w:sz="0" w:space="0" w:color="auto"/>
                    <w:left w:val="none" w:sz="0" w:space="0" w:color="auto"/>
                    <w:bottom w:val="none" w:sz="0" w:space="0" w:color="auto"/>
                    <w:right w:val="none" w:sz="0" w:space="0" w:color="auto"/>
                  </w:divBdr>
                </w:div>
                <w:div w:id="140394410">
                  <w:marLeft w:val="0"/>
                  <w:marRight w:val="0"/>
                  <w:marTop w:val="0"/>
                  <w:marBottom w:val="0"/>
                  <w:divBdr>
                    <w:top w:val="none" w:sz="0" w:space="0" w:color="auto"/>
                    <w:left w:val="none" w:sz="0" w:space="0" w:color="auto"/>
                    <w:bottom w:val="none" w:sz="0" w:space="0" w:color="auto"/>
                    <w:right w:val="none" w:sz="0" w:space="0" w:color="auto"/>
                  </w:divBdr>
                </w:div>
              </w:divsChild>
            </w:div>
            <w:div w:id="670304210">
              <w:marLeft w:val="0"/>
              <w:marRight w:val="0"/>
              <w:marTop w:val="0"/>
              <w:marBottom w:val="0"/>
              <w:divBdr>
                <w:top w:val="none" w:sz="0" w:space="0" w:color="auto"/>
                <w:left w:val="none" w:sz="0" w:space="0" w:color="auto"/>
                <w:bottom w:val="none" w:sz="0" w:space="0" w:color="auto"/>
                <w:right w:val="none" w:sz="0" w:space="0" w:color="auto"/>
              </w:divBdr>
              <w:divsChild>
                <w:div w:id="2051569504">
                  <w:marLeft w:val="0"/>
                  <w:marRight w:val="0"/>
                  <w:marTop w:val="0"/>
                  <w:marBottom w:val="0"/>
                  <w:divBdr>
                    <w:top w:val="none" w:sz="0" w:space="0" w:color="auto"/>
                    <w:left w:val="none" w:sz="0" w:space="0" w:color="auto"/>
                    <w:bottom w:val="none" w:sz="0" w:space="0" w:color="auto"/>
                    <w:right w:val="none" w:sz="0" w:space="0" w:color="auto"/>
                  </w:divBdr>
                </w:div>
                <w:div w:id="1127158833">
                  <w:marLeft w:val="0"/>
                  <w:marRight w:val="0"/>
                  <w:marTop w:val="0"/>
                  <w:marBottom w:val="0"/>
                  <w:divBdr>
                    <w:top w:val="none" w:sz="0" w:space="0" w:color="auto"/>
                    <w:left w:val="none" w:sz="0" w:space="0" w:color="auto"/>
                    <w:bottom w:val="none" w:sz="0" w:space="0" w:color="auto"/>
                    <w:right w:val="none" w:sz="0" w:space="0" w:color="auto"/>
                  </w:divBdr>
                </w:div>
              </w:divsChild>
            </w:div>
            <w:div w:id="1141310286">
              <w:marLeft w:val="0"/>
              <w:marRight w:val="0"/>
              <w:marTop w:val="0"/>
              <w:marBottom w:val="0"/>
              <w:divBdr>
                <w:top w:val="none" w:sz="0" w:space="0" w:color="auto"/>
                <w:left w:val="none" w:sz="0" w:space="0" w:color="auto"/>
                <w:bottom w:val="none" w:sz="0" w:space="0" w:color="auto"/>
                <w:right w:val="none" w:sz="0" w:space="0" w:color="auto"/>
              </w:divBdr>
              <w:divsChild>
                <w:div w:id="4920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8080">
      <w:bodyDiv w:val="1"/>
      <w:marLeft w:val="0"/>
      <w:marRight w:val="0"/>
      <w:marTop w:val="0"/>
      <w:marBottom w:val="0"/>
      <w:divBdr>
        <w:top w:val="none" w:sz="0" w:space="0" w:color="auto"/>
        <w:left w:val="none" w:sz="0" w:space="0" w:color="auto"/>
        <w:bottom w:val="none" w:sz="0" w:space="0" w:color="auto"/>
        <w:right w:val="none" w:sz="0" w:space="0" w:color="auto"/>
      </w:divBdr>
    </w:div>
    <w:div w:id="1379167383">
      <w:bodyDiv w:val="1"/>
      <w:marLeft w:val="0"/>
      <w:marRight w:val="0"/>
      <w:marTop w:val="0"/>
      <w:marBottom w:val="0"/>
      <w:divBdr>
        <w:top w:val="none" w:sz="0" w:space="0" w:color="auto"/>
        <w:left w:val="none" w:sz="0" w:space="0" w:color="auto"/>
        <w:bottom w:val="none" w:sz="0" w:space="0" w:color="auto"/>
        <w:right w:val="none" w:sz="0" w:space="0" w:color="auto"/>
      </w:divBdr>
    </w:div>
    <w:div w:id="1391341123">
      <w:bodyDiv w:val="1"/>
      <w:marLeft w:val="0"/>
      <w:marRight w:val="0"/>
      <w:marTop w:val="0"/>
      <w:marBottom w:val="0"/>
      <w:divBdr>
        <w:top w:val="none" w:sz="0" w:space="0" w:color="auto"/>
        <w:left w:val="none" w:sz="0" w:space="0" w:color="auto"/>
        <w:bottom w:val="none" w:sz="0" w:space="0" w:color="auto"/>
        <w:right w:val="none" w:sz="0" w:space="0" w:color="auto"/>
      </w:divBdr>
    </w:div>
    <w:div w:id="1412238792">
      <w:bodyDiv w:val="1"/>
      <w:marLeft w:val="0"/>
      <w:marRight w:val="0"/>
      <w:marTop w:val="0"/>
      <w:marBottom w:val="0"/>
      <w:divBdr>
        <w:top w:val="none" w:sz="0" w:space="0" w:color="auto"/>
        <w:left w:val="none" w:sz="0" w:space="0" w:color="auto"/>
        <w:bottom w:val="none" w:sz="0" w:space="0" w:color="auto"/>
        <w:right w:val="none" w:sz="0" w:space="0" w:color="auto"/>
      </w:divBdr>
    </w:div>
    <w:div w:id="1412501902">
      <w:bodyDiv w:val="1"/>
      <w:marLeft w:val="0"/>
      <w:marRight w:val="0"/>
      <w:marTop w:val="0"/>
      <w:marBottom w:val="0"/>
      <w:divBdr>
        <w:top w:val="none" w:sz="0" w:space="0" w:color="auto"/>
        <w:left w:val="none" w:sz="0" w:space="0" w:color="auto"/>
        <w:bottom w:val="none" w:sz="0" w:space="0" w:color="auto"/>
        <w:right w:val="none" w:sz="0" w:space="0" w:color="auto"/>
      </w:divBdr>
    </w:div>
    <w:div w:id="1419129764">
      <w:bodyDiv w:val="1"/>
      <w:marLeft w:val="0"/>
      <w:marRight w:val="0"/>
      <w:marTop w:val="0"/>
      <w:marBottom w:val="0"/>
      <w:divBdr>
        <w:top w:val="none" w:sz="0" w:space="0" w:color="auto"/>
        <w:left w:val="none" w:sz="0" w:space="0" w:color="auto"/>
        <w:bottom w:val="none" w:sz="0" w:space="0" w:color="auto"/>
        <w:right w:val="none" w:sz="0" w:space="0" w:color="auto"/>
      </w:divBdr>
    </w:div>
    <w:div w:id="1421944311">
      <w:bodyDiv w:val="1"/>
      <w:marLeft w:val="0"/>
      <w:marRight w:val="0"/>
      <w:marTop w:val="0"/>
      <w:marBottom w:val="0"/>
      <w:divBdr>
        <w:top w:val="none" w:sz="0" w:space="0" w:color="auto"/>
        <w:left w:val="none" w:sz="0" w:space="0" w:color="auto"/>
        <w:bottom w:val="none" w:sz="0" w:space="0" w:color="auto"/>
        <w:right w:val="none" w:sz="0" w:space="0" w:color="auto"/>
      </w:divBdr>
    </w:div>
    <w:div w:id="1424453271">
      <w:bodyDiv w:val="1"/>
      <w:marLeft w:val="0"/>
      <w:marRight w:val="0"/>
      <w:marTop w:val="0"/>
      <w:marBottom w:val="0"/>
      <w:divBdr>
        <w:top w:val="none" w:sz="0" w:space="0" w:color="auto"/>
        <w:left w:val="none" w:sz="0" w:space="0" w:color="auto"/>
        <w:bottom w:val="none" w:sz="0" w:space="0" w:color="auto"/>
        <w:right w:val="none" w:sz="0" w:space="0" w:color="auto"/>
      </w:divBdr>
    </w:div>
    <w:div w:id="1431127536">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sChild>
        <w:div w:id="2016151564">
          <w:marLeft w:val="0"/>
          <w:marRight w:val="0"/>
          <w:marTop w:val="0"/>
          <w:marBottom w:val="0"/>
          <w:divBdr>
            <w:top w:val="none" w:sz="0" w:space="0" w:color="auto"/>
            <w:left w:val="none" w:sz="0" w:space="0" w:color="auto"/>
            <w:bottom w:val="none" w:sz="0" w:space="0" w:color="auto"/>
            <w:right w:val="none" w:sz="0" w:space="0" w:color="auto"/>
          </w:divBdr>
        </w:div>
        <w:div w:id="1049838169">
          <w:marLeft w:val="0"/>
          <w:marRight w:val="0"/>
          <w:marTop w:val="0"/>
          <w:marBottom w:val="0"/>
          <w:divBdr>
            <w:top w:val="none" w:sz="0" w:space="0" w:color="auto"/>
            <w:left w:val="none" w:sz="0" w:space="0" w:color="auto"/>
            <w:bottom w:val="none" w:sz="0" w:space="0" w:color="auto"/>
            <w:right w:val="none" w:sz="0" w:space="0" w:color="auto"/>
          </w:divBdr>
        </w:div>
        <w:div w:id="1793592556">
          <w:marLeft w:val="0"/>
          <w:marRight w:val="0"/>
          <w:marTop w:val="0"/>
          <w:marBottom w:val="0"/>
          <w:divBdr>
            <w:top w:val="none" w:sz="0" w:space="0" w:color="auto"/>
            <w:left w:val="none" w:sz="0" w:space="0" w:color="auto"/>
            <w:bottom w:val="none" w:sz="0" w:space="0" w:color="auto"/>
            <w:right w:val="none" w:sz="0" w:space="0" w:color="auto"/>
          </w:divBdr>
        </w:div>
        <w:div w:id="1083378024">
          <w:marLeft w:val="0"/>
          <w:marRight w:val="0"/>
          <w:marTop w:val="0"/>
          <w:marBottom w:val="0"/>
          <w:divBdr>
            <w:top w:val="none" w:sz="0" w:space="0" w:color="auto"/>
            <w:left w:val="none" w:sz="0" w:space="0" w:color="auto"/>
            <w:bottom w:val="none" w:sz="0" w:space="0" w:color="auto"/>
            <w:right w:val="none" w:sz="0" w:space="0" w:color="auto"/>
          </w:divBdr>
        </w:div>
      </w:divsChild>
    </w:div>
    <w:div w:id="1438258061">
      <w:bodyDiv w:val="1"/>
      <w:marLeft w:val="0"/>
      <w:marRight w:val="0"/>
      <w:marTop w:val="0"/>
      <w:marBottom w:val="0"/>
      <w:divBdr>
        <w:top w:val="none" w:sz="0" w:space="0" w:color="auto"/>
        <w:left w:val="none" w:sz="0" w:space="0" w:color="auto"/>
        <w:bottom w:val="none" w:sz="0" w:space="0" w:color="auto"/>
        <w:right w:val="none" w:sz="0" w:space="0" w:color="auto"/>
      </w:divBdr>
      <w:divsChild>
        <w:div w:id="1385131749">
          <w:marLeft w:val="0"/>
          <w:marRight w:val="0"/>
          <w:marTop w:val="0"/>
          <w:marBottom w:val="0"/>
          <w:divBdr>
            <w:top w:val="none" w:sz="0" w:space="0" w:color="auto"/>
            <w:left w:val="none" w:sz="0" w:space="0" w:color="auto"/>
            <w:bottom w:val="none" w:sz="0" w:space="0" w:color="auto"/>
            <w:right w:val="none" w:sz="0" w:space="0" w:color="auto"/>
          </w:divBdr>
        </w:div>
        <w:div w:id="1571646751">
          <w:marLeft w:val="0"/>
          <w:marRight w:val="0"/>
          <w:marTop w:val="0"/>
          <w:marBottom w:val="0"/>
          <w:divBdr>
            <w:top w:val="none" w:sz="0" w:space="0" w:color="auto"/>
            <w:left w:val="none" w:sz="0" w:space="0" w:color="auto"/>
            <w:bottom w:val="none" w:sz="0" w:space="0" w:color="auto"/>
            <w:right w:val="none" w:sz="0" w:space="0" w:color="auto"/>
          </w:divBdr>
        </w:div>
      </w:divsChild>
    </w:div>
    <w:div w:id="1448960906">
      <w:bodyDiv w:val="1"/>
      <w:marLeft w:val="0"/>
      <w:marRight w:val="0"/>
      <w:marTop w:val="0"/>
      <w:marBottom w:val="0"/>
      <w:divBdr>
        <w:top w:val="none" w:sz="0" w:space="0" w:color="auto"/>
        <w:left w:val="none" w:sz="0" w:space="0" w:color="auto"/>
        <w:bottom w:val="none" w:sz="0" w:space="0" w:color="auto"/>
        <w:right w:val="none" w:sz="0" w:space="0" w:color="auto"/>
      </w:divBdr>
      <w:divsChild>
        <w:div w:id="2000573555">
          <w:marLeft w:val="0"/>
          <w:marRight w:val="0"/>
          <w:marTop w:val="0"/>
          <w:marBottom w:val="0"/>
          <w:divBdr>
            <w:top w:val="none" w:sz="0" w:space="0" w:color="auto"/>
            <w:left w:val="none" w:sz="0" w:space="0" w:color="auto"/>
            <w:bottom w:val="none" w:sz="0" w:space="0" w:color="auto"/>
            <w:right w:val="none" w:sz="0" w:space="0" w:color="auto"/>
          </w:divBdr>
        </w:div>
        <w:div w:id="1401489184">
          <w:marLeft w:val="0"/>
          <w:marRight w:val="0"/>
          <w:marTop w:val="0"/>
          <w:marBottom w:val="0"/>
          <w:divBdr>
            <w:top w:val="none" w:sz="0" w:space="0" w:color="auto"/>
            <w:left w:val="none" w:sz="0" w:space="0" w:color="auto"/>
            <w:bottom w:val="none" w:sz="0" w:space="0" w:color="auto"/>
            <w:right w:val="none" w:sz="0" w:space="0" w:color="auto"/>
          </w:divBdr>
        </w:div>
      </w:divsChild>
    </w:div>
    <w:div w:id="1455295449">
      <w:bodyDiv w:val="1"/>
      <w:marLeft w:val="0"/>
      <w:marRight w:val="0"/>
      <w:marTop w:val="0"/>
      <w:marBottom w:val="0"/>
      <w:divBdr>
        <w:top w:val="none" w:sz="0" w:space="0" w:color="auto"/>
        <w:left w:val="none" w:sz="0" w:space="0" w:color="auto"/>
        <w:bottom w:val="none" w:sz="0" w:space="0" w:color="auto"/>
        <w:right w:val="none" w:sz="0" w:space="0" w:color="auto"/>
      </w:divBdr>
      <w:divsChild>
        <w:div w:id="224875093">
          <w:marLeft w:val="0"/>
          <w:marRight w:val="0"/>
          <w:marTop w:val="0"/>
          <w:marBottom w:val="0"/>
          <w:divBdr>
            <w:top w:val="none" w:sz="0" w:space="0" w:color="auto"/>
            <w:left w:val="none" w:sz="0" w:space="0" w:color="auto"/>
            <w:bottom w:val="none" w:sz="0" w:space="0" w:color="auto"/>
            <w:right w:val="none" w:sz="0" w:space="0" w:color="auto"/>
          </w:divBdr>
          <w:divsChild>
            <w:div w:id="2059739197">
              <w:marLeft w:val="0"/>
              <w:marRight w:val="0"/>
              <w:marTop w:val="120"/>
              <w:marBottom w:val="0"/>
              <w:divBdr>
                <w:top w:val="none" w:sz="0" w:space="0" w:color="auto"/>
                <w:left w:val="none" w:sz="0" w:space="0" w:color="auto"/>
                <w:bottom w:val="none" w:sz="0" w:space="0" w:color="auto"/>
                <w:right w:val="none" w:sz="0" w:space="0" w:color="auto"/>
              </w:divBdr>
            </w:div>
            <w:div w:id="1444157092">
              <w:marLeft w:val="0"/>
              <w:marRight w:val="0"/>
              <w:marTop w:val="0"/>
              <w:marBottom w:val="0"/>
              <w:divBdr>
                <w:top w:val="none" w:sz="0" w:space="0" w:color="auto"/>
                <w:left w:val="none" w:sz="0" w:space="0" w:color="auto"/>
                <w:bottom w:val="none" w:sz="0" w:space="0" w:color="auto"/>
                <w:right w:val="none" w:sz="0" w:space="0" w:color="auto"/>
              </w:divBdr>
            </w:div>
          </w:divsChild>
        </w:div>
        <w:div w:id="222257837">
          <w:marLeft w:val="0"/>
          <w:marRight w:val="0"/>
          <w:marTop w:val="0"/>
          <w:marBottom w:val="0"/>
          <w:divBdr>
            <w:top w:val="none" w:sz="0" w:space="0" w:color="auto"/>
            <w:left w:val="none" w:sz="0" w:space="0" w:color="auto"/>
            <w:bottom w:val="none" w:sz="0" w:space="0" w:color="auto"/>
            <w:right w:val="none" w:sz="0" w:space="0" w:color="auto"/>
          </w:divBdr>
          <w:divsChild>
            <w:div w:id="762727285">
              <w:marLeft w:val="0"/>
              <w:marRight w:val="0"/>
              <w:marTop w:val="120"/>
              <w:marBottom w:val="0"/>
              <w:divBdr>
                <w:top w:val="none" w:sz="0" w:space="0" w:color="auto"/>
                <w:left w:val="none" w:sz="0" w:space="0" w:color="auto"/>
                <w:bottom w:val="none" w:sz="0" w:space="0" w:color="auto"/>
                <w:right w:val="none" w:sz="0" w:space="0" w:color="auto"/>
              </w:divBdr>
            </w:div>
            <w:div w:id="1750495340">
              <w:marLeft w:val="0"/>
              <w:marRight w:val="0"/>
              <w:marTop w:val="0"/>
              <w:marBottom w:val="0"/>
              <w:divBdr>
                <w:top w:val="none" w:sz="0" w:space="0" w:color="auto"/>
                <w:left w:val="none" w:sz="0" w:space="0" w:color="auto"/>
                <w:bottom w:val="none" w:sz="0" w:space="0" w:color="auto"/>
                <w:right w:val="none" w:sz="0" w:space="0" w:color="auto"/>
              </w:divBdr>
            </w:div>
          </w:divsChild>
        </w:div>
        <w:div w:id="930434108">
          <w:marLeft w:val="0"/>
          <w:marRight w:val="0"/>
          <w:marTop w:val="0"/>
          <w:marBottom w:val="0"/>
          <w:divBdr>
            <w:top w:val="none" w:sz="0" w:space="0" w:color="auto"/>
            <w:left w:val="none" w:sz="0" w:space="0" w:color="auto"/>
            <w:bottom w:val="none" w:sz="0" w:space="0" w:color="auto"/>
            <w:right w:val="none" w:sz="0" w:space="0" w:color="auto"/>
          </w:divBdr>
          <w:divsChild>
            <w:div w:id="757867310">
              <w:marLeft w:val="0"/>
              <w:marRight w:val="0"/>
              <w:marTop w:val="120"/>
              <w:marBottom w:val="0"/>
              <w:divBdr>
                <w:top w:val="none" w:sz="0" w:space="0" w:color="auto"/>
                <w:left w:val="none" w:sz="0" w:space="0" w:color="auto"/>
                <w:bottom w:val="none" w:sz="0" w:space="0" w:color="auto"/>
                <w:right w:val="none" w:sz="0" w:space="0" w:color="auto"/>
              </w:divBdr>
            </w:div>
            <w:div w:id="580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0338">
      <w:bodyDiv w:val="1"/>
      <w:marLeft w:val="0"/>
      <w:marRight w:val="0"/>
      <w:marTop w:val="0"/>
      <w:marBottom w:val="0"/>
      <w:divBdr>
        <w:top w:val="none" w:sz="0" w:space="0" w:color="auto"/>
        <w:left w:val="none" w:sz="0" w:space="0" w:color="auto"/>
        <w:bottom w:val="none" w:sz="0" w:space="0" w:color="auto"/>
        <w:right w:val="none" w:sz="0" w:space="0" w:color="auto"/>
      </w:divBdr>
    </w:div>
    <w:div w:id="1465007621">
      <w:bodyDiv w:val="1"/>
      <w:marLeft w:val="0"/>
      <w:marRight w:val="0"/>
      <w:marTop w:val="0"/>
      <w:marBottom w:val="0"/>
      <w:divBdr>
        <w:top w:val="none" w:sz="0" w:space="0" w:color="auto"/>
        <w:left w:val="none" w:sz="0" w:space="0" w:color="auto"/>
        <w:bottom w:val="none" w:sz="0" w:space="0" w:color="auto"/>
        <w:right w:val="none" w:sz="0" w:space="0" w:color="auto"/>
      </w:divBdr>
    </w:div>
    <w:div w:id="1475491433">
      <w:bodyDiv w:val="1"/>
      <w:marLeft w:val="0"/>
      <w:marRight w:val="0"/>
      <w:marTop w:val="0"/>
      <w:marBottom w:val="0"/>
      <w:divBdr>
        <w:top w:val="none" w:sz="0" w:space="0" w:color="auto"/>
        <w:left w:val="none" w:sz="0" w:space="0" w:color="auto"/>
        <w:bottom w:val="none" w:sz="0" w:space="0" w:color="auto"/>
        <w:right w:val="none" w:sz="0" w:space="0" w:color="auto"/>
      </w:divBdr>
    </w:div>
    <w:div w:id="1477069644">
      <w:bodyDiv w:val="1"/>
      <w:marLeft w:val="0"/>
      <w:marRight w:val="0"/>
      <w:marTop w:val="0"/>
      <w:marBottom w:val="0"/>
      <w:divBdr>
        <w:top w:val="none" w:sz="0" w:space="0" w:color="auto"/>
        <w:left w:val="none" w:sz="0" w:space="0" w:color="auto"/>
        <w:bottom w:val="none" w:sz="0" w:space="0" w:color="auto"/>
        <w:right w:val="none" w:sz="0" w:space="0" w:color="auto"/>
      </w:divBdr>
      <w:divsChild>
        <w:div w:id="818301536">
          <w:marLeft w:val="0"/>
          <w:marRight w:val="0"/>
          <w:marTop w:val="0"/>
          <w:marBottom w:val="0"/>
          <w:divBdr>
            <w:top w:val="none" w:sz="0" w:space="0" w:color="auto"/>
            <w:left w:val="none" w:sz="0" w:space="0" w:color="auto"/>
            <w:bottom w:val="none" w:sz="0" w:space="0" w:color="auto"/>
            <w:right w:val="none" w:sz="0" w:space="0" w:color="auto"/>
          </w:divBdr>
        </w:div>
        <w:div w:id="1933856319">
          <w:marLeft w:val="0"/>
          <w:marRight w:val="0"/>
          <w:marTop w:val="0"/>
          <w:marBottom w:val="0"/>
          <w:divBdr>
            <w:top w:val="none" w:sz="0" w:space="0" w:color="auto"/>
            <w:left w:val="none" w:sz="0" w:space="0" w:color="auto"/>
            <w:bottom w:val="none" w:sz="0" w:space="0" w:color="auto"/>
            <w:right w:val="none" w:sz="0" w:space="0" w:color="auto"/>
          </w:divBdr>
        </w:div>
        <w:div w:id="1664553987">
          <w:marLeft w:val="0"/>
          <w:marRight w:val="0"/>
          <w:marTop w:val="0"/>
          <w:marBottom w:val="0"/>
          <w:divBdr>
            <w:top w:val="none" w:sz="0" w:space="0" w:color="auto"/>
            <w:left w:val="none" w:sz="0" w:space="0" w:color="auto"/>
            <w:bottom w:val="none" w:sz="0" w:space="0" w:color="auto"/>
            <w:right w:val="none" w:sz="0" w:space="0" w:color="auto"/>
          </w:divBdr>
        </w:div>
      </w:divsChild>
    </w:div>
    <w:div w:id="1479106666">
      <w:bodyDiv w:val="1"/>
      <w:marLeft w:val="0"/>
      <w:marRight w:val="0"/>
      <w:marTop w:val="0"/>
      <w:marBottom w:val="0"/>
      <w:divBdr>
        <w:top w:val="none" w:sz="0" w:space="0" w:color="auto"/>
        <w:left w:val="none" w:sz="0" w:space="0" w:color="auto"/>
        <w:bottom w:val="none" w:sz="0" w:space="0" w:color="auto"/>
        <w:right w:val="none" w:sz="0" w:space="0" w:color="auto"/>
      </w:divBdr>
    </w:div>
    <w:div w:id="1498301068">
      <w:bodyDiv w:val="1"/>
      <w:marLeft w:val="0"/>
      <w:marRight w:val="0"/>
      <w:marTop w:val="0"/>
      <w:marBottom w:val="0"/>
      <w:divBdr>
        <w:top w:val="none" w:sz="0" w:space="0" w:color="auto"/>
        <w:left w:val="none" w:sz="0" w:space="0" w:color="auto"/>
        <w:bottom w:val="none" w:sz="0" w:space="0" w:color="auto"/>
        <w:right w:val="none" w:sz="0" w:space="0" w:color="auto"/>
      </w:divBdr>
      <w:divsChild>
        <w:div w:id="1256742467">
          <w:marLeft w:val="0"/>
          <w:marRight w:val="0"/>
          <w:marTop w:val="0"/>
          <w:marBottom w:val="0"/>
          <w:divBdr>
            <w:top w:val="none" w:sz="0" w:space="0" w:color="auto"/>
            <w:left w:val="none" w:sz="0" w:space="0" w:color="auto"/>
            <w:bottom w:val="none" w:sz="0" w:space="0" w:color="auto"/>
            <w:right w:val="none" w:sz="0" w:space="0" w:color="auto"/>
          </w:divBdr>
        </w:div>
      </w:divsChild>
    </w:div>
    <w:div w:id="1499661436">
      <w:bodyDiv w:val="1"/>
      <w:marLeft w:val="0"/>
      <w:marRight w:val="0"/>
      <w:marTop w:val="0"/>
      <w:marBottom w:val="0"/>
      <w:divBdr>
        <w:top w:val="none" w:sz="0" w:space="0" w:color="auto"/>
        <w:left w:val="none" w:sz="0" w:space="0" w:color="auto"/>
        <w:bottom w:val="none" w:sz="0" w:space="0" w:color="auto"/>
        <w:right w:val="none" w:sz="0" w:space="0" w:color="auto"/>
      </w:divBdr>
      <w:divsChild>
        <w:div w:id="1613708827">
          <w:marLeft w:val="0"/>
          <w:marRight w:val="0"/>
          <w:marTop w:val="0"/>
          <w:marBottom w:val="0"/>
          <w:divBdr>
            <w:top w:val="none" w:sz="0" w:space="0" w:color="auto"/>
            <w:left w:val="none" w:sz="0" w:space="0" w:color="auto"/>
            <w:bottom w:val="none" w:sz="0" w:space="0" w:color="auto"/>
            <w:right w:val="none" w:sz="0" w:space="0" w:color="auto"/>
          </w:divBdr>
          <w:divsChild>
            <w:div w:id="714700113">
              <w:marLeft w:val="0"/>
              <w:marRight w:val="0"/>
              <w:marTop w:val="120"/>
              <w:marBottom w:val="0"/>
              <w:divBdr>
                <w:top w:val="none" w:sz="0" w:space="0" w:color="auto"/>
                <w:left w:val="none" w:sz="0" w:space="0" w:color="auto"/>
                <w:bottom w:val="none" w:sz="0" w:space="0" w:color="auto"/>
                <w:right w:val="none" w:sz="0" w:space="0" w:color="auto"/>
              </w:divBdr>
            </w:div>
            <w:div w:id="1313872143">
              <w:marLeft w:val="0"/>
              <w:marRight w:val="0"/>
              <w:marTop w:val="0"/>
              <w:marBottom w:val="0"/>
              <w:divBdr>
                <w:top w:val="none" w:sz="0" w:space="0" w:color="auto"/>
                <w:left w:val="none" w:sz="0" w:space="0" w:color="auto"/>
                <w:bottom w:val="none" w:sz="0" w:space="0" w:color="auto"/>
                <w:right w:val="none" w:sz="0" w:space="0" w:color="auto"/>
              </w:divBdr>
            </w:div>
          </w:divsChild>
        </w:div>
        <w:div w:id="1434862360">
          <w:marLeft w:val="0"/>
          <w:marRight w:val="0"/>
          <w:marTop w:val="0"/>
          <w:marBottom w:val="0"/>
          <w:divBdr>
            <w:top w:val="none" w:sz="0" w:space="0" w:color="auto"/>
            <w:left w:val="none" w:sz="0" w:space="0" w:color="auto"/>
            <w:bottom w:val="none" w:sz="0" w:space="0" w:color="auto"/>
            <w:right w:val="none" w:sz="0" w:space="0" w:color="auto"/>
          </w:divBdr>
          <w:divsChild>
            <w:div w:id="814951825">
              <w:marLeft w:val="0"/>
              <w:marRight w:val="0"/>
              <w:marTop w:val="120"/>
              <w:marBottom w:val="0"/>
              <w:divBdr>
                <w:top w:val="none" w:sz="0" w:space="0" w:color="auto"/>
                <w:left w:val="none" w:sz="0" w:space="0" w:color="auto"/>
                <w:bottom w:val="none" w:sz="0" w:space="0" w:color="auto"/>
                <w:right w:val="none" w:sz="0" w:space="0" w:color="auto"/>
              </w:divBdr>
            </w:div>
            <w:div w:id="846016574">
              <w:marLeft w:val="0"/>
              <w:marRight w:val="0"/>
              <w:marTop w:val="0"/>
              <w:marBottom w:val="0"/>
              <w:divBdr>
                <w:top w:val="none" w:sz="0" w:space="0" w:color="auto"/>
                <w:left w:val="none" w:sz="0" w:space="0" w:color="auto"/>
                <w:bottom w:val="none" w:sz="0" w:space="0" w:color="auto"/>
                <w:right w:val="none" w:sz="0" w:space="0" w:color="auto"/>
              </w:divBdr>
            </w:div>
          </w:divsChild>
        </w:div>
        <w:div w:id="1317493355">
          <w:marLeft w:val="0"/>
          <w:marRight w:val="0"/>
          <w:marTop w:val="0"/>
          <w:marBottom w:val="0"/>
          <w:divBdr>
            <w:top w:val="none" w:sz="0" w:space="0" w:color="auto"/>
            <w:left w:val="none" w:sz="0" w:space="0" w:color="auto"/>
            <w:bottom w:val="none" w:sz="0" w:space="0" w:color="auto"/>
            <w:right w:val="none" w:sz="0" w:space="0" w:color="auto"/>
          </w:divBdr>
          <w:divsChild>
            <w:div w:id="444497430">
              <w:marLeft w:val="0"/>
              <w:marRight w:val="0"/>
              <w:marTop w:val="120"/>
              <w:marBottom w:val="0"/>
              <w:divBdr>
                <w:top w:val="none" w:sz="0" w:space="0" w:color="auto"/>
                <w:left w:val="none" w:sz="0" w:space="0" w:color="auto"/>
                <w:bottom w:val="none" w:sz="0" w:space="0" w:color="auto"/>
                <w:right w:val="none" w:sz="0" w:space="0" w:color="auto"/>
              </w:divBdr>
            </w:div>
            <w:div w:id="8651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122">
      <w:bodyDiv w:val="1"/>
      <w:marLeft w:val="0"/>
      <w:marRight w:val="0"/>
      <w:marTop w:val="0"/>
      <w:marBottom w:val="0"/>
      <w:divBdr>
        <w:top w:val="none" w:sz="0" w:space="0" w:color="auto"/>
        <w:left w:val="none" w:sz="0" w:space="0" w:color="auto"/>
        <w:bottom w:val="none" w:sz="0" w:space="0" w:color="auto"/>
        <w:right w:val="none" w:sz="0" w:space="0" w:color="auto"/>
      </w:divBdr>
    </w:div>
    <w:div w:id="1503623940">
      <w:bodyDiv w:val="1"/>
      <w:marLeft w:val="0"/>
      <w:marRight w:val="0"/>
      <w:marTop w:val="0"/>
      <w:marBottom w:val="0"/>
      <w:divBdr>
        <w:top w:val="none" w:sz="0" w:space="0" w:color="auto"/>
        <w:left w:val="none" w:sz="0" w:space="0" w:color="auto"/>
        <w:bottom w:val="none" w:sz="0" w:space="0" w:color="auto"/>
        <w:right w:val="none" w:sz="0" w:space="0" w:color="auto"/>
      </w:divBdr>
    </w:div>
    <w:div w:id="1512448875">
      <w:bodyDiv w:val="1"/>
      <w:marLeft w:val="0"/>
      <w:marRight w:val="0"/>
      <w:marTop w:val="0"/>
      <w:marBottom w:val="0"/>
      <w:divBdr>
        <w:top w:val="none" w:sz="0" w:space="0" w:color="auto"/>
        <w:left w:val="none" w:sz="0" w:space="0" w:color="auto"/>
        <w:bottom w:val="none" w:sz="0" w:space="0" w:color="auto"/>
        <w:right w:val="none" w:sz="0" w:space="0" w:color="auto"/>
      </w:divBdr>
    </w:div>
    <w:div w:id="1517649639">
      <w:bodyDiv w:val="1"/>
      <w:marLeft w:val="0"/>
      <w:marRight w:val="0"/>
      <w:marTop w:val="0"/>
      <w:marBottom w:val="0"/>
      <w:divBdr>
        <w:top w:val="none" w:sz="0" w:space="0" w:color="auto"/>
        <w:left w:val="none" w:sz="0" w:space="0" w:color="auto"/>
        <w:bottom w:val="none" w:sz="0" w:space="0" w:color="auto"/>
        <w:right w:val="none" w:sz="0" w:space="0" w:color="auto"/>
      </w:divBdr>
    </w:div>
    <w:div w:id="1518230585">
      <w:bodyDiv w:val="1"/>
      <w:marLeft w:val="0"/>
      <w:marRight w:val="0"/>
      <w:marTop w:val="0"/>
      <w:marBottom w:val="0"/>
      <w:divBdr>
        <w:top w:val="none" w:sz="0" w:space="0" w:color="auto"/>
        <w:left w:val="none" w:sz="0" w:space="0" w:color="auto"/>
        <w:bottom w:val="none" w:sz="0" w:space="0" w:color="auto"/>
        <w:right w:val="none" w:sz="0" w:space="0" w:color="auto"/>
      </w:divBdr>
      <w:divsChild>
        <w:div w:id="481197423">
          <w:marLeft w:val="0"/>
          <w:marRight w:val="0"/>
          <w:marTop w:val="0"/>
          <w:marBottom w:val="0"/>
          <w:divBdr>
            <w:top w:val="none" w:sz="0" w:space="0" w:color="auto"/>
            <w:left w:val="none" w:sz="0" w:space="0" w:color="auto"/>
            <w:bottom w:val="none" w:sz="0" w:space="0" w:color="auto"/>
            <w:right w:val="none" w:sz="0" w:space="0" w:color="auto"/>
          </w:divBdr>
        </w:div>
        <w:div w:id="1048453418">
          <w:marLeft w:val="0"/>
          <w:marRight w:val="0"/>
          <w:marTop w:val="0"/>
          <w:marBottom w:val="0"/>
          <w:divBdr>
            <w:top w:val="none" w:sz="0" w:space="0" w:color="auto"/>
            <w:left w:val="none" w:sz="0" w:space="0" w:color="auto"/>
            <w:bottom w:val="none" w:sz="0" w:space="0" w:color="auto"/>
            <w:right w:val="none" w:sz="0" w:space="0" w:color="auto"/>
          </w:divBdr>
        </w:div>
        <w:div w:id="1796751633">
          <w:marLeft w:val="0"/>
          <w:marRight w:val="0"/>
          <w:marTop w:val="0"/>
          <w:marBottom w:val="0"/>
          <w:divBdr>
            <w:top w:val="none" w:sz="0" w:space="0" w:color="auto"/>
            <w:left w:val="none" w:sz="0" w:space="0" w:color="auto"/>
            <w:bottom w:val="none" w:sz="0" w:space="0" w:color="auto"/>
            <w:right w:val="none" w:sz="0" w:space="0" w:color="auto"/>
          </w:divBdr>
        </w:div>
        <w:div w:id="1142230166">
          <w:marLeft w:val="0"/>
          <w:marRight w:val="0"/>
          <w:marTop w:val="0"/>
          <w:marBottom w:val="0"/>
          <w:divBdr>
            <w:top w:val="none" w:sz="0" w:space="0" w:color="auto"/>
            <w:left w:val="none" w:sz="0" w:space="0" w:color="auto"/>
            <w:bottom w:val="none" w:sz="0" w:space="0" w:color="auto"/>
            <w:right w:val="none" w:sz="0" w:space="0" w:color="auto"/>
          </w:divBdr>
        </w:div>
      </w:divsChild>
    </w:div>
    <w:div w:id="1522470194">
      <w:bodyDiv w:val="1"/>
      <w:marLeft w:val="0"/>
      <w:marRight w:val="0"/>
      <w:marTop w:val="0"/>
      <w:marBottom w:val="0"/>
      <w:divBdr>
        <w:top w:val="none" w:sz="0" w:space="0" w:color="auto"/>
        <w:left w:val="none" w:sz="0" w:space="0" w:color="auto"/>
        <w:bottom w:val="none" w:sz="0" w:space="0" w:color="auto"/>
        <w:right w:val="none" w:sz="0" w:space="0" w:color="auto"/>
      </w:divBdr>
      <w:divsChild>
        <w:div w:id="213589286">
          <w:marLeft w:val="0"/>
          <w:marRight w:val="0"/>
          <w:marTop w:val="0"/>
          <w:marBottom w:val="0"/>
          <w:divBdr>
            <w:top w:val="none" w:sz="0" w:space="0" w:color="auto"/>
            <w:left w:val="none" w:sz="0" w:space="0" w:color="auto"/>
            <w:bottom w:val="none" w:sz="0" w:space="0" w:color="auto"/>
            <w:right w:val="none" w:sz="0" w:space="0" w:color="auto"/>
          </w:divBdr>
          <w:divsChild>
            <w:div w:id="1744792986">
              <w:marLeft w:val="0"/>
              <w:marRight w:val="0"/>
              <w:marTop w:val="120"/>
              <w:marBottom w:val="0"/>
              <w:divBdr>
                <w:top w:val="none" w:sz="0" w:space="0" w:color="auto"/>
                <w:left w:val="none" w:sz="0" w:space="0" w:color="auto"/>
                <w:bottom w:val="none" w:sz="0" w:space="0" w:color="auto"/>
                <w:right w:val="none" w:sz="0" w:space="0" w:color="auto"/>
              </w:divBdr>
            </w:div>
            <w:div w:id="1402830800">
              <w:marLeft w:val="0"/>
              <w:marRight w:val="0"/>
              <w:marTop w:val="0"/>
              <w:marBottom w:val="0"/>
              <w:divBdr>
                <w:top w:val="none" w:sz="0" w:space="0" w:color="auto"/>
                <w:left w:val="none" w:sz="0" w:space="0" w:color="auto"/>
                <w:bottom w:val="none" w:sz="0" w:space="0" w:color="auto"/>
                <w:right w:val="none" w:sz="0" w:space="0" w:color="auto"/>
              </w:divBdr>
            </w:div>
          </w:divsChild>
        </w:div>
        <w:div w:id="124934488">
          <w:marLeft w:val="0"/>
          <w:marRight w:val="0"/>
          <w:marTop w:val="0"/>
          <w:marBottom w:val="0"/>
          <w:divBdr>
            <w:top w:val="none" w:sz="0" w:space="0" w:color="auto"/>
            <w:left w:val="none" w:sz="0" w:space="0" w:color="auto"/>
            <w:bottom w:val="none" w:sz="0" w:space="0" w:color="auto"/>
            <w:right w:val="none" w:sz="0" w:space="0" w:color="auto"/>
          </w:divBdr>
          <w:divsChild>
            <w:div w:id="1500537644">
              <w:marLeft w:val="0"/>
              <w:marRight w:val="0"/>
              <w:marTop w:val="120"/>
              <w:marBottom w:val="0"/>
              <w:divBdr>
                <w:top w:val="none" w:sz="0" w:space="0" w:color="auto"/>
                <w:left w:val="none" w:sz="0" w:space="0" w:color="auto"/>
                <w:bottom w:val="none" w:sz="0" w:space="0" w:color="auto"/>
                <w:right w:val="none" w:sz="0" w:space="0" w:color="auto"/>
              </w:divBdr>
            </w:div>
            <w:div w:id="763770747">
              <w:marLeft w:val="0"/>
              <w:marRight w:val="0"/>
              <w:marTop w:val="0"/>
              <w:marBottom w:val="0"/>
              <w:divBdr>
                <w:top w:val="none" w:sz="0" w:space="0" w:color="auto"/>
                <w:left w:val="none" w:sz="0" w:space="0" w:color="auto"/>
                <w:bottom w:val="none" w:sz="0" w:space="0" w:color="auto"/>
                <w:right w:val="none" w:sz="0" w:space="0" w:color="auto"/>
              </w:divBdr>
            </w:div>
          </w:divsChild>
        </w:div>
        <w:div w:id="702482556">
          <w:marLeft w:val="0"/>
          <w:marRight w:val="0"/>
          <w:marTop w:val="0"/>
          <w:marBottom w:val="0"/>
          <w:divBdr>
            <w:top w:val="none" w:sz="0" w:space="0" w:color="auto"/>
            <w:left w:val="none" w:sz="0" w:space="0" w:color="auto"/>
            <w:bottom w:val="none" w:sz="0" w:space="0" w:color="auto"/>
            <w:right w:val="none" w:sz="0" w:space="0" w:color="auto"/>
          </w:divBdr>
          <w:divsChild>
            <w:div w:id="571164296">
              <w:marLeft w:val="0"/>
              <w:marRight w:val="0"/>
              <w:marTop w:val="120"/>
              <w:marBottom w:val="0"/>
              <w:divBdr>
                <w:top w:val="none" w:sz="0" w:space="0" w:color="auto"/>
                <w:left w:val="none" w:sz="0" w:space="0" w:color="auto"/>
                <w:bottom w:val="none" w:sz="0" w:space="0" w:color="auto"/>
                <w:right w:val="none" w:sz="0" w:space="0" w:color="auto"/>
              </w:divBdr>
            </w:div>
            <w:div w:id="1764032740">
              <w:marLeft w:val="0"/>
              <w:marRight w:val="0"/>
              <w:marTop w:val="0"/>
              <w:marBottom w:val="0"/>
              <w:divBdr>
                <w:top w:val="none" w:sz="0" w:space="0" w:color="auto"/>
                <w:left w:val="none" w:sz="0" w:space="0" w:color="auto"/>
                <w:bottom w:val="none" w:sz="0" w:space="0" w:color="auto"/>
                <w:right w:val="none" w:sz="0" w:space="0" w:color="auto"/>
              </w:divBdr>
            </w:div>
          </w:divsChild>
        </w:div>
        <w:div w:id="304942497">
          <w:marLeft w:val="0"/>
          <w:marRight w:val="0"/>
          <w:marTop w:val="0"/>
          <w:marBottom w:val="0"/>
          <w:divBdr>
            <w:top w:val="none" w:sz="0" w:space="0" w:color="auto"/>
            <w:left w:val="none" w:sz="0" w:space="0" w:color="auto"/>
            <w:bottom w:val="none" w:sz="0" w:space="0" w:color="auto"/>
            <w:right w:val="none" w:sz="0" w:space="0" w:color="auto"/>
          </w:divBdr>
          <w:divsChild>
            <w:div w:id="115100173">
              <w:marLeft w:val="0"/>
              <w:marRight w:val="0"/>
              <w:marTop w:val="120"/>
              <w:marBottom w:val="0"/>
              <w:divBdr>
                <w:top w:val="none" w:sz="0" w:space="0" w:color="auto"/>
                <w:left w:val="none" w:sz="0" w:space="0" w:color="auto"/>
                <w:bottom w:val="none" w:sz="0" w:space="0" w:color="auto"/>
                <w:right w:val="none" w:sz="0" w:space="0" w:color="auto"/>
              </w:divBdr>
            </w:div>
            <w:div w:id="1848980354">
              <w:marLeft w:val="0"/>
              <w:marRight w:val="0"/>
              <w:marTop w:val="0"/>
              <w:marBottom w:val="0"/>
              <w:divBdr>
                <w:top w:val="none" w:sz="0" w:space="0" w:color="auto"/>
                <w:left w:val="none" w:sz="0" w:space="0" w:color="auto"/>
                <w:bottom w:val="none" w:sz="0" w:space="0" w:color="auto"/>
                <w:right w:val="none" w:sz="0" w:space="0" w:color="auto"/>
              </w:divBdr>
            </w:div>
          </w:divsChild>
        </w:div>
        <w:div w:id="426661169">
          <w:marLeft w:val="0"/>
          <w:marRight w:val="0"/>
          <w:marTop w:val="0"/>
          <w:marBottom w:val="0"/>
          <w:divBdr>
            <w:top w:val="none" w:sz="0" w:space="0" w:color="auto"/>
            <w:left w:val="none" w:sz="0" w:space="0" w:color="auto"/>
            <w:bottom w:val="none" w:sz="0" w:space="0" w:color="auto"/>
            <w:right w:val="none" w:sz="0" w:space="0" w:color="auto"/>
          </w:divBdr>
          <w:divsChild>
            <w:div w:id="1628001043">
              <w:marLeft w:val="0"/>
              <w:marRight w:val="0"/>
              <w:marTop w:val="120"/>
              <w:marBottom w:val="0"/>
              <w:divBdr>
                <w:top w:val="none" w:sz="0" w:space="0" w:color="auto"/>
                <w:left w:val="none" w:sz="0" w:space="0" w:color="auto"/>
                <w:bottom w:val="none" w:sz="0" w:space="0" w:color="auto"/>
                <w:right w:val="none" w:sz="0" w:space="0" w:color="auto"/>
              </w:divBdr>
            </w:div>
            <w:div w:id="605889629">
              <w:marLeft w:val="0"/>
              <w:marRight w:val="0"/>
              <w:marTop w:val="0"/>
              <w:marBottom w:val="0"/>
              <w:divBdr>
                <w:top w:val="none" w:sz="0" w:space="0" w:color="auto"/>
                <w:left w:val="none" w:sz="0" w:space="0" w:color="auto"/>
                <w:bottom w:val="none" w:sz="0" w:space="0" w:color="auto"/>
                <w:right w:val="none" w:sz="0" w:space="0" w:color="auto"/>
              </w:divBdr>
            </w:div>
          </w:divsChild>
        </w:div>
        <w:div w:id="1957247546">
          <w:marLeft w:val="0"/>
          <w:marRight w:val="0"/>
          <w:marTop w:val="0"/>
          <w:marBottom w:val="0"/>
          <w:divBdr>
            <w:top w:val="none" w:sz="0" w:space="0" w:color="auto"/>
            <w:left w:val="none" w:sz="0" w:space="0" w:color="auto"/>
            <w:bottom w:val="none" w:sz="0" w:space="0" w:color="auto"/>
            <w:right w:val="none" w:sz="0" w:space="0" w:color="auto"/>
          </w:divBdr>
          <w:divsChild>
            <w:div w:id="1591887715">
              <w:marLeft w:val="0"/>
              <w:marRight w:val="0"/>
              <w:marTop w:val="120"/>
              <w:marBottom w:val="0"/>
              <w:divBdr>
                <w:top w:val="none" w:sz="0" w:space="0" w:color="auto"/>
                <w:left w:val="none" w:sz="0" w:space="0" w:color="auto"/>
                <w:bottom w:val="none" w:sz="0" w:space="0" w:color="auto"/>
                <w:right w:val="none" w:sz="0" w:space="0" w:color="auto"/>
              </w:divBdr>
            </w:div>
            <w:div w:id="10660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1040">
      <w:bodyDiv w:val="1"/>
      <w:marLeft w:val="0"/>
      <w:marRight w:val="0"/>
      <w:marTop w:val="0"/>
      <w:marBottom w:val="0"/>
      <w:divBdr>
        <w:top w:val="none" w:sz="0" w:space="0" w:color="auto"/>
        <w:left w:val="none" w:sz="0" w:space="0" w:color="auto"/>
        <w:bottom w:val="none" w:sz="0" w:space="0" w:color="auto"/>
        <w:right w:val="none" w:sz="0" w:space="0" w:color="auto"/>
      </w:divBdr>
    </w:div>
    <w:div w:id="1523131439">
      <w:bodyDiv w:val="1"/>
      <w:marLeft w:val="0"/>
      <w:marRight w:val="0"/>
      <w:marTop w:val="0"/>
      <w:marBottom w:val="0"/>
      <w:divBdr>
        <w:top w:val="none" w:sz="0" w:space="0" w:color="auto"/>
        <w:left w:val="none" w:sz="0" w:space="0" w:color="auto"/>
        <w:bottom w:val="none" w:sz="0" w:space="0" w:color="auto"/>
        <w:right w:val="none" w:sz="0" w:space="0" w:color="auto"/>
      </w:divBdr>
    </w:div>
    <w:div w:id="1547983464">
      <w:bodyDiv w:val="1"/>
      <w:marLeft w:val="0"/>
      <w:marRight w:val="0"/>
      <w:marTop w:val="0"/>
      <w:marBottom w:val="0"/>
      <w:divBdr>
        <w:top w:val="none" w:sz="0" w:space="0" w:color="auto"/>
        <w:left w:val="none" w:sz="0" w:space="0" w:color="auto"/>
        <w:bottom w:val="none" w:sz="0" w:space="0" w:color="auto"/>
        <w:right w:val="none" w:sz="0" w:space="0" w:color="auto"/>
      </w:divBdr>
      <w:divsChild>
        <w:div w:id="2126848131">
          <w:marLeft w:val="0"/>
          <w:marRight w:val="0"/>
          <w:marTop w:val="0"/>
          <w:marBottom w:val="0"/>
          <w:divBdr>
            <w:top w:val="none" w:sz="0" w:space="0" w:color="auto"/>
            <w:left w:val="none" w:sz="0" w:space="0" w:color="auto"/>
            <w:bottom w:val="none" w:sz="0" w:space="0" w:color="auto"/>
            <w:right w:val="none" w:sz="0" w:space="0" w:color="auto"/>
          </w:divBdr>
        </w:div>
      </w:divsChild>
    </w:div>
    <w:div w:id="1548222919">
      <w:bodyDiv w:val="1"/>
      <w:marLeft w:val="0"/>
      <w:marRight w:val="0"/>
      <w:marTop w:val="0"/>
      <w:marBottom w:val="0"/>
      <w:divBdr>
        <w:top w:val="none" w:sz="0" w:space="0" w:color="auto"/>
        <w:left w:val="none" w:sz="0" w:space="0" w:color="auto"/>
        <w:bottom w:val="none" w:sz="0" w:space="0" w:color="auto"/>
        <w:right w:val="none" w:sz="0" w:space="0" w:color="auto"/>
      </w:divBdr>
    </w:div>
    <w:div w:id="1549607413">
      <w:bodyDiv w:val="1"/>
      <w:marLeft w:val="0"/>
      <w:marRight w:val="0"/>
      <w:marTop w:val="0"/>
      <w:marBottom w:val="0"/>
      <w:divBdr>
        <w:top w:val="none" w:sz="0" w:space="0" w:color="auto"/>
        <w:left w:val="none" w:sz="0" w:space="0" w:color="auto"/>
        <w:bottom w:val="none" w:sz="0" w:space="0" w:color="auto"/>
        <w:right w:val="none" w:sz="0" w:space="0" w:color="auto"/>
      </w:divBdr>
      <w:divsChild>
        <w:div w:id="1768578600">
          <w:marLeft w:val="240"/>
          <w:marRight w:val="0"/>
          <w:marTop w:val="0"/>
          <w:marBottom w:val="0"/>
          <w:divBdr>
            <w:top w:val="none" w:sz="0" w:space="0" w:color="auto"/>
            <w:left w:val="none" w:sz="0" w:space="0" w:color="auto"/>
            <w:bottom w:val="none" w:sz="0" w:space="0" w:color="auto"/>
            <w:right w:val="none" w:sz="0" w:space="0" w:color="auto"/>
          </w:divBdr>
        </w:div>
        <w:div w:id="1010566790">
          <w:marLeft w:val="240"/>
          <w:marRight w:val="0"/>
          <w:marTop w:val="0"/>
          <w:marBottom w:val="0"/>
          <w:divBdr>
            <w:top w:val="none" w:sz="0" w:space="0" w:color="auto"/>
            <w:left w:val="none" w:sz="0" w:space="0" w:color="auto"/>
            <w:bottom w:val="none" w:sz="0" w:space="0" w:color="auto"/>
            <w:right w:val="none" w:sz="0" w:space="0" w:color="auto"/>
          </w:divBdr>
        </w:div>
      </w:divsChild>
    </w:div>
    <w:div w:id="15611625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80">
          <w:marLeft w:val="0"/>
          <w:marRight w:val="0"/>
          <w:marTop w:val="0"/>
          <w:marBottom w:val="0"/>
          <w:divBdr>
            <w:top w:val="none" w:sz="0" w:space="0" w:color="auto"/>
            <w:left w:val="none" w:sz="0" w:space="0" w:color="auto"/>
            <w:bottom w:val="none" w:sz="0" w:space="0" w:color="auto"/>
            <w:right w:val="none" w:sz="0" w:space="0" w:color="auto"/>
          </w:divBdr>
        </w:div>
        <w:div w:id="770783443">
          <w:marLeft w:val="0"/>
          <w:marRight w:val="0"/>
          <w:marTop w:val="0"/>
          <w:marBottom w:val="0"/>
          <w:divBdr>
            <w:top w:val="none" w:sz="0" w:space="0" w:color="auto"/>
            <w:left w:val="none" w:sz="0" w:space="0" w:color="auto"/>
            <w:bottom w:val="none" w:sz="0" w:space="0" w:color="auto"/>
            <w:right w:val="none" w:sz="0" w:space="0" w:color="auto"/>
          </w:divBdr>
        </w:div>
        <w:div w:id="22218034">
          <w:marLeft w:val="0"/>
          <w:marRight w:val="0"/>
          <w:marTop w:val="0"/>
          <w:marBottom w:val="0"/>
          <w:divBdr>
            <w:top w:val="none" w:sz="0" w:space="0" w:color="auto"/>
            <w:left w:val="none" w:sz="0" w:space="0" w:color="auto"/>
            <w:bottom w:val="none" w:sz="0" w:space="0" w:color="auto"/>
            <w:right w:val="none" w:sz="0" w:space="0" w:color="auto"/>
          </w:divBdr>
        </w:div>
      </w:divsChild>
    </w:div>
    <w:div w:id="1586110895">
      <w:bodyDiv w:val="1"/>
      <w:marLeft w:val="0"/>
      <w:marRight w:val="0"/>
      <w:marTop w:val="0"/>
      <w:marBottom w:val="0"/>
      <w:divBdr>
        <w:top w:val="none" w:sz="0" w:space="0" w:color="auto"/>
        <w:left w:val="none" w:sz="0" w:space="0" w:color="auto"/>
        <w:bottom w:val="none" w:sz="0" w:space="0" w:color="auto"/>
        <w:right w:val="none" w:sz="0" w:space="0" w:color="auto"/>
      </w:divBdr>
      <w:divsChild>
        <w:div w:id="306134306">
          <w:marLeft w:val="0"/>
          <w:marRight w:val="0"/>
          <w:marTop w:val="0"/>
          <w:marBottom w:val="0"/>
          <w:divBdr>
            <w:top w:val="none" w:sz="0" w:space="0" w:color="auto"/>
            <w:left w:val="none" w:sz="0" w:space="0" w:color="auto"/>
            <w:bottom w:val="none" w:sz="0" w:space="0" w:color="auto"/>
            <w:right w:val="none" w:sz="0" w:space="0" w:color="auto"/>
          </w:divBdr>
        </w:div>
        <w:div w:id="237568111">
          <w:marLeft w:val="0"/>
          <w:marRight w:val="0"/>
          <w:marTop w:val="0"/>
          <w:marBottom w:val="0"/>
          <w:divBdr>
            <w:top w:val="none" w:sz="0" w:space="0" w:color="auto"/>
            <w:left w:val="none" w:sz="0" w:space="0" w:color="auto"/>
            <w:bottom w:val="none" w:sz="0" w:space="0" w:color="auto"/>
            <w:right w:val="none" w:sz="0" w:space="0" w:color="auto"/>
          </w:divBdr>
          <w:divsChild>
            <w:div w:id="1378353849">
              <w:marLeft w:val="0"/>
              <w:marRight w:val="0"/>
              <w:marTop w:val="0"/>
              <w:marBottom w:val="0"/>
              <w:divBdr>
                <w:top w:val="none" w:sz="0" w:space="0" w:color="auto"/>
                <w:left w:val="none" w:sz="0" w:space="0" w:color="auto"/>
                <w:bottom w:val="none" w:sz="0" w:space="0" w:color="auto"/>
                <w:right w:val="none" w:sz="0" w:space="0" w:color="auto"/>
              </w:divBdr>
            </w:div>
          </w:divsChild>
        </w:div>
        <w:div w:id="1807115470">
          <w:marLeft w:val="0"/>
          <w:marRight w:val="0"/>
          <w:marTop w:val="0"/>
          <w:marBottom w:val="0"/>
          <w:divBdr>
            <w:top w:val="none" w:sz="0" w:space="0" w:color="auto"/>
            <w:left w:val="none" w:sz="0" w:space="0" w:color="auto"/>
            <w:bottom w:val="none" w:sz="0" w:space="0" w:color="auto"/>
            <w:right w:val="none" w:sz="0" w:space="0" w:color="auto"/>
          </w:divBdr>
          <w:divsChild>
            <w:div w:id="4512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84284">
      <w:bodyDiv w:val="1"/>
      <w:marLeft w:val="0"/>
      <w:marRight w:val="0"/>
      <w:marTop w:val="0"/>
      <w:marBottom w:val="0"/>
      <w:divBdr>
        <w:top w:val="none" w:sz="0" w:space="0" w:color="auto"/>
        <w:left w:val="none" w:sz="0" w:space="0" w:color="auto"/>
        <w:bottom w:val="none" w:sz="0" w:space="0" w:color="auto"/>
        <w:right w:val="none" w:sz="0" w:space="0" w:color="auto"/>
      </w:divBdr>
    </w:div>
    <w:div w:id="1596784877">
      <w:bodyDiv w:val="1"/>
      <w:marLeft w:val="0"/>
      <w:marRight w:val="0"/>
      <w:marTop w:val="0"/>
      <w:marBottom w:val="0"/>
      <w:divBdr>
        <w:top w:val="none" w:sz="0" w:space="0" w:color="auto"/>
        <w:left w:val="none" w:sz="0" w:space="0" w:color="auto"/>
        <w:bottom w:val="none" w:sz="0" w:space="0" w:color="auto"/>
        <w:right w:val="none" w:sz="0" w:space="0" w:color="auto"/>
      </w:divBdr>
    </w:div>
    <w:div w:id="1598249458">
      <w:bodyDiv w:val="1"/>
      <w:marLeft w:val="0"/>
      <w:marRight w:val="0"/>
      <w:marTop w:val="0"/>
      <w:marBottom w:val="0"/>
      <w:divBdr>
        <w:top w:val="none" w:sz="0" w:space="0" w:color="auto"/>
        <w:left w:val="none" w:sz="0" w:space="0" w:color="auto"/>
        <w:bottom w:val="none" w:sz="0" w:space="0" w:color="auto"/>
        <w:right w:val="none" w:sz="0" w:space="0" w:color="auto"/>
      </w:divBdr>
    </w:div>
    <w:div w:id="1618876924">
      <w:bodyDiv w:val="1"/>
      <w:marLeft w:val="0"/>
      <w:marRight w:val="0"/>
      <w:marTop w:val="0"/>
      <w:marBottom w:val="0"/>
      <w:divBdr>
        <w:top w:val="none" w:sz="0" w:space="0" w:color="auto"/>
        <w:left w:val="none" w:sz="0" w:space="0" w:color="auto"/>
        <w:bottom w:val="none" w:sz="0" w:space="0" w:color="auto"/>
        <w:right w:val="none" w:sz="0" w:space="0" w:color="auto"/>
      </w:divBdr>
    </w:div>
    <w:div w:id="1620455845">
      <w:bodyDiv w:val="1"/>
      <w:marLeft w:val="0"/>
      <w:marRight w:val="0"/>
      <w:marTop w:val="0"/>
      <w:marBottom w:val="0"/>
      <w:divBdr>
        <w:top w:val="none" w:sz="0" w:space="0" w:color="auto"/>
        <w:left w:val="none" w:sz="0" w:space="0" w:color="auto"/>
        <w:bottom w:val="none" w:sz="0" w:space="0" w:color="auto"/>
        <w:right w:val="none" w:sz="0" w:space="0" w:color="auto"/>
      </w:divBdr>
    </w:div>
    <w:div w:id="1633444712">
      <w:bodyDiv w:val="1"/>
      <w:marLeft w:val="0"/>
      <w:marRight w:val="0"/>
      <w:marTop w:val="0"/>
      <w:marBottom w:val="0"/>
      <w:divBdr>
        <w:top w:val="none" w:sz="0" w:space="0" w:color="auto"/>
        <w:left w:val="none" w:sz="0" w:space="0" w:color="auto"/>
        <w:bottom w:val="none" w:sz="0" w:space="0" w:color="auto"/>
        <w:right w:val="none" w:sz="0" w:space="0" w:color="auto"/>
      </w:divBdr>
    </w:div>
    <w:div w:id="1635482984">
      <w:bodyDiv w:val="1"/>
      <w:marLeft w:val="0"/>
      <w:marRight w:val="0"/>
      <w:marTop w:val="0"/>
      <w:marBottom w:val="0"/>
      <w:divBdr>
        <w:top w:val="none" w:sz="0" w:space="0" w:color="auto"/>
        <w:left w:val="none" w:sz="0" w:space="0" w:color="auto"/>
        <w:bottom w:val="none" w:sz="0" w:space="0" w:color="auto"/>
        <w:right w:val="none" w:sz="0" w:space="0" w:color="auto"/>
      </w:divBdr>
    </w:div>
    <w:div w:id="1640457946">
      <w:bodyDiv w:val="1"/>
      <w:marLeft w:val="0"/>
      <w:marRight w:val="0"/>
      <w:marTop w:val="0"/>
      <w:marBottom w:val="0"/>
      <w:divBdr>
        <w:top w:val="none" w:sz="0" w:space="0" w:color="auto"/>
        <w:left w:val="none" w:sz="0" w:space="0" w:color="auto"/>
        <w:bottom w:val="none" w:sz="0" w:space="0" w:color="auto"/>
        <w:right w:val="none" w:sz="0" w:space="0" w:color="auto"/>
      </w:divBdr>
    </w:div>
    <w:div w:id="1645894507">
      <w:bodyDiv w:val="1"/>
      <w:marLeft w:val="0"/>
      <w:marRight w:val="0"/>
      <w:marTop w:val="0"/>
      <w:marBottom w:val="0"/>
      <w:divBdr>
        <w:top w:val="none" w:sz="0" w:space="0" w:color="auto"/>
        <w:left w:val="none" w:sz="0" w:space="0" w:color="auto"/>
        <w:bottom w:val="none" w:sz="0" w:space="0" w:color="auto"/>
        <w:right w:val="none" w:sz="0" w:space="0" w:color="auto"/>
      </w:divBdr>
    </w:div>
    <w:div w:id="1654289169">
      <w:bodyDiv w:val="1"/>
      <w:marLeft w:val="0"/>
      <w:marRight w:val="0"/>
      <w:marTop w:val="0"/>
      <w:marBottom w:val="0"/>
      <w:divBdr>
        <w:top w:val="none" w:sz="0" w:space="0" w:color="auto"/>
        <w:left w:val="none" w:sz="0" w:space="0" w:color="auto"/>
        <w:bottom w:val="none" w:sz="0" w:space="0" w:color="auto"/>
        <w:right w:val="none" w:sz="0" w:space="0" w:color="auto"/>
      </w:divBdr>
    </w:div>
    <w:div w:id="1669139304">
      <w:bodyDiv w:val="1"/>
      <w:marLeft w:val="0"/>
      <w:marRight w:val="0"/>
      <w:marTop w:val="0"/>
      <w:marBottom w:val="0"/>
      <w:divBdr>
        <w:top w:val="none" w:sz="0" w:space="0" w:color="auto"/>
        <w:left w:val="none" w:sz="0" w:space="0" w:color="auto"/>
        <w:bottom w:val="none" w:sz="0" w:space="0" w:color="auto"/>
        <w:right w:val="none" w:sz="0" w:space="0" w:color="auto"/>
      </w:divBdr>
    </w:div>
    <w:div w:id="1670669512">
      <w:bodyDiv w:val="1"/>
      <w:marLeft w:val="0"/>
      <w:marRight w:val="0"/>
      <w:marTop w:val="0"/>
      <w:marBottom w:val="0"/>
      <w:divBdr>
        <w:top w:val="none" w:sz="0" w:space="0" w:color="auto"/>
        <w:left w:val="none" w:sz="0" w:space="0" w:color="auto"/>
        <w:bottom w:val="none" w:sz="0" w:space="0" w:color="auto"/>
        <w:right w:val="none" w:sz="0" w:space="0" w:color="auto"/>
      </w:divBdr>
      <w:divsChild>
        <w:div w:id="1418290521">
          <w:marLeft w:val="240"/>
          <w:marRight w:val="0"/>
          <w:marTop w:val="0"/>
          <w:marBottom w:val="0"/>
          <w:divBdr>
            <w:top w:val="none" w:sz="0" w:space="0" w:color="auto"/>
            <w:left w:val="none" w:sz="0" w:space="0" w:color="auto"/>
            <w:bottom w:val="none" w:sz="0" w:space="0" w:color="auto"/>
            <w:right w:val="none" w:sz="0" w:space="0" w:color="auto"/>
          </w:divBdr>
        </w:div>
        <w:div w:id="937493263">
          <w:marLeft w:val="240"/>
          <w:marRight w:val="0"/>
          <w:marTop w:val="0"/>
          <w:marBottom w:val="0"/>
          <w:divBdr>
            <w:top w:val="none" w:sz="0" w:space="0" w:color="auto"/>
            <w:left w:val="none" w:sz="0" w:space="0" w:color="auto"/>
            <w:bottom w:val="none" w:sz="0" w:space="0" w:color="auto"/>
            <w:right w:val="none" w:sz="0" w:space="0" w:color="auto"/>
          </w:divBdr>
        </w:div>
        <w:div w:id="1543135598">
          <w:marLeft w:val="240"/>
          <w:marRight w:val="0"/>
          <w:marTop w:val="0"/>
          <w:marBottom w:val="0"/>
          <w:divBdr>
            <w:top w:val="none" w:sz="0" w:space="0" w:color="auto"/>
            <w:left w:val="none" w:sz="0" w:space="0" w:color="auto"/>
            <w:bottom w:val="none" w:sz="0" w:space="0" w:color="auto"/>
            <w:right w:val="none" w:sz="0" w:space="0" w:color="auto"/>
          </w:divBdr>
        </w:div>
        <w:div w:id="1452898547">
          <w:marLeft w:val="240"/>
          <w:marRight w:val="0"/>
          <w:marTop w:val="0"/>
          <w:marBottom w:val="0"/>
          <w:divBdr>
            <w:top w:val="none" w:sz="0" w:space="0" w:color="auto"/>
            <w:left w:val="none" w:sz="0" w:space="0" w:color="auto"/>
            <w:bottom w:val="none" w:sz="0" w:space="0" w:color="auto"/>
            <w:right w:val="none" w:sz="0" w:space="0" w:color="auto"/>
          </w:divBdr>
        </w:div>
      </w:divsChild>
    </w:div>
    <w:div w:id="1671837136">
      <w:bodyDiv w:val="1"/>
      <w:marLeft w:val="0"/>
      <w:marRight w:val="0"/>
      <w:marTop w:val="0"/>
      <w:marBottom w:val="0"/>
      <w:divBdr>
        <w:top w:val="none" w:sz="0" w:space="0" w:color="auto"/>
        <w:left w:val="none" w:sz="0" w:space="0" w:color="auto"/>
        <w:bottom w:val="none" w:sz="0" w:space="0" w:color="auto"/>
        <w:right w:val="none" w:sz="0" w:space="0" w:color="auto"/>
      </w:divBdr>
    </w:div>
    <w:div w:id="1676152778">
      <w:bodyDiv w:val="1"/>
      <w:marLeft w:val="0"/>
      <w:marRight w:val="0"/>
      <w:marTop w:val="0"/>
      <w:marBottom w:val="0"/>
      <w:divBdr>
        <w:top w:val="none" w:sz="0" w:space="0" w:color="auto"/>
        <w:left w:val="none" w:sz="0" w:space="0" w:color="auto"/>
        <w:bottom w:val="none" w:sz="0" w:space="0" w:color="auto"/>
        <w:right w:val="none" w:sz="0" w:space="0" w:color="auto"/>
      </w:divBdr>
      <w:divsChild>
        <w:div w:id="51931392">
          <w:marLeft w:val="0"/>
          <w:marRight w:val="0"/>
          <w:marTop w:val="0"/>
          <w:marBottom w:val="0"/>
          <w:divBdr>
            <w:top w:val="none" w:sz="0" w:space="0" w:color="auto"/>
            <w:left w:val="none" w:sz="0" w:space="0" w:color="auto"/>
            <w:bottom w:val="none" w:sz="0" w:space="0" w:color="auto"/>
            <w:right w:val="none" w:sz="0" w:space="0" w:color="auto"/>
          </w:divBdr>
        </w:div>
        <w:div w:id="1009451347">
          <w:marLeft w:val="0"/>
          <w:marRight w:val="0"/>
          <w:marTop w:val="0"/>
          <w:marBottom w:val="0"/>
          <w:divBdr>
            <w:top w:val="none" w:sz="0" w:space="0" w:color="auto"/>
            <w:left w:val="none" w:sz="0" w:space="0" w:color="auto"/>
            <w:bottom w:val="none" w:sz="0" w:space="0" w:color="auto"/>
            <w:right w:val="none" w:sz="0" w:space="0" w:color="auto"/>
          </w:divBdr>
        </w:div>
      </w:divsChild>
    </w:div>
    <w:div w:id="1681590967">
      <w:bodyDiv w:val="1"/>
      <w:marLeft w:val="0"/>
      <w:marRight w:val="0"/>
      <w:marTop w:val="0"/>
      <w:marBottom w:val="0"/>
      <w:divBdr>
        <w:top w:val="none" w:sz="0" w:space="0" w:color="auto"/>
        <w:left w:val="none" w:sz="0" w:space="0" w:color="auto"/>
        <w:bottom w:val="none" w:sz="0" w:space="0" w:color="auto"/>
        <w:right w:val="none" w:sz="0" w:space="0" w:color="auto"/>
      </w:divBdr>
    </w:div>
    <w:div w:id="1704673994">
      <w:bodyDiv w:val="1"/>
      <w:marLeft w:val="0"/>
      <w:marRight w:val="0"/>
      <w:marTop w:val="0"/>
      <w:marBottom w:val="0"/>
      <w:divBdr>
        <w:top w:val="none" w:sz="0" w:space="0" w:color="auto"/>
        <w:left w:val="none" w:sz="0" w:space="0" w:color="auto"/>
        <w:bottom w:val="none" w:sz="0" w:space="0" w:color="auto"/>
        <w:right w:val="none" w:sz="0" w:space="0" w:color="auto"/>
      </w:divBdr>
    </w:div>
    <w:div w:id="1717659603">
      <w:bodyDiv w:val="1"/>
      <w:marLeft w:val="0"/>
      <w:marRight w:val="0"/>
      <w:marTop w:val="0"/>
      <w:marBottom w:val="0"/>
      <w:divBdr>
        <w:top w:val="none" w:sz="0" w:space="0" w:color="auto"/>
        <w:left w:val="none" w:sz="0" w:space="0" w:color="auto"/>
        <w:bottom w:val="none" w:sz="0" w:space="0" w:color="auto"/>
        <w:right w:val="none" w:sz="0" w:space="0" w:color="auto"/>
      </w:divBdr>
    </w:div>
    <w:div w:id="1726833435">
      <w:bodyDiv w:val="1"/>
      <w:marLeft w:val="0"/>
      <w:marRight w:val="0"/>
      <w:marTop w:val="0"/>
      <w:marBottom w:val="0"/>
      <w:divBdr>
        <w:top w:val="none" w:sz="0" w:space="0" w:color="auto"/>
        <w:left w:val="none" w:sz="0" w:space="0" w:color="auto"/>
        <w:bottom w:val="none" w:sz="0" w:space="0" w:color="auto"/>
        <w:right w:val="none" w:sz="0" w:space="0" w:color="auto"/>
      </w:divBdr>
    </w:div>
    <w:div w:id="1747453702">
      <w:bodyDiv w:val="1"/>
      <w:marLeft w:val="0"/>
      <w:marRight w:val="0"/>
      <w:marTop w:val="0"/>
      <w:marBottom w:val="0"/>
      <w:divBdr>
        <w:top w:val="none" w:sz="0" w:space="0" w:color="auto"/>
        <w:left w:val="none" w:sz="0" w:space="0" w:color="auto"/>
        <w:bottom w:val="none" w:sz="0" w:space="0" w:color="auto"/>
        <w:right w:val="none" w:sz="0" w:space="0" w:color="auto"/>
      </w:divBdr>
    </w:div>
    <w:div w:id="1749686596">
      <w:bodyDiv w:val="1"/>
      <w:marLeft w:val="0"/>
      <w:marRight w:val="0"/>
      <w:marTop w:val="0"/>
      <w:marBottom w:val="0"/>
      <w:divBdr>
        <w:top w:val="none" w:sz="0" w:space="0" w:color="auto"/>
        <w:left w:val="none" w:sz="0" w:space="0" w:color="auto"/>
        <w:bottom w:val="none" w:sz="0" w:space="0" w:color="auto"/>
        <w:right w:val="none" w:sz="0" w:space="0" w:color="auto"/>
      </w:divBdr>
    </w:div>
    <w:div w:id="1756824778">
      <w:bodyDiv w:val="1"/>
      <w:marLeft w:val="0"/>
      <w:marRight w:val="0"/>
      <w:marTop w:val="0"/>
      <w:marBottom w:val="0"/>
      <w:divBdr>
        <w:top w:val="none" w:sz="0" w:space="0" w:color="auto"/>
        <w:left w:val="none" w:sz="0" w:space="0" w:color="auto"/>
        <w:bottom w:val="none" w:sz="0" w:space="0" w:color="auto"/>
        <w:right w:val="none" w:sz="0" w:space="0" w:color="auto"/>
      </w:divBdr>
      <w:divsChild>
        <w:div w:id="16011427">
          <w:marLeft w:val="0"/>
          <w:marRight w:val="0"/>
          <w:marTop w:val="0"/>
          <w:marBottom w:val="0"/>
          <w:divBdr>
            <w:top w:val="none" w:sz="0" w:space="0" w:color="auto"/>
            <w:left w:val="none" w:sz="0" w:space="0" w:color="auto"/>
            <w:bottom w:val="none" w:sz="0" w:space="0" w:color="auto"/>
            <w:right w:val="none" w:sz="0" w:space="0" w:color="auto"/>
          </w:divBdr>
          <w:divsChild>
            <w:div w:id="1681808061">
              <w:marLeft w:val="0"/>
              <w:marRight w:val="0"/>
              <w:marTop w:val="120"/>
              <w:marBottom w:val="0"/>
              <w:divBdr>
                <w:top w:val="none" w:sz="0" w:space="0" w:color="auto"/>
                <w:left w:val="none" w:sz="0" w:space="0" w:color="auto"/>
                <w:bottom w:val="none" w:sz="0" w:space="0" w:color="auto"/>
                <w:right w:val="none" w:sz="0" w:space="0" w:color="auto"/>
              </w:divBdr>
            </w:div>
            <w:div w:id="437021036">
              <w:marLeft w:val="0"/>
              <w:marRight w:val="0"/>
              <w:marTop w:val="0"/>
              <w:marBottom w:val="0"/>
              <w:divBdr>
                <w:top w:val="none" w:sz="0" w:space="0" w:color="auto"/>
                <w:left w:val="none" w:sz="0" w:space="0" w:color="auto"/>
                <w:bottom w:val="none" w:sz="0" w:space="0" w:color="auto"/>
                <w:right w:val="none" w:sz="0" w:space="0" w:color="auto"/>
              </w:divBdr>
            </w:div>
          </w:divsChild>
        </w:div>
        <w:div w:id="917715267">
          <w:marLeft w:val="0"/>
          <w:marRight w:val="0"/>
          <w:marTop w:val="0"/>
          <w:marBottom w:val="0"/>
          <w:divBdr>
            <w:top w:val="none" w:sz="0" w:space="0" w:color="auto"/>
            <w:left w:val="none" w:sz="0" w:space="0" w:color="auto"/>
            <w:bottom w:val="none" w:sz="0" w:space="0" w:color="auto"/>
            <w:right w:val="none" w:sz="0" w:space="0" w:color="auto"/>
          </w:divBdr>
          <w:divsChild>
            <w:div w:id="341981144">
              <w:marLeft w:val="0"/>
              <w:marRight w:val="0"/>
              <w:marTop w:val="120"/>
              <w:marBottom w:val="0"/>
              <w:divBdr>
                <w:top w:val="none" w:sz="0" w:space="0" w:color="auto"/>
                <w:left w:val="none" w:sz="0" w:space="0" w:color="auto"/>
                <w:bottom w:val="none" w:sz="0" w:space="0" w:color="auto"/>
                <w:right w:val="none" w:sz="0" w:space="0" w:color="auto"/>
              </w:divBdr>
            </w:div>
            <w:div w:id="1838155985">
              <w:marLeft w:val="0"/>
              <w:marRight w:val="0"/>
              <w:marTop w:val="0"/>
              <w:marBottom w:val="0"/>
              <w:divBdr>
                <w:top w:val="none" w:sz="0" w:space="0" w:color="auto"/>
                <w:left w:val="none" w:sz="0" w:space="0" w:color="auto"/>
                <w:bottom w:val="none" w:sz="0" w:space="0" w:color="auto"/>
                <w:right w:val="none" w:sz="0" w:space="0" w:color="auto"/>
              </w:divBdr>
            </w:div>
          </w:divsChild>
        </w:div>
        <w:div w:id="1260286913">
          <w:marLeft w:val="0"/>
          <w:marRight w:val="0"/>
          <w:marTop w:val="0"/>
          <w:marBottom w:val="0"/>
          <w:divBdr>
            <w:top w:val="none" w:sz="0" w:space="0" w:color="auto"/>
            <w:left w:val="none" w:sz="0" w:space="0" w:color="auto"/>
            <w:bottom w:val="none" w:sz="0" w:space="0" w:color="auto"/>
            <w:right w:val="none" w:sz="0" w:space="0" w:color="auto"/>
          </w:divBdr>
          <w:divsChild>
            <w:div w:id="1368291281">
              <w:marLeft w:val="0"/>
              <w:marRight w:val="0"/>
              <w:marTop w:val="120"/>
              <w:marBottom w:val="0"/>
              <w:divBdr>
                <w:top w:val="none" w:sz="0" w:space="0" w:color="auto"/>
                <w:left w:val="none" w:sz="0" w:space="0" w:color="auto"/>
                <w:bottom w:val="none" w:sz="0" w:space="0" w:color="auto"/>
                <w:right w:val="none" w:sz="0" w:space="0" w:color="auto"/>
              </w:divBdr>
            </w:div>
            <w:div w:id="11574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045">
      <w:bodyDiv w:val="1"/>
      <w:marLeft w:val="0"/>
      <w:marRight w:val="0"/>
      <w:marTop w:val="0"/>
      <w:marBottom w:val="0"/>
      <w:divBdr>
        <w:top w:val="none" w:sz="0" w:space="0" w:color="auto"/>
        <w:left w:val="none" w:sz="0" w:space="0" w:color="auto"/>
        <w:bottom w:val="none" w:sz="0" w:space="0" w:color="auto"/>
        <w:right w:val="none" w:sz="0" w:space="0" w:color="auto"/>
      </w:divBdr>
      <w:divsChild>
        <w:div w:id="1066992406">
          <w:marLeft w:val="0"/>
          <w:marRight w:val="0"/>
          <w:marTop w:val="0"/>
          <w:marBottom w:val="0"/>
          <w:divBdr>
            <w:top w:val="none" w:sz="0" w:space="0" w:color="auto"/>
            <w:left w:val="none" w:sz="0" w:space="0" w:color="auto"/>
            <w:bottom w:val="none" w:sz="0" w:space="0" w:color="auto"/>
            <w:right w:val="none" w:sz="0" w:space="0" w:color="auto"/>
          </w:divBdr>
          <w:divsChild>
            <w:div w:id="282152057">
              <w:marLeft w:val="0"/>
              <w:marRight w:val="0"/>
              <w:marTop w:val="120"/>
              <w:marBottom w:val="0"/>
              <w:divBdr>
                <w:top w:val="none" w:sz="0" w:space="0" w:color="auto"/>
                <w:left w:val="none" w:sz="0" w:space="0" w:color="auto"/>
                <w:bottom w:val="none" w:sz="0" w:space="0" w:color="auto"/>
                <w:right w:val="none" w:sz="0" w:space="0" w:color="auto"/>
              </w:divBdr>
            </w:div>
            <w:div w:id="1506822351">
              <w:marLeft w:val="0"/>
              <w:marRight w:val="0"/>
              <w:marTop w:val="0"/>
              <w:marBottom w:val="0"/>
              <w:divBdr>
                <w:top w:val="none" w:sz="0" w:space="0" w:color="auto"/>
                <w:left w:val="none" w:sz="0" w:space="0" w:color="auto"/>
                <w:bottom w:val="none" w:sz="0" w:space="0" w:color="auto"/>
                <w:right w:val="none" w:sz="0" w:space="0" w:color="auto"/>
              </w:divBdr>
            </w:div>
          </w:divsChild>
        </w:div>
        <w:div w:id="1136020781">
          <w:marLeft w:val="0"/>
          <w:marRight w:val="0"/>
          <w:marTop w:val="0"/>
          <w:marBottom w:val="0"/>
          <w:divBdr>
            <w:top w:val="none" w:sz="0" w:space="0" w:color="auto"/>
            <w:left w:val="none" w:sz="0" w:space="0" w:color="auto"/>
            <w:bottom w:val="none" w:sz="0" w:space="0" w:color="auto"/>
            <w:right w:val="none" w:sz="0" w:space="0" w:color="auto"/>
          </w:divBdr>
          <w:divsChild>
            <w:div w:id="1559438629">
              <w:marLeft w:val="0"/>
              <w:marRight w:val="0"/>
              <w:marTop w:val="120"/>
              <w:marBottom w:val="0"/>
              <w:divBdr>
                <w:top w:val="none" w:sz="0" w:space="0" w:color="auto"/>
                <w:left w:val="none" w:sz="0" w:space="0" w:color="auto"/>
                <w:bottom w:val="none" w:sz="0" w:space="0" w:color="auto"/>
                <w:right w:val="none" w:sz="0" w:space="0" w:color="auto"/>
              </w:divBdr>
            </w:div>
            <w:div w:id="4995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2731">
      <w:bodyDiv w:val="1"/>
      <w:marLeft w:val="0"/>
      <w:marRight w:val="0"/>
      <w:marTop w:val="0"/>
      <w:marBottom w:val="0"/>
      <w:divBdr>
        <w:top w:val="none" w:sz="0" w:space="0" w:color="auto"/>
        <w:left w:val="none" w:sz="0" w:space="0" w:color="auto"/>
        <w:bottom w:val="none" w:sz="0" w:space="0" w:color="auto"/>
        <w:right w:val="none" w:sz="0" w:space="0" w:color="auto"/>
      </w:divBdr>
    </w:div>
    <w:div w:id="1769891695">
      <w:bodyDiv w:val="1"/>
      <w:marLeft w:val="0"/>
      <w:marRight w:val="0"/>
      <w:marTop w:val="0"/>
      <w:marBottom w:val="0"/>
      <w:divBdr>
        <w:top w:val="none" w:sz="0" w:space="0" w:color="auto"/>
        <w:left w:val="none" w:sz="0" w:space="0" w:color="auto"/>
        <w:bottom w:val="none" w:sz="0" w:space="0" w:color="auto"/>
        <w:right w:val="none" w:sz="0" w:space="0" w:color="auto"/>
      </w:divBdr>
    </w:div>
    <w:div w:id="1770008185">
      <w:bodyDiv w:val="1"/>
      <w:marLeft w:val="0"/>
      <w:marRight w:val="0"/>
      <w:marTop w:val="0"/>
      <w:marBottom w:val="0"/>
      <w:divBdr>
        <w:top w:val="none" w:sz="0" w:space="0" w:color="auto"/>
        <w:left w:val="none" w:sz="0" w:space="0" w:color="auto"/>
        <w:bottom w:val="none" w:sz="0" w:space="0" w:color="auto"/>
        <w:right w:val="none" w:sz="0" w:space="0" w:color="auto"/>
      </w:divBdr>
      <w:divsChild>
        <w:div w:id="1478764936">
          <w:marLeft w:val="0"/>
          <w:marRight w:val="0"/>
          <w:marTop w:val="0"/>
          <w:marBottom w:val="0"/>
          <w:divBdr>
            <w:top w:val="none" w:sz="0" w:space="0" w:color="auto"/>
            <w:left w:val="none" w:sz="0" w:space="0" w:color="auto"/>
            <w:bottom w:val="none" w:sz="0" w:space="0" w:color="auto"/>
            <w:right w:val="none" w:sz="0" w:space="0" w:color="auto"/>
          </w:divBdr>
          <w:divsChild>
            <w:div w:id="801728482">
              <w:marLeft w:val="0"/>
              <w:marRight w:val="0"/>
              <w:marTop w:val="120"/>
              <w:marBottom w:val="0"/>
              <w:divBdr>
                <w:top w:val="none" w:sz="0" w:space="0" w:color="auto"/>
                <w:left w:val="none" w:sz="0" w:space="0" w:color="auto"/>
                <w:bottom w:val="none" w:sz="0" w:space="0" w:color="auto"/>
                <w:right w:val="none" w:sz="0" w:space="0" w:color="auto"/>
              </w:divBdr>
            </w:div>
            <w:div w:id="1884367674">
              <w:marLeft w:val="0"/>
              <w:marRight w:val="0"/>
              <w:marTop w:val="0"/>
              <w:marBottom w:val="0"/>
              <w:divBdr>
                <w:top w:val="none" w:sz="0" w:space="0" w:color="auto"/>
                <w:left w:val="none" w:sz="0" w:space="0" w:color="auto"/>
                <w:bottom w:val="none" w:sz="0" w:space="0" w:color="auto"/>
                <w:right w:val="none" w:sz="0" w:space="0" w:color="auto"/>
              </w:divBdr>
            </w:div>
          </w:divsChild>
        </w:div>
        <w:div w:id="1346984347">
          <w:marLeft w:val="0"/>
          <w:marRight w:val="0"/>
          <w:marTop w:val="0"/>
          <w:marBottom w:val="0"/>
          <w:divBdr>
            <w:top w:val="none" w:sz="0" w:space="0" w:color="auto"/>
            <w:left w:val="none" w:sz="0" w:space="0" w:color="auto"/>
            <w:bottom w:val="none" w:sz="0" w:space="0" w:color="auto"/>
            <w:right w:val="none" w:sz="0" w:space="0" w:color="auto"/>
          </w:divBdr>
          <w:divsChild>
            <w:div w:id="1635913628">
              <w:marLeft w:val="0"/>
              <w:marRight w:val="0"/>
              <w:marTop w:val="120"/>
              <w:marBottom w:val="0"/>
              <w:divBdr>
                <w:top w:val="none" w:sz="0" w:space="0" w:color="auto"/>
                <w:left w:val="none" w:sz="0" w:space="0" w:color="auto"/>
                <w:bottom w:val="none" w:sz="0" w:space="0" w:color="auto"/>
                <w:right w:val="none" w:sz="0" w:space="0" w:color="auto"/>
              </w:divBdr>
            </w:div>
            <w:div w:id="1349527457">
              <w:marLeft w:val="0"/>
              <w:marRight w:val="0"/>
              <w:marTop w:val="0"/>
              <w:marBottom w:val="0"/>
              <w:divBdr>
                <w:top w:val="none" w:sz="0" w:space="0" w:color="auto"/>
                <w:left w:val="none" w:sz="0" w:space="0" w:color="auto"/>
                <w:bottom w:val="none" w:sz="0" w:space="0" w:color="auto"/>
                <w:right w:val="none" w:sz="0" w:space="0" w:color="auto"/>
              </w:divBdr>
            </w:div>
          </w:divsChild>
        </w:div>
        <w:div w:id="1201437251">
          <w:marLeft w:val="0"/>
          <w:marRight w:val="0"/>
          <w:marTop w:val="0"/>
          <w:marBottom w:val="0"/>
          <w:divBdr>
            <w:top w:val="none" w:sz="0" w:space="0" w:color="auto"/>
            <w:left w:val="none" w:sz="0" w:space="0" w:color="auto"/>
            <w:bottom w:val="none" w:sz="0" w:space="0" w:color="auto"/>
            <w:right w:val="none" w:sz="0" w:space="0" w:color="auto"/>
          </w:divBdr>
          <w:divsChild>
            <w:div w:id="753862685">
              <w:marLeft w:val="0"/>
              <w:marRight w:val="0"/>
              <w:marTop w:val="120"/>
              <w:marBottom w:val="0"/>
              <w:divBdr>
                <w:top w:val="none" w:sz="0" w:space="0" w:color="auto"/>
                <w:left w:val="none" w:sz="0" w:space="0" w:color="auto"/>
                <w:bottom w:val="none" w:sz="0" w:space="0" w:color="auto"/>
                <w:right w:val="none" w:sz="0" w:space="0" w:color="auto"/>
              </w:divBdr>
            </w:div>
            <w:div w:id="1363747150">
              <w:marLeft w:val="0"/>
              <w:marRight w:val="0"/>
              <w:marTop w:val="0"/>
              <w:marBottom w:val="0"/>
              <w:divBdr>
                <w:top w:val="none" w:sz="0" w:space="0" w:color="auto"/>
                <w:left w:val="none" w:sz="0" w:space="0" w:color="auto"/>
                <w:bottom w:val="none" w:sz="0" w:space="0" w:color="auto"/>
                <w:right w:val="none" w:sz="0" w:space="0" w:color="auto"/>
              </w:divBdr>
            </w:div>
          </w:divsChild>
        </w:div>
        <w:div w:id="781459184">
          <w:marLeft w:val="0"/>
          <w:marRight w:val="0"/>
          <w:marTop w:val="0"/>
          <w:marBottom w:val="0"/>
          <w:divBdr>
            <w:top w:val="none" w:sz="0" w:space="0" w:color="auto"/>
            <w:left w:val="none" w:sz="0" w:space="0" w:color="auto"/>
            <w:bottom w:val="none" w:sz="0" w:space="0" w:color="auto"/>
            <w:right w:val="none" w:sz="0" w:space="0" w:color="auto"/>
          </w:divBdr>
          <w:divsChild>
            <w:div w:id="27490365">
              <w:marLeft w:val="0"/>
              <w:marRight w:val="0"/>
              <w:marTop w:val="120"/>
              <w:marBottom w:val="0"/>
              <w:divBdr>
                <w:top w:val="none" w:sz="0" w:space="0" w:color="auto"/>
                <w:left w:val="none" w:sz="0" w:space="0" w:color="auto"/>
                <w:bottom w:val="none" w:sz="0" w:space="0" w:color="auto"/>
                <w:right w:val="none" w:sz="0" w:space="0" w:color="auto"/>
              </w:divBdr>
            </w:div>
            <w:div w:id="19289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8495">
      <w:bodyDiv w:val="1"/>
      <w:marLeft w:val="0"/>
      <w:marRight w:val="0"/>
      <w:marTop w:val="0"/>
      <w:marBottom w:val="0"/>
      <w:divBdr>
        <w:top w:val="none" w:sz="0" w:space="0" w:color="auto"/>
        <w:left w:val="none" w:sz="0" w:space="0" w:color="auto"/>
        <w:bottom w:val="none" w:sz="0" w:space="0" w:color="auto"/>
        <w:right w:val="none" w:sz="0" w:space="0" w:color="auto"/>
      </w:divBdr>
    </w:div>
    <w:div w:id="1791850045">
      <w:bodyDiv w:val="1"/>
      <w:marLeft w:val="0"/>
      <w:marRight w:val="0"/>
      <w:marTop w:val="0"/>
      <w:marBottom w:val="0"/>
      <w:divBdr>
        <w:top w:val="none" w:sz="0" w:space="0" w:color="auto"/>
        <w:left w:val="none" w:sz="0" w:space="0" w:color="auto"/>
        <w:bottom w:val="none" w:sz="0" w:space="0" w:color="auto"/>
        <w:right w:val="none" w:sz="0" w:space="0" w:color="auto"/>
      </w:divBdr>
    </w:div>
    <w:div w:id="1810321442">
      <w:bodyDiv w:val="1"/>
      <w:marLeft w:val="0"/>
      <w:marRight w:val="0"/>
      <w:marTop w:val="0"/>
      <w:marBottom w:val="0"/>
      <w:divBdr>
        <w:top w:val="none" w:sz="0" w:space="0" w:color="auto"/>
        <w:left w:val="none" w:sz="0" w:space="0" w:color="auto"/>
        <w:bottom w:val="none" w:sz="0" w:space="0" w:color="auto"/>
        <w:right w:val="none" w:sz="0" w:space="0" w:color="auto"/>
      </w:divBdr>
      <w:divsChild>
        <w:div w:id="2078357165">
          <w:marLeft w:val="0"/>
          <w:marRight w:val="0"/>
          <w:marTop w:val="0"/>
          <w:marBottom w:val="0"/>
          <w:divBdr>
            <w:top w:val="none" w:sz="0" w:space="0" w:color="auto"/>
            <w:left w:val="none" w:sz="0" w:space="0" w:color="auto"/>
            <w:bottom w:val="none" w:sz="0" w:space="0" w:color="auto"/>
            <w:right w:val="none" w:sz="0" w:space="0" w:color="auto"/>
          </w:divBdr>
          <w:divsChild>
            <w:div w:id="344290653">
              <w:marLeft w:val="0"/>
              <w:marRight w:val="0"/>
              <w:marTop w:val="120"/>
              <w:marBottom w:val="0"/>
              <w:divBdr>
                <w:top w:val="none" w:sz="0" w:space="0" w:color="auto"/>
                <w:left w:val="none" w:sz="0" w:space="0" w:color="auto"/>
                <w:bottom w:val="none" w:sz="0" w:space="0" w:color="auto"/>
                <w:right w:val="none" w:sz="0" w:space="0" w:color="auto"/>
              </w:divBdr>
            </w:div>
            <w:div w:id="267592196">
              <w:marLeft w:val="0"/>
              <w:marRight w:val="0"/>
              <w:marTop w:val="0"/>
              <w:marBottom w:val="0"/>
              <w:divBdr>
                <w:top w:val="none" w:sz="0" w:space="0" w:color="auto"/>
                <w:left w:val="none" w:sz="0" w:space="0" w:color="auto"/>
                <w:bottom w:val="none" w:sz="0" w:space="0" w:color="auto"/>
                <w:right w:val="none" w:sz="0" w:space="0" w:color="auto"/>
              </w:divBdr>
            </w:div>
          </w:divsChild>
        </w:div>
        <w:div w:id="1831091926">
          <w:marLeft w:val="0"/>
          <w:marRight w:val="0"/>
          <w:marTop w:val="0"/>
          <w:marBottom w:val="0"/>
          <w:divBdr>
            <w:top w:val="none" w:sz="0" w:space="0" w:color="auto"/>
            <w:left w:val="none" w:sz="0" w:space="0" w:color="auto"/>
            <w:bottom w:val="none" w:sz="0" w:space="0" w:color="auto"/>
            <w:right w:val="none" w:sz="0" w:space="0" w:color="auto"/>
          </w:divBdr>
          <w:divsChild>
            <w:div w:id="735008291">
              <w:marLeft w:val="0"/>
              <w:marRight w:val="0"/>
              <w:marTop w:val="120"/>
              <w:marBottom w:val="0"/>
              <w:divBdr>
                <w:top w:val="none" w:sz="0" w:space="0" w:color="auto"/>
                <w:left w:val="none" w:sz="0" w:space="0" w:color="auto"/>
                <w:bottom w:val="none" w:sz="0" w:space="0" w:color="auto"/>
                <w:right w:val="none" w:sz="0" w:space="0" w:color="auto"/>
              </w:divBdr>
            </w:div>
            <w:div w:id="496725119">
              <w:marLeft w:val="0"/>
              <w:marRight w:val="0"/>
              <w:marTop w:val="0"/>
              <w:marBottom w:val="0"/>
              <w:divBdr>
                <w:top w:val="none" w:sz="0" w:space="0" w:color="auto"/>
                <w:left w:val="none" w:sz="0" w:space="0" w:color="auto"/>
                <w:bottom w:val="none" w:sz="0" w:space="0" w:color="auto"/>
                <w:right w:val="none" w:sz="0" w:space="0" w:color="auto"/>
              </w:divBdr>
            </w:div>
          </w:divsChild>
        </w:div>
        <w:div w:id="1102184796">
          <w:marLeft w:val="0"/>
          <w:marRight w:val="0"/>
          <w:marTop w:val="0"/>
          <w:marBottom w:val="0"/>
          <w:divBdr>
            <w:top w:val="none" w:sz="0" w:space="0" w:color="auto"/>
            <w:left w:val="none" w:sz="0" w:space="0" w:color="auto"/>
            <w:bottom w:val="none" w:sz="0" w:space="0" w:color="auto"/>
            <w:right w:val="none" w:sz="0" w:space="0" w:color="auto"/>
          </w:divBdr>
          <w:divsChild>
            <w:div w:id="955990573">
              <w:marLeft w:val="0"/>
              <w:marRight w:val="0"/>
              <w:marTop w:val="120"/>
              <w:marBottom w:val="0"/>
              <w:divBdr>
                <w:top w:val="none" w:sz="0" w:space="0" w:color="auto"/>
                <w:left w:val="none" w:sz="0" w:space="0" w:color="auto"/>
                <w:bottom w:val="none" w:sz="0" w:space="0" w:color="auto"/>
                <w:right w:val="none" w:sz="0" w:space="0" w:color="auto"/>
              </w:divBdr>
            </w:div>
            <w:div w:id="1327976345">
              <w:marLeft w:val="0"/>
              <w:marRight w:val="0"/>
              <w:marTop w:val="0"/>
              <w:marBottom w:val="0"/>
              <w:divBdr>
                <w:top w:val="none" w:sz="0" w:space="0" w:color="auto"/>
                <w:left w:val="none" w:sz="0" w:space="0" w:color="auto"/>
                <w:bottom w:val="none" w:sz="0" w:space="0" w:color="auto"/>
                <w:right w:val="none" w:sz="0" w:space="0" w:color="auto"/>
              </w:divBdr>
            </w:div>
          </w:divsChild>
        </w:div>
        <w:div w:id="1499922798">
          <w:marLeft w:val="0"/>
          <w:marRight w:val="0"/>
          <w:marTop w:val="0"/>
          <w:marBottom w:val="0"/>
          <w:divBdr>
            <w:top w:val="none" w:sz="0" w:space="0" w:color="auto"/>
            <w:left w:val="none" w:sz="0" w:space="0" w:color="auto"/>
            <w:bottom w:val="none" w:sz="0" w:space="0" w:color="auto"/>
            <w:right w:val="none" w:sz="0" w:space="0" w:color="auto"/>
          </w:divBdr>
          <w:divsChild>
            <w:div w:id="827751133">
              <w:marLeft w:val="0"/>
              <w:marRight w:val="0"/>
              <w:marTop w:val="120"/>
              <w:marBottom w:val="0"/>
              <w:divBdr>
                <w:top w:val="none" w:sz="0" w:space="0" w:color="auto"/>
                <w:left w:val="none" w:sz="0" w:space="0" w:color="auto"/>
                <w:bottom w:val="none" w:sz="0" w:space="0" w:color="auto"/>
                <w:right w:val="none" w:sz="0" w:space="0" w:color="auto"/>
              </w:divBdr>
            </w:div>
            <w:div w:id="566838092">
              <w:marLeft w:val="0"/>
              <w:marRight w:val="0"/>
              <w:marTop w:val="0"/>
              <w:marBottom w:val="0"/>
              <w:divBdr>
                <w:top w:val="none" w:sz="0" w:space="0" w:color="auto"/>
                <w:left w:val="none" w:sz="0" w:space="0" w:color="auto"/>
                <w:bottom w:val="none" w:sz="0" w:space="0" w:color="auto"/>
                <w:right w:val="none" w:sz="0" w:space="0" w:color="auto"/>
              </w:divBdr>
              <w:divsChild>
                <w:div w:id="37360273">
                  <w:marLeft w:val="0"/>
                  <w:marRight w:val="0"/>
                  <w:marTop w:val="0"/>
                  <w:marBottom w:val="0"/>
                  <w:divBdr>
                    <w:top w:val="none" w:sz="0" w:space="0" w:color="auto"/>
                    <w:left w:val="none" w:sz="0" w:space="0" w:color="auto"/>
                    <w:bottom w:val="none" w:sz="0" w:space="0" w:color="auto"/>
                    <w:right w:val="none" w:sz="0" w:space="0" w:color="auto"/>
                  </w:divBdr>
                  <w:divsChild>
                    <w:div w:id="389228330">
                      <w:marLeft w:val="0"/>
                      <w:marRight w:val="0"/>
                      <w:marTop w:val="120"/>
                      <w:marBottom w:val="0"/>
                      <w:divBdr>
                        <w:top w:val="none" w:sz="0" w:space="0" w:color="auto"/>
                        <w:left w:val="none" w:sz="0" w:space="0" w:color="auto"/>
                        <w:bottom w:val="none" w:sz="0" w:space="0" w:color="auto"/>
                        <w:right w:val="none" w:sz="0" w:space="0" w:color="auto"/>
                      </w:divBdr>
                    </w:div>
                    <w:div w:id="297959019">
                      <w:marLeft w:val="0"/>
                      <w:marRight w:val="0"/>
                      <w:marTop w:val="0"/>
                      <w:marBottom w:val="0"/>
                      <w:divBdr>
                        <w:top w:val="none" w:sz="0" w:space="0" w:color="auto"/>
                        <w:left w:val="none" w:sz="0" w:space="0" w:color="auto"/>
                        <w:bottom w:val="none" w:sz="0" w:space="0" w:color="auto"/>
                        <w:right w:val="none" w:sz="0" w:space="0" w:color="auto"/>
                      </w:divBdr>
                    </w:div>
                  </w:divsChild>
                </w:div>
                <w:div w:id="1844078727">
                  <w:marLeft w:val="0"/>
                  <w:marRight w:val="0"/>
                  <w:marTop w:val="0"/>
                  <w:marBottom w:val="0"/>
                  <w:divBdr>
                    <w:top w:val="none" w:sz="0" w:space="0" w:color="auto"/>
                    <w:left w:val="none" w:sz="0" w:space="0" w:color="auto"/>
                    <w:bottom w:val="none" w:sz="0" w:space="0" w:color="auto"/>
                    <w:right w:val="none" w:sz="0" w:space="0" w:color="auto"/>
                  </w:divBdr>
                  <w:divsChild>
                    <w:div w:id="1467697578">
                      <w:marLeft w:val="0"/>
                      <w:marRight w:val="0"/>
                      <w:marTop w:val="120"/>
                      <w:marBottom w:val="0"/>
                      <w:divBdr>
                        <w:top w:val="none" w:sz="0" w:space="0" w:color="auto"/>
                        <w:left w:val="none" w:sz="0" w:space="0" w:color="auto"/>
                        <w:bottom w:val="none" w:sz="0" w:space="0" w:color="auto"/>
                        <w:right w:val="none" w:sz="0" w:space="0" w:color="auto"/>
                      </w:divBdr>
                    </w:div>
                    <w:div w:id="588930621">
                      <w:marLeft w:val="0"/>
                      <w:marRight w:val="0"/>
                      <w:marTop w:val="0"/>
                      <w:marBottom w:val="0"/>
                      <w:divBdr>
                        <w:top w:val="none" w:sz="0" w:space="0" w:color="auto"/>
                        <w:left w:val="none" w:sz="0" w:space="0" w:color="auto"/>
                        <w:bottom w:val="none" w:sz="0" w:space="0" w:color="auto"/>
                        <w:right w:val="none" w:sz="0" w:space="0" w:color="auto"/>
                      </w:divBdr>
                    </w:div>
                  </w:divsChild>
                </w:div>
                <w:div w:id="275020466">
                  <w:marLeft w:val="0"/>
                  <w:marRight w:val="0"/>
                  <w:marTop w:val="0"/>
                  <w:marBottom w:val="0"/>
                  <w:divBdr>
                    <w:top w:val="none" w:sz="0" w:space="0" w:color="auto"/>
                    <w:left w:val="none" w:sz="0" w:space="0" w:color="auto"/>
                    <w:bottom w:val="none" w:sz="0" w:space="0" w:color="auto"/>
                    <w:right w:val="none" w:sz="0" w:space="0" w:color="auto"/>
                  </w:divBdr>
                  <w:divsChild>
                    <w:div w:id="987173258">
                      <w:marLeft w:val="0"/>
                      <w:marRight w:val="0"/>
                      <w:marTop w:val="120"/>
                      <w:marBottom w:val="0"/>
                      <w:divBdr>
                        <w:top w:val="none" w:sz="0" w:space="0" w:color="auto"/>
                        <w:left w:val="none" w:sz="0" w:space="0" w:color="auto"/>
                        <w:bottom w:val="none" w:sz="0" w:space="0" w:color="auto"/>
                        <w:right w:val="none" w:sz="0" w:space="0" w:color="auto"/>
                      </w:divBdr>
                    </w:div>
                    <w:div w:id="1993366595">
                      <w:marLeft w:val="0"/>
                      <w:marRight w:val="0"/>
                      <w:marTop w:val="0"/>
                      <w:marBottom w:val="0"/>
                      <w:divBdr>
                        <w:top w:val="none" w:sz="0" w:space="0" w:color="auto"/>
                        <w:left w:val="none" w:sz="0" w:space="0" w:color="auto"/>
                        <w:bottom w:val="none" w:sz="0" w:space="0" w:color="auto"/>
                        <w:right w:val="none" w:sz="0" w:space="0" w:color="auto"/>
                      </w:divBdr>
                    </w:div>
                  </w:divsChild>
                </w:div>
                <w:div w:id="1002897449">
                  <w:marLeft w:val="0"/>
                  <w:marRight w:val="0"/>
                  <w:marTop w:val="0"/>
                  <w:marBottom w:val="0"/>
                  <w:divBdr>
                    <w:top w:val="none" w:sz="0" w:space="0" w:color="auto"/>
                    <w:left w:val="none" w:sz="0" w:space="0" w:color="auto"/>
                    <w:bottom w:val="none" w:sz="0" w:space="0" w:color="auto"/>
                    <w:right w:val="none" w:sz="0" w:space="0" w:color="auto"/>
                  </w:divBdr>
                  <w:divsChild>
                    <w:div w:id="494878763">
                      <w:marLeft w:val="0"/>
                      <w:marRight w:val="0"/>
                      <w:marTop w:val="120"/>
                      <w:marBottom w:val="0"/>
                      <w:divBdr>
                        <w:top w:val="none" w:sz="0" w:space="0" w:color="auto"/>
                        <w:left w:val="none" w:sz="0" w:space="0" w:color="auto"/>
                        <w:bottom w:val="none" w:sz="0" w:space="0" w:color="auto"/>
                        <w:right w:val="none" w:sz="0" w:space="0" w:color="auto"/>
                      </w:divBdr>
                    </w:div>
                    <w:div w:id="14154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6932">
          <w:marLeft w:val="0"/>
          <w:marRight w:val="0"/>
          <w:marTop w:val="0"/>
          <w:marBottom w:val="0"/>
          <w:divBdr>
            <w:top w:val="none" w:sz="0" w:space="0" w:color="auto"/>
            <w:left w:val="none" w:sz="0" w:space="0" w:color="auto"/>
            <w:bottom w:val="none" w:sz="0" w:space="0" w:color="auto"/>
            <w:right w:val="none" w:sz="0" w:space="0" w:color="auto"/>
          </w:divBdr>
          <w:divsChild>
            <w:div w:id="1918246251">
              <w:marLeft w:val="0"/>
              <w:marRight w:val="0"/>
              <w:marTop w:val="120"/>
              <w:marBottom w:val="0"/>
              <w:divBdr>
                <w:top w:val="none" w:sz="0" w:space="0" w:color="auto"/>
                <w:left w:val="none" w:sz="0" w:space="0" w:color="auto"/>
                <w:bottom w:val="none" w:sz="0" w:space="0" w:color="auto"/>
                <w:right w:val="none" w:sz="0" w:space="0" w:color="auto"/>
              </w:divBdr>
            </w:div>
            <w:div w:id="6247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4196">
      <w:bodyDiv w:val="1"/>
      <w:marLeft w:val="0"/>
      <w:marRight w:val="0"/>
      <w:marTop w:val="0"/>
      <w:marBottom w:val="0"/>
      <w:divBdr>
        <w:top w:val="none" w:sz="0" w:space="0" w:color="auto"/>
        <w:left w:val="none" w:sz="0" w:space="0" w:color="auto"/>
        <w:bottom w:val="none" w:sz="0" w:space="0" w:color="auto"/>
        <w:right w:val="none" w:sz="0" w:space="0" w:color="auto"/>
      </w:divBdr>
    </w:div>
    <w:div w:id="1838306037">
      <w:bodyDiv w:val="1"/>
      <w:marLeft w:val="0"/>
      <w:marRight w:val="0"/>
      <w:marTop w:val="0"/>
      <w:marBottom w:val="0"/>
      <w:divBdr>
        <w:top w:val="none" w:sz="0" w:space="0" w:color="auto"/>
        <w:left w:val="none" w:sz="0" w:space="0" w:color="auto"/>
        <w:bottom w:val="none" w:sz="0" w:space="0" w:color="auto"/>
        <w:right w:val="none" w:sz="0" w:space="0" w:color="auto"/>
      </w:divBdr>
    </w:div>
    <w:div w:id="1840579014">
      <w:bodyDiv w:val="1"/>
      <w:marLeft w:val="0"/>
      <w:marRight w:val="0"/>
      <w:marTop w:val="0"/>
      <w:marBottom w:val="0"/>
      <w:divBdr>
        <w:top w:val="none" w:sz="0" w:space="0" w:color="auto"/>
        <w:left w:val="none" w:sz="0" w:space="0" w:color="auto"/>
        <w:bottom w:val="none" w:sz="0" w:space="0" w:color="auto"/>
        <w:right w:val="none" w:sz="0" w:space="0" w:color="auto"/>
      </w:divBdr>
    </w:div>
    <w:div w:id="1842968437">
      <w:bodyDiv w:val="1"/>
      <w:marLeft w:val="0"/>
      <w:marRight w:val="0"/>
      <w:marTop w:val="0"/>
      <w:marBottom w:val="0"/>
      <w:divBdr>
        <w:top w:val="none" w:sz="0" w:space="0" w:color="auto"/>
        <w:left w:val="none" w:sz="0" w:space="0" w:color="auto"/>
        <w:bottom w:val="none" w:sz="0" w:space="0" w:color="auto"/>
        <w:right w:val="none" w:sz="0" w:space="0" w:color="auto"/>
      </w:divBdr>
    </w:div>
    <w:div w:id="1853718023">
      <w:bodyDiv w:val="1"/>
      <w:marLeft w:val="0"/>
      <w:marRight w:val="0"/>
      <w:marTop w:val="0"/>
      <w:marBottom w:val="0"/>
      <w:divBdr>
        <w:top w:val="none" w:sz="0" w:space="0" w:color="auto"/>
        <w:left w:val="none" w:sz="0" w:space="0" w:color="auto"/>
        <w:bottom w:val="none" w:sz="0" w:space="0" w:color="auto"/>
        <w:right w:val="none" w:sz="0" w:space="0" w:color="auto"/>
      </w:divBdr>
    </w:div>
    <w:div w:id="1857234202">
      <w:bodyDiv w:val="1"/>
      <w:marLeft w:val="0"/>
      <w:marRight w:val="0"/>
      <w:marTop w:val="0"/>
      <w:marBottom w:val="0"/>
      <w:divBdr>
        <w:top w:val="none" w:sz="0" w:space="0" w:color="auto"/>
        <w:left w:val="none" w:sz="0" w:space="0" w:color="auto"/>
        <w:bottom w:val="none" w:sz="0" w:space="0" w:color="auto"/>
        <w:right w:val="none" w:sz="0" w:space="0" w:color="auto"/>
      </w:divBdr>
    </w:div>
    <w:div w:id="1868057196">
      <w:bodyDiv w:val="1"/>
      <w:marLeft w:val="0"/>
      <w:marRight w:val="0"/>
      <w:marTop w:val="0"/>
      <w:marBottom w:val="0"/>
      <w:divBdr>
        <w:top w:val="none" w:sz="0" w:space="0" w:color="auto"/>
        <w:left w:val="none" w:sz="0" w:space="0" w:color="auto"/>
        <w:bottom w:val="none" w:sz="0" w:space="0" w:color="auto"/>
        <w:right w:val="none" w:sz="0" w:space="0" w:color="auto"/>
      </w:divBdr>
    </w:div>
    <w:div w:id="1892425867">
      <w:bodyDiv w:val="1"/>
      <w:marLeft w:val="0"/>
      <w:marRight w:val="0"/>
      <w:marTop w:val="0"/>
      <w:marBottom w:val="0"/>
      <w:divBdr>
        <w:top w:val="none" w:sz="0" w:space="0" w:color="auto"/>
        <w:left w:val="none" w:sz="0" w:space="0" w:color="auto"/>
        <w:bottom w:val="none" w:sz="0" w:space="0" w:color="auto"/>
        <w:right w:val="none" w:sz="0" w:space="0" w:color="auto"/>
      </w:divBdr>
    </w:div>
    <w:div w:id="1935091154">
      <w:bodyDiv w:val="1"/>
      <w:marLeft w:val="0"/>
      <w:marRight w:val="0"/>
      <w:marTop w:val="0"/>
      <w:marBottom w:val="0"/>
      <w:divBdr>
        <w:top w:val="none" w:sz="0" w:space="0" w:color="auto"/>
        <w:left w:val="none" w:sz="0" w:space="0" w:color="auto"/>
        <w:bottom w:val="none" w:sz="0" w:space="0" w:color="auto"/>
        <w:right w:val="none" w:sz="0" w:space="0" w:color="auto"/>
      </w:divBdr>
    </w:div>
    <w:div w:id="1949964142">
      <w:bodyDiv w:val="1"/>
      <w:marLeft w:val="0"/>
      <w:marRight w:val="0"/>
      <w:marTop w:val="0"/>
      <w:marBottom w:val="0"/>
      <w:divBdr>
        <w:top w:val="none" w:sz="0" w:space="0" w:color="auto"/>
        <w:left w:val="none" w:sz="0" w:space="0" w:color="auto"/>
        <w:bottom w:val="none" w:sz="0" w:space="0" w:color="auto"/>
        <w:right w:val="none" w:sz="0" w:space="0" w:color="auto"/>
      </w:divBdr>
    </w:div>
    <w:div w:id="1956786300">
      <w:bodyDiv w:val="1"/>
      <w:marLeft w:val="0"/>
      <w:marRight w:val="0"/>
      <w:marTop w:val="0"/>
      <w:marBottom w:val="0"/>
      <w:divBdr>
        <w:top w:val="none" w:sz="0" w:space="0" w:color="auto"/>
        <w:left w:val="none" w:sz="0" w:space="0" w:color="auto"/>
        <w:bottom w:val="none" w:sz="0" w:space="0" w:color="auto"/>
        <w:right w:val="none" w:sz="0" w:space="0" w:color="auto"/>
      </w:divBdr>
    </w:div>
    <w:div w:id="1975020539">
      <w:bodyDiv w:val="1"/>
      <w:marLeft w:val="0"/>
      <w:marRight w:val="0"/>
      <w:marTop w:val="0"/>
      <w:marBottom w:val="0"/>
      <w:divBdr>
        <w:top w:val="none" w:sz="0" w:space="0" w:color="auto"/>
        <w:left w:val="none" w:sz="0" w:space="0" w:color="auto"/>
        <w:bottom w:val="none" w:sz="0" w:space="0" w:color="auto"/>
        <w:right w:val="none" w:sz="0" w:space="0" w:color="auto"/>
      </w:divBdr>
    </w:div>
    <w:div w:id="1979410687">
      <w:bodyDiv w:val="1"/>
      <w:marLeft w:val="0"/>
      <w:marRight w:val="0"/>
      <w:marTop w:val="0"/>
      <w:marBottom w:val="0"/>
      <w:divBdr>
        <w:top w:val="none" w:sz="0" w:space="0" w:color="auto"/>
        <w:left w:val="none" w:sz="0" w:space="0" w:color="auto"/>
        <w:bottom w:val="none" w:sz="0" w:space="0" w:color="auto"/>
        <w:right w:val="none" w:sz="0" w:space="0" w:color="auto"/>
      </w:divBdr>
    </w:div>
    <w:div w:id="1983653085">
      <w:bodyDiv w:val="1"/>
      <w:marLeft w:val="0"/>
      <w:marRight w:val="0"/>
      <w:marTop w:val="0"/>
      <w:marBottom w:val="0"/>
      <w:divBdr>
        <w:top w:val="none" w:sz="0" w:space="0" w:color="auto"/>
        <w:left w:val="none" w:sz="0" w:space="0" w:color="auto"/>
        <w:bottom w:val="none" w:sz="0" w:space="0" w:color="auto"/>
        <w:right w:val="none" w:sz="0" w:space="0" w:color="auto"/>
      </w:divBdr>
    </w:div>
    <w:div w:id="1986273306">
      <w:bodyDiv w:val="1"/>
      <w:marLeft w:val="0"/>
      <w:marRight w:val="0"/>
      <w:marTop w:val="0"/>
      <w:marBottom w:val="0"/>
      <w:divBdr>
        <w:top w:val="none" w:sz="0" w:space="0" w:color="auto"/>
        <w:left w:val="none" w:sz="0" w:space="0" w:color="auto"/>
        <w:bottom w:val="none" w:sz="0" w:space="0" w:color="auto"/>
        <w:right w:val="none" w:sz="0" w:space="0" w:color="auto"/>
      </w:divBdr>
    </w:div>
    <w:div w:id="1990399664">
      <w:bodyDiv w:val="1"/>
      <w:marLeft w:val="0"/>
      <w:marRight w:val="0"/>
      <w:marTop w:val="0"/>
      <w:marBottom w:val="0"/>
      <w:divBdr>
        <w:top w:val="none" w:sz="0" w:space="0" w:color="auto"/>
        <w:left w:val="none" w:sz="0" w:space="0" w:color="auto"/>
        <w:bottom w:val="none" w:sz="0" w:space="0" w:color="auto"/>
        <w:right w:val="none" w:sz="0" w:space="0" w:color="auto"/>
      </w:divBdr>
    </w:div>
    <w:div w:id="2010060511">
      <w:bodyDiv w:val="1"/>
      <w:marLeft w:val="0"/>
      <w:marRight w:val="0"/>
      <w:marTop w:val="0"/>
      <w:marBottom w:val="0"/>
      <w:divBdr>
        <w:top w:val="none" w:sz="0" w:space="0" w:color="auto"/>
        <w:left w:val="none" w:sz="0" w:space="0" w:color="auto"/>
        <w:bottom w:val="none" w:sz="0" w:space="0" w:color="auto"/>
        <w:right w:val="none" w:sz="0" w:space="0" w:color="auto"/>
      </w:divBdr>
    </w:div>
    <w:div w:id="2013024035">
      <w:bodyDiv w:val="1"/>
      <w:marLeft w:val="0"/>
      <w:marRight w:val="0"/>
      <w:marTop w:val="0"/>
      <w:marBottom w:val="0"/>
      <w:divBdr>
        <w:top w:val="none" w:sz="0" w:space="0" w:color="auto"/>
        <w:left w:val="none" w:sz="0" w:space="0" w:color="auto"/>
        <w:bottom w:val="none" w:sz="0" w:space="0" w:color="auto"/>
        <w:right w:val="none" w:sz="0" w:space="0" w:color="auto"/>
      </w:divBdr>
    </w:div>
    <w:div w:id="2020037932">
      <w:bodyDiv w:val="1"/>
      <w:marLeft w:val="0"/>
      <w:marRight w:val="0"/>
      <w:marTop w:val="0"/>
      <w:marBottom w:val="0"/>
      <w:divBdr>
        <w:top w:val="none" w:sz="0" w:space="0" w:color="auto"/>
        <w:left w:val="none" w:sz="0" w:space="0" w:color="auto"/>
        <w:bottom w:val="none" w:sz="0" w:space="0" w:color="auto"/>
        <w:right w:val="none" w:sz="0" w:space="0" w:color="auto"/>
      </w:divBdr>
    </w:div>
    <w:div w:id="2021660117">
      <w:bodyDiv w:val="1"/>
      <w:marLeft w:val="0"/>
      <w:marRight w:val="0"/>
      <w:marTop w:val="0"/>
      <w:marBottom w:val="0"/>
      <w:divBdr>
        <w:top w:val="none" w:sz="0" w:space="0" w:color="auto"/>
        <w:left w:val="none" w:sz="0" w:space="0" w:color="auto"/>
        <w:bottom w:val="none" w:sz="0" w:space="0" w:color="auto"/>
        <w:right w:val="none" w:sz="0" w:space="0" w:color="auto"/>
      </w:divBdr>
      <w:divsChild>
        <w:div w:id="689835530">
          <w:marLeft w:val="0"/>
          <w:marRight w:val="0"/>
          <w:marTop w:val="0"/>
          <w:marBottom w:val="0"/>
          <w:divBdr>
            <w:top w:val="none" w:sz="0" w:space="0" w:color="auto"/>
            <w:left w:val="none" w:sz="0" w:space="0" w:color="auto"/>
            <w:bottom w:val="none" w:sz="0" w:space="0" w:color="auto"/>
            <w:right w:val="none" w:sz="0" w:space="0" w:color="auto"/>
          </w:divBdr>
        </w:div>
        <w:div w:id="474181276">
          <w:marLeft w:val="0"/>
          <w:marRight w:val="0"/>
          <w:marTop w:val="0"/>
          <w:marBottom w:val="0"/>
          <w:divBdr>
            <w:top w:val="none" w:sz="0" w:space="0" w:color="auto"/>
            <w:left w:val="none" w:sz="0" w:space="0" w:color="auto"/>
            <w:bottom w:val="none" w:sz="0" w:space="0" w:color="auto"/>
            <w:right w:val="none" w:sz="0" w:space="0" w:color="auto"/>
          </w:divBdr>
        </w:div>
      </w:divsChild>
    </w:div>
    <w:div w:id="2037190783">
      <w:bodyDiv w:val="1"/>
      <w:marLeft w:val="0"/>
      <w:marRight w:val="0"/>
      <w:marTop w:val="0"/>
      <w:marBottom w:val="0"/>
      <w:divBdr>
        <w:top w:val="none" w:sz="0" w:space="0" w:color="auto"/>
        <w:left w:val="none" w:sz="0" w:space="0" w:color="auto"/>
        <w:bottom w:val="none" w:sz="0" w:space="0" w:color="auto"/>
        <w:right w:val="none" w:sz="0" w:space="0" w:color="auto"/>
      </w:divBdr>
    </w:div>
    <w:div w:id="2043288066">
      <w:bodyDiv w:val="1"/>
      <w:marLeft w:val="0"/>
      <w:marRight w:val="0"/>
      <w:marTop w:val="0"/>
      <w:marBottom w:val="0"/>
      <w:divBdr>
        <w:top w:val="none" w:sz="0" w:space="0" w:color="auto"/>
        <w:left w:val="none" w:sz="0" w:space="0" w:color="auto"/>
        <w:bottom w:val="none" w:sz="0" w:space="0" w:color="auto"/>
        <w:right w:val="none" w:sz="0" w:space="0" w:color="auto"/>
      </w:divBdr>
    </w:div>
    <w:div w:id="2055346973">
      <w:bodyDiv w:val="1"/>
      <w:marLeft w:val="0"/>
      <w:marRight w:val="0"/>
      <w:marTop w:val="0"/>
      <w:marBottom w:val="0"/>
      <w:divBdr>
        <w:top w:val="none" w:sz="0" w:space="0" w:color="auto"/>
        <w:left w:val="none" w:sz="0" w:space="0" w:color="auto"/>
        <w:bottom w:val="none" w:sz="0" w:space="0" w:color="auto"/>
        <w:right w:val="none" w:sz="0" w:space="0" w:color="auto"/>
      </w:divBdr>
    </w:div>
    <w:div w:id="2066219813">
      <w:bodyDiv w:val="1"/>
      <w:marLeft w:val="0"/>
      <w:marRight w:val="0"/>
      <w:marTop w:val="0"/>
      <w:marBottom w:val="0"/>
      <w:divBdr>
        <w:top w:val="none" w:sz="0" w:space="0" w:color="auto"/>
        <w:left w:val="none" w:sz="0" w:space="0" w:color="auto"/>
        <w:bottom w:val="none" w:sz="0" w:space="0" w:color="auto"/>
        <w:right w:val="none" w:sz="0" w:space="0" w:color="auto"/>
      </w:divBdr>
    </w:div>
    <w:div w:id="2074085198">
      <w:bodyDiv w:val="1"/>
      <w:marLeft w:val="0"/>
      <w:marRight w:val="0"/>
      <w:marTop w:val="0"/>
      <w:marBottom w:val="0"/>
      <w:divBdr>
        <w:top w:val="none" w:sz="0" w:space="0" w:color="auto"/>
        <w:left w:val="none" w:sz="0" w:space="0" w:color="auto"/>
        <w:bottom w:val="none" w:sz="0" w:space="0" w:color="auto"/>
        <w:right w:val="none" w:sz="0" w:space="0" w:color="auto"/>
      </w:divBdr>
    </w:div>
    <w:div w:id="2075934102">
      <w:bodyDiv w:val="1"/>
      <w:marLeft w:val="0"/>
      <w:marRight w:val="0"/>
      <w:marTop w:val="0"/>
      <w:marBottom w:val="0"/>
      <w:divBdr>
        <w:top w:val="none" w:sz="0" w:space="0" w:color="auto"/>
        <w:left w:val="none" w:sz="0" w:space="0" w:color="auto"/>
        <w:bottom w:val="none" w:sz="0" w:space="0" w:color="auto"/>
        <w:right w:val="none" w:sz="0" w:space="0" w:color="auto"/>
      </w:divBdr>
    </w:div>
    <w:div w:id="2080513089">
      <w:bodyDiv w:val="1"/>
      <w:marLeft w:val="0"/>
      <w:marRight w:val="0"/>
      <w:marTop w:val="0"/>
      <w:marBottom w:val="0"/>
      <w:divBdr>
        <w:top w:val="none" w:sz="0" w:space="0" w:color="auto"/>
        <w:left w:val="none" w:sz="0" w:space="0" w:color="auto"/>
        <w:bottom w:val="none" w:sz="0" w:space="0" w:color="auto"/>
        <w:right w:val="none" w:sz="0" w:space="0" w:color="auto"/>
      </w:divBdr>
      <w:divsChild>
        <w:div w:id="631712796">
          <w:marLeft w:val="0"/>
          <w:marRight w:val="0"/>
          <w:marTop w:val="0"/>
          <w:marBottom w:val="0"/>
          <w:divBdr>
            <w:top w:val="none" w:sz="0" w:space="0" w:color="auto"/>
            <w:left w:val="none" w:sz="0" w:space="0" w:color="auto"/>
            <w:bottom w:val="none" w:sz="0" w:space="0" w:color="auto"/>
            <w:right w:val="none" w:sz="0" w:space="0" w:color="auto"/>
          </w:divBdr>
        </w:div>
        <w:div w:id="1162547800">
          <w:marLeft w:val="0"/>
          <w:marRight w:val="0"/>
          <w:marTop w:val="0"/>
          <w:marBottom w:val="0"/>
          <w:divBdr>
            <w:top w:val="none" w:sz="0" w:space="0" w:color="auto"/>
            <w:left w:val="none" w:sz="0" w:space="0" w:color="auto"/>
            <w:bottom w:val="none" w:sz="0" w:space="0" w:color="auto"/>
            <w:right w:val="none" w:sz="0" w:space="0" w:color="auto"/>
          </w:divBdr>
        </w:div>
        <w:div w:id="1421484003">
          <w:marLeft w:val="0"/>
          <w:marRight w:val="0"/>
          <w:marTop w:val="0"/>
          <w:marBottom w:val="0"/>
          <w:divBdr>
            <w:top w:val="none" w:sz="0" w:space="0" w:color="auto"/>
            <w:left w:val="none" w:sz="0" w:space="0" w:color="auto"/>
            <w:bottom w:val="none" w:sz="0" w:space="0" w:color="auto"/>
            <w:right w:val="none" w:sz="0" w:space="0" w:color="auto"/>
          </w:divBdr>
        </w:div>
        <w:div w:id="1775592278">
          <w:marLeft w:val="0"/>
          <w:marRight w:val="0"/>
          <w:marTop w:val="0"/>
          <w:marBottom w:val="0"/>
          <w:divBdr>
            <w:top w:val="none" w:sz="0" w:space="0" w:color="auto"/>
            <w:left w:val="none" w:sz="0" w:space="0" w:color="auto"/>
            <w:bottom w:val="none" w:sz="0" w:space="0" w:color="auto"/>
            <w:right w:val="none" w:sz="0" w:space="0" w:color="auto"/>
          </w:divBdr>
        </w:div>
        <w:div w:id="260142504">
          <w:marLeft w:val="0"/>
          <w:marRight w:val="0"/>
          <w:marTop w:val="0"/>
          <w:marBottom w:val="0"/>
          <w:divBdr>
            <w:top w:val="none" w:sz="0" w:space="0" w:color="auto"/>
            <w:left w:val="none" w:sz="0" w:space="0" w:color="auto"/>
            <w:bottom w:val="none" w:sz="0" w:space="0" w:color="auto"/>
            <w:right w:val="none" w:sz="0" w:space="0" w:color="auto"/>
          </w:divBdr>
        </w:div>
        <w:div w:id="1526013997">
          <w:marLeft w:val="0"/>
          <w:marRight w:val="0"/>
          <w:marTop w:val="0"/>
          <w:marBottom w:val="0"/>
          <w:divBdr>
            <w:top w:val="none" w:sz="0" w:space="0" w:color="auto"/>
            <w:left w:val="none" w:sz="0" w:space="0" w:color="auto"/>
            <w:bottom w:val="none" w:sz="0" w:space="0" w:color="auto"/>
            <w:right w:val="none" w:sz="0" w:space="0" w:color="auto"/>
          </w:divBdr>
        </w:div>
      </w:divsChild>
    </w:div>
    <w:div w:id="2082406925">
      <w:bodyDiv w:val="1"/>
      <w:marLeft w:val="0"/>
      <w:marRight w:val="0"/>
      <w:marTop w:val="0"/>
      <w:marBottom w:val="0"/>
      <w:divBdr>
        <w:top w:val="none" w:sz="0" w:space="0" w:color="auto"/>
        <w:left w:val="none" w:sz="0" w:space="0" w:color="auto"/>
        <w:bottom w:val="none" w:sz="0" w:space="0" w:color="auto"/>
        <w:right w:val="none" w:sz="0" w:space="0" w:color="auto"/>
      </w:divBdr>
    </w:div>
    <w:div w:id="2093428396">
      <w:bodyDiv w:val="1"/>
      <w:marLeft w:val="0"/>
      <w:marRight w:val="0"/>
      <w:marTop w:val="0"/>
      <w:marBottom w:val="0"/>
      <w:divBdr>
        <w:top w:val="none" w:sz="0" w:space="0" w:color="auto"/>
        <w:left w:val="none" w:sz="0" w:space="0" w:color="auto"/>
        <w:bottom w:val="none" w:sz="0" w:space="0" w:color="auto"/>
        <w:right w:val="none" w:sz="0" w:space="0" w:color="auto"/>
      </w:divBdr>
    </w:div>
    <w:div w:id="2110735931">
      <w:bodyDiv w:val="1"/>
      <w:marLeft w:val="0"/>
      <w:marRight w:val="0"/>
      <w:marTop w:val="0"/>
      <w:marBottom w:val="0"/>
      <w:divBdr>
        <w:top w:val="none" w:sz="0" w:space="0" w:color="auto"/>
        <w:left w:val="none" w:sz="0" w:space="0" w:color="auto"/>
        <w:bottom w:val="none" w:sz="0" w:space="0" w:color="auto"/>
        <w:right w:val="none" w:sz="0" w:space="0" w:color="auto"/>
      </w:divBdr>
    </w:div>
    <w:div w:id="2111578699">
      <w:bodyDiv w:val="1"/>
      <w:marLeft w:val="0"/>
      <w:marRight w:val="0"/>
      <w:marTop w:val="0"/>
      <w:marBottom w:val="0"/>
      <w:divBdr>
        <w:top w:val="none" w:sz="0" w:space="0" w:color="auto"/>
        <w:left w:val="none" w:sz="0" w:space="0" w:color="auto"/>
        <w:bottom w:val="none" w:sz="0" w:space="0" w:color="auto"/>
        <w:right w:val="none" w:sz="0" w:space="0" w:color="auto"/>
      </w:divBdr>
      <w:divsChild>
        <w:div w:id="952130103">
          <w:marLeft w:val="240"/>
          <w:marRight w:val="0"/>
          <w:marTop w:val="0"/>
          <w:marBottom w:val="0"/>
          <w:divBdr>
            <w:top w:val="none" w:sz="0" w:space="0" w:color="auto"/>
            <w:left w:val="none" w:sz="0" w:space="0" w:color="auto"/>
            <w:bottom w:val="none" w:sz="0" w:space="0" w:color="auto"/>
            <w:right w:val="none" w:sz="0" w:space="0" w:color="auto"/>
          </w:divBdr>
        </w:div>
        <w:div w:id="34745618">
          <w:marLeft w:val="240"/>
          <w:marRight w:val="0"/>
          <w:marTop w:val="0"/>
          <w:marBottom w:val="0"/>
          <w:divBdr>
            <w:top w:val="none" w:sz="0" w:space="0" w:color="auto"/>
            <w:left w:val="none" w:sz="0" w:space="0" w:color="auto"/>
            <w:bottom w:val="none" w:sz="0" w:space="0" w:color="auto"/>
            <w:right w:val="none" w:sz="0" w:space="0" w:color="auto"/>
          </w:divBdr>
        </w:div>
      </w:divsChild>
    </w:div>
    <w:div w:id="2113744592">
      <w:bodyDiv w:val="1"/>
      <w:marLeft w:val="0"/>
      <w:marRight w:val="0"/>
      <w:marTop w:val="0"/>
      <w:marBottom w:val="0"/>
      <w:divBdr>
        <w:top w:val="none" w:sz="0" w:space="0" w:color="auto"/>
        <w:left w:val="none" w:sz="0" w:space="0" w:color="auto"/>
        <w:bottom w:val="none" w:sz="0" w:space="0" w:color="auto"/>
        <w:right w:val="none" w:sz="0" w:space="0" w:color="auto"/>
      </w:divBdr>
      <w:divsChild>
        <w:div w:id="480662588">
          <w:marLeft w:val="0"/>
          <w:marRight w:val="0"/>
          <w:marTop w:val="0"/>
          <w:marBottom w:val="0"/>
          <w:divBdr>
            <w:top w:val="none" w:sz="0" w:space="0" w:color="auto"/>
            <w:left w:val="none" w:sz="0" w:space="0" w:color="auto"/>
            <w:bottom w:val="none" w:sz="0" w:space="0" w:color="auto"/>
            <w:right w:val="none" w:sz="0" w:space="0" w:color="auto"/>
          </w:divBdr>
          <w:divsChild>
            <w:div w:id="2115973151">
              <w:marLeft w:val="0"/>
              <w:marRight w:val="0"/>
              <w:marTop w:val="0"/>
              <w:marBottom w:val="0"/>
              <w:divBdr>
                <w:top w:val="none" w:sz="0" w:space="0" w:color="auto"/>
                <w:left w:val="none" w:sz="0" w:space="0" w:color="auto"/>
                <w:bottom w:val="none" w:sz="0" w:space="0" w:color="auto"/>
                <w:right w:val="none" w:sz="0" w:space="0" w:color="auto"/>
              </w:divBdr>
            </w:div>
          </w:divsChild>
        </w:div>
        <w:div w:id="620723666">
          <w:marLeft w:val="0"/>
          <w:marRight w:val="0"/>
          <w:marTop w:val="0"/>
          <w:marBottom w:val="0"/>
          <w:divBdr>
            <w:top w:val="none" w:sz="0" w:space="0" w:color="auto"/>
            <w:left w:val="none" w:sz="0" w:space="0" w:color="auto"/>
            <w:bottom w:val="none" w:sz="0" w:space="0" w:color="auto"/>
            <w:right w:val="none" w:sz="0" w:space="0" w:color="auto"/>
          </w:divBdr>
          <w:divsChild>
            <w:div w:id="325784235">
              <w:marLeft w:val="0"/>
              <w:marRight w:val="0"/>
              <w:marTop w:val="120"/>
              <w:marBottom w:val="0"/>
              <w:divBdr>
                <w:top w:val="none" w:sz="0" w:space="0" w:color="auto"/>
                <w:left w:val="none" w:sz="0" w:space="0" w:color="auto"/>
                <w:bottom w:val="none" w:sz="0" w:space="0" w:color="auto"/>
                <w:right w:val="none" w:sz="0" w:space="0" w:color="auto"/>
              </w:divBdr>
            </w:div>
            <w:div w:id="1203665619">
              <w:marLeft w:val="0"/>
              <w:marRight w:val="0"/>
              <w:marTop w:val="0"/>
              <w:marBottom w:val="0"/>
              <w:divBdr>
                <w:top w:val="none" w:sz="0" w:space="0" w:color="auto"/>
                <w:left w:val="none" w:sz="0" w:space="0" w:color="auto"/>
                <w:bottom w:val="none" w:sz="0" w:space="0" w:color="auto"/>
                <w:right w:val="none" w:sz="0" w:space="0" w:color="auto"/>
              </w:divBdr>
            </w:div>
          </w:divsChild>
        </w:div>
        <w:div w:id="1869290017">
          <w:marLeft w:val="0"/>
          <w:marRight w:val="0"/>
          <w:marTop w:val="0"/>
          <w:marBottom w:val="0"/>
          <w:divBdr>
            <w:top w:val="none" w:sz="0" w:space="0" w:color="auto"/>
            <w:left w:val="none" w:sz="0" w:space="0" w:color="auto"/>
            <w:bottom w:val="none" w:sz="0" w:space="0" w:color="auto"/>
            <w:right w:val="none" w:sz="0" w:space="0" w:color="auto"/>
          </w:divBdr>
          <w:divsChild>
            <w:div w:id="233129668">
              <w:marLeft w:val="0"/>
              <w:marRight w:val="0"/>
              <w:marTop w:val="120"/>
              <w:marBottom w:val="0"/>
              <w:divBdr>
                <w:top w:val="none" w:sz="0" w:space="0" w:color="auto"/>
                <w:left w:val="none" w:sz="0" w:space="0" w:color="auto"/>
                <w:bottom w:val="none" w:sz="0" w:space="0" w:color="auto"/>
                <w:right w:val="none" w:sz="0" w:space="0" w:color="auto"/>
              </w:divBdr>
            </w:div>
            <w:div w:id="1978531909">
              <w:marLeft w:val="0"/>
              <w:marRight w:val="0"/>
              <w:marTop w:val="0"/>
              <w:marBottom w:val="0"/>
              <w:divBdr>
                <w:top w:val="none" w:sz="0" w:space="0" w:color="auto"/>
                <w:left w:val="none" w:sz="0" w:space="0" w:color="auto"/>
                <w:bottom w:val="none" w:sz="0" w:space="0" w:color="auto"/>
                <w:right w:val="none" w:sz="0" w:space="0" w:color="auto"/>
              </w:divBdr>
            </w:div>
          </w:divsChild>
        </w:div>
        <w:div w:id="467089900">
          <w:marLeft w:val="0"/>
          <w:marRight w:val="0"/>
          <w:marTop w:val="0"/>
          <w:marBottom w:val="0"/>
          <w:divBdr>
            <w:top w:val="none" w:sz="0" w:space="0" w:color="auto"/>
            <w:left w:val="none" w:sz="0" w:space="0" w:color="auto"/>
            <w:bottom w:val="none" w:sz="0" w:space="0" w:color="auto"/>
            <w:right w:val="none" w:sz="0" w:space="0" w:color="auto"/>
          </w:divBdr>
          <w:divsChild>
            <w:div w:id="2093771027">
              <w:marLeft w:val="0"/>
              <w:marRight w:val="0"/>
              <w:marTop w:val="120"/>
              <w:marBottom w:val="0"/>
              <w:divBdr>
                <w:top w:val="none" w:sz="0" w:space="0" w:color="auto"/>
                <w:left w:val="none" w:sz="0" w:space="0" w:color="auto"/>
                <w:bottom w:val="none" w:sz="0" w:space="0" w:color="auto"/>
                <w:right w:val="none" w:sz="0" w:space="0" w:color="auto"/>
              </w:divBdr>
            </w:div>
            <w:div w:id="533467548">
              <w:marLeft w:val="0"/>
              <w:marRight w:val="0"/>
              <w:marTop w:val="0"/>
              <w:marBottom w:val="0"/>
              <w:divBdr>
                <w:top w:val="none" w:sz="0" w:space="0" w:color="auto"/>
                <w:left w:val="none" w:sz="0" w:space="0" w:color="auto"/>
                <w:bottom w:val="none" w:sz="0" w:space="0" w:color="auto"/>
                <w:right w:val="none" w:sz="0" w:space="0" w:color="auto"/>
              </w:divBdr>
            </w:div>
          </w:divsChild>
        </w:div>
        <w:div w:id="1004355256">
          <w:marLeft w:val="0"/>
          <w:marRight w:val="0"/>
          <w:marTop w:val="0"/>
          <w:marBottom w:val="0"/>
          <w:divBdr>
            <w:top w:val="none" w:sz="0" w:space="0" w:color="auto"/>
            <w:left w:val="none" w:sz="0" w:space="0" w:color="auto"/>
            <w:bottom w:val="none" w:sz="0" w:space="0" w:color="auto"/>
            <w:right w:val="none" w:sz="0" w:space="0" w:color="auto"/>
          </w:divBdr>
          <w:divsChild>
            <w:div w:id="849300286">
              <w:marLeft w:val="0"/>
              <w:marRight w:val="0"/>
              <w:marTop w:val="120"/>
              <w:marBottom w:val="0"/>
              <w:divBdr>
                <w:top w:val="none" w:sz="0" w:space="0" w:color="auto"/>
                <w:left w:val="none" w:sz="0" w:space="0" w:color="auto"/>
                <w:bottom w:val="none" w:sz="0" w:space="0" w:color="auto"/>
                <w:right w:val="none" w:sz="0" w:space="0" w:color="auto"/>
              </w:divBdr>
            </w:div>
            <w:div w:id="975137784">
              <w:marLeft w:val="0"/>
              <w:marRight w:val="0"/>
              <w:marTop w:val="0"/>
              <w:marBottom w:val="0"/>
              <w:divBdr>
                <w:top w:val="none" w:sz="0" w:space="0" w:color="auto"/>
                <w:left w:val="none" w:sz="0" w:space="0" w:color="auto"/>
                <w:bottom w:val="none" w:sz="0" w:space="0" w:color="auto"/>
                <w:right w:val="none" w:sz="0" w:space="0" w:color="auto"/>
              </w:divBdr>
            </w:div>
          </w:divsChild>
        </w:div>
        <w:div w:id="221063329">
          <w:marLeft w:val="0"/>
          <w:marRight w:val="0"/>
          <w:marTop w:val="0"/>
          <w:marBottom w:val="0"/>
          <w:divBdr>
            <w:top w:val="none" w:sz="0" w:space="0" w:color="auto"/>
            <w:left w:val="none" w:sz="0" w:space="0" w:color="auto"/>
            <w:bottom w:val="none" w:sz="0" w:space="0" w:color="auto"/>
            <w:right w:val="none" w:sz="0" w:space="0" w:color="auto"/>
          </w:divBdr>
          <w:divsChild>
            <w:div w:id="782190392">
              <w:marLeft w:val="0"/>
              <w:marRight w:val="0"/>
              <w:marTop w:val="120"/>
              <w:marBottom w:val="0"/>
              <w:divBdr>
                <w:top w:val="none" w:sz="0" w:space="0" w:color="auto"/>
                <w:left w:val="none" w:sz="0" w:space="0" w:color="auto"/>
                <w:bottom w:val="none" w:sz="0" w:space="0" w:color="auto"/>
                <w:right w:val="none" w:sz="0" w:space="0" w:color="auto"/>
              </w:divBdr>
            </w:div>
            <w:div w:id="1108816967">
              <w:marLeft w:val="0"/>
              <w:marRight w:val="0"/>
              <w:marTop w:val="0"/>
              <w:marBottom w:val="0"/>
              <w:divBdr>
                <w:top w:val="none" w:sz="0" w:space="0" w:color="auto"/>
                <w:left w:val="none" w:sz="0" w:space="0" w:color="auto"/>
                <w:bottom w:val="none" w:sz="0" w:space="0" w:color="auto"/>
                <w:right w:val="none" w:sz="0" w:space="0" w:color="auto"/>
              </w:divBdr>
            </w:div>
          </w:divsChild>
        </w:div>
        <w:div w:id="1540624924">
          <w:marLeft w:val="0"/>
          <w:marRight w:val="0"/>
          <w:marTop w:val="0"/>
          <w:marBottom w:val="0"/>
          <w:divBdr>
            <w:top w:val="none" w:sz="0" w:space="0" w:color="auto"/>
            <w:left w:val="none" w:sz="0" w:space="0" w:color="auto"/>
            <w:bottom w:val="none" w:sz="0" w:space="0" w:color="auto"/>
            <w:right w:val="none" w:sz="0" w:space="0" w:color="auto"/>
          </w:divBdr>
          <w:divsChild>
            <w:div w:id="1026129031">
              <w:marLeft w:val="0"/>
              <w:marRight w:val="0"/>
              <w:marTop w:val="120"/>
              <w:marBottom w:val="0"/>
              <w:divBdr>
                <w:top w:val="none" w:sz="0" w:space="0" w:color="auto"/>
                <w:left w:val="none" w:sz="0" w:space="0" w:color="auto"/>
                <w:bottom w:val="none" w:sz="0" w:space="0" w:color="auto"/>
                <w:right w:val="none" w:sz="0" w:space="0" w:color="auto"/>
              </w:divBdr>
            </w:div>
            <w:div w:id="1746873313">
              <w:marLeft w:val="0"/>
              <w:marRight w:val="0"/>
              <w:marTop w:val="0"/>
              <w:marBottom w:val="0"/>
              <w:divBdr>
                <w:top w:val="none" w:sz="0" w:space="0" w:color="auto"/>
                <w:left w:val="none" w:sz="0" w:space="0" w:color="auto"/>
                <w:bottom w:val="none" w:sz="0" w:space="0" w:color="auto"/>
                <w:right w:val="none" w:sz="0" w:space="0" w:color="auto"/>
              </w:divBdr>
            </w:div>
          </w:divsChild>
        </w:div>
        <w:div w:id="593128058">
          <w:marLeft w:val="0"/>
          <w:marRight w:val="0"/>
          <w:marTop w:val="0"/>
          <w:marBottom w:val="0"/>
          <w:divBdr>
            <w:top w:val="none" w:sz="0" w:space="0" w:color="auto"/>
            <w:left w:val="none" w:sz="0" w:space="0" w:color="auto"/>
            <w:bottom w:val="none" w:sz="0" w:space="0" w:color="auto"/>
            <w:right w:val="none" w:sz="0" w:space="0" w:color="auto"/>
          </w:divBdr>
          <w:divsChild>
            <w:div w:id="1274677520">
              <w:marLeft w:val="0"/>
              <w:marRight w:val="0"/>
              <w:marTop w:val="0"/>
              <w:marBottom w:val="0"/>
              <w:divBdr>
                <w:top w:val="none" w:sz="0" w:space="0" w:color="auto"/>
                <w:left w:val="none" w:sz="0" w:space="0" w:color="auto"/>
                <w:bottom w:val="none" w:sz="0" w:space="0" w:color="auto"/>
                <w:right w:val="none" w:sz="0" w:space="0" w:color="auto"/>
              </w:divBdr>
            </w:div>
          </w:divsChild>
        </w:div>
        <w:div w:id="2131894923">
          <w:marLeft w:val="0"/>
          <w:marRight w:val="0"/>
          <w:marTop w:val="0"/>
          <w:marBottom w:val="0"/>
          <w:divBdr>
            <w:top w:val="none" w:sz="0" w:space="0" w:color="auto"/>
            <w:left w:val="none" w:sz="0" w:space="0" w:color="auto"/>
            <w:bottom w:val="none" w:sz="0" w:space="0" w:color="auto"/>
            <w:right w:val="none" w:sz="0" w:space="0" w:color="auto"/>
          </w:divBdr>
          <w:divsChild>
            <w:div w:id="1802918091">
              <w:marLeft w:val="0"/>
              <w:marRight w:val="0"/>
              <w:marTop w:val="0"/>
              <w:marBottom w:val="0"/>
              <w:divBdr>
                <w:top w:val="none" w:sz="0" w:space="0" w:color="auto"/>
                <w:left w:val="none" w:sz="0" w:space="0" w:color="auto"/>
                <w:bottom w:val="none" w:sz="0" w:space="0" w:color="auto"/>
                <w:right w:val="none" w:sz="0" w:space="0" w:color="auto"/>
              </w:divBdr>
            </w:div>
          </w:divsChild>
        </w:div>
        <w:div w:id="93408659">
          <w:marLeft w:val="0"/>
          <w:marRight w:val="0"/>
          <w:marTop w:val="0"/>
          <w:marBottom w:val="0"/>
          <w:divBdr>
            <w:top w:val="none" w:sz="0" w:space="0" w:color="auto"/>
            <w:left w:val="none" w:sz="0" w:space="0" w:color="auto"/>
            <w:bottom w:val="none" w:sz="0" w:space="0" w:color="auto"/>
            <w:right w:val="none" w:sz="0" w:space="0" w:color="auto"/>
          </w:divBdr>
          <w:divsChild>
            <w:div w:id="941571700">
              <w:marLeft w:val="0"/>
              <w:marRight w:val="0"/>
              <w:marTop w:val="0"/>
              <w:marBottom w:val="0"/>
              <w:divBdr>
                <w:top w:val="none" w:sz="0" w:space="0" w:color="auto"/>
                <w:left w:val="none" w:sz="0" w:space="0" w:color="auto"/>
                <w:bottom w:val="none" w:sz="0" w:space="0" w:color="auto"/>
                <w:right w:val="none" w:sz="0" w:space="0" w:color="auto"/>
              </w:divBdr>
            </w:div>
          </w:divsChild>
        </w:div>
        <w:div w:id="831674958">
          <w:marLeft w:val="0"/>
          <w:marRight w:val="0"/>
          <w:marTop w:val="0"/>
          <w:marBottom w:val="0"/>
          <w:divBdr>
            <w:top w:val="none" w:sz="0" w:space="0" w:color="auto"/>
            <w:left w:val="none" w:sz="0" w:space="0" w:color="auto"/>
            <w:bottom w:val="none" w:sz="0" w:space="0" w:color="auto"/>
            <w:right w:val="none" w:sz="0" w:space="0" w:color="auto"/>
          </w:divBdr>
          <w:divsChild>
            <w:div w:id="273875002">
              <w:marLeft w:val="0"/>
              <w:marRight w:val="0"/>
              <w:marTop w:val="0"/>
              <w:marBottom w:val="0"/>
              <w:divBdr>
                <w:top w:val="none" w:sz="0" w:space="0" w:color="auto"/>
                <w:left w:val="none" w:sz="0" w:space="0" w:color="auto"/>
                <w:bottom w:val="none" w:sz="0" w:space="0" w:color="auto"/>
                <w:right w:val="none" w:sz="0" w:space="0" w:color="auto"/>
              </w:divBdr>
            </w:div>
          </w:divsChild>
        </w:div>
        <w:div w:id="611787334">
          <w:marLeft w:val="0"/>
          <w:marRight w:val="0"/>
          <w:marTop w:val="0"/>
          <w:marBottom w:val="0"/>
          <w:divBdr>
            <w:top w:val="none" w:sz="0" w:space="0" w:color="auto"/>
            <w:left w:val="none" w:sz="0" w:space="0" w:color="auto"/>
            <w:bottom w:val="none" w:sz="0" w:space="0" w:color="auto"/>
            <w:right w:val="none" w:sz="0" w:space="0" w:color="auto"/>
          </w:divBdr>
          <w:divsChild>
            <w:div w:id="71047010">
              <w:marLeft w:val="0"/>
              <w:marRight w:val="0"/>
              <w:marTop w:val="0"/>
              <w:marBottom w:val="0"/>
              <w:divBdr>
                <w:top w:val="none" w:sz="0" w:space="0" w:color="auto"/>
                <w:left w:val="none" w:sz="0" w:space="0" w:color="auto"/>
                <w:bottom w:val="none" w:sz="0" w:space="0" w:color="auto"/>
                <w:right w:val="none" w:sz="0" w:space="0" w:color="auto"/>
              </w:divBdr>
            </w:div>
          </w:divsChild>
        </w:div>
        <w:div w:id="1216241243">
          <w:marLeft w:val="0"/>
          <w:marRight w:val="0"/>
          <w:marTop w:val="0"/>
          <w:marBottom w:val="0"/>
          <w:divBdr>
            <w:top w:val="none" w:sz="0" w:space="0" w:color="auto"/>
            <w:left w:val="none" w:sz="0" w:space="0" w:color="auto"/>
            <w:bottom w:val="none" w:sz="0" w:space="0" w:color="auto"/>
            <w:right w:val="none" w:sz="0" w:space="0" w:color="auto"/>
          </w:divBdr>
          <w:divsChild>
            <w:div w:id="2059628457">
              <w:marLeft w:val="0"/>
              <w:marRight w:val="0"/>
              <w:marTop w:val="0"/>
              <w:marBottom w:val="0"/>
              <w:divBdr>
                <w:top w:val="none" w:sz="0" w:space="0" w:color="auto"/>
                <w:left w:val="none" w:sz="0" w:space="0" w:color="auto"/>
                <w:bottom w:val="none" w:sz="0" w:space="0" w:color="auto"/>
                <w:right w:val="none" w:sz="0" w:space="0" w:color="auto"/>
              </w:divBdr>
            </w:div>
          </w:divsChild>
        </w:div>
        <w:div w:id="28338262">
          <w:marLeft w:val="0"/>
          <w:marRight w:val="0"/>
          <w:marTop w:val="0"/>
          <w:marBottom w:val="0"/>
          <w:divBdr>
            <w:top w:val="none" w:sz="0" w:space="0" w:color="auto"/>
            <w:left w:val="none" w:sz="0" w:space="0" w:color="auto"/>
            <w:bottom w:val="none" w:sz="0" w:space="0" w:color="auto"/>
            <w:right w:val="none" w:sz="0" w:space="0" w:color="auto"/>
          </w:divBdr>
          <w:divsChild>
            <w:div w:id="1569612597">
              <w:marLeft w:val="0"/>
              <w:marRight w:val="0"/>
              <w:marTop w:val="0"/>
              <w:marBottom w:val="0"/>
              <w:divBdr>
                <w:top w:val="none" w:sz="0" w:space="0" w:color="auto"/>
                <w:left w:val="none" w:sz="0" w:space="0" w:color="auto"/>
                <w:bottom w:val="none" w:sz="0" w:space="0" w:color="auto"/>
                <w:right w:val="none" w:sz="0" w:space="0" w:color="auto"/>
              </w:divBdr>
            </w:div>
          </w:divsChild>
        </w:div>
        <w:div w:id="848910382">
          <w:marLeft w:val="0"/>
          <w:marRight w:val="0"/>
          <w:marTop w:val="0"/>
          <w:marBottom w:val="0"/>
          <w:divBdr>
            <w:top w:val="none" w:sz="0" w:space="0" w:color="auto"/>
            <w:left w:val="none" w:sz="0" w:space="0" w:color="auto"/>
            <w:bottom w:val="none" w:sz="0" w:space="0" w:color="auto"/>
            <w:right w:val="none" w:sz="0" w:space="0" w:color="auto"/>
          </w:divBdr>
          <w:divsChild>
            <w:div w:id="17033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5596">
      <w:bodyDiv w:val="1"/>
      <w:marLeft w:val="0"/>
      <w:marRight w:val="0"/>
      <w:marTop w:val="0"/>
      <w:marBottom w:val="0"/>
      <w:divBdr>
        <w:top w:val="none" w:sz="0" w:space="0" w:color="auto"/>
        <w:left w:val="none" w:sz="0" w:space="0" w:color="auto"/>
        <w:bottom w:val="none" w:sz="0" w:space="0" w:color="auto"/>
        <w:right w:val="none" w:sz="0" w:space="0" w:color="auto"/>
      </w:divBdr>
      <w:divsChild>
        <w:div w:id="194923271">
          <w:marLeft w:val="0"/>
          <w:marRight w:val="0"/>
          <w:marTop w:val="0"/>
          <w:marBottom w:val="0"/>
          <w:divBdr>
            <w:top w:val="none" w:sz="0" w:space="0" w:color="auto"/>
            <w:left w:val="none" w:sz="0" w:space="0" w:color="auto"/>
            <w:bottom w:val="none" w:sz="0" w:space="0" w:color="auto"/>
            <w:right w:val="none" w:sz="0" w:space="0" w:color="auto"/>
          </w:divBdr>
        </w:div>
        <w:div w:id="971516448">
          <w:marLeft w:val="0"/>
          <w:marRight w:val="0"/>
          <w:marTop w:val="0"/>
          <w:marBottom w:val="0"/>
          <w:divBdr>
            <w:top w:val="none" w:sz="0" w:space="0" w:color="auto"/>
            <w:left w:val="none" w:sz="0" w:space="0" w:color="auto"/>
            <w:bottom w:val="none" w:sz="0" w:space="0" w:color="auto"/>
            <w:right w:val="none" w:sz="0" w:space="0" w:color="auto"/>
          </w:divBdr>
          <w:divsChild>
            <w:div w:id="1812479485">
              <w:marLeft w:val="0"/>
              <w:marRight w:val="0"/>
              <w:marTop w:val="0"/>
              <w:marBottom w:val="0"/>
              <w:divBdr>
                <w:top w:val="none" w:sz="0" w:space="0" w:color="auto"/>
                <w:left w:val="none" w:sz="0" w:space="0" w:color="auto"/>
                <w:bottom w:val="none" w:sz="0" w:space="0" w:color="auto"/>
                <w:right w:val="none" w:sz="0" w:space="0" w:color="auto"/>
              </w:divBdr>
            </w:div>
          </w:divsChild>
        </w:div>
        <w:div w:id="1320302297">
          <w:marLeft w:val="0"/>
          <w:marRight w:val="0"/>
          <w:marTop w:val="0"/>
          <w:marBottom w:val="0"/>
          <w:divBdr>
            <w:top w:val="none" w:sz="0" w:space="0" w:color="auto"/>
            <w:left w:val="none" w:sz="0" w:space="0" w:color="auto"/>
            <w:bottom w:val="none" w:sz="0" w:space="0" w:color="auto"/>
            <w:right w:val="none" w:sz="0" w:space="0" w:color="auto"/>
          </w:divBdr>
          <w:divsChild>
            <w:div w:id="546451511">
              <w:marLeft w:val="0"/>
              <w:marRight w:val="0"/>
              <w:marTop w:val="0"/>
              <w:marBottom w:val="0"/>
              <w:divBdr>
                <w:top w:val="none" w:sz="0" w:space="0" w:color="auto"/>
                <w:left w:val="none" w:sz="0" w:space="0" w:color="auto"/>
                <w:bottom w:val="none" w:sz="0" w:space="0" w:color="auto"/>
                <w:right w:val="none" w:sz="0" w:space="0" w:color="auto"/>
              </w:divBdr>
            </w:div>
          </w:divsChild>
        </w:div>
        <w:div w:id="1601404769">
          <w:marLeft w:val="0"/>
          <w:marRight w:val="0"/>
          <w:marTop w:val="0"/>
          <w:marBottom w:val="0"/>
          <w:divBdr>
            <w:top w:val="none" w:sz="0" w:space="0" w:color="auto"/>
            <w:left w:val="none" w:sz="0" w:space="0" w:color="auto"/>
            <w:bottom w:val="none" w:sz="0" w:space="0" w:color="auto"/>
            <w:right w:val="none" w:sz="0" w:space="0" w:color="auto"/>
          </w:divBdr>
          <w:divsChild>
            <w:div w:id="741486901">
              <w:marLeft w:val="0"/>
              <w:marRight w:val="0"/>
              <w:marTop w:val="0"/>
              <w:marBottom w:val="0"/>
              <w:divBdr>
                <w:top w:val="none" w:sz="0" w:space="0" w:color="auto"/>
                <w:left w:val="none" w:sz="0" w:space="0" w:color="auto"/>
                <w:bottom w:val="none" w:sz="0" w:space="0" w:color="auto"/>
                <w:right w:val="none" w:sz="0" w:space="0" w:color="auto"/>
              </w:divBdr>
            </w:div>
          </w:divsChild>
        </w:div>
        <w:div w:id="1315987484">
          <w:marLeft w:val="0"/>
          <w:marRight w:val="0"/>
          <w:marTop w:val="0"/>
          <w:marBottom w:val="0"/>
          <w:divBdr>
            <w:top w:val="none" w:sz="0" w:space="0" w:color="auto"/>
            <w:left w:val="none" w:sz="0" w:space="0" w:color="auto"/>
            <w:bottom w:val="none" w:sz="0" w:space="0" w:color="auto"/>
            <w:right w:val="none" w:sz="0" w:space="0" w:color="auto"/>
          </w:divBdr>
          <w:divsChild>
            <w:div w:id="1315521736">
              <w:marLeft w:val="0"/>
              <w:marRight w:val="0"/>
              <w:marTop w:val="0"/>
              <w:marBottom w:val="0"/>
              <w:divBdr>
                <w:top w:val="none" w:sz="0" w:space="0" w:color="auto"/>
                <w:left w:val="none" w:sz="0" w:space="0" w:color="auto"/>
                <w:bottom w:val="none" w:sz="0" w:space="0" w:color="auto"/>
                <w:right w:val="none" w:sz="0" w:space="0" w:color="auto"/>
              </w:divBdr>
              <w:divsChild>
                <w:div w:id="1034424282">
                  <w:marLeft w:val="0"/>
                  <w:marRight w:val="0"/>
                  <w:marTop w:val="0"/>
                  <w:marBottom w:val="0"/>
                  <w:divBdr>
                    <w:top w:val="none" w:sz="0" w:space="0" w:color="auto"/>
                    <w:left w:val="none" w:sz="0" w:space="0" w:color="auto"/>
                    <w:bottom w:val="none" w:sz="0" w:space="0" w:color="auto"/>
                    <w:right w:val="none" w:sz="0" w:space="0" w:color="auto"/>
                  </w:divBdr>
                  <w:divsChild>
                    <w:div w:id="1313604073">
                      <w:marLeft w:val="0"/>
                      <w:marRight w:val="0"/>
                      <w:marTop w:val="120"/>
                      <w:marBottom w:val="0"/>
                      <w:divBdr>
                        <w:top w:val="none" w:sz="0" w:space="0" w:color="auto"/>
                        <w:left w:val="none" w:sz="0" w:space="0" w:color="auto"/>
                        <w:bottom w:val="none" w:sz="0" w:space="0" w:color="auto"/>
                        <w:right w:val="none" w:sz="0" w:space="0" w:color="auto"/>
                      </w:divBdr>
                    </w:div>
                    <w:div w:id="1103527286">
                      <w:marLeft w:val="0"/>
                      <w:marRight w:val="0"/>
                      <w:marTop w:val="0"/>
                      <w:marBottom w:val="0"/>
                      <w:divBdr>
                        <w:top w:val="none" w:sz="0" w:space="0" w:color="auto"/>
                        <w:left w:val="none" w:sz="0" w:space="0" w:color="auto"/>
                        <w:bottom w:val="none" w:sz="0" w:space="0" w:color="auto"/>
                        <w:right w:val="none" w:sz="0" w:space="0" w:color="auto"/>
                      </w:divBdr>
                    </w:div>
                  </w:divsChild>
                </w:div>
                <w:div w:id="352540047">
                  <w:marLeft w:val="0"/>
                  <w:marRight w:val="0"/>
                  <w:marTop w:val="0"/>
                  <w:marBottom w:val="0"/>
                  <w:divBdr>
                    <w:top w:val="none" w:sz="0" w:space="0" w:color="auto"/>
                    <w:left w:val="none" w:sz="0" w:space="0" w:color="auto"/>
                    <w:bottom w:val="none" w:sz="0" w:space="0" w:color="auto"/>
                    <w:right w:val="none" w:sz="0" w:space="0" w:color="auto"/>
                  </w:divBdr>
                  <w:divsChild>
                    <w:div w:id="939605993">
                      <w:marLeft w:val="0"/>
                      <w:marRight w:val="0"/>
                      <w:marTop w:val="120"/>
                      <w:marBottom w:val="0"/>
                      <w:divBdr>
                        <w:top w:val="none" w:sz="0" w:space="0" w:color="auto"/>
                        <w:left w:val="none" w:sz="0" w:space="0" w:color="auto"/>
                        <w:bottom w:val="none" w:sz="0" w:space="0" w:color="auto"/>
                        <w:right w:val="none" w:sz="0" w:space="0" w:color="auto"/>
                      </w:divBdr>
                    </w:div>
                    <w:div w:id="1996101537">
                      <w:marLeft w:val="0"/>
                      <w:marRight w:val="0"/>
                      <w:marTop w:val="0"/>
                      <w:marBottom w:val="0"/>
                      <w:divBdr>
                        <w:top w:val="none" w:sz="0" w:space="0" w:color="auto"/>
                        <w:left w:val="none" w:sz="0" w:space="0" w:color="auto"/>
                        <w:bottom w:val="none" w:sz="0" w:space="0" w:color="auto"/>
                        <w:right w:val="none" w:sz="0" w:space="0" w:color="auto"/>
                      </w:divBdr>
                    </w:div>
                  </w:divsChild>
                </w:div>
                <w:div w:id="2084329711">
                  <w:marLeft w:val="0"/>
                  <w:marRight w:val="0"/>
                  <w:marTop w:val="0"/>
                  <w:marBottom w:val="0"/>
                  <w:divBdr>
                    <w:top w:val="none" w:sz="0" w:space="0" w:color="auto"/>
                    <w:left w:val="none" w:sz="0" w:space="0" w:color="auto"/>
                    <w:bottom w:val="none" w:sz="0" w:space="0" w:color="auto"/>
                    <w:right w:val="none" w:sz="0" w:space="0" w:color="auto"/>
                  </w:divBdr>
                  <w:divsChild>
                    <w:div w:id="1616523671">
                      <w:marLeft w:val="0"/>
                      <w:marRight w:val="0"/>
                      <w:marTop w:val="120"/>
                      <w:marBottom w:val="0"/>
                      <w:divBdr>
                        <w:top w:val="none" w:sz="0" w:space="0" w:color="auto"/>
                        <w:left w:val="none" w:sz="0" w:space="0" w:color="auto"/>
                        <w:bottom w:val="none" w:sz="0" w:space="0" w:color="auto"/>
                        <w:right w:val="none" w:sz="0" w:space="0" w:color="auto"/>
                      </w:divBdr>
                    </w:div>
                    <w:div w:id="129400694">
                      <w:marLeft w:val="0"/>
                      <w:marRight w:val="0"/>
                      <w:marTop w:val="0"/>
                      <w:marBottom w:val="0"/>
                      <w:divBdr>
                        <w:top w:val="none" w:sz="0" w:space="0" w:color="auto"/>
                        <w:left w:val="none" w:sz="0" w:space="0" w:color="auto"/>
                        <w:bottom w:val="none" w:sz="0" w:space="0" w:color="auto"/>
                        <w:right w:val="none" w:sz="0" w:space="0" w:color="auto"/>
                      </w:divBdr>
                    </w:div>
                  </w:divsChild>
                </w:div>
                <w:div w:id="178812527">
                  <w:marLeft w:val="0"/>
                  <w:marRight w:val="0"/>
                  <w:marTop w:val="0"/>
                  <w:marBottom w:val="0"/>
                  <w:divBdr>
                    <w:top w:val="none" w:sz="0" w:space="0" w:color="auto"/>
                    <w:left w:val="none" w:sz="0" w:space="0" w:color="auto"/>
                    <w:bottom w:val="none" w:sz="0" w:space="0" w:color="auto"/>
                    <w:right w:val="none" w:sz="0" w:space="0" w:color="auto"/>
                  </w:divBdr>
                  <w:divsChild>
                    <w:div w:id="1606186396">
                      <w:marLeft w:val="0"/>
                      <w:marRight w:val="0"/>
                      <w:marTop w:val="120"/>
                      <w:marBottom w:val="0"/>
                      <w:divBdr>
                        <w:top w:val="none" w:sz="0" w:space="0" w:color="auto"/>
                        <w:left w:val="none" w:sz="0" w:space="0" w:color="auto"/>
                        <w:bottom w:val="none" w:sz="0" w:space="0" w:color="auto"/>
                        <w:right w:val="none" w:sz="0" w:space="0" w:color="auto"/>
                      </w:divBdr>
                    </w:div>
                    <w:div w:id="248463575">
                      <w:marLeft w:val="0"/>
                      <w:marRight w:val="0"/>
                      <w:marTop w:val="0"/>
                      <w:marBottom w:val="0"/>
                      <w:divBdr>
                        <w:top w:val="none" w:sz="0" w:space="0" w:color="auto"/>
                        <w:left w:val="none" w:sz="0" w:space="0" w:color="auto"/>
                        <w:bottom w:val="none" w:sz="0" w:space="0" w:color="auto"/>
                        <w:right w:val="none" w:sz="0" w:space="0" w:color="auto"/>
                      </w:divBdr>
                    </w:div>
                  </w:divsChild>
                </w:div>
                <w:div w:id="125008184">
                  <w:marLeft w:val="0"/>
                  <w:marRight w:val="0"/>
                  <w:marTop w:val="0"/>
                  <w:marBottom w:val="0"/>
                  <w:divBdr>
                    <w:top w:val="none" w:sz="0" w:space="0" w:color="auto"/>
                    <w:left w:val="none" w:sz="0" w:space="0" w:color="auto"/>
                    <w:bottom w:val="none" w:sz="0" w:space="0" w:color="auto"/>
                    <w:right w:val="none" w:sz="0" w:space="0" w:color="auto"/>
                  </w:divBdr>
                  <w:divsChild>
                    <w:div w:id="425805549">
                      <w:marLeft w:val="0"/>
                      <w:marRight w:val="0"/>
                      <w:marTop w:val="120"/>
                      <w:marBottom w:val="0"/>
                      <w:divBdr>
                        <w:top w:val="none" w:sz="0" w:space="0" w:color="auto"/>
                        <w:left w:val="none" w:sz="0" w:space="0" w:color="auto"/>
                        <w:bottom w:val="none" w:sz="0" w:space="0" w:color="auto"/>
                        <w:right w:val="none" w:sz="0" w:space="0" w:color="auto"/>
                      </w:divBdr>
                    </w:div>
                    <w:div w:id="129173695">
                      <w:marLeft w:val="0"/>
                      <w:marRight w:val="0"/>
                      <w:marTop w:val="0"/>
                      <w:marBottom w:val="0"/>
                      <w:divBdr>
                        <w:top w:val="none" w:sz="0" w:space="0" w:color="auto"/>
                        <w:left w:val="none" w:sz="0" w:space="0" w:color="auto"/>
                        <w:bottom w:val="none" w:sz="0" w:space="0" w:color="auto"/>
                        <w:right w:val="none" w:sz="0" w:space="0" w:color="auto"/>
                      </w:divBdr>
                    </w:div>
                  </w:divsChild>
                </w:div>
                <w:div w:id="1527013231">
                  <w:marLeft w:val="0"/>
                  <w:marRight w:val="0"/>
                  <w:marTop w:val="0"/>
                  <w:marBottom w:val="0"/>
                  <w:divBdr>
                    <w:top w:val="none" w:sz="0" w:space="0" w:color="auto"/>
                    <w:left w:val="none" w:sz="0" w:space="0" w:color="auto"/>
                    <w:bottom w:val="none" w:sz="0" w:space="0" w:color="auto"/>
                    <w:right w:val="none" w:sz="0" w:space="0" w:color="auto"/>
                  </w:divBdr>
                  <w:divsChild>
                    <w:div w:id="344015763">
                      <w:marLeft w:val="0"/>
                      <w:marRight w:val="0"/>
                      <w:marTop w:val="120"/>
                      <w:marBottom w:val="0"/>
                      <w:divBdr>
                        <w:top w:val="none" w:sz="0" w:space="0" w:color="auto"/>
                        <w:left w:val="none" w:sz="0" w:space="0" w:color="auto"/>
                        <w:bottom w:val="none" w:sz="0" w:space="0" w:color="auto"/>
                        <w:right w:val="none" w:sz="0" w:space="0" w:color="auto"/>
                      </w:divBdr>
                    </w:div>
                    <w:div w:id="116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5509">
          <w:marLeft w:val="0"/>
          <w:marRight w:val="0"/>
          <w:marTop w:val="0"/>
          <w:marBottom w:val="0"/>
          <w:divBdr>
            <w:top w:val="none" w:sz="0" w:space="0" w:color="auto"/>
            <w:left w:val="none" w:sz="0" w:space="0" w:color="auto"/>
            <w:bottom w:val="none" w:sz="0" w:space="0" w:color="auto"/>
            <w:right w:val="none" w:sz="0" w:space="0" w:color="auto"/>
          </w:divBdr>
          <w:divsChild>
            <w:div w:id="6760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41321">
      <w:bodyDiv w:val="1"/>
      <w:marLeft w:val="0"/>
      <w:marRight w:val="0"/>
      <w:marTop w:val="0"/>
      <w:marBottom w:val="0"/>
      <w:divBdr>
        <w:top w:val="none" w:sz="0" w:space="0" w:color="auto"/>
        <w:left w:val="none" w:sz="0" w:space="0" w:color="auto"/>
        <w:bottom w:val="none" w:sz="0" w:space="0" w:color="auto"/>
        <w:right w:val="none" w:sz="0" w:space="0" w:color="auto"/>
      </w:divBdr>
    </w:div>
    <w:div w:id="21385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ickardS\Desktop\LF0820202021%20(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ickardS\Desktop\LF0820202021%20(1).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RickardS\Desktop\LF0820202021%20(1).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007C-1622-4F07-8E57-61667313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6521</Words>
  <Characters>34565</Characters>
  <Application>Microsoft Office Word</Application>
  <DocSecurity>0</DocSecurity>
  <Lines>288</Lines>
  <Paragraphs>82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41004</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Hans Selander</dc:creator>
  <cp:keywords/>
  <dc:description/>
  <cp:lastModifiedBy>Jessica Laaksonen</cp:lastModifiedBy>
  <cp:revision>2</cp:revision>
  <cp:lastPrinted>2025-10-28T09:40:00Z</cp:lastPrinted>
  <dcterms:created xsi:type="dcterms:W3CDTF">2026-03-26T10:43:00Z</dcterms:created>
  <dcterms:modified xsi:type="dcterms:W3CDTF">2026-03-26T10:43:00Z</dcterms:modified>
</cp:coreProperties>
</file>