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E023D9" w14:paraId="36F04E3D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9EFFB8D" w14:textId="6F1BDC70" w:rsidR="00E023D9" w:rsidRDefault="00672555">
            <w:pPr>
              <w:pStyle w:val="xLedtex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813FEF2" wp14:editId="1AE4A54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3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69255C0" w14:textId="4D52EB14" w:rsidR="00E023D9" w:rsidRDefault="00672555">
            <w:pPr>
              <w:pStyle w:val="xMellanrum"/>
            </w:pPr>
            <w:r w:rsidRPr="0038504B">
              <w:rPr>
                <w:noProof/>
              </w:rPr>
              <w:drawing>
                <wp:inline distT="0" distB="0" distL="0" distR="0" wp14:anchorId="522835AC" wp14:editId="57A418A9">
                  <wp:extent cx="47625" cy="47625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3D9" w14:paraId="5E94B302" w14:textId="77777777">
        <w:trPr>
          <w:cantSplit/>
          <w:trHeight w:val="299"/>
        </w:trPr>
        <w:tc>
          <w:tcPr>
            <w:tcW w:w="861" w:type="dxa"/>
            <w:vMerge/>
          </w:tcPr>
          <w:p w14:paraId="3BF6496F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26C07E7" w14:textId="77777777" w:rsidR="00E023D9" w:rsidRDefault="00E023D9">
            <w:pPr>
              <w:pStyle w:val="xAvsandare1"/>
            </w:pPr>
          </w:p>
        </w:tc>
        <w:tc>
          <w:tcPr>
            <w:tcW w:w="4288" w:type="dxa"/>
            <w:gridSpan w:val="2"/>
            <w:vAlign w:val="bottom"/>
          </w:tcPr>
          <w:p w14:paraId="35782E4B" w14:textId="77777777" w:rsidR="00E023D9" w:rsidRDefault="00E023D9">
            <w:pPr>
              <w:pStyle w:val="xDokTypNr"/>
            </w:pPr>
            <w:r>
              <w:t>PARALLELLTEXTER</w:t>
            </w:r>
          </w:p>
        </w:tc>
      </w:tr>
      <w:tr w:rsidR="00E023D9" w14:paraId="43AB06EE" w14:textId="77777777">
        <w:trPr>
          <w:cantSplit/>
          <w:trHeight w:val="238"/>
        </w:trPr>
        <w:tc>
          <w:tcPr>
            <w:tcW w:w="861" w:type="dxa"/>
            <w:vMerge/>
          </w:tcPr>
          <w:p w14:paraId="09A443AC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DC4DF31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4B36679" w14:textId="77777777" w:rsidR="00E023D9" w:rsidRDefault="00E023D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716ED33F" w14:textId="77777777" w:rsidR="00E023D9" w:rsidRDefault="00E023D9">
            <w:pPr>
              <w:pStyle w:val="xLedtext"/>
            </w:pPr>
          </w:p>
        </w:tc>
      </w:tr>
      <w:tr w:rsidR="00E023D9" w14:paraId="28DBFB76" w14:textId="77777777">
        <w:trPr>
          <w:cantSplit/>
          <w:trHeight w:val="238"/>
        </w:trPr>
        <w:tc>
          <w:tcPr>
            <w:tcW w:w="861" w:type="dxa"/>
            <w:vMerge/>
          </w:tcPr>
          <w:p w14:paraId="1335B9CC" w14:textId="77777777" w:rsidR="00E023D9" w:rsidRDefault="00E023D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0F2578B7" w14:textId="77777777" w:rsidR="00E023D9" w:rsidRDefault="00E023D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2B94C166" w14:textId="1C7114C7" w:rsidR="00E023D9" w:rsidRDefault="00E023D9">
            <w:pPr>
              <w:pStyle w:val="xDatum1"/>
            </w:pPr>
            <w:r>
              <w:t>20</w:t>
            </w:r>
            <w:r w:rsidR="00D6140A">
              <w:t>26</w:t>
            </w:r>
            <w:r>
              <w:t>-</w:t>
            </w:r>
            <w:r w:rsidR="00BD26F4">
              <w:t>03</w:t>
            </w:r>
            <w:r>
              <w:t>-</w:t>
            </w:r>
            <w:r w:rsidR="00BD26F4">
              <w:t>05</w:t>
            </w:r>
          </w:p>
        </w:tc>
        <w:tc>
          <w:tcPr>
            <w:tcW w:w="2563" w:type="dxa"/>
            <w:vAlign w:val="center"/>
          </w:tcPr>
          <w:p w14:paraId="04CC3362" w14:textId="77777777" w:rsidR="00E023D9" w:rsidRDefault="00E023D9">
            <w:pPr>
              <w:pStyle w:val="xBeteckning1"/>
            </w:pPr>
          </w:p>
        </w:tc>
      </w:tr>
      <w:tr w:rsidR="00E023D9" w14:paraId="7B1EFBD0" w14:textId="77777777">
        <w:trPr>
          <w:cantSplit/>
          <w:trHeight w:val="238"/>
        </w:trPr>
        <w:tc>
          <w:tcPr>
            <w:tcW w:w="861" w:type="dxa"/>
            <w:vMerge/>
          </w:tcPr>
          <w:p w14:paraId="1A4AB4F0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F0C1136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FD1D08" w14:textId="77777777" w:rsidR="00E023D9" w:rsidRDefault="00E023D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54FA2A3" w14:textId="77777777" w:rsidR="00E023D9" w:rsidRDefault="00E023D9">
            <w:pPr>
              <w:pStyle w:val="xLedtext"/>
            </w:pPr>
          </w:p>
        </w:tc>
      </w:tr>
      <w:tr w:rsidR="00E023D9" w14:paraId="1E02AC8F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EAF4808" w14:textId="77777777" w:rsidR="00E023D9" w:rsidRDefault="00E023D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556B4348" w14:textId="77777777" w:rsidR="00E023D9" w:rsidRDefault="00E023D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0F00FC0C" w14:textId="77777777" w:rsidR="00E023D9" w:rsidRDefault="00E023D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3D21880" w14:textId="77777777" w:rsidR="00E023D9" w:rsidRDefault="00E023D9">
            <w:pPr>
              <w:pStyle w:val="xBeteckning2"/>
            </w:pPr>
          </w:p>
        </w:tc>
      </w:tr>
      <w:tr w:rsidR="00E023D9" w14:paraId="44783D4F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67A2BD6B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949990C" w14:textId="77777777" w:rsidR="00E023D9" w:rsidRDefault="00E023D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7813FC5" w14:textId="77777777" w:rsidR="00E023D9" w:rsidRDefault="00E023D9">
            <w:pPr>
              <w:pStyle w:val="xLedtext"/>
            </w:pPr>
          </w:p>
        </w:tc>
      </w:tr>
    </w:tbl>
    <w:p w14:paraId="53D4EA3F" w14:textId="77777777" w:rsidR="00E023D9" w:rsidRDefault="00E023D9">
      <w:pPr>
        <w:rPr>
          <w:b/>
          <w:bCs/>
        </w:rPr>
        <w:sectPr w:rsidR="00E023D9">
          <w:footerReference w:type="even" r:id="rId9"/>
          <w:footerReference w:type="default" r:id="rId10"/>
          <w:pgSz w:w="11906" w:h="16838" w:code="9"/>
          <w:pgMar w:top="567" w:right="1134" w:bottom="1418" w:left="1191" w:header="624" w:footer="851" w:gutter="0"/>
          <w:cols w:space="708"/>
          <w:docGrid w:linePitch="360"/>
        </w:sectPr>
      </w:pPr>
    </w:p>
    <w:p w14:paraId="2A2B57F7" w14:textId="5915CBCC" w:rsidR="00E023D9" w:rsidRDefault="00E023D9">
      <w:pPr>
        <w:pStyle w:val="ArendeOverRubrik"/>
      </w:pPr>
      <w:r>
        <w:t xml:space="preserve">Parallelltexter till landskapsregeringens </w:t>
      </w:r>
      <w:r w:rsidR="00D6140A">
        <w:t>lagförslag</w:t>
      </w:r>
    </w:p>
    <w:p w14:paraId="3463B627" w14:textId="3BB60511" w:rsidR="000A2F22" w:rsidRDefault="000A2F22" w:rsidP="000A2F22">
      <w:pPr>
        <w:pStyle w:val="ArendeRubrik"/>
      </w:pPr>
      <w:r>
        <w:t xml:space="preserve">Ändring </w:t>
      </w:r>
      <w:r w:rsidR="00621948">
        <w:t xml:space="preserve">av </w:t>
      </w:r>
      <w:r>
        <w:t>ikraftträdandetidpunkter för ibruktagande av informationsresurs inom undervisning och utbildning</w:t>
      </w:r>
    </w:p>
    <w:p w14:paraId="6A6905C9" w14:textId="77777777" w:rsidR="00EB1F94" w:rsidRPr="00EB1F94" w:rsidRDefault="00EB1F94" w:rsidP="000A2F22">
      <w:pPr>
        <w:pStyle w:val="ArendeRubrik"/>
        <w:rPr>
          <w:rFonts w:ascii="Verdana" w:hAnsi="Verdana"/>
          <w:b w:val="0"/>
          <w:bCs w:val="0"/>
          <w:sz w:val="16"/>
          <w:szCs w:val="16"/>
        </w:rPr>
      </w:pPr>
    </w:p>
    <w:p w14:paraId="67812883" w14:textId="37A6E716" w:rsidR="00E023D9" w:rsidRPr="00EB1F94" w:rsidRDefault="00E023D9" w:rsidP="00EB1F94">
      <w:pPr>
        <w:pStyle w:val="ArendeRubrik"/>
        <w:numPr>
          <w:ilvl w:val="0"/>
          <w:numId w:val="47"/>
        </w:numPr>
        <w:ind w:left="284" w:hanging="284"/>
        <w:rPr>
          <w:rFonts w:ascii="Verdana" w:hAnsi="Verdana"/>
          <w:b w:val="0"/>
          <w:bCs w:val="0"/>
          <w:sz w:val="16"/>
          <w:szCs w:val="16"/>
        </w:rPr>
      </w:pPr>
      <w:r w:rsidRPr="00EB1F94">
        <w:rPr>
          <w:rFonts w:ascii="Verdana" w:hAnsi="Verdana"/>
          <w:b w:val="0"/>
          <w:bCs w:val="0"/>
          <w:sz w:val="16"/>
          <w:szCs w:val="16"/>
        </w:rPr>
        <w:t xml:space="preserve">Landskapsregeringens </w:t>
      </w:r>
      <w:r w:rsidR="00D6140A" w:rsidRPr="00EB1F94">
        <w:rPr>
          <w:rFonts w:ascii="Verdana" w:hAnsi="Verdana"/>
          <w:b w:val="0"/>
          <w:bCs w:val="0"/>
          <w:sz w:val="16"/>
          <w:szCs w:val="16"/>
        </w:rPr>
        <w:t>lagförslag</w:t>
      </w:r>
      <w:r w:rsidRPr="00EB1F94">
        <w:rPr>
          <w:rFonts w:ascii="Verdana" w:hAnsi="Verdana"/>
          <w:b w:val="0"/>
          <w:bCs w:val="0"/>
          <w:sz w:val="16"/>
          <w:szCs w:val="16"/>
        </w:rPr>
        <w:t xml:space="preserve"> nr </w:t>
      </w:r>
      <w:r w:rsidR="00BD26F4">
        <w:rPr>
          <w:rFonts w:ascii="Verdana" w:hAnsi="Verdana"/>
          <w:b w:val="0"/>
          <w:bCs w:val="0"/>
          <w:sz w:val="16"/>
          <w:szCs w:val="16"/>
        </w:rPr>
        <w:t>12</w:t>
      </w:r>
      <w:r w:rsidRPr="00EB1F94">
        <w:rPr>
          <w:rFonts w:ascii="Verdana" w:hAnsi="Verdana"/>
          <w:b w:val="0"/>
          <w:bCs w:val="0"/>
          <w:sz w:val="16"/>
          <w:szCs w:val="16"/>
        </w:rPr>
        <w:t>/</w:t>
      </w:r>
      <w:proofErr w:type="gramStart"/>
      <w:r w:rsidRPr="00EB1F94">
        <w:rPr>
          <w:rFonts w:ascii="Verdana" w:hAnsi="Verdana"/>
          <w:b w:val="0"/>
          <w:bCs w:val="0"/>
          <w:sz w:val="16"/>
          <w:szCs w:val="16"/>
        </w:rPr>
        <w:t>20</w:t>
      </w:r>
      <w:r w:rsidR="00BD26F4">
        <w:rPr>
          <w:rFonts w:ascii="Verdana" w:hAnsi="Verdana"/>
          <w:b w:val="0"/>
          <w:bCs w:val="0"/>
          <w:sz w:val="16"/>
          <w:szCs w:val="16"/>
        </w:rPr>
        <w:t>25</w:t>
      </w:r>
      <w:r w:rsidRPr="00EB1F94">
        <w:rPr>
          <w:rFonts w:ascii="Verdana" w:hAnsi="Verdana"/>
          <w:b w:val="0"/>
          <w:bCs w:val="0"/>
          <w:sz w:val="16"/>
          <w:szCs w:val="16"/>
        </w:rPr>
        <w:t>-20</w:t>
      </w:r>
      <w:r w:rsidR="00BD26F4">
        <w:rPr>
          <w:rFonts w:ascii="Verdana" w:hAnsi="Verdana"/>
          <w:b w:val="0"/>
          <w:bCs w:val="0"/>
          <w:sz w:val="16"/>
          <w:szCs w:val="16"/>
        </w:rPr>
        <w:t>26</w:t>
      </w:r>
      <w:proofErr w:type="gramEnd"/>
    </w:p>
    <w:p w14:paraId="60FC09A5" w14:textId="77777777" w:rsidR="00E023D9" w:rsidRDefault="00E023D9">
      <w:pPr>
        <w:pStyle w:val="ANormal"/>
      </w:pPr>
    </w:p>
    <w:p w14:paraId="1C777191" w14:textId="70E477E0" w:rsidR="00615196" w:rsidRPr="00D6140A" w:rsidRDefault="00615196" w:rsidP="00615196">
      <w:pPr>
        <w:pStyle w:val="LagHuvRubr"/>
      </w:pPr>
      <w:bookmarkStart w:id="0" w:name="_Toc223336124"/>
      <w:bookmarkStart w:id="1" w:name="_Toc223336284"/>
      <w:r>
        <w:rPr>
          <w:lang w:val="en-GB"/>
        </w:rPr>
        <w:t>L A N D S K A P S L A G</w:t>
      </w:r>
      <w:r>
        <w:rPr>
          <w:lang w:val="en-GB"/>
        </w:rPr>
        <w:br/>
      </w:r>
      <w:r w:rsidRPr="00D6140A">
        <w:t>om ändring av 28</w:t>
      </w:r>
      <w:r w:rsidR="00D6140A">
        <w:t> </w:t>
      </w:r>
      <w:r w:rsidRPr="00D6140A">
        <w:t>§ 2</w:t>
      </w:r>
      <w:r w:rsidR="00D6140A">
        <w:t> </w:t>
      </w:r>
      <w:r w:rsidRPr="00D6140A">
        <w:t>mom. landskapslagen om studie-och examensregister</w:t>
      </w:r>
      <w:bookmarkEnd w:id="0"/>
      <w:bookmarkEnd w:id="1"/>
    </w:p>
    <w:p w14:paraId="2D4C96BA" w14:textId="77777777" w:rsidR="00615196" w:rsidRDefault="00615196" w:rsidP="00615196">
      <w:pPr>
        <w:pStyle w:val="ANormal"/>
        <w:rPr>
          <w:lang w:val="en-GB"/>
        </w:rPr>
      </w:pPr>
    </w:p>
    <w:p w14:paraId="6E3F293F" w14:textId="113D7B75" w:rsidR="00615196" w:rsidRDefault="00615196" w:rsidP="00615196">
      <w:pPr>
        <w:pStyle w:val="ANormal"/>
      </w:pPr>
      <w:r>
        <w:tab/>
        <w:t xml:space="preserve">I enlighet med lagtingets beslut </w:t>
      </w:r>
      <w:r w:rsidRPr="00D6140A">
        <w:rPr>
          <w:b/>
          <w:bCs/>
        </w:rPr>
        <w:t>ändras</w:t>
      </w:r>
      <w:r>
        <w:t xml:space="preserve"> 28</w:t>
      </w:r>
      <w:r w:rsidR="00D6140A">
        <w:t> </w:t>
      </w:r>
      <w:r>
        <w:t>§ 2</w:t>
      </w:r>
      <w:r w:rsidR="00D6140A">
        <w:t> </w:t>
      </w:r>
      <w:r>
        <w:t>mom. landskapslagen (2025:47) om studie- och examensregister, som följer:</w:t>
      </w:r>
    </w:p>
    <w:p w14:paraId="081E4143" w14:textId="77777777" w:rsidR="00615196" w:rsidRDefault="00615196" w:rsidP="00615196">
      <w:pPr>
        <w:pStyle w:val="ANormal"/>
      </w:pPr>
    </w:p>
    <w:p w14:paraId="7A5423D7" w14:textId="77777777" w:rsidR="00E023D9" w:rsidRPr="00D13B66" w:rsidRDefault="00E023D9">
      <w:pPr>
        <w:pStyle w:val="ANormal"/>
        <w:rPr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7"/>
        <w:gridCol w:w="228"/>
        <w:gridCol w:w="3799"/>
      </w:tblGrid>
      <w:tr w:rsidR="00E023D9" w14:paraId="4A7071DA" w14:textId="77777777" w:rsidTr="00BD26F4">
        <w:tc>
          <w:tcPr>
            <w:tcW w:w="2426" w:type="pct"/>
          </w:tcPr>
          <w:p w14:paraId="08EFE652" w14:textId="77777777" w:rsidR="00E023D9" w:rsidRDefault="00E023D9">
            <w:pPr>
              <w:pStyle w:val="xCelltext"/>
              <w:jc w:val="center"/>
            </w:pPr>
            <w:r>
              <w:t>Gällande lydelse</w:t>
            </w:r>
          </w:p>
        </w:tc>
        <w:tc>
          <w:tcPr>
            <w:tcW w:w="146" w:type="pct"/>
          </w:tcPr>
          <w:p w14:paraId="76638AF6" w14:textId="77777777" w:rsidR="00E023D9" w:rsidRDefault="00E023D9">
            <w:pPr>
              <w:pStyle w:val="xCelltext"/>
              <w:jc w:val="center"/>
            </w:pPr>
          </w:p>
        </w:tc>
        <w:tc>
          <w:tcPr>
            <w:tcW w:w="2428" w:type="pct"/>
          </w:tcPr>
          <w:p w14:paraId="63D701E4" w14:textId="77777777" w:rsidR="00E023D9" w:rsidRDefault="00E023D9">
            <w:pPr>
              <w:pStyle w:val="xCelltext"/>
              <w:jc w:val="center"/>
            </w:pPr>
            <w:r>
              <w:t>Föreslagen lydelse</w:t>
            </w:r>
          </w:p>
        </w:tc>
      </w:tr>
      <w:tr w:rsidR="00E023D9" w14:paraId="1D386F86" w14:textId="77777777" w:rsidTr="00BD26F4">
        <w:tc>
          <w:tcPr>
            <w:tcW w:w="2426" w:type="pct"/>
          </w:tcPr>
          <w:p w14:paraId="56CC92DC" w14:textId="77777777" w:rsidR="00E023D9" w:rsidRDefault="00E023D9">
            <w:pPr>
              <w:pStyle w:val="ANormal"/>
            </w:pPr>
          </w:p>
          <w:p w14:paraId="1C6FA152" w14:textId="6953BA7E" w:rsidR="00E023D9" w:rsidRDefault="00615196">
            <w:pPr>
              <w:pStyle w:val="LagParagraf"/>
            </w:pPr>
            <w:r>
              <w:t>28</w:t>
            </w:r>
            <w:r w:rsidR="00D6140A">
              <w:t> </w:t>
            </w:r>
            <w:r w:rsidR="00E023D9">
              <w:t>§</w:t>
            </w:r>
          </w:p>
          <w:p w14:paraId="323469A3" w14:textId="77777777" w:rsidR="00615196" w:rsidRDefault="00615196" w:rsidP="00615196">
            <w:pPr>
              <w:pStyle w:val="LagPararubrik"/>
            </w:pPr>
            <w:r>
              <w:t>Ikraftträdande</w:t>
            </w:r>
          </w:p>
          <w:p w14:paraId="1FC57379" w14:textId="579D2D5F" w:rsidR="00615196" w:rsidRDefault="00615196">
            <w:pPr>
              <w:pStyle w:val="ANormal"/>
            </w:pPr>
            <w:r>
              <w:t xml:space="preserve">- - - - - - - - - - - - - - - - - - - - - - - - - - - - - - </w:t>
            </w:r>
          </w:p>
          <w:p w14:paraId="14C8689D" w14:textId="77777777" w:rsidR="00615196" w:rsidRDefault="00D6140A" w:rsidP="00615196">
            <w:pPr>
              <w:pStyle w:val="ANormal"/>
            </w:pPr>
            <w:r>
              <w:tab/>
            </w:r>
            <w:r w:rsidR="00615196" w:rsidRPr="00615196">
              <w:t>Bestämmelserna i 2</w:t>
            </w:r>
            <w:r>
              <w:t> </w:t>
            </w:r>
            <w:r w:rsidR="00615196" w:rsidRPr="00615196">
              <w:t xml:space="preserve">kap. om informationsresursen inom undervisning och utbildning träder i kraft </w:t>
            </w:r>
            <w:r w:rsidR="00615196" w:rsidRPr="00615196">
              <w:rPr>
                <w:b/>
                <w:bCs/>
              </w:rPr>
              <w:t>den 1 augusti 2026</w:t>
            </w:r>
            <w:r w:rsidR="00615196" w:rsidRPr="00615196">
              <w:t xml:space="preserve"> beträffande införande av uppgifter om grundskoleutbildning i 7 och 8</w:t>
            </w:r>
            <w:r>
              <w:t> </w:t>
            </w:r>
            <w:r w:rsidR="00615196" w:rsidRPr="00615196">
              <w:t>§§. Bestämmelserna i 7, 9 och 10</w:t>
            </w:r>
            <w:r>
              <w:t> </w:t>
            </w:r>
            <w:r w:rsidR="00615196" w:rsidRPr="00615196">
              <w:t xml:space="preserve">§§ om införande av utbildning och examina på gymnasialstadienivå träder i kraft </w:t>
            </w:r>
            <w:r w:rsidR="00615196" w:rsidRPr="00615196">
              <w:rPr>
                <w:b/>
                <w:bCs/>
              </w:rPr>
              <w:t>den 1 januari 2027</w:t>
            </w:r>
            <w:r w:rsidR="00615196" w:rsidRPr="00615196">
              <w:t>.</w:t>
            </w:r>
          </w:p>
          <w:p w14:paraId="0B5B0A90" w14:textId="77777777" w:rsidR="00D6140A" w:rsidRDefault="00D6140A">
            <w:pPr>
              <w:pStyle w:val="ANormal"/>
            </w:pPr>
            <w:r>
              <w:t>- - - - - - - - - - - - - - - - - - - - - - - - - - - - - -</w:t>
            </w:r>
          </w:p>
          <w:p w14:paraId="012AD386" w14:textId="43CF008D" w:rsidR="00D6140A" w:rsidRPr="00615196" w:rsidRDefault="00D6140A" w:rsidP="00615196">
            <w:pPr>
              <w:pStyle w:val="ANormal"/>
            </w:pPr>
          </w:p>
        </w:tc>
        <w:tc>
          <w:tcPr>
            <w:tcW w:w="146" w:type="pct"/>
          </w:tcPr>
          <w:p w14:paraId="630167BC" w14:textId="77777777" w:rsidR="00E023D9" w:rsidRDefault="00E023D9">
            <w:pPr>
              <w:pStyle w:val="ANormal"/>
            </w:pPr>
          </w:p>
        </w:tc>
        <w:tc>
          <w:tcPr>
            <w:tcW w:w="2428" w:type="pct"/>
          </w:tcPr>
          <w:p w14:paraId="47F59002" w14:textId="77777777" w:rsidR="00E023D9" w:rsidRDefault="00E023D9">
            <w:pPr>
              <w:pStyle w:val="ANormal"/>
            </w:pPr>
          </w:p>
          <w:p w14:paraId="32CEEC3E" w14:textId="3709E1A0" w:rsidR="00615196" w:rsidRPr="00095DC5" w:rsidRDefault="00615196" w:rsidP="00615196">
            <w:pPr>
              <w:pStyle w:val="LagParagraf"/>
            </w:pPr>
            <w:r w:rsidRPr="00095DC5">
              <w:t>28</w:t>
            </w:r>
            <w:r w:rsidR="00D6140A">
              <w:t> </w:t>
            </w:r>
            <w:r w:rsidRPr="00095DC5">
              <w:t>§</w:t>
            </w:r>
          </w:p>
          <w:p w14:paraId="4749C251" w14:textId="4BDAD268" w:rsidR="00615196" w:rsidRDefault="00615196" w:rsidP="00615196">
            <w:pPr>
              <w:pStyle w:val="LagPararubrik"/>
            </w:pPr>
            <w:r w:rsidRPr="003A6F06">
              <w:t>Ikraftträdande</w:t>
            </w:r>
          </w:p>
          <w:p w14:paraId="73B07550" w14:textId="4865E72A" w:rsidR="00615196" w:rsidRDefault="00615196" w:rsidP="00615196">
            <w:pPr>
              <w:pStyle w:val="ANormal"/>
            </w:pPr>
            <w:r>
              <w:t xml:space="preserve">- - - - - - - - - - - - - - - - - - - - - - - - - - - - - - </w:t>
            </w:r>
          </w:p>
          <w:p w14:paraId="539180BD" w14:textId="0CE4A352" w:rsidR="00615196" w:rsidRDefault="00615196" w:rsidP="00615196">
            <w:pPr>
              <w:pStyle w:val="ANormal"/>
            </w:pPr>
            <w:r>
              <w:tab/>
            </w:r>
            <w:r w:rsidRPr="0099262F">
              <w:t>Bestämmelserna i 2</w:t>
            </w:r>
            <w:r w:rsidR="00D6140A">
              <w:t> </w:t>
            </w:r>
            <w:r w:rsidRPr="0099262F">
              <w:t xml:space="preserve">kap. om informationsresursen inom undervisning och utbildning träder i kraft </w:t>
            </w:r>
            <w:r w:rsidRPr="00615196">
              <w:rPr>
                <w:b/>
                <w:bCs/>
              </w:rPr>
              <w:t>den 1 januari 2027</w:t>
            </w:r>
            <w:r w:rsidRPr="0099262F">
              <w:t xml:space="preserve"> beträffande införande av uppgifter om grundskoleutbildning i 7 och 8</w:t>
            </w:r>
            <w:r w:rsidR="00D6140A">
              <w:t> </w:t>
            </w:r>
            <w:r w:rsidRPr="0099262F">
              <w:t>§§. Bestämmelserna i 7, 9 och 10</w:t>
            </w:r>
            <w:r w:rsidR="00D6140A">
              <w:t> </w:t>
            </w:r>
            <w:r w:rsidRPr="0099262F">
              <w:t xml:space="preserve">§§ om införande av utbildning och examina på gymnasialstadienivå träder i kraft </w:t>
            </w:r>
            <w:r w:rsidRPr="00615196">
              <w:rPr>
                <w:b/>
                <w:bCs/>
              </w:rPr>
              <w:t>den 1 augusti 2027.</w:t>
            </w:r>
          </w:p>
          <w:p w14:paraId="1004A41C" w14:textId="36BAC499" w:rsidR="00615196" w:rsidRDefault="00615196" w:rsidP="00615196">
            <w:pPr>
              <w:pStyle w:val="ANormal"/>
            </w:pPr>
            <w:r>
              <w:t xml:space="preserve">- - - - - - - - - - - - - - - - - - - - - - - - - - - - - - </w:t>
            </w:r>
          </w:p>
          <w:p w14:paraId="32A27392" w14:textId="63A1F0D0" w:rsidR="00E023D9" w:rsidRDefault="00E023D9" w:rsidP="00D6140A">
            <w:pPr>
              <w:pStyle w:val="ANormal"/>
            </w:pPr>
          </w:p>
        </w:tc>
      </w:tr>
      <w:tr w:rsidR="00E023D9" w14:paraId="6AED611E" w14:textId="77777777" w:rsidTr="00BD26F4">
        <w:tc>
          <w:tcPr>
            <w:tcW w:w="2426" w:type="pct"/>
          </w:tcPr>
          <w:p w14:paraId="191B2619" w14:textId="77777777" w:rsidR="00E023D9" w:rsidRDefault="00E023D9">
            <w:pPr>
              <w:pStyle w:val="ANormal"/>
            </w:pPr>
          </w:p>
          <w:p w14:paraId="41914C52" w14:textId="51C0F7A3" w:rsidR="00E023D9" w:rsidRDefault="00E023D9">
            <w:pPr>
              <w:pStyle w:val="LagParagraf"/>
            </w:pPr>
          </w:p>
        </w:tc>
        <w:tc>
          <w:tcPr>
            <w:tcW w:w="146" w:type="pct"/>
          </w:tcPr>
          <w:p w14:paraId="7E29CB50" w14:textId="77777777" w:rsidR="00E023D9" w:rsidRDefault="00E023D9">
            <w:pPr>
              <w:pStyle w:val="ANormal"/>
            </w:pPr>
          </w:p>
        </w:tc>
        <w:tc>
          <w:tcPr>
            <w:tcW w:w="2428" w:type="pct"/>
          </w:tcPr>
          <w:p w14:paraId="798C97C4" w14:textId="77777777" w:rsidR="00D6140A" w:rsidRPr="00D6140A" w:rsidRDefault="00D6140A" w:rsidP="00D6140A">
            <w:pPr>
              <w:pStyle w:val="ANormal"/>
            </w:pPr>
          </w:p>
          <w:p w14:paraId="154AF6DD" w14:textId="77777777" w:rsidR="00D6140A" w:rsidRDefault="00D6140A" w:rsidP="00D6140A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77ED3873" w14:textId="77777777" w:rsidR="00D6140A" w:rsidRDefault="00D6140A" w:rsidP="00D6140A">
            <w:pPr>
              <w:pStyle w:val="ANormal"/>
            </w:pPr>
          </w:p>
          <w:p w14:paraId="629B8E82" w14:textId="77777777" w:rsidR="00D6140A" w:rsidRDefault="00D6140A" w:rsidP="00D6140A">
            <w:pPr>
              <w:pStyle w:val="ANormal"/>
            </w:pPr>
            <w:r>
              <w:tab/>
              <w:t xml:space="preserve">Denna lag träder i kraft </w:t>
            </w:r>
            <w:proofErr w:type="gramStart"/>
            <w:r>
              <w:t>den  .</w:t>
            </w:r>
            <w:proofErr w:type="gramEnd"/>
          </w:p>
          <w:p w14:paraId="24F37FBF" w14:textId="21A72846" w:rsidR="00615196" w:rsidRDefault="00615196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081D6662" w14:textId="094D618D" w:rsidR="00E023D9" w:rsidRDefault="00E023D9" w:rsidP="00D6140A">
            <w:pPr>
              <w:pStyle w:val="ANormal"/>
            </w:pPr>
          </w:p>
        </w:tc>
      </w:tr>
    </w:tbl>
    <w:p w14:paraId="2FB3997C" w14:textId="77777777" w:rsidR="00E023D9" w:rsidRDefault="00E023D9">
      <w:pPr>
        <w:pStyle w:val="ANormal"/>
      </w:pPr>
    </w:p>
    <w:sectPr w:rsidR="00E023D9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2041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B58B" w14:textId="77777777" w:rsidR="001E697A" w:rsidRDefault="001E697A">
      <w:r>
        <w:separator/>
      </w:r>
    </w:p>
  </w:endnote>
  <w:endnote w:type="continuationSeparator" w:id="0">
    <w:p w14:paraId="1AEFF477" w14:textId="77777777" w:rsidR="001E697A" w:rsidRDefault="001E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5DF6" w14:textId="77777777" w:rsidR="00E023D9" w:rsidRDefault="00E023D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F0F8" w14:textId="3C489EC0" w:rsidR="00E023D9" w:rsidRDefault="00D6140A">
    <w:pPr>
      <w:pStyle w:val="Sidfot"/>
      <w:rPr>
        <w:lang w:val="fi-FI"/>
      </w:rPr>
    </w:pPr>
    <w:r>
      <w:t>LF</w:t>
    </w:r>
    <w:r w:rsidR="00BD26F4">
      <w:t>12</w:t>
    </w:r>
    <w:r>
      <w:t>20252026-P.docx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DE03" w14:textId="77777777" w:rsidR="00E023D9" w:rsidRDefault="00E023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CFF4" w14:textId="77777777" w:rsidR="001E697A" w:rsidRDefault="001E697A">
      <w:r>
        <w:separator/>
      </w:r>
    </w:p>
  </w:footnote>
  <w:footnote w:type="continuationSeparator" w:id="0">
    <w:p w14:paraId="3A86FEB2" w14:textId="77777777" w:rsidR="001E697A" w:rsidRDefault="001E6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9C73" w14:textId="77777777" w:rsidR="00E023D9" w:rsidRDefault="00E023D9">
    <w:pPr>
      <w:pStyle w:val="Sidhuvud"/>
      <w:ind w:left="-912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5582CD9B" w14:textId="77777777" w:rsidR="00E023D9" w:rsidRDefault="00E023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464D" w14:textId="77777777" w:rsidR="00E023D9" w:rsidRDefault="00E023D9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870B83"/>
    <w:multiLevelType w:val="hybridMultilevel"/>
    <w:tmpl w:val="BBAADA7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188168C"/>
    <w:multiLevelType w:val="hybridMultilevel"/>
    <w:tmpl w:val="4D620D0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29515">
    <w:abstractNumId w:val="6"/>
  </w:num>
  <w:num w:numId="2" w16cid:durableId="1412389984">
    <w:abstractNumId w:val="3"/>
  </w:num>
  <w:num w:numId="3" w16cid:durableId="701319234">
    <w:abstractNumId w:val="2"/>
  </w:num>
  <w:num w:numId="4" w16cid:durableId="1574661550">
    <w:abstractNumId w:val="1"/>
  </w:num>
  <w:num w:numId="5" w16cid:durableId="187068950">
    <w:abstractNumId w:val="0"/>
  </w:num>
  <w:num w:numId="6" w16cid:durableId="61955941">
    <w:abstractNumId w:val="7"/>
  </w:num>
  <w:num w:numId="7" w16cid:durableId="1875463487">
    <w:abstractNumId w:val="5"/>
  </w:num>
  <w:num w:numId="8" w16cid:durableId="526211387">
    <w:abstractNumId w:val="4"/>
  </w:num>
  <w:num w:numId="9" w16cid:durableId="11883796">
    <w:abstractNumId w:val="11"/>
  </w:num>
  <w:num w:numId="10" w16cid:durableId="452595248">
    <w:abstractNumId w:val="14"/>
  </w:num>
  <w:num w:numId="11" w16cid:durableId="1814103416">
    <w:abstractNumId w:val="13"/>
  </w:num>
  <w:num w:numId="12" w16cid:durableId="2068718554">
    <w:abstractNumId w:val="18"/>
  </w:num>
  <w:num w:numId="13" w16cid:durableId="476916688">
    <w:abstractNumId w:val="12"/>
  </w:num>
  <w:num w:numId="14" w16cid:durableId="2049644589">
    <w:abstractNumId w:val="17"/>
  </w:num>
  <w:num w:numId="15" w16cid:durableId="992222826">
    <w:abstractNumId w:val="10"/>
  </w:num>
  <w:num w:numId="16" w16cid:durableId="1991709609">
    <w:abstractNumId w:val="23"/>
  </w:num>
  <w:num w:numId="17" w16cid:durableId="2081167541">
    <w:abstractNumId w:val="9"/>
  </w:num>
  <w:num w:numId="18" w16cid:durableId="518085967">
    <w:abstractNumId w:val="19"/>
  </w:num>
  <w:num w:numId="19" w16cid:durableId="1992515638">
    <w:abstractNumId w:val="22"/>
  </w:num>
  <w:num w:numId="20" w16cid:durableId="836264607">
    <w:abstractNumId w:val="25"/>
  </w:num>
  <w:num w:numId="21" w16cid:durableId="1228879972">
    <w:abstractNumId w:val="24"/>
  </w:num>
  <w:num w:numId="22" w16cid:durableId="232815365">
    <w:abstractNumId w:val="15"/>
  </w:num>
  <w:num w:numId="23" w16cid:durableId="1321228004">
    <w:abstractNumId w:val="20"/>
  </w:num>
  <w:num w:numId="24" w16cid:durableId="527138015">
    <w:abstractNumId w:val="20"/>
  </w:num>
  <w:num w:numId="25" w16cid:durableId="1096710409">
    <w:abstractNumId w:val="21"/>
  </w:num>
  <w:num w:numId="26" w16cid:durableId="589824097">
    <w:abstractNumId w:val="15"/>
  </w:num>
  <w:num w:numId="27" w16cid:durableId="931468891">
    <w:abstractNumId w:val="15"/>
  </w:num>
  <w:num w:numId="28" w16cid:durableId="1236041104">
    <w:abstractNumId w:val="15"/>
  </w:num>
  <w:num w:numId="29" w16cid:durableId="1242759538">
    <w:abstractNumId w:val="15"/>
  </w:num>
  <w:num w:numId="30" w16cid:durableId="718362534">
    <w:abstractNumId w:val="15"/>
  </w:num>
  <w:num w:numId="31" w16cid:durableId="1198201482">
    <w:abstractNumId w:val="15"/>
  </w:num>
  <w:num w:numId="32" w16cid:durableId="1531332436">
    <w:abstractNumId w:val="15"/>
  </w:num>
  <w:num w:numId="33" w16cid:durableId="829446592">
    <w:abstractNumId w:val="15"/>
  </w:num>
  <w:num w:numId="34" w16cid:durableId="1817068353">
    <w:abstractNumId w:val="15"/>
  </w:num>
  <w:num w:numId="35" w16cid:durableId="1350984307">
    <w:abstractNumId w:val="20"/>
  </w:num>
  <w:num w:numId="36" w16cid:durableId="696733651">
    <w:abstractNumId w:val="21"/>
  </w:num>
  <w:num w:numId="37" w16cid:durableId="389350108">
    <w:abstractNumId w:val="15"/>
  </w:num>
  <w:num w:numId="38" w16cid:durableId="1817799903">
    <w:abstractNumId w:val="15"/>
  </w:num>
  <w:num w:numId="39" w16cid:durableId="1952662400">
    <w:abstractNumId w:val="15"/>
  </w:num>
  <w:num w:numId="40" w16cid:durableId="1526866549">
    <w:abstractNumId w:val="15"/>
  </w:num>
  <w:num w:numId="41" w16cid:durableId="684676798">
    <w:abstractNumId w:val="15"/>
  </w:num>
  <w:num w:numId="42" w16cid:durableId="82117366">
    <w:abstractNumId w:val="15"/>
  </w:num>
  <w:num w:numId="43" w16cid:durableId="1072200518">
    <w:abstractNumId w:val="15"/>
  </w:num>
  <w:num w:numId="44" w16cid:durableId="2125341852">
    <w:abstractNumId w:val="15"/>
  </w:num>
  <w:num w:numId="45" w16cid:durableId="922372822">
    <w:abstractNumId w:val="15"/>
  </w:num>
  <w:num w:numId="46" w16cid:durableId="1664043005">
    <w:abstractNumId w:val="8"/>
  </w:num>
  <w:num w:numId="47" w16cid:durableId="598292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5"/>
    <w:rsid w:val="0005440B"/>
    <w:rsid w:val="00056399"/>
    <w:rsid w:val="000630C6"/>
    <w:rsid w:val="000A2F22"/>
    <w:rsid w:val="000C2DA1"/>
    <w:rsid w:val="001610EB"/>
    <w:rsid w:val="001E697A"/>
    <w:rsid w:val="00262245"/>
    <w:rsid w:val="00285A07"/>
    <w:rsid w:val="003E306B"/>
    <w:rsid w:val="00407EFE"/>
    <w:rsid w:val="00411F65"/>
    <w:rsid w:val="004B02FA"/>
    <w:rsid w:val="00505C57"/>
    <w:rsid w:val="00615196"/>
    <w:rsid w:val="00621948"/>
    <w:rsid w:val="00672555"/>
    <w:rsid w:val="00700BAE"/>
    <w:rsid w:val="0072284B"/>
    <w:rsid w:val="00777937"/>
    <w:rsid w:val="008C2840"/>
    <w:rsid w:val="00A54EBE"/>
    <w:rsid w:val="00AE0B9E"/>
    <w:rsid w:val="00BD26F4"/>
    <w:rsid w:val="00C325AF"/>
    <w:rsid w:val="00D13B66"/>
    <w:rsid w:val="00D6140A"/>
    <w:rsid w:val="00D961B8"/>
    <w:rsid w:val="00E023D9"/>
    <w:rsid w:val="00EB1F94"/>
    <w:rsid w:val="00F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FCBD"/>
  <w15:chartTrackingRefBased/>
  <w15:docId w15:val="{60F9E273-4A20-47C6-A3CB-5F9DCE11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7938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allar\Lagberedning\LS-Parall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LS-Parallell.dot</Template>
  <TotalTime>1</TotalTime>
  <Pages>1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NyLS-Parallell</vt:lpstr>
    </vt:vector>
  </TitlesOfParts>
  <Company>Ålands landskapsstyrelse</Company>
  <LinksUpToDate>false</LinksUpToDate>
  <CharactersWithSpaces>1678</CharactersWithSpaces>
  <SharedDoc>false</SharedDoc>
  <HLinks>
    <vt:vector size="12" baseType="variant"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_Toc530991380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_Toc530991379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NyLS-Parallell</dc:title>
  <dc:subject>Ny parallellmall</dc:subject>
  <dc:creator>Alexandra Favorin</dc:creator>
  <cp:keywords/>
  <dc:description/>
  <cp:lastModifiedBy>Maria Wikstrand</cp:lastModifiedBy>
  <cp:revision>2</cp:revision>
  <cp:lastPrinted>2026-03-03T10:32:00Z</cp:lastPrinted>
  <dcterms:created xsi:type="dcterms:W3CDTF">2026-03-05T11:31:00Z</dcterms:created>
  <dcterms:modified xsi:type="dcterms:W3CDTF">2026-03-05T11:31:00Z</dcterms:modified>
</cp:coreProperties>
</file>