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7EC1C11B" w14:textId="77777777">
        <w:trPr>
          <w:cantSplit/>
          <w:trHeight w:val="20"/>
        </w:trPr>
        <w:tc>
          <w:tcPr>
            <w:tcW w:w="861" w:type="dxa"/>
            <w:vMerge w:val="restart"/>
          </w:tcPr>
          <w:p w14:paraId="3FB24372" w14:textId="28077BA0" w:rsidR="00337A19" w:rsidRDefault="000C46CD">
            <w:pPr>
              <w:pStyle w:val="xLedtext"/>
              <w:rPr>
                <w:noProof/>
              </w:rPr>
            </w:pPr>
            <w:bookmarkStart w:id="0" w:name="_top"/>
            <w:bookmarkEnd w:id="0"/>
            <w:r>
              <w:rPr>
                <w:noProof/>
              </w:rPr>
              <w:drawing>
                <wp:inline distT="0" distB="0" distL="0" distR="0" wp14:anchorId="185A5E51" wp14:editId="421E831D">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4D23180" w14:textId="75693522" w:rsidR="00337A19" w:rsidRDefault="000C46CD">
            <w:pPr>
              <w:pStyle w:val="xMellanrum"/>
            </w:pPr>
            <w:r>
              <w:rPr>
                <w:noProof/>
              </w:rPr>
              <w:drawing>
                <wp:inline distT="0" distB="0" distL="0" distR="0" wp14:anchorId="5DE104C4" wp14:editId="2959CF0F">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1A265619" w14:textId="77777777">
        <w:trPr>
          <w:cantSplit/>
          <w:trHeight w:val="299"/>
        </w:trPr>
        <w:tc>
          <w:tcPr>
            <w:tcW w:w="861" w:type="dxa"/>
            <w:vMerge/>
          </w:tcPr>
          <w:p w14:paraId="6A1A1F31" w14:textId="77777777" w:rsidR="00337A19" w:rsidRDefault="00337A19">
            <w:pPr>
              <w:pStyle w:val="xLedtext"/>
            </w:pPr>
          </w:p>
        </w:tc>
        <w:tc>
          <w:tcPr>
            <w:tcW w:w="4448" w:type="dxa"/>
            <w:vAlign w:val="bottom"/>
          </w:tcPr>
          <w:p w14:paraId="072B9AB5" w14:textId="77777777" w:rsidR="00337A19" w:rsidRDefault="00337A19">
            <w:pPr>
              <w:pStyle w:val="xAvsandare1"/>
            </w:pPr>
            <w:r>
              <w:t>Ålands lagting</w:t>
            </w:r>
          </w:p>
        </w:tc>
        <w:tc>
          <w:tcPr>
            <w:tcW w:w="4288" w:type="dxa"/>
            <w:gridSpan w:val="2"/>
            <w:vAlign w:val="bottom"/>
          </w:tcPr>
          <w:p w14:paraId="2EDAC78E" w14:textId="2E83C0A9" w:rsidR="00337A19" w:rsidRDefault="00337A19" w:rsidP="009F1162">
            <w:pPr>
              <w:pStyle w:val="xDokTypNr"/>
            </w:pPr>
            <w:r>
              <w:t xml:space="preserve">BESLUT LTB </w:t>
            </w:r>
            <w:r w:rsidR="000C46CD">
              <w:t>6</w:t>
            </w:r>
            <w:r>
              <w:t>/20</w:t>
            </w:r>
            <w:r w:rsidR="000C46CD">
              <w:t>26</w:t>
            </w:r>
          </w:p>
        </w:tc>
      </w:tr>
      <w:tr w:rsidR="00337A19" w14:paraId="629A7FCB" w14:textId="77777777">
        <w:trPr>
          <w:cantSplit/>
          <w:trHeight w:val="238"/>
        </w:trPr>
        <w:tc>
          <w:tcPr>
            <w:tcW w:w="861" w:type="dxa"/>
            <w:vMerge/>
          </w:tcPr>
          <w:p w14:paraId="4BC1C9CF" w14:textId="77777777" w:rsidR="00337A19" w:rsidRDefault="00337A19">
            <w:pPr>
              <w:pStyle w:val="xLedtext"/>
            </w:pPr>
          </w:p>
        </w:tc>
        <w:tc>
          <w:tcPr>
            <w:tcW w:w="4448" w:type="dxa"/>
            <w:vAlign w:val="bottom"/>
          </w:tcPr>
          <w:p w14:paraId="6467E409" w14:textId="77777777" w:rsidR="00337A19" w:rsidRDefault="00337A19">
            <w:pPr>
              <w:pStyle w:val="xLedtext"/>
            </w:pPr>
          </w:p>
        </w:tc>
        <w:tc>
          <w:tcPr>
            <w:tcW w:w="1725" w:type="dxa"/>
            <w:vAlign w:val="bottom"/>
          </w:tcPr>
          <w:p w14:paraId="00A4254F" w14:textId="77777777" w:rsidR="00337A19" w:rsidRDefault="00337A19">
            <w:pPr>
              <w:pStyle w:val="xLedtext"/>
            </w:pPr>
            <w:r>
              <w:t>Datum</w:t>
            </w:r>
          </w:p>
        </w:tc>
        <w:tc>
          <w:tcPr>
            <w:tcW w:w="2563" w:type="dxa"/>
            <w:vAlign w:val="bottom"/>
          </w:tcPr>
          <w:p w14:paraId="3437FABA" w14:textId="77777777" w:rsidR="00337A19" w:rsidRDefault="00337A19">
            <w:pPr>
              <w:pStyle w:val="xLedtext"/>
            </w:pPr>
            <w:r>
              <w:t>Ärende</w:t>
            </w:r>
          </w:p>
        </w:tc>
      </w:tr>
      <w:tr w:rsidR="00337A19" w14:paraId="745AE9F4" w14:textId="77777777">
        <w:trPr>
          <w:cantSplit/>
          <w:trHeight w:val="238"/>
        </w:trPr>
        <w:tc>
          <w:tcPr>
            <w:tcW w:w="861" w:type="dxa"/>
            <w:vMerge/>
          </w:tcPr>
          <w:p w14:paraId="5C258C5D" w14:textId="77777777" w:rsidR="00337A19" w:rsidRDefault="00337A19">
            <w:pPr>
              <w:pStyle w:val="xAvsandare2"/>
            </w:pPr>
          </w:p>
        </w:tc>
        <w:tc>
          <w:tcPr>
            <w:tcW w:w="4448" w:type="dxa"/>
            <w:vAlign w:val="center"/>
          </w:tcPr>
          <w:p w14:paraId="2786A673" w14:textId="77777777" w:rsidR="00337A19" w:rsidRDefault="00337A19">
            <w:pPr>
              <w:pStyle w:val="xAvsandare2"/>
            </w:pPr>
          </w:p>
        </w:tc>
        <w:tc>
          <w:tcPr>
            <w:tcW w:w="1725" w:type="dxa"/>
            <w:vAlign w:val="center"/>
          </w:tcPr>
          <w:p w14:paraId="73AC5B5F" w14:textId="69DB4AC6" w:rsidR="00337A19" w:rsidRDefault="00337A19">
            <w:pPr>
              <w:pStyle w:val="xDatum1"/>
            </w:pPr>
            <w:r>
              <w:t>20</w:t>
            </w:r>
            <w:r w:rsidR="000C46CD">
              <w:t>26-03-16</w:t>
            </w:r>
          </w:p>
        </w:tc>
        <w:tc>
          <w:tcPr>
            <w:tcW w:w="2563" w:type="dxa"/>
            <w:vAlign w:val="center"/>
          </w:tcPr>
          <w:p w14:paraId="363A444C" w14:textId="490A8C12" w:rsidR="00337A19" w:rsidRDefault="000C46CD">
            <w:pPr>
              <w:pStyle w:val="xBeteckning1"/>
            </w:pPr>
            <w:r>
              <w:t>LF 7/</w:t>
            </w:r>
            <w:proofErr w:type="gramStart"/>
            <w:r>
              <w:t>2025-2026</w:t>
            </w:r>
            <w:proofErr w:type="gramEnd"/>
          </w:p>
        </w:tc>
      </w:tr>
      <w:tr w:rsidR="00337A19" w14:paraId="6CAE6E3B" w14:textId="77777777">
        <w:trPr>
          <w:cantSplit/>
          <w:trHeight w:val="238"/>
        </w:trPr>
        <w:tc>
          <w:tcPr>
            <w:tcW w:w="861" w:type="dxa"/>
            <w:vMerge/>
          </w:tcPr>
          <w:p w14:paraId="5ECE2761" w14:textId="77777777" w:rsidR="00337A19" w:rsidRDefault="00337A19">
            <w:pPr>
              <w:pStyle w:val="xLedtext"/>
            </w:pPr>
          </w:p>
        </w:tc>
        <w:tc>
          <w:tcPr>
            <w:tcW w:w="4448" w:type="dxa"/>
            <w:vAlign w:val="bottom"/>
          </w:tcPr>
          <w:p w14:paraId="25C9AA41" w14:textId="77777777" w:rsidR="00337A19" w:rsidRDefault="00337A19">
            <w:pPr>
              <w:pStyle w:val="xLedtext"/>
            </w:pPr>
          </w:p>
        </w:tc>
        <w:tc>
          <w:tcPr>
            <w:tcW w:w="1725" w:type="dxa"/>
            <w:vAlign w:val="bottom"/>
          </w:tcPr>
          <w:p w14:paraId="44953650" w14:textId="77777777" w:rsidR="00337A19" w:rsidRDefault="00337A19">
            <w:pPr>
              <w:pStyle w:val="xLedtext"/>
            </w:pPr>
          </w:p>
        </w:tc>
        <w:tc>
          <w:tcPr>
            <w:tcW w:w="2563" w:type="dxa"/>
            <w:vAlign w:val="bottom"/>
          </w:tcPr>
          <w:p w14:paraId="2B516578" w14:textId="77777777" w:rsidR="00337A19" w:rsidRDefault="00337A19">
            <w:pPr>
              <w:pStyle w:val="xLedtext"/>
            </w:pPr>
          </w:p>
        </w:tc>
      </w:tr>
      <w:tr w:rsidR="00337A19" w14:paraId="4CA63D14" w14:textId="77777777">
        <w:trPr>
          <w:cantSplit/>
          <w:trHeight w:val="238"/>
        </w:trPr>
        <w:tc>
          <w:tcPr>
            <w:tcW w:w="861" w:type="dxa"/>
            <w:vMerge/>
            <w:tcBorders>
              <w:bottom w:val="single" w:sz="4" w:space="0" w:color="auto"/>
            </w:tcBorders>
          </w:tcPr>
          <w:p w14:paraId="7AC7ABC4" w14:textId="77777777" w:rsidR="00337A19" w:rsidRDefault="00337A19">
            <w:pPr>
              <w:pStyle w:val="xAvsandare3"/>
            </w:pPr>
          </w:p>
        </w:tc>
        <w:tc>
          <w:tcPr>
            <w:tcW w:w="4448" w:type="dxa"/>
            <w:tcBorders>
              <w:bottom w:val="single" w:sz="4" w:space="0" w:color="auto"/>
            </w:tcBorders>
            <w:vAlign w:val="center"/>
          </w:tcPr>
          <w:p w14:paraId="5915726A" w14:textId="77777777" w:rsidR="00337A19" w:rsidRDefault="00337A19">
            <w:pPr>
              <w:pStyle w:val="xAvsandare3"/>
            </w:pPr>
          </w:p>
        </w:tc>
        <w:tc>
          <w:tcPr>
            <w:tcW w:w="1725" w:type="dxa"/>
            <w:tcBorders>
              <w:bottom w:val="single" w:sz="4" w:space="0" w:color="auto"/>
            </w:tcBorders>
            <w:vAlign w:val="center"/>
          </w:tcPr>
          <w:p w14:paraId="26D34239" w14:textId="77777777" w:rsidR="00337A19" w:rsidRDefault="00337A19">
            <w:pPr>
              <w:pStyle w:val="xDatum2"/>
            </w:pPr>
          </w:p>
        </w:tc>
        <w:tc>
          <w:tcPr>
            <w:tcW w:w="2563" w:type="dxa"/>
            <w:tcBorders>
              <w:bottom w:val="single" w:sz="4" w:space="0" w:color="auto"/>
            </w:tcBorders>
            <w:vAlign w:val="center"/>
          </w:tcPr>
          <w:p w14:paraId="11A045E6" w14:textId="77777777" w:rsidR="00337A19" w:rsidRDefault="00337A19">
            <w:pPr>
              <w:pStyle w:val="xBeteckning2"/>
            </w:pPr>
          </w:p>
        </w:tc>
      </w:tr>
      <w:tr w:rsidR="00337A19" w14:paraId="37FE5065" w14:textId="77777777">
        <w:trPr>
          <w:cantSplit/>
          <w:trHeight w:val="238"/>
        </w:trPr>
        <w:tc>
          <w:tcPr>
            <w:tcW w:w="861" w:type="dxa"/>
            <w:tcBorders>
              <w:top w:val="single" w:sz="4" w:space="0" w:color="auto"/>
            </w:tcBorders>
            <w:vAlign w:val="bottom"/>
          </w:tcPr>
          <w:p w14:paraId="20820EC5" w14:textId="77777777" w:rsidR="00337A19" w:rsidRDefault="00337A19">
            <w:pPr>
              <w:pStyle w:val="xLedtext"/>
            </w:pPr>
          </w:p>
        </w:tc>
        <w:tc>
          <w:tcPr>
            <w:tcW w:w="4448" w:type="dxa"/>
            <w:tcBorders>
              <w:top w:val="single" w:sz="4" w:space="0" w:color="auto"/>
            </w:tcBorders>
            <w:vAlign w:val="bottom"/>
          </w:tcPr>
          <w:p w14:paraId="387D61A0" w14:textId="77777777" w:rsidR="00337A19" w:rsidRDefault="00337A19">
            <w:pPr>
              <w:pStyle w:val="xLedtext"/>
            </w:pPr>
          </w:p>
        </w:tc>
        <w:tc>
          <w:tcPr>
            <w:tcW w:w="4288" w:type="dxa"/>
            <w:gridSpan w:val="2"/>
            <w:tcBorders>
              <w:top w:val="single" w:sz="4" w:space="0" w:color="auto"/>
            </w:tcBorders>
            <w:vAlign w:val="bottom"/>
          </w:tcPr>
          <w:p w14:paraId="3D170A98" w14:textId="77777777" w:rsidR="00337A19" w:rsidRDefault="00337A19">
            <w:pPr>
              <w:pStyle w:val="xLedtext"/>
            </w:pPr>
          </w:p>
        </w:tc>
      </w:tr>
      <w:tr w:rsidR="00337A19" w14:paraId="1119D6A1" w14:textId="77777777">
        <w:trPr>
          <w:cantSplit/>
          <w:trHeight w:val="238"/>
        </w:trPr>
        <w:tc>
          <w:tcPr>
            <w:tcW w:w="861" w:type="dxa"/>
          </w:tcPr>
          <w:p w14:paraId="325F111A" w14:textId="77777777" w:rsidR="00337A19" w:rsidRDefault="00337A19">
            <w:pPr>
              <w:pStyle w:val="xCelltext"/>
            </w:pPr>
          </w:p>
        </w:tc>
        <w:tc>
          <w:tcPr>
            <w:tcW w:w="4448" w:type="dxa"/>
            <w:vAlign w:val="center"/>
          </w:tcPr>
          <w:p w14:paraId="041FE731" w14:textId="77777777" w:rsidR="00337A19" w:rsidRDefault="00337A19">
            <w:pPr>
              <w:pStyle w:val="xCelltext"/>
            </w:pPr>
          </w:p>
        </w:tc>
        <w:tc>
          <w:tcPr>
            <w:tcW w:w="4288" w:type="dxa"/>
            <w:gridSpan w:val="2"/>
            <w:vAlign w:val="center"/>
          </w:tcPr>
          <w:p w14:paraId="56F506FC" w14:textId="77777777" w:rsidR="00337A19" w:rsidRDefault="00337A19">
            <w:pPr>
              <w:pStyle w:val="xCelltext"/>
            </w:pPr>
          </w:p>
        </w:tc>
      </w:tr>
    </w:tbl>
    <w:p w14:paraId="274B933D"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95C6035" w14:textId="77777777" w:rsidR="00337A19" w:rsidRDefault="00337A19">
      <w:pPr>
        <w:pStyle w:val="ArendeOverRubrik"/>
      </w:pPr>
      <w:r>
        <w:t>Ålands lagtings beslut om antagande av</w:t>
      </w:r>
    </w:p>
    <w:p w14:paraId="64BCF41A" w14:textId="4F255C6F" w:rsidR="000C46CD" w:rsidRPr="000C46CD" w:rsidRDefault="00337A19" w:rsidP="000C46CD">
      <w:pPr>
        <w:pStyle w:val="ArendeRubrik"/>
        <w:outlineLvl w:val="0"/>
      </w:pPr>
      <w:bookmarkStart w:id="1" w:name="_Toc65564307"/>
      <w:r>
        <w:t>Landskapslag</w:t>
      </w:r>
      <w:bookmarkEnd w:id="1"/>
      <w:r w:rsidR="000C46CD">
        <w:t xml:space="preserve"> </w:t>
      </w:r>
      <w:r w:rsidR="000C46CD" w:rsidRPr="00AB1D62">
        <w:rPr>
          <w:color w:val="000000"/>
          <w:lang w:val="sv-FI"/>
        </w:rPr>
        <w:t>om tillämpning på Åland av lagen om allmänt stöd</w:t>
      </w:r>
    </w:p>
    <w:p w14:paraId="3F5660DF" w14:textId="77777777" w:rsidR="00337A19" w:rsidRDefault="00337A19">
      <w:pPr>
        <w:pStyle w:val="ANormal"/>
      </w:pPr>
    </w:p>
    <w:p w14:paraId="30AB909B" w14:textId="77777777" w:rsidR="000C46CD" w:rsidRPr="00AB1D62" w:rsidRDefault="00337A19" w:rsidP="000C46CD">
      <w:pPr>
        <w:pStyle w:val="ANormal"/>
        <w:rPr>
          <w:color w:val="000000"/>
        </w:rPr>
      </w:pPr>
      <w:r>
        <w:tab/>
        <w:t xml:space="preserve">I enlighet med lagtingets beslut </w:t>
      </w:r>
      <w:r w:rsidR="000C46CD" w:rsidRPr="00AB1D62">
        <w:rPr>
          <w:color w:val="000000"/>
        </w:rPr>
        <w:t>föreskrivs:</w:t>
      </w:r>
    </w:p>
    <w:p w14:paraId="40D74B46" w14:textId="77777777" w:rsidR="000C46CD" w:rsidRPr="00AB1D62" w:rsidRDefault="000C46CD" w:rsidP="000C46CD">
      <w:pPr>
        <w:pStyle w:val="ANormal"/>
        <w:rPr>
          <w:color w:val="000000"/>
        </w:rPr>
      </w:pPr>
    </w:p>
    <w:p w14:paraId="1E6F826A" w14:textId="77777777" w:rsidR="000C46CD" w:rsidRPr="00AB1D62" w:rsidRDefault="000C46CD" w:rsidP="000C46CD">
      <w:pPr>
        <w:pStyle w:val="LagParagraf"/>
        <w:rPr>
          <w:color w:val="000000"/>
        </w:rPr>
      </w:pPr>
      <w:bookmarkStart w:id="2" w:name="_Hlk211504940"/>
      <w:r w:rsidRPr="00AB1D62">
        <w:rPr>
          <w:color w:val="000000"/>
        </w:rPr>
        <w:t>1 §</w:t>
      </w:r>
    </w:p>
    <w:p w14:paraId="36EAE903" w14:textId="77777777" w:rsidR="000C46CD" w:rsidRPr="00AB1D62" w:rsidRDefault="000C46CD" w:rsidP="000C46CD">
      <w:pPr>
        <w:pStyle w:val="LagPararubrik"/>
        <w:rPr>
          <w:color w:val="000000"/>
        </w:rPr>
      </w:pPr>
      <w:r w:rsidRPr="00AB1D62">
        <w:rPr>
          <w:color w:val="000000"/>
        </w:rPr>
        <w:t>Lagens syfte och tillämpningsområde</w:t>
      </w:r>
    </w:p>
    <w:p w14:paraId="6CF9DD05" w14:textId="4020A3D4" w:rsidR="000C46CD" w:rsidRPr="00AB1D62" w:rsidRDefault="000C46CD" w:rsidP="000C46CD">
      <w:pPr>
        <w:pStyle w:val="ANormal"/>
        <w:rPr>
          <w:color w:val="000000"/>
        </w:rPr>
      </w:pPr>
      <w:r w:rsidRPr="00AB1D62">
        <w:rPr>
          <w:color w:val="000000"/>
        </w:rPr>
        <w:tab/>
        <w:t xml:space="preserve">I syfte att trygga en på Åland bosatt arbetslös arbetssökandes ekonomiska möjligheter att söka arbete och förbättra sina förutsättningar att komma in på eller återvända till arbetsmarknaden utbetalas till denne, inom landskapets behörighet, ersättning för de ekonomiska förluster som arbetslösheten förorsakar i enlighet med lagen om allmänt stöd (FFS </w:t>
      </w:r>
      <w:r w:rsidR="00993DB2">
        <w:rPr>
          <w:color w:val="000000"/>
        </w:rPr>
        <w:t>48/</w:t>
      </w:r>
      <w:r w:rsidRPr="00AB1D62">
        <w:rPr>
          <w:color w:val="000000"/>
        </w:rPr>
        <w:t>2026), med i denna lag angivna avvikelser.</w:t>
      </w:r>
    </w:p>
    <w:p w14:paraId="48A10D37" w14:textId="77777777" w:rsidR="000C46CD" w:rsidRPr="00AB1D62" w:rsidRDefault="000C46CD" w:rsidP="000C46CD">
      <w:pPr>
        <w:pStyle w:val="ANormal"/>
        <w:rPr>
          <w:color w:val="000000"/>
        </w:rPr>
      </w:pPr>
      <w:r w:rsidRPr="00AB1D62">
        <w:rPr>
          <w:color w:val="000000"/>
        </w:rPr>
        <w:tab/>
        <w:t>I fråga om de bestämmelser i lagen om allmänt stöd vilka föreskriver att vissa bestämmelser i lagen om utkomstskydd för arbetslösa (FFS 1290/2002) ska tillämpas vad gäller stödmottagares rätt till allmänt stöd och stödmottagares skyldigheter samt behörig myndighets handläggning av stödärenden och utbetalning av allmänt stöd inom ramen för de i lagen om utkomstskydd för arbetslösa angivna begräsningarna, gäller på Åland och inom landskapets behörighet att dessa bestämmelser ska tillämpas på motsvarande sätt vad gäller allmänt stöd enligt denna lag.</w:t>
      </w:r>
    </w:p>
    <w:p w14:paraId="6584CF52" w14:textId="72615EDC" w:rsidR="000C46CD" w:rsidRPr="00AB1D62" w:rsidRDefault="000C46CD" w:rsidP="000C46CD">
      <w:pPr>
        <w:pStyle w:val="ANormal"/>
        <w:rPr>
          <w:color w:val="000000"/>
        </w:rPr>
      </w:pPr>
      <w:r w:rsidRPr="00AB1D62">
        <w:rPr>
          <w:color w:val="000000"/>
        </w:rPr>
        <w:tab/>
        <w:t xml:space="preserve">Även en arbetslös arbetssökande som inte är bosatt på Åland har, med beaktande av de avvikelser som följer av denna lag, rätt till allmänt stöd enligt denna lag om denne uppfyller de i </w:t>
      </w:r>
      <w:r w:rsidRPr="00E263C4">
        <w:rPr>
          <w:lang w:val="sv-FI"/>
        </w:rPr>
        <w:t>1</w:t>
      </w:r>
      <w:r>
        <w:rPr>
          <w:lang w:val="sv-FI"/>
        </w:rPr>
        <w:t> kap.</w:t>
      </w:r>
      <w:r w:rsidRPr="00E263C4">
        <w:rPr>
          <w:lang w:val="sv-FI"/>
        </w:rPr>
        <w:t xml:space="preserve"> </w:t>
      </w:r>
      <w:r w:rsidRPr="00AB1D62">
        <w:rPr>
          <w:color w:val="000000"/>
          <w:lang w:val="sv-FI"/>
        </w:rPr>
        <w:t>8 a § 2 och 3 mom. och 8 b § i lagen om utkomstskydd för arbetslösa</w:t>
      </w:r>
      <w:r w:rsidRPr="00AB1D62">
        <w:rPr>
          <w:color w:val="000000"/>
        </w:rPr>
        <w:t xml:space="preserve"> angivna förutsättningarna </w:t>
      </w:r>
      <w:r w:rsidRPr="00AB1D62">
        <w:rPr>
          <w:color w:val="000000"/>
          <w:lang w:val="sv-FI"/>
        </w:rPr>
        <w:t>för erhållande av i de</w:t>
      </w:r>
      <w:r w:rsidRPr="00AB1D62">
        <w:rPr>
          <w:color w:val="000000"/>
        </w:rPr>
        <w:t xml:space="preserve"> bestämmelserna avsedd arbetslöshetsförmån.</w:t>
      </w:r>
    </w:p>
    <w:p w14:paraId="33125C8C" w14:textId="77777777" w:rsidR="000C46CD" w:rsidRPr="00AB1D62" w:rsidRDefault="000C46CD" w:rsidP="000C46CD">
      <w:pPr>
        <w:pStyle w:val="ANormal"/>
        <w:rPr>
          <w:color w:val="000000"/>
        </w:rPr>
      </w:pPr>
      <w:r w:rsidRPr="00AB1D62">
        <w:rPr>
          <w:color w:val="000000"/>
        </w:rPr>
        <w:tab/>
        <w:t>Ändringar inom landskapets behörighet av lagen om allmänt stöd ska gälla på Åland från tidpunkten för deras ikraftträdande i riket om inte annat följer av denna lag.</w:t>
      </w:r>
    </w:p>
    <w:bookmarkEnd w:id="2"/>
    <w:p w14:paraId="627545F1" w14:textId="77777777" w:rsidR="000C46CD" w:rsidRPr="00AB1D62" w:rsidRDefault="000C46CD" w:rsidP="000C46CD">
      <w:pPr>
        <w:pStyle w:val="ANormal"/>
        <w:rPr>
          <w:color w:val="000000"/>
        </w:rPr>
      </w:pPr>
    </w:p>
    <w:p w14:paraId="48091BA5" w14:textId="77777777" w:rsidR="000C46CD" w:rsidRPr="00AB1D62" w:rsidRDefault="000C46CD" w:rsidP="000C46CD">
      <w:pPr>
        <w:pStyle w:val="LagParagraf"/>
        <w:rPr>
          <w:color w:val="000000"/>
          <w:lang w:val="sv-FI"/>
        </w:rPr>
      </w:pPr>
      <w:r w:rsidRPr="00AB1D62">
        <w:rPr>
          <w:color w:val="000000"/>
          <w:lang w:val="sv-FI"/>
        </w:rPr>
        <w:t>2 §</w:t>
      </w:r>
    </w:p>
    <w:p w14:paraId="207674C4" w14:textId="77777777" w:rsidR="000C46CD" w:rsidRPr="00AB1D62" w:rsidRDefault="000C46CD" w:rsidP="000C46CD">
      <w:pPr>
        <w:pStyle w:val="LagPararubrik"/>
        <w:rPr>
          <w:color w:val="000000"/>
          <w:lang w:val="sv-FI"/>
        </w:rPr>
      </w:pPr>
      <w:r w:rsidRPr="00AB1D62">
        <w:rPr>
          <w:color w:val="000000"/>
          <w:lang w:val="sv-FI"/>
        </w:rPr>
        <w:t>Bestämmelser som inte tillämpas</w:t>
      </w:r>
    </w:p>
    <w:p w14:paraId="7B6A4549" w14:textId="77777777" w:rsidR="000C46CD" w:rsidRPr="00AB1D62" w:rsidRDefault="000C46CD" w:rsidP="000C46CD">
      <w:pPr>
        <w:pStyle w:val="ANormal"/>
        <w:rPr>
          <w:color w:val="000000"/>
          <w:lang w:val="sv-FI"/>
        </w:rPr>
      </w:pPr>
      <w:r w:rsidRPr="00AB1D62">
        <w:rPr>
          <w:color w:val="000000"/>
          <w:lang w:val="sv-FI"/>
        </w:rPr>
        <w:tab/>
        <w:t>Med stöd av denna lag ska följande bestämmelser i lagen om allmänt stöd inte tillämpas på Åland:</w:t>
      </w:r>
    </w:p>
    <w:p w14:paraId="36F109AA" w14:textId="77777777" w:rsidR="000C46CD" w:rsidRPr="00AB1D62" w:rsidRDefault="000C46CD" w:rsidP="000C46CD">
      <w:pPr>
        <w:pStyle w:val="ANormal"/>
        <w:rPr>
          <w:color w:val="000000"/>
          <w:lang w:val="sv-FI"/>
        </w:rPr>
      </w:pPr>
      <w:r w:rsidRPr="00AB1D62">
        <w:rPr>
          <w:color w:val="000000"/>
          <w:lang w:val="sv-FI"/>
        </w:rPr>
        <w:tab/>
        <w:t>1) 1 kap. 4 § 3 mom. om bindande utlåtanden,</w:t>
      </w:r>
    </w:p>
    <w:p w14:paraId="580C9A3E" w14:textId="77777777" w:rsidR="000C46CD" w:rsidRPr="00AB1D62" w:rsidRDefault="000C46CD" w:rsidP="000C46CD">
      <w:pPr>
        <w:pStyle w:val="ANormal"/>
        <w:rPr>
          <w:color w:val="000000"/>
          <w:lang w:val="sv-FI"/>
        </w:rPr>
      </w:pPr>
      <w:r w:rsidRPr="00AB1D62">
        <w:rPr>
          <w:color w:val="000000"/>
          <w:lang w:val="sv-FI"/>
        </w:rPr>
        <w:tab/>
        <w:t>2) 5 kap. 23 § 3 mom., 5 kap. 34 § 1 mom., 7 kap. 45 § 2 mom. 1 punkten och 9 kap. 55 § 3 mom. om arbetskraftspolitiska utlåtanden,</w:t>
      </w:r>
    </w:p>
    <w:p w14:paraId="76863468" w14:textId="6BF8FEA4" w:rsidR="000C46CD" w:rsidRPr="00AB1D62" w:rsidRDefault="000C46CD" w:rsidP="000C46CD">
      <w:pPr>
        <w:pStyle w:val="ANormal"/>
        <w:rPr>
          <w:color w:val="000000"/>
          <w:lang w:val="sv-FI"/>
        </w:rPr>
      </w:pPr>
      <w:r w:rsidRPr="00AB1D62">
        <w:rPr>
          <w:color w:val="000000"/>
          <w:lang w:val="sv-FI"/>
        </w:rPr>
        <w:tab/>
        <w:t>3) 1 kap. 5 § till den del den innebär en hänvisning till 1 kap. 5 § 10 a punkten i lagen om utkomstskydd för arbetslösa där det är fråga om en i lagen om arbetsverksamhet i rehabiliteringssyfte avsedd aktiveringsplan samt en i lagen om sektorsövergripande främjande av sysselsättningen (FFS 381/2023) avsedd sektorsövergripande sysselsättningsplan,</w:t>
      </w:r>
    </w:p>
    <w:p w14:paraId="15956B9A" w14:textId="77777777" w:rsidR="000C46CD" w:rsidRPr="00AB1D62" w:rsidRDefault="000C46CD" w:rsidP="000C46CD">
      <w:pPr>
        <w:pStyle w:val="ANormal"/>
        <w:rPr>
          <w:color w:val="000000"/>
          <w:lang w:val="sv-FI"/>
        </w:rPr>
      </w:pPr>
      <w:r w:rsidRPr="00AB1D62">
        <w:rPr>
          <w:color w:val="000000"/>
          <w:lang w:val="sv-FI"/>
        </w:rPr>
        <w:tab/>
        <w:t xml:space="preserve">4) 1 kap. 5 § till den del den innebär en hänvisning till 1 kap. 5 § 11 punkten i lagen om utkomstskydd för arbetslösa om </w:t>
      </w:r>
      <w:proofErr w:type="spellStart"/>
      <w:r w:rsidRPr="00AB1D62">
        <w:rPr>
          <w:color w:val="000000"/>
          <w:lang w:val="sv-FI"/>
        </w:rPr>
        <w:t>lönesubventionerat</w:t>
      </w:r>
      <w:proofErr w:type="spellEnd"/>
      <w:r w:rsidRPr="00AB1D62">
        <w:rPr>
          <w:color w:val="000000"/>
          <w:lang w:val="sv-FI"/>
        </w:rPr>
        <w:t xml:space="preserve"> arbete samt 2 kap. 10 § till den del den innebär en hänvisning till 2 a kap. 9 § 1 mom., 2 a kap. 10 a § 1 mom. 1 punkten och 2 a kap. 12 § 3 punkten i lagen om utkomstskydd för arbetslösa om </w:t>
      </w:r>
      <w:proofErr w:type="spellStart"/>
      <w:r w:rsidRPr="00AB1D62">
        <w:rPr>
          <w:color w:val="000000"/>
          <w:lang w:val="sv-FI"/>
        </w:rPr>
        <w:t>lönesubventionerat</w:t>
      </w:r>
      <w:proofErr w:type="spellEnd"/>
      <w:r w:rsidRPr="00AB1D62">
        <w:rPr>
          <w:color w:val="000000"/>
          <w:lang w:val="sv-FI"/>
        </w:rPr>
        <w:t xml:space="preserve"> arbete,</w:t>
      </w:r>
    </w:p>
    <w:p w14:paraId="204DA320" w14:textId="4A4DD150" w:rsidR="000C46CD" w:rsidRPr="00AB1D62" w:rsidRDefault="000C46CD" w:rsidP="000C46CD">
      <w:pPr>
        <w:pStyle w:val="ANormal"/>
        <w:rPr>
          <w:color w:val="000000"/>
          <w:lang w:val="sv-FI"/>
        </w:rPr>
      </w:pPr>
      <w:r w:rsidRPr="00AB1D62">
        <w:rPr>
          <w:color w:val="000000"/>
          <w:lang w:val="sv-FI"/>
        </w:rPr>
        <w:tab/>
        <w:t>5) 2 kap. 10 § till den del den innebär en hänvisning till</w:t>
      </w:r>
    </w:p>
    <w:p w14:paraId="5D77D498" w14:textId="77777777" w:rsidR="000C46CD" w:rsidRPr="00AB1D62" w:rsidRDefault="000C46CD" w:rsidP="000C46CD">
      <w:pPr>
        <w:pStyle w:val="ANormal"/>
        <w:rPr>
          <w:color w:val="000000"/>
          <w:lang w:val="sv-FI"/>
        </w:rPr>
      </w:pPr>
      <w:r w:rsidRPr="00AB1D62">
        <w:rPr>
          <w:color w:val="000000"/>
          <w:lang w:val="sv-FI"/>
        </w:rPr>
        <w:lastRenderedPageBreak/>
        <w:tab/>
        <w:t xml:space="preserve">a) 2 a kap. 9 § 1 mom. 7 d punkten i lagen om utkomstskydd för arbetslösa om arbetsverksamhet i rehabiliteringssyfte enligt lagen om arbetsverksamhet i rehabiliteringssyfte, </w:t>
      </w:r>
    </w:p>
    <w:p w14:paraId="5923C07B" w14:textId="77777777" w:rsidR="000C46CD" w:rsidRPr="00AB1D62" w:rsidRDefault="000C46CD" w:rsidP="000C46CD">
      <w:pPr>
        <w:pStyle w:val="ANormal"/>
        <w:rPr>
          <w:color w:val="000000"/>
          <w:lang w:val="sv-FI"/>
        </w:rPr>
      </w:pPr>
      <w:r w:rsidRPr="00AB1D62">
        <w:rPr>
          <w:color w:val="000000"/>
          <w:lang w:val="sv-FI"/>
        </w:rPr>
        <w:tab/>
        <w:t>b) 2 a kap. 9 § 1 mom. 12 punkten i lagen om utkomstskydd för arbetslösa om underlåtenhet att iaktta vad som i en sektorsövergripande sysselsättningsplan har överenskommits om förbättrande av de allmänna förutsättningarna för jobbsökning och sysselsättning och</w:t>
      </w:r>
    </w:p>
    <w:p w14:paraId="4B9C12CA" w14:textId="77777777" w:rsidR="000C46CD" w:rsidRPr="00AB1D62" w:rsidRDefault="000C46CD" w:rsidP="000C46CD">
      <w:pPr>
        <w:pStyle w:val="ANormal"/>
        <w:rPr>
          <w:color w:val="000000"/>
          <w:lang w:val="sv-FI"/>
        </w:rPr>
      </w:pPr>
      <w:r w:rsidRPr="00AB1D62">
        <w:rPr>
          <w:color w:val="000000"/>
          <w:lang w:val="sv-FI"/>
        </w:rPr>
        <w:tab/>
        <w:t>c) 2 a kap. 14 a § om kostnader för deltagande i service till den del den paragrafen gäller kostnadsersättningar,</w:t>
      </w:r>
    </w:p>
    <w:p w14:paraId="3D899CA2" w14:textId="77777777" w:rsidR="000C46CD" w:rsidRPr="00AB1D62" w:rsidRDefault="000C46CD" w:rsidP="000C46CD">
      <w:pPr>
        <w:pStyle w:val="ANormal"/>
        <w:rPr>
          <w:color w:val="000000"/>
          <w:lang w:val="sv-FI"/>
        </w:rPr>
      </w:pPr>
      <w:r w:rsidRPr="00AB1D62">
        <w:rPr>
          <w:color w:val="000000"/>
          <w:lang w:val="sv-FI"/>
        </w:rPr>
        <w:tab/>
        <w:t xml:space="preserve">6) 3 kap. 12 § 3 mom. 1 punkten till den del den hänvisar till </w:t>
      </w:r>
      <w:proofErr w:type="spellStart"/>
      <w:r w:rsidRPr="00AB1D62">
        <w:rPr>
          <w:color w:val="000000"/>
          <w:lang w:val="sv-FI"/>
        </w:rPr>
        <w:t>lönesubventionerat</w:t>
      </w:r>
      <w:proofErr w:type="spellEnd"/>
      <w:r w:rsidRPr="00AB1D62">
        <w:rPr>
          <w:color w:val="000000"/>
          <w:lang w:val="sv-FI"/>
        </w:rPr>
        <w:t xml:space="preserve"> arbete,</w:t>
      </w:r>
    </w:p>
    <w:p w14:paraId="634AD71B" w14:textId="77777777" w:rsidR="000C46CD" w:rsidRPr="00AB1D62" w:rsidRDefault="000C46CD" w:rsidP="000C46CD">
      <w:pPr>
        <w:pStyle w:val="ANormal"/>
        <w:rPr>
          <w:color w:val="000000"/>
          <w:lang w:val="sv-FI"/>
        </w:rPr>
      </w:pPr>
      <w:r w:rsidRPr="00AB1D62">
        <w:rPr>
          <w:color w:val="000000"/>
          <w:lang w:val="sv-FI"/>
        </w:rPr>
        <w:tab/>
        <w:t>7) 4 kap. 19 § 3 mom. 5 punkten om kostnadsersättning,</w:t>
      </w:r>
    </w:p>
    <w:p w14:paraId="492B01FF" w14:textId="77777777" w:rsidR="000C46CD" w:rsidRPr="00AB1D62" w:rsidRDefault="000C46CD" w:rsidP="000C46CD">
      <w:pPr>
        <w:pStyle w:val="ANormal"/>
        <w:rPr>
          <w:color w:val="000000"/>
          <w:lang w:val="sv-FI"/>
        </w:rPr>
      </w:pPr>
      <w:r w:rsidRPr="00AB1D62">
        <w:rPr>
          <w:color w:val="000000"/>
          <w:lang w:val="sv-FI"/>
        </w:rPr>
        <w:tab/>
        <w:t>8) 5 kap. 22 § 2 mom. om att lämna de utredningar som förutsätts enligt arbetskraftsmyndighetens eller Sysselsättnings-, utvecklings- och förvaltningscentrets utlåtande,</w:t>
      </w:r>
    </w:p>
    <w:p w14:paraId="11F86FA7" w14:textId="77777777" w:rsidR="000C46CD" w:rsidRPr="00AB1D62" w:rsidRDefault="000C46CD" w:rsidP="000C46CD">
      <w:pPr>
        <w:pStyle w:val="ANormal"/>
        <w:rPr>
          <w:color w:val="000000"/>
          <w:lang w:val="sv-FI"/>
        </w:rPr>
      </w:pPr>
      <w:r w:rsidRPr="00AB1D62">
        <w:rPr>
          <w:color w:val="000000"/>
          <w:lang w:val="sv-FI"/>
        </w:rPr>
        <w:tab/>
        <w:t>9) 5 kap. 23 § 4 mom. om skriftliga beslut när allmänt stöd betalas till ett välfärdsområde,</w:t>
      </w:r>
    </w:p>
    <w:p w14:paraId="02E00F3F" w14:textId="77777777" w:rsidR="000C46CD" w:rsidRPr="00AB1D62" w:rsidRDefault="000C46CD" w:rsidP="000C46CD">
      <w:pPr>
        <w:pStyle w:val="ANormal"/>
        <w:rPr>
          <w:color w:val="000000"/>
          <w:lang w:val="sv-FI"/>
        </w:rPr>
      </w:pPr>
      <w:r w:rsidRPr="00AB1D62">
        <w:rPr>
          <w:color w:val="000000"/>
          <w:lang w:val="sv-FI"/>
        </w:rPr>
        <w:tab/>
        <w:t>10) 5 kap. 27 § om betalning av allmänt stöd till ett välfärdsområde,</w:t>
      </w:r>
    </w:p>
    <w:p w14:paraId="68B5927D" w14:textId="77777777" w:rsidR="000C46CD" w:rsidRPr="00AB1D62" w:rsidRDefault="000C46CD" w:rsidP="000C46CD">
      <w:pPr>
        <w:pStyle w:val="ANormal"/>
        <w:rPr>
          <w:color w:val="000000"/>
          <w:lang w:val="sv-FI"/>
        </w:rPr>
      </w:pPr>
      <w:r w:rsidRPr="00AB1D62">
        <w:rPr>
          <w:color w:val="000000"/>
          <w:lang w:val="sv-FI"/>
        </w:rPr>
        <w:tab/>
        <w:t>11) 5 kap. 34 § 3 mom. om tillsyn över de uppgifter som föreskrivs för arbetskraftsmyndigheten eller Sysselsättnings-, utvecklings- och förvaltningscentret,</w:t>
      </w:r>
    </w:p>
    <w:p w14:paraId="18C1C4DE" w14:textId="2663CE18" w:rsidR="000C46CD" w:rsidRPr="00AB1D62" w:rsidRDefault="000C46CD" w:rsidP="000C46CD">
      <w:pPr>
        <w:pStyle w:val="ANormal"/>
        <w:rPr>
          <w:color w:val="000000"/>
          <w:lang w:val="sv-FI"/>
        </w:rPr>
      </w:pPr>
      <w:r w:rsidRPr="00AB1D62">
        <w:rPr>
          <w:color w:val="000000"/>
          <w:lang w:val="sv-FI"/>
        </w:rPr>
        <w:tab/>
        <w:t>12) 6 kap. 43 § till den del den avser i 10 kap. 6 § i lagen om utkomstskydd för arbetslösa angiven kostnadsersättning</w:t>
      </w:r>
      <w:r w:rsidR="00993DB2">
        <w:rPr>
          <w:color w:val="000000"/>
          <w:lang w:val="sv-FI"/>
        </w:rPr>
        <w:t>,</w:t>
      </w:r>
      <w:r w:rsidRPr="00AB1D62">
        <w:rPr>
          <w:color w:val="000000"/>
          <w:lang w:val="sv-FI"/>
        </w:rPr>
        <w:t xml:space="preserve"> </w:t>
      </w:r>
    </w:p>
    <w:p w14:paraId="5CAA4200" w14:textId="5DE63500" w:rsidR="000C46CD" w:rsidRPr="00AB1D62" w:rsidRDefault="000C46CD" w:rsidP="000C46CD">
      <w:pPr>
        <w:pStyle w:val="ANormal"/>
        <w:rPr>
          <w:color w:val="000000"/>
          <w:lang w:val="sv-FI"/>
        </w:rPr>
      </w:pPr>
      <w:r w:rsidRPr="00AB1D62">
        <w:rPr>
          <w:color w:val="000000"/>
          <w:lang w:val="sv-FI"/>
        </w:rPr>
        <w:tab/>
        <w:t>13) 7 kap</w:t>
      </w:r>
      <w:r w:rsidR="00993DB2">
        <w:rPr>
          <w:color w:val="000000"/>
          <w:lang w:val="sv-FI"/>
        </w:rPr>
        <w:t>.</w:t>
      </w:r>
      <w:r w:rsidRPr="00AB1D62">
        <w:rPr>
          <w:color w:val="000000"/>
          <w:lang w:val="sv-FI"/>
        </w:rPr>
        <w:t xml:space="preserve"> 48 § 2 mom. om rätten att lämna ut uppgifter om stödmottagare till hemkommun för vilken kommunen betalar ut allmänt stöd och</w:t>
      </w:r>
    </w:p>
    <w:p w14:paraId="0AB2F38A" w14:textId="77777777" w:rsidR="000C46CD" w:rsidRPr="00AB1D62" w:rsidRDefault="000C46CD" w:rsidP="000C46CD">
      <w:pPr>
        <w:pStyle w:val="ANormal"/>
        <w:rPr>
          <w:color w:val="000000"/>
          <w:lang w:val="sv-FI"/>
        </w:rPr>
      </w:pPr>
      <w:r w:rsidRPr="00AB1D62">
        <w:rPr>
          <w:color w:val="000000"/>
          <w:lang w:val="sv-FI"/>
        </w:rPr>
        <w:tab/>
        <w:t>14) 8 kap. om finansiering av det allmänna stödet.</w:t>
      </w:r>
    </w:p>
    <w:p w14:paraId="0E359A13" w14:textId="77777777" w:rsidR="000C46CD" w:rsidRPr="00AB1D62" w:rsidRDefault="000C46CD" w:rsidP="000C46CD">
      <w:pPr>
        <w:pStyle w:val="ANormal"/>
        <w:rPr>
          <w:color w:val="000000"/>
          <w:lang w:val="sv-FI"/>
        </w:rPr>
      </w:pPr>
    </w:p>
    <w:p w14:paraId="3964936F" w14:textId="77777777" w:rsidR="000C46CD" w:rsidRPr="00AB1D62" w:rsidRDefault="000C46CD" w:rsidP="000C46CD">
      <w:pPr>
        <w:pStyle w:val="LagParagraf"/>
        <w:rPr>
          <w:color w:val="000000"/>
          <w:lang w:val="sv-FI"/>
        </w:rPr>
      </w:pPr>
      <w:bookmarkStart w:id="3" w:name="_Hlk213831761"/>
      <w:r w:rsidRPr="00AB1D62">
        <w:rPr>
          <w:color w:val="000000"/>
          <w:lang w:val="sv-FI"/>
        </w:rPr>
        <w:t>3 §</w:t>
      </w:r>
    </w:p>
    <w:p w14:paraId="6278DC91" w14:textId="77777777" w:rsidR="000C46CD" w:rsidRPr="00AB1D62" w:rsidRDefault="000C46CD" w:rsidP="000C46CD">
      <w:pPr>
        <w:pStyle w:val="LagPararubrik"/>
        <w:rPr>
          <w:color w:val="000000"/>
          <w:lang w:val="sv-FI"/>
        </w:rPr>
      </w:pPr>
      <w:r w:rsidRPr="00AB1D62">
        <w:rPr>
          <w:color w:val="000000"/>
          <w:lang w:val="sv-FI"/>
        </w:rPr>
        <w:t>Tillämpning av hänvisningar i lagen om allmänt stöd och annan lagstiftning</w:t>
      </w:r>
    </w:p>
    <w:p w14:paraId="51B29F4F" w14:textId="77777777" w:rsidR="000C46CD" w:rsidRPr="00AB1D62" w:rsidRDefault="000C46CD" w:rsidP="000C46CD">
      <w:pPr>
        <w:pStyle w:val="ANormal"/>
        <w:rPr>
          <w:color w:val="000000"/>
          <w:lang w:val="sv-FI"/>
        </w:rPr>
      </w:pPr>
      <w:r w:rsidRPr="00AB1D62">
        <w:rPr>
          <w:color w:val="000000"/>
          <w:lang w:val="sv-FI"/>
        </w:rPr>
        <w:tab/>
        <w:t>Hänvisas i lagen om allmänt stöd till bestämmelser i rikslagstiftningen vilka äger motsvarighet i landskapslagstiftningen ska hänvisningarna avse bestämmelserna i landskapslagstiftningen.</w:t>
      </w:r>
    </w:p>
    <w:p w14:paraId="4C968479" w14:textId="77777777" w:rsidR="000C46CD" w:rsidRPr="00AB1D62" w:rsidRDefault="000C46CD" w:rsidP="000C46CD">
      <w:pPr>
        <w:pStyle w:val="ANormal"/>
        <w:rPr>
          <w:color w:val="000000"/>
          <w:lang w:val="sv-FI"/>
        </w:rPr>
      </w:pPr>
      <w:r w:rsidRPr="00AB1D62">
        <w:rPr>
          <w:color w:val="000000"/>
          <w:lang w:val="sv-FI"/>
        </w:rPr>
        <w:tab/>
        <w:t>Om tillämpningen av lagen om allmänt stöd innebär att bestämmelser i särskild rikslagstiftning inom landskapets behörighet ska tillämpas på Åland och det i nämnda rikslagstiftning hänvisas ytterligare till annan rikslagstiftning ska hänvisningarna i fråga avse motsvarande bestämmelser i landskapslagstiftningen om sådana finns.</w:t>
      </w:r>
    </w:p>
    <w:bookmarkEnd w:id="3"/>
    <w:p w14:paraId="4564E994" w14:textId="77777777" w:rsidR="000C46CD" w:rsidRPr="00AB1D62" w:rsidRDefault="000C46CD" w:rsidP="000C46CD">
      <w:pPr>
        <w:pStyle w:val="ANormal"/>
        <w:rPr>
          <w:color w:val="000000"/>
          <w:lang w:val="sv-FI"/>
        </w:rPr>
      </w:pPr>
      <w:r w:rsidRPr="00AB1D62">
        <w:rPr>
          <w:color w:val="000000"/>
          <w:lang w:val="sv-FI"/>
        </w:rPr>
        <w:tab/>
        <w:t>Hänvisas i annan landskapslagstiftning till bestämmelser i landskapslagen (2003:71) om tillämpning i landskapet Åland av lagen om utkomstskydd för arbetslösa ska hänvisningarna i fråga avse bestämmelserna i denna lag.</w:t>
      </w:r>
    </w:p>
    <w:p w14:paraId="4B61A184" w14:textId="77777777" w:rsidR="000C46CD" w:rsidRPr="00AB1D62" w:rsidRDefault="000C46CD" w:rsidP="000C46CD">
      <w:pPr>
        <w:pStyle w:val="ANormal"/>
        <w:rPr>
          <w:color w:val="000000"/>
          <w:lang w:val="sv-FI"/>
        </w:rPr>
      </w:pPr>
    </w:p>
    <w:p w14:paraId="7B7E1B1E" w14:textId="77777777" w:rsidR="000C46CD" w:rsidRPr="00AB1D62" w:rsidRDefault="000C46CD" w:rsidP="000C46CD">
      <w:pPr>
        <w:pStyle w:val="LagParagraf"/>
        <w:rPr>
          <w:color w:val="000000"/>
          <w:lang w:val="sv-FI"/>
        </w:rPr>
      </w:pPr>
      <w:r w:rsidRPr="00AB1D62">
        <w:rPr>
          <w:color w:val="000000"/>
          <w:lang w:val="sv-FI"/>
        </w:rPr>
        <w:t>4 §</w:t>
      </w:r>
    </w:p>
    <w:p w14:paraId="2FE349C2" w14:textId="77777777" w:rsidR="000C46CD" w:rsidRPr="00AB1D62" w:rsidRDefault="000C46CD" w:rsidP="000C46CD">
      <w:pPr>
        <w:pStyle w:val="LagPararubrik"/>
        <w:rPr>
          <w:color w:val="000000"/>
          <w:lang w:val="sv-FI"/>
        </w:rPr>
      </w:pPr>
      <w:r w:rsidRPr="00AB1D62">
        <w:rPr>
          <w:color w:val="000000"/>
          <w:lang w:val="sv-FI"/>
        </w:rPr>
        <w:t>Förvaltningsuppgifter</w:t>
      </w:r>
    </w:p>
    <w:p w14:paraId="3D9154B2" w14:textId="638C2960" w:rsidR="000C46CD" w:rsidRPr="00AB1D62" w:rsidRDefault="000C46CD" w:rsidP="000C46CD">
      <w:pPr>
        <w:pStyle w:val="ANormal"/>
        <w:rPr>
          <w:color w:val="000000"/>
          <w:lang w:val="sv-FI"/>
        </w:rPr>
      </w:pPr>
      <w:r w:rsidRPr="00AB1D62">
        <w:rPr>
          <w:color w:val="000000"/>
          <w:lang w:val="sv-FI"/>
        </w:rPr>
        <w:tab/>
        <w:t>De förvaltningsuppgifter som enligt lagen om allmänt stöd ska skötas av statens myndigheter ska på Åland, i fråga om de arbetslöshetsförmåner som omfattas av denna lag, skötas av landskapsregeringen, dock så</w:t>
      </w:r>
    </w:p>
    <w:p w14:paraId="0B6AF381" w14:textId="77777777" w:rsidR="000C46CD" w:rsidRPr="00AB1D62" w:rsidRDefault="000C46CD" w:rsidP="000C46CD">
      <w:pPr>
        <w:pStyle w:val="ANormal"/>
        <w:rPr>
          <w:color w:val="000000"/>
          <w:lang w:val="sv-FI"/>
        </w:rPr>
      </w:pPr>
      <w:r w:rsidRPr="00AB1D62">
        <w:rPr>
          <w:color w:val="000000"/>
          <w:lang w:val="sv-FI"/>
        </w:rPr>
        <w:tab/>
        <w:t>1) att de förvaltningsuppgifter som enligt lagen om allmänt stöd sköts av Folkpensionsanstalten, på Åland sköts av Ålands arbetsmarknads- och studieservicemyndighet och</w:t>
      </w:r>
    </w:p>
    <w:p w14:paraId="210C503E" w14:textId="77777777" w:rsidR="000C46CD" w:rsidRPr="00AB1D62" w:rsidRDefault="000C46CD" w:rsidP="000C46CD">
      <w:pPr>
        <w:pStyle w:val="ANormal"/>
        <w:rPr>
          <w:color w:val="000000"/>
          <w:lang w:val="sv-FI"/>
        </w:rPr>
      </w:pPr>
      <w:r w:rsidRPr="00AB1D62">
        <w:rPr>
          <w:color w:val="000000"/>
          <w:lang w:val="sv-FI"/>
        </w:rPr>
        <w:tab/>
        <w:t>2) att de förvaltningsuppgifter som enligt lagen om allmänt stöd sköts av en arbetskraftsmyndighet eller Sysselsättnings-, utvecklings- och förvaltningscentret, på Åland sköts av Ålands arbetsmarknads- och studieservicemyndighet.</w:t>
      </w:r>
    </w:p>
    <w:p w14:paraId="706F0CB9" w14:textId="77777777" w:rsidR="000C46CD" w:rsidRPr="00AB1D62" w:rsidRDefault="000C46CD" w:rsidP="000C46CD">
      <w:pPr>
        <w:pStyle w:val="ANormal"/>
        <w:rPr>
          <w:color w:val="000000"/>
          <w:lang w:val="sv-FI"/>
        </w:rPr>
      </w:pPr>
      <w:r w:rsidRPr="00AB1D62">
        <w:rPr>
          <w:color w:val="000000"/>
          <w:lang w:val="sv-FI"/>
        </w:rPr>
        <w:tab/>
        <w:t xml:space="preserve">De förvaltningsuppgifter som i enlighet med särskild lagstiftning, till vilken det hänvisas i lagen om allmänt stöd, ska skötas av statens myndigheter ska, i fråga om de i 1 mom. avsedda förmånerna, på Åland skötas av Ålands </w:t>
      </w:r>
      <w:r w:rsidRPr="00AB1D62">
        <w:rPr>
          <w:color w:val="000000"/>
          <w:lang w:val="sv-FI"/>
        </w:rPr>
        <w:lastRenderedPageBreak/>
        <w:t>arbetsmarknads- och studieservicemyndighet på motsvarande sätt som i 1 mom.</w:t>
      </w:r>
    </w:p>
    <w:p w14:paraId="6F4809DE" w14:textId="77777777" w:rsidR="000C46CD" w:rsidRPr="00AB1D62" w:rsidRDefault="000C46CD" w:rsidP="000C46CD">
      <w:pPr>
        <w:pStyle w:val="ANormal"/>
        <w:rPr>
          <w:color w:val="000000"/>
          <w:lang w:val="sv-FI"/>
        </w:rPr>
      </w:pPr>
    </w:p>
    <w:p w14:paraId="39AF82CF" w14:textId="77777777" w:rsidR="000C46CD" w:rsidRPr="00AB1D62" w:rsidRDefault="000C46CD" w:rsidP="000C46CD">
      <w:pPr>
        <w:pStyle w:val="LagParagraf"/>
        <w:rPr>
          <w:color w:val="000000"/>
          <w:lang w:val="sv-FI"/>
        </w:rPr>
      </w:pPr>
      <w:r w:rsidRPr="00AB1D62">
        <w:rPr>
          <w:color w:val="000000"/>
          <w:lang w:val="sv-FI"/>
        </w:rPr>
        <w:t>5 §</w:t>
      </w:r>
    </w:p>
    <w:p w14:paraId="1D3A0E1A" w14:textId="77777777" w:rsidR="000C46CD" w:rsidRPr="00AB1D62" w:rsidRDefault="000C46CD" w:rsidP="000C46CD">
      <w:pPr>
        <w:pStyle w:val="LagPararubrik"/>
        <w:rPr>
          <w:color w:val="000000"/>
          <w:lang w:val="sv-FI"/>
        </w:rPr>
      </w:pPr>
      <w:r w:rsidRPr="00AB1D62">
        <w:rPr>
          <w:color w:val="000000"/>
          <w:lang w:val="sv-FI"/>
        </w:rPr>
        <w:t>Ansökan och inlämnande av uppgifter</w:t>
      </w:r>
    </w:p>
    <w:p w14:paraId="573BB92F" w14:textId="77777777" w:rsidR="000C46CD" w:rsidRPr="00AB1D62" w:rsidRDefault="000C46CD" w:rsidP="000C46CD">
      <w:pPr>
        <w:pStyle w:val="ANormal"/>
        <w:rPr>
          <w:color w:val="000000"/>
          <w:lang w:val="sv-FI"/>
        </w:rPr>
      </w:pPr>
      <w:r w:rsidRPr="00AB1D62">
        <w:rPr>
          <w:color w:val="000000"/>
          <w:lang w:val="sv-FI"/>
        </w:rPr>
        <w:tab/>
        <w:t>Skyldigheten enligt lagen om allmänt stöd att lämna in ansökan till Folkpensionsanstalten ska på Åland avse en skyldighet att lämna in ansökan till Ålands arbetsmarknads- och studieservicemyndighet.</w:t>
      </w:r>
    </w:p>
    <w:p w14:paraId="293C33B1" w14:textId="77777777" w:rsidR="000C46CD" w:rsidRPr="00AB1D62" w:rsidRDefault="000C46CD" w:rsidP="000C46CD">
      <w:pPr>
        <w:pStyle w:val="ANormal"/>
        <w:rPr>
          <w:color w:val="000000"/>
          <w:lang w:val="sv-FI"/>
        </w:rPr>
      </w:pPr>
      <w:r w:rsidRPr="00AB1D62">
        <w:rPr>
          <w:color w:val="000000"/>
          <w:lang w:val="sv-FI"/>
        </w:rPr>
        <w:tab/>
        <w:t>Skyldigheten enligt lagen om allmänt stöd att lämna in uppgifter till Folkpensionsanstalten ska på Åland avse en skyldighet att lämna in uppgifter till Ålands arbetsmarknads- och studieservicemyndighet.</w:t>
      </w:r>
    </w:p>
    <w:p w14:paraId="0597CB32" w14:textId="77777777" w:rsidR="000C46CD" w:rsidRPr="00AB1D62" w:rsidRDefault="000C46CD" w:rsidP="000C46CD">
      <w:pPr>
        <w:pStyle w:val="ANormal"/>
        <w:rPr>
          <w:color w:val="000000"/>
          <w:lang w:val="sv-FI"/>
        </w:rPr>
      </w:pPr>
    </w:p>
    <w:p w14:paraId="2B5AF1FD" w14:textId="77777777" w:rsidR="000C46CD" w:rsidRPr="00AB1D62" w:rsidRDefault="000C46CD" w:rsidP="000C46CD">
      <w:pPr>
        <w:pStyle w:val="LagParagraf"/>
        <w:rPr>
          <w:color w:val="000000"/>
          <w:lang w:val="sv-FI"/>
        </w:rPr>
      </w:pPr>
      <w:r w:rsidRPr="00AB1D62">
        <w:rPr>
          <w:color w:val="000000"/>
          <w:lang w:val="sv-FI"/>
        </w:rPr>
        <w:t>6 §</w:t>
      </w:r>
    </w:p>
    <w:p w14:paraId="5B0252EC" w14:textId="77777777" w:rsidR="000C46CD" w:rsidRPr="00AB1D62" w:rsidRDefault="000C46CD" w:rsidP="000C46CD">
      <w:pPr>
        <w:pStyle w:val="LagPararubrik"/>
        <w:rPr>
          <w:color w:val="000000"/>
          <w:lang w:val="sv-FI"/>
        </w:rPr>
      </w:pPr>
      <w:r w:rsidRPr="00AB1D62">
        <w:rPr>
          <w:color w:val="000000"/>
          <w:lang w:val="sv-FI"/>
        </w:rPr>
        <w:t>Begäran av uppgifter</w:t>
      </w:r>
    </w:p>
    <w:p w14:paraId="033403AD" w14:textId="77777777" w:rsidR="000C46CD" w:rsidRPr="00AB1D62" w:rsidRDefault="000C46CD" w:rsidP="000C46CD">
      <w:pPr>
        <w:pStyle w:val="ANormal"/>
        <w:rPr>
          <w:color w:val="000000"/>
          <w:lang w:val="sv-FI"/>
        </w:rPr>
      </w:pPr>
      <w:r w:rsidRPr="00AB1D62">
        <w:rPr>
          <w:color w:val="000000"/>
          <w:lang w:val="sv-FI"/>
        </w:rPr>
        <w:tab/>
        <w:t>För skötseln av sina lagstadgade uppgifter har Ålands arbetsmarknads- och studieservicemyndighet rätt att av andra myndigheter på Åland och i riket, på motsvarande sätt, begära in sådana i 45 § i lagen om allmänt stöd avsedda uppgifter.</w:t>
      </w:r>
    </w:p>
    <w:p w14:paraId="7D7DB273" w14:textId="77777777" w:rsidR="000C46CD" w:rsidRPr="00AB1D62" w:rsidRDefault="000C46CD" w:rsidP="000C46CD">
      <w:pPr>
        <w:pStyle w:val="ANormal"/>
        <w:rPr>
          <w:color w:val="000000"/>
          <w:lang w:val="sv-FI"/>
        </w:rPr>
      </w:pPr>
      <w:r w:rsidRPr="00AB1D62">
        <w:rPr>
          <w:color w:val="000000"/>
          <w:lang w:val="sv-FI"/>
        </w:rPr>
        <w:tab/>
        <w:t>För skötseln av sina lagstadgade uppgifter har Ålands arbetsmarknads- och studieservicemyndighet även rätt att av penninginstitut, på motsvarande sätt, begära in sådana i 46 § i lagen om allmänt stöd avsedda uppgifter.</w:t>
      </w:r>
    </w:p>
    <w:p w14:paraId="5A33E53B" w14:textId="77777777" w:rsidR="000C46CD" w:rsidRPr="00AB1D62" w:rsidRDefault="000C46CD" w:rsidP="000C46CD">
      <w:pPr>
        <w:pStyle w:val="ANormal"/>
        <w:rPr>
          <w:color w:val="000000"/>
          <w:lang w:val="sv-FI"/>
        </w:rPr>
      </w:pPr>
    </w:p>
    <w:p w14:paraId="13EDF828" w14:textId="77777777" w:rsidR="000C46CD" w:rsidRPr="00AB1D62" w:rsidRDefault="000C46CD" w:rsidP="000C46CD">
      <w:pPr>
        <w:pStyle w:val="LagParagraf"/>
        <w:rPr>
          <w:color w:val="000000"/>
          <w:lang w:val="sv-FI"/>
        </w:rPr>
      </w:pPr>
      <w:r w:rsidRPr="00AB1D62">
        <w:rPr>
          <w:color w:val="000000"/>
          <w:lang w:val="sv-FI"/>
        </w:rPr>
        <w:t>7 §</w:t>
      </w:r>
    </w:p>
    <w:p w14:paraId="2B55C357" w14:textId="77777777" w:rsidR="000C46CD" w:rsidRPr="00AB1D62" w:rsidRDefault="000C46CD" w:rsidP="000C46CD">
      <w:pPr>
        <w:pStyle w:val="LagPararubrik"/>
        <w:rPr>
          <w:color w:val="000000"/>
          <w:lang w:val="sv-FI"/>
        </w:rPr>
      </w:pPr>
      <w:r w:rsidRPr="00AB1D62">
        <w:rPr>
          <w:color w:val="000000"/>
          <w:lang w:val="sv-FI"/>
        </w:rPr>
        <w:t>Bosättning på Åland</w:t>
      </w:r>
    </w:p>
    <w:p w14:paraId="1433ABE9" w14:textId="77777777" w:rsidR="000C46CD" w:rsidRPr="00AB1D62" w:rsidRDefault="000C46CD" w:rsidP="000C46CD">
      <w:pPr>
        <w:pStyle w:val="ANormal"/>
        <w:rPr>
          <w:color w:val="000000"/>
          <w:lang w:val="sv-FI"/>
        </w:rPr>
      </w:pPr>
      <w:r w:rsidRPr="00AB1D62">
        <w:rPr>
          <w:color w:val="000000"/>
          <w:lang w:val="sv-FI"/>
        </w:rPr>
        <w:tab/>
        <w:t>Om det vid tillämpningen av denna lag först ska avgöras om en person är bosatt på Åland, avgörs frågan i tillämpliga delar enligt lagen om bosättningsbaserad social trygghet i gränsöverskridande fall (FFS 16/2019).</w:t>
      </w:r>
    </w:p>
    <w:p w14:paraId="1D56D22D" w14:textId="77777777" w:rsidR="000C46CD" w:rsidRPr="00AB1D62" w:rsidRDefault="000C46CD" w:rsidP="000C46CD">
      <w:pPr>
        <w:pStyle w:val="ANormal"/>
        <w:rPr>
          <w:color w:val="000000"/>
          <w:lang w:val="sv-FI"/>
        </w:rPr>
      </w:pPr>
    </w:p>
    <w:p w14:paraId="26C9DB98" w14:textId="77777777" w:rsidR="000C46CD" w:rsidRPr="00AB1D62" w:rsidRDefault="000C46CD" w:rsidP="000C46CD">
      <w:pPr>
        <w:pStyle w:val="LagParagraf"/>
        <w:rPr>
          <w:color w:val="000000"/>
          <w:lang w:val="sv-FI"/>
        </w:rPr>
      </w:pPr>
      <w:r w:rsidRPr="00AB1D62">
        <w:rPr>
          <w:color w:val="000000"/>
          <w:lang w:val="sv-FI"/>
        </w:rPr>
        <w:t>8 §</w:t>
      </w:r>
    </w:p>
    <w:p w14:paraId="28FA287E" w14:textId="77777777" w:rsidR="000C46CD" w:rsidRPr="00AB1D62" w:rsidRDefault="000C46CD" w:rsidP="000C46CD">
      <w:pPr>
        <w:pStyle w:val="LagPararubrik"/>
        <w:rPr>
          <w:color w:val="000000"/>
          <w:lang w:val="sv-FI"/>
        </w:rPr>
      </w:pPr>
      <w:r w:rsidRPr="00AB1D62">
        <w:rPr>
          <w:color w:val="000000"/>
          <w:lang w:val="sv-FI"/>
        </w:rPr>
        <w:t>Sysselsättningsfrämjande åtgärder</w:t>
      </w:r>
    </w:p>
    <w:p w14:paraId="1FF02E2F" w14:textId="77777777" w:rsidR="000C46CD" w:rsidRPr="00AB1D62" w:rsidRDefault="000C46CD" w:rsidP="000C46CD">
      <w:pPr>
        <w:pStyle w:val="ANormal"/>
        <w:rPr>
          <w:color w:val="000000"/>
          <w:lang w:val="sv-FI"/>
        </w:rPr>
      </w:pPr>
      <w:r w:rsidRPr="00AB1D62">
        <w:rPr>
          <w:color w:val="000000"/>
          <w:lang w:val="sv-FI"/>
        </w:rPr>
        <w:tab/>
        <w:t xml:space="preserve">Om det i lagen om allmänt stöd hänvisas till sysselsättningsfrämjande service ska det på Åland avse sysselsättningsfrämjande åtgärder och utbildning enligt </w:t>
      </w:r>
      <w:hyperlink r:id="rId11" w:history="1">
        <w:r w:rsidRPr="00AB1D62">
          <w:rPr>
            <w:rStyle w:val="Hyperlnk"/>
            <w:color w:val="000000"/>
            <w:lang w:val="sv-FI"/>
          </w:rPr>
          <w:t>landskapslagen (2006:8) om arbetsmarknadspolitisk verksamhet</w:t>
        </w:r>
      </w:hyperlink>
      <w:r w:rsidRPr="00AB1D62">
        <w:rPr>
          <w:color w:val="000000"/>
          <w:lang w:val="sv-FI"/>
        </w:rPr>
        <w:t xml:space="preserve"> och </w:t>
      </w:r>
      <w:hyperlink r:id="rId12" w:history="1">
        <w:r w:rsidRPr="00AB1D62">
          <w:rPr>
            <w:rStyle w:val="Hyperlnk"/>
            <w:color w:val="000000"/>
            <w:lang w:val="sv-FI"/>
          </w:rPr>
          <w:t>landskapslagen (2015:56) om sysselsättningsfrämjande utbildning</w:t>
        </w:r>
      </w:hyperlink>
      <w:r w:rsidRPr="00AB1D62">
        <w:rPr>
          <w:color w:val="000000"/>
          <w:lang w:val="sv-FI"/>
        </w:rPr>
        <w:t>.</w:t>
      </w:r>
    </w:p>
    <w:p w14:paraId="5C2894B1" w14:textId="77777777" w:rsidR="000C46CD" w:rsidRPr="00AB1D62" w:rsidRDefault="000C46CD" w:rsidP="000C46CD">
      <w:pPr>
        <w:pStyle w:val="ANormal"/>
        <w:rPr>
          <w:color w:val="000000"/>
          <w:lang w:val="sv-FI"/>
        </w:rPr>
      </w:pPr>
      <w:r w:rsidRPr="00AB1D62">
        <w:rPr>
          <w:color w:val="000000"/>
          <w:lang w:val="sv-FI"/>
        </w:rPr>
        <w:tab/>
        <w:t>Om tillämpningen av lagen om allmänt stöd innebär att bestämmelser i särskild rikslagstiftning inom landskapets behörighet ska tillämpas på Åland och det i nämnda rikslagstiftning hänvisas till sysselsättningsfrämjande service ska hänvisningarna i fråga avse sysselsättningsfrämjande åtgärder och utbildning i enlighet med bestämmelserna i de i 1 mom. angivna landskapslagarna.</w:t>
      </w:r>
    </w:p>
    <w:p w14:paraId="1BDD3F6B" w14:textId="77777777" w:rsidR="000C46CD" w:rsidRPr="00AB1D62" w:rsidRDefault="000C46CD" w:rsidP="000C46CD">
      <w:pPr>
        <w:pStyle w:val="ANormal"/>
        <w:rPr>
          <w:color w:val="000000"/>
          <w:lang w:val="sv-FI"/>
        </w:rPr>
      </w:pPr>
    </w:p>
    <w:p w14:paraId="11D69BAE" w14:textId="77777777" w:rsidR="000C46CD" w:rsidRPr="00AB1D62" w:rsidRDefault="000C46CD" w:rsidP="000C46CD">
      <w:pPr>
        <w:pStyle w:val="LagParagraf"/>
        <w:rPr>
          <w:color w:val="000000"/>
          <w:lang w:val="sv-FI"/>
        </w:rPr>
      </w:pPr>
      <w:r w:rsidRPr="00AB1D62">
        <w:rPr>
          <w:color w:val="000000"/>
          <w:lang w:val="sv-FI"/>
        </w:rPr>
        <w:t>9 §</w:t>
      </w:r>
    </w:p>
    <w:p w14:paraId="711F1157" w14:textId="77777777" w:rsidR="000C46CD" w:rsidRPr="00AB1D62" w:rsidRDefault="000C46CD" w:rsidP="000C46CD">
      <w:pPr>
        <w:pStyle w:val="LagPararubrik"/>
        <w:rPr>
          <w:color w:val="000000"/>
          <w:lang w:val="sv-FI"/>
        </w:rPr>
      </w:pPr>
      <w:r w:rsidRPr="00AB1D62">
        <w:rPr>
          <w:color w:val="000000"/>
          <w:lang w:val="sv-FI"/>
        </w:rPr>
        <w:t>Sysselsättningsplan</w:t>
      </w:r>
    </w:p>
    <w:p w14:paraId="4FE91A1C" w14:textId="77777777" w:rsidR="000C46CD" w:rsidRPr="00AB1D62" w:rsidRDefault="000C46CD" w:rsidP="000C46CD">
      <w:pPr>
        <w:pStyle w:val="ANormal"/>
        <w:rPr>
          <w:color w:val="000000"/>
          <w:lang w:val="sv-FI"/>
        </w:rPr>
      </w:pPr>
      <w:r w:rsidRPr="00AB1D62">
        <w:rPr>
          <w:color w:val="000000"/>
          <w:lang w:val="sv-FI"/>
        </w:rPr>
        <w:tab/>
        <w:t xml:space="preserve">Om det i lagen om allmänt stöd hänvisas till en sysselsättningsplan ska det på Åland avse en sysselsättningsplan enligt </w:t>
      </w:r>
      <w:hyperlink r:id="rId13" w:history="1">
        <w:r w:rsidRPr="00AB1D62">
          <w:rPr>
            <w:color w:val="000000"/>
          </w:rPr>
          <w:t>landskapslagen om arbetsmarknadspolitisk verksamhet</w:t>
        </w:r>
      </w:hyperlink>
      <w:r w:rsidRPr="00AB1D62">
        <w:rPr>
          <w:color w:val="000000"/>
          <w:lang w:val="sv-FI"/>
        </w:rPr>
        <w:t>.</w:t>
      </w:r>
    </w:p>
    <w:p w14:paraId="3C9B8667" w14:textId="77777777" w:rsidR="000C46CD" w:rsidRPr="00AB1D62" w:rsidRDefault="000C46CD" w:rsidP="000C46CD">
      <w:pPr>
        <w:pStyle w:val="ANormal"/>
        <w:rPr>
          <w:color w:val="000000"/>
          <w:lang w:val="sv-FI"/>
        </w:rPr>
      </w:pPr>
      <w:r w:rsidRPr="00AB1D62">
        <w:rPr>
          <w:color w:val="000000"/>
          <w:lang w:val="sv-FI"/>
        </w:rPr>
        <w:tab/>
        <w:t>Om tillämpningen av lagen om allmänt stöd innebär att bestämmelser i särskild rikslagstiftning inom landskapets behörighet ska tillämpas på Åland och det i nämnda rikslagstiftning hänvisas till sysselsättningsplaner ska hänvisningarna i fråga avse sysselsättningsplaner i enlighet med bestämmelserna i den i 1 mom. angivna landskapslagen.</w:t>
      </w:r>
    </w:p>
    <w:p w14:paraId="357FFC47" w14:textId="77777777" w:rsidR="000C46CD" w:rsidRPr="00AB1D62" w:rsidRDefault="000C46CD" w:rsidP="000C46CD">
      <w:pPr>
        <w:pStyle w:val="ANormal"/>
        <w:rPr>
          <w:color w:val="000000"/>
          <w:lang w:val="sv-FI"/>
        </w:rPr>
      </w:pPr>
    </w:p>
    <w:p w14:paraId="09FE07FD" w14:textId="77777777" w:rsidR="000C46CD" w:rsidRPr="00AB1D62" w:rsidRDefault="000C46CD" w:rsidP="000C46CD">
      <w:pPr>
        <w:pStyle w:val="LagParagraf"/>
        <w:rPr>
          <w:color w:val="000000"/>
          <w:lang w:val="sv-FI"/>
        </w:rPr>
      </w:pPr>
      <w:r w:rsidRPr="00AB1D62">
        <w:rPr>
          <w:color w:val="000000"/>
          <w:lang w:val="sv-FI"/>
        </w:rPr>
        <w:t>10 §</w:t>
      </w:r>
    </w:p>
    <w:p w14:paraId="7185205E" w14:textId="77777777" w:rsidR="000C46CD" w:rsidRPr="00AB1D62" w:rsidRDefault="000C46CD" w:rsidP="000C46CD">
      <w:pPr>
        <w:pStyle w:val="LagPararubrik"/>
        <w:rPr>
          <w:color w:val="000000"/>
          <w:lang w:val="sv-FI"/>
        </w:rPr>
      </w:pPr>
      <w:r w:rsidRPr="00AB1D62">
        <w:rPr>
          <w:color w:val="000000"/>
          <w:lang w:val="sv-FI"/>
        </w:rPr>
        <w:t>Sysselsättningsfrämjande utbildning</w:t>
      </w:r>
    </w:p>
    <w:p w14:paraId="1B379D7A" w14:textId="77777777" w:rsidR="000C46CD" w:rsidRPr="00AB1D62" w:rsidRDefault="000C46CD" w:rsidP="000C46CD">
      <w:pPr>
        <w:pStyle w:val="ANormal"/>
        <w:rPr>
          <w:color w:val="000000"/>
          <w:lang w:val="sv-FI"/>
        </w:rPr>
      </w:pPr>
      <w:r w:rsidRPr="00AB1D62">
        <w:rPr>
          <w:color w:val="000000"/>
          <w:lang w:val="sv-FI"/>
        </w:rPr>
        <w:tab/>
        <w:t xml:space="preserve">Om det i lagen om allmänt stöd hänvisas till arbetskraftsutbildning ska det på Åland avse sysselsättningsfrämjande utbildning enligt </w:t>
      </w:r>
      <w:hyperlink r:id="rId14" w:history="1">
        <w:r w:rsidRPr="00AB1D62">
          <w:rPr>
            <w:color w:val="000000"/>
          </w:rPr>
          <w:t>landskapslagen om sysselsättningsfrämjande utbildning</w:t>
        </w:r>
      </w:hyperlink>
      <w:r w:rsidRPr="00AB1D62">
        <w:rPr>
          <w:color w:val="000000"/>
          <w:lang w:val="sv-FI"/>
        </w:rPr>
        <w:t>.</w:t>
      </w:r>
    </w:p>
    <w:p w14:paraId="3FA11761" w14:textId="77777777" w:rsidR="000C46CD" w:rsidRPr="00AB1D62" w:rsidRDefault="000C46CD" w:rsidP="000C46CD">
      <w:pPr>
        <w:pStyle w:val="ANormal"/>
        <w:rPr>
          <w:color w:val="000000"/>
          <w:lang w:val="sv-FI"/>
        </w:rPr>
      </w:pPr>
      <w:r w:rsidRPr="00AB1D62">
        <w:rPr>
          <w:color w:val="000000"/>
          <w:lang w:val="sv-FI"/>
        </w:rPr>
        <w:lastRenderedPageBreak/>
        <w:tab/>
        <w:t>Om tillämpningen av lagen om allmänt stöd innebär att bestämmelser i särskild rikslagstiftning inom landskapets behörighet ska tillämpas på Åland och det i nämnda rikslagstiftning hänvisas till arbetskraftsutbildning ska hänvisningarna i fråga avse sysselsättningsfrämjande utbildning i enlighet med bestämmelserna i den i 1 mom. angivna landskapslagen.</w:t>
      </w:r>
    </w:p>
    <w:p w14:paraId="220AB7B6" w14:textId="77777777" w:rsidR="000C46CD" w:rsidRPr="00AB1D62" w:rsidRDefault="000C46CD" w:rsidP="000C46CD">
      <w:pPr>
        <w:pStyle w:val="ANormal"/>
        <w:rPr>
          <w:color w:val="000000"/>
          <w:lang w:val="sv-FI"/>
        </w:rPr>
      </w:pPr>
    </w:p>
    <w:p w14:paraId="103681EF" w14:textId="77777777" w:rsidR="000C46CD" w:rsidRPr="00AB1D62" w:rsidRDefault="000C46CD" w:rsidP="000C46CD">
      <w:pPr>
        <w:pStyle w:val="LagParagraf"/>
        <w:rPr>
          <w:color w:val="000000"/>
          <w:lang w:val="sv-FI"/>
        </w:rPr>
      </w:pPr>
      <w:r w:rsidRPr="00AB1D62">
        <w:rPr>
          <w:color w:val="000000"/>
          <w:lang w:val="sv-FI"/>
        </w:rPr>
        <w:t>11 §</w:t>
      </w:r>
    </w:p>
    <w:p w14:paraId="162365E0" w14:textId="77777777" w:rsidR="000C46CD" w:rsidRPr="00AB1D62" w:rsidRDefault="000C46CD" w:rsidP="000C46CD">
      <w:pPr>
        <w:pStyle w:val="LagPararubrik"/>
        <w:rPr>
          <w:color w:val="000000"/>
          <w:lang w:val="sv-FI"/>
        </w:rPr>
      </w:pPr>
      <w:r w:rsidRPr="00AB1D62">
        <w:rPr>
          <w:color w:val="000000"/>
          <w:lang w:val="sv-FI"/>
        </w:rPr>
        <w:t>Heltidsstudier</w:t>
      </w:r>
    </w:p>
    <w:p w14:paraId="6707F0C1" w14:textId="77777777" w:rsidR="000C46CD" w:rsidRPr="00AB1D62" w:rsidRDefault="000C46CD" w:rsidP="000C46CD">
      <w:pPr>
        <w:pStyle w:val="ANormal"/>
        <w:rPr>
          <w:color w:val="000000"/>
          <w:lang w:val="sv-FI"/>
        </w:rPr>
      </w:pPr>
      <w:r w:rsidRPr="00AB1D62">
        <w:rPr>
          <w:color w:val="000000"/>
          <w:lang w:val="sv-FI"/>
        </w:rPr>
        <w:tab/>
        <w:t>Bestämmelserna i 2 kap. 7 § 9 punkten i lagen om allmänt stöd ska tillämpas med den avvikelsen att som heltidsstudier betraktas:</w:t>
      </w:r>
    </w:p>
    <w:p w14:paraId="36AC06AA" w14:textId="070C6092" w:rsidR="000C46CD" w:rsidRPr="00AB1D62" w:rsidRDefault="000C46CD" w:rsidP="000C46CD">
      <w:pPr>
        <w:pStyle w:val="ANormal"/>
        <w:rPr>
          <w:color w:val="000000"/>
          <w:lang w:val="sv-FI"/>
        </w:rPr>
      </w:pPr>
      <w:r w:rsidRPr="00AB1D62">
        <w:rPr>
          <w:color w:val="000000"/>
          <w:lang w:val="sv-FI"/>
        </w:rPr>
        <w:tab/>
        <w:t>1) studier där målsättningen är att avlägga högskoleexamen eller yrkesinriktad grundexamen eller en del av en sådan examen, eller</w:t>
      </w:r>
      <w:r>
        <w:rPr>
          <w:color w:val="000000"/>
          <w:lang w:val="sv-FI"/>
        </w:rPr>
        <w:t xml:space="preserve"> </w:t>
      </w:r>
      <w:r w:rsidRPr="00A27F3D">
        <w:rPr>
          <w:color w:val="000000"/>
          <w:lang w:val="sv-FI"/>
        </w:rPr>
        <w:t>att genomföra</w:t>
      </w:r>
      <w:r w:rsidRPr="00AB1D62">
        <w:rPr>
          <w:color w:val="000000"/>
          <w:lang w:val="sv-FI"/>
        </w:rPr>
        <w:t xml:space="preserve">  utbildning som </w:t>
      </w:r>
      <w:r w:rsidRPr="002B7FF6">
        <w:rPr>
          <w:color w:val="000000"/>
          <w:lang w:val="sv-FI"/>
        </w:rPr>
        <w:t>handleder</w:t>
      </w:r>
      <w:r w:rsidRPr="00AB1D62">
        <w:rPr>
          <w:color w:val="000000"/>
          <w:lang w:val="sv-FI"/>
        </w:rPr>
        <w:t xml:space="preserve"> för arbete och ett självständigt liv,</w:t>
      </w:r>
    </w:p>
    <w:p w14:paraId="0088667A" w14:textId="77777777" w:rsidR="000C46CD" w:rsidRPr="00AB1D62" w:rsidRDefault="000C46CD" w:rsidP="000C46CD">
      <w:pPr>
        <w:pStyle w:val="ANormal"/>
        <w:rPr>
          <w:color w:val="000000"/>
          <w:lang w:val="sv-FI"/>
        </w:rPr>
      </w:pPr>
      <w:r w:rsidRPr="00AB1D62">
        <w:rPr>
          <w:color w:val="000000"/>
          <w:lang w:val="sv-FI"/>
        </w:rPr>
        <w:tab/>
        <w:t>2) gymnasiestudier som omfattar sammanlagt minst 150 studiepoäng där målsättningen är att avlägga gymnasieexamen; gymnasiestudier som ordnas i internat betraktas alltid som heltidsstudier,</w:t>
      </w:r>
    </w:p>
    <w:p w14:paraId="0BD00B13" w14:textId="77777777" w:rsidR="000C46CD" w:rsidRPr="00AB1D62" w:rsidRDefault="000C46CD" w:rsidP="000C46CD">
      <w:pPr>
        <w:pStyle w:val="ANormal"/>
        <w:rPr>
          <w:color w:val="000000"/>
          <w:lang w:val="sv-FI"/>
        </w:rPr>
      </w:pPr>
      <w:r w:rsidRPr="00AB1D62">
        <w:rPr>
          <w:color w:val="000000"/>
          <w:lang w:val="sv-FI"/>
        </w:rPr>
        <w:tab/>
        <w:t>3) andra studier än de som avses i 1 och 2 punkterna, vars omfattning enligt läro- eller utbildningsplanen i genomsnitt är minst 22 kurser per läsår, 5 studiepoäng eller 4,5 kompetenspoäng per studiemånad eller 25 undervisningstimmar per vecka samt studier vid öppna universitet och öppna yrkeshögskolor när studierna enligt studieplanen pågår längre än tre månader utan avbrott eller i perioder och deras omfattning i genomsnitt är minst 5 studiepoäng per studiemånad och</w:t>
      </w:r>
    </w:p>
    <w:p w14:paraId="47458695" w14:textId="1212ECEA" w:rsidR="000C46CD" w:rsidRPr="00AB1D62" w:rsidRDefault="000C46CD" w:rsidP="000C46CD">
      <w:pPr>
        <w:pStyle w:val="ANormal"/>
        <w:rPr>
          <w:color w:val="000000"/>
          <w:lang w:val="sv-FI"/>
        </w:rPr>
      </w:pPr>
      <w:r w:rsidRPr="00AB1D62">
        <w:rPr>
          <w:color w:val="000000"/>
          <w:lang w:val="sv-FI"/>
        </w:rPr>
        <w:tab/>
        <w:t xml:space="preserve">4) andra studier än de som avses i 1–3 punkterna och som ger yrkesfärdigheter, vilkas omfattning enligt utbildningsprogrammet är i genomsnitt minst </w:t>
      </w:r>
      <w:r w:rsidR="00993DB2">
        <w:rPr>
          <w:color w:val="000000"/>
          <w:lang w:val="sv-FI"/>
        </w:rPr>
        <w:t>fyra</w:t>
      </w:r>
      <w:r w:rsidRPr="00AB1D62">
        <w:rPr>
          <w:color w:val="000000"/>
          <w:lang w:val="sv-FI"/>
        </w:rPr>
        <w:t xml:space="preserve"> dagar per kalendervecka.</w:t>
      </w:r>
    </w:p>
    <w:p w14:paraId="5148EDB0" w14:textId="77777777" w:rsidR="000C46CD" w:rsidRPr="00AB1D62" w:rsidRDefault="000C46CD" w:rsidP="000C46CD">
      <w:pPr>
        <w:pStyle w:val="ANormal"/>
        <w:rPr>
          <w:color w:val="000000"/>
          <w:lang w:val="sv-FI"/>
        </w:rPr>
      </w:pPr>
      <w:r w:rsidRPr="00AB1D62">
        <w:rPr>
          <w:color w:val="000000"/>
          <w:lang w:val="sv-FI"/>
        </w:rPr>
        <w:tab/>
        <w:t>Bestämmelserna i 2 kap. 7 § 10–12 punkterna i lagen om allmänt stöd ska tillämpas på motsvarande sätt som i riket med beaktande av vad som följer av undantagen i denna lag.</w:t>
      </w:r>
    </w:p>
    <w:p w14:paraId="75D35C24" w14:textId="77777777" w:rsidR="000C46CD" w:rsidRPr="00AB1D62" w:rsidRDefault="000C46CD" w:rsidP="000C46CD">
      <w:pPr>
        <w:pStyle w:val="ANormal"/>
        <w:rPr>
          <w:color w:val="000000"/>
          <w:lang w:val="sv-FI"/>
        </w:rPr>
      </w:pPr>
    </w:p>
    <w:p w14:paraId="4882BDCD" w14:textId="77777777" w:rsidR="000C46CD" w:rsidRPr="00AB1D62" w:rsidRDefault="000C46CD" w:rsidP="000C46CD">
      <w:pPr>
        <w:pStyle w:val="LagParagraf"/>
        <w:rPr>
          <w:color w:val="000000"/>
          <w:lang w:val="sv-FI"/>
        </w:rPr>
      </w:pPr>
      <w:r w:rsidRPr="00AB1D62">
        <w:rPr>
          <w:color w:val="000000"/>
          <w:lang w:val="sv-FI"/>
        </w:rPr>
        <w:t>12 §</w:t>
      </w:r>
    </w:p>
    <w:p w14:paraId="5AB82A87" w14:textId="77777777" w:rsidR="000C46CD" w:rsidRPr="00AB1D62" w:rsidRDefault="000C46CD" w:rsidP="000C46CD">
      <w:pPr>
        <w:pStyle w:val="LagPararubrik"/>
        <w:rPr>
          <w:color w:val="000000"/>
          <w:lang w:val="sv-FI"/>
        </w:rPr>
      </w:pPr>
      <w:r w:rsidRPr="00AB1D62">
        <w:rPr>
          <w:color w:val="000000"/>
          <w:lang w:val="sv-FI"/>
        </w:rPr>
        <w:t>Särskilda bestämmelser om vistelse utanför Åland som påverkar arbetsvillkoret och maximitid och om utländska medborgares rätt till arbetslöshetsförmåner</w:t>
      </w:r>
    </w:p>
    <w:p w14:paraId="66445AB4" w14:textId="77777777" w:rsidR="000C46CD" w:rsidRPr="00AB1D62" w:rsidRDefault="000C46CD" w:rsidP="000C46CD">
      <w:pPr>
        <w:pStyle w:val="ANormal"/>
        <w:rPr>
          <w:color w:val="000000"/>
          <w:lang w:val="sv-FI"/>
        </w:rPr>
      </w:pPr>
      <w:r w:rsidRPr="00AB1D62">
        <w:rPr>
          <w:color w:val="000000"/>
          <w:lang w:val="sv-FI"/>
        </w:rPr>
        <w:tab/>
        <w:t>Då allmänt stöd ska börja betalas på nytt i den situation som anges i 5 kap. 11 § lagen om utkomstskydd för arbetslösa ska stödet betalas ut till en person som inte återvänt som arbetssökande till Åland inom tre månader efter att personen i fråga lämnade landskapet för att söka arbete i en annan medlemsstat.</w:t>
      </w:r>
    </w:p>
    <w:p w14:paraId="6758872D" w14:textId="77777777" w:rsidR="000C46CD" w:rsidRPr="00AB1D62" w:rsidRDefault="000C46CD" w:rsidP="000C46CD">
      <w:pPr>
        <w:pStyle w:val="ANormal"/>
        <w:rPr>
          <w:color w:val="000000"/>
          <w:lang w:val="sv-FI"/>
        </w:rPr>
      </w:pPr>
      <w:r w:rsidRPr="00AB1D62">
        <w:rPr>
          <w:color w:val="000000"/>
          <w:lang w:val="sv-FI"/>
        </w:rPr>
        <w:tab/>
        <w:t>I maximitiden enligt 3 kap. 12 § 2 mom. 3 punkten i lagen om allmänt stöd inräknas endast sådana arbetslöshetsdagar för vilka en person har fått en arbetslöshetsförmån i en sådan stat som tillämpar rådets förordning (EEG) nr 1408/71 om tillämpning av systemen för social trygghet när anställda, egenföretagare eller deras familjemedlemmar flyttar inom gemenskapen eller med vilken Finland har ingått en överenskommelse om utkomstskydd för arbetslösa som även binder landskapet.</w:t>
      </w:r>
    </w:p>
    <w:p w14:paraId="4A46B6BE" w14:textId="2A5D10FF" w:rsidR="000C46CD" w:rsidRPr="00AB1D62" w:rsidRDefault="000C46CD" w:rsidP="000C46CD">
      <w:pPr>
        <w:pStyle w:val="ANormal"/>
        <w:rPr>
          <w:color w:val="000000"/>
          <w:lang w:val="sv-FI"/>
        </w:rPr>
      </w:pPr>
      <w:r w:rsidRPr="00AB1D62">
        <w:rPr>
          <w:color w:val="000000"/>
          <w:lang w:val="sv-FI"/>
        </w:rPr>
        <w:tab/>
        <w:t xml:space="preserve">Även den som inte är finsk medborgare har rätt till arbetslöshetsförmåner enligt denna lag under de förutsättningar som anges i 19 § 1 mom. i </w:t>
      </w:r>
      <w:hyperlink r:id="rId15" w:history="1">
        <w:r w:rsidRPr="00AB1D62">
          <w:rPr>
            <w:color w:val="000000"/>
          </w:rPr>
          <w:t>landskapslagen om arbetsmarknadspolitisk verksamhet</w:t>
        </w:r>
      </w:hyperlink>
      <w:r w:rsidRPr="00AB1D62">
        <w:rPr>
          <w:color w:val="000000"/>
          <w:lang w:val="sv-FI"/>
        </w:rPr>
        <w:t> under förutsättning att de internationella avtal som anges i paragrafen även binder landskapet.</w:t>
      </w:r>
    </w:p>
    <w:p w14:paraId="15DD785C" w14:textId="77777777" w:rsidR="000C46CD" w:rsidRPr="00AB1D62" w:rsidRDefault="000C46CD" w:rsidP="000C46CD">
      <w:pPr>
        <w:pStyle w:val="ANormal"/>
        <w:rPr>
          <w:color w:val="000000"/>
          <w:lang w:val="sv-FI"/>
        </w:rPr>
      </w:pPr>
    </w:p>
    <w:p w14:paraId="6C5F1306" w14:textId="77777777" w:rsidR="000C46CD" w:rsidRPr="00AB1D62" w:rsidRDefault="000C46CD" w:rsidP="000C46CD">
      <w:pPr>
        <w:pStyle w:val="LagParagraf"/>
        <w:rPr>
          <w:color w:val="000000"/>
          <w:lang w:val="sv-FI"/>
        </w:rPr>
      </w:pPr>
      <w:r w:rsidRPr="00AB1D62">
        <w:rPr>
          <w:color w:val="000000"/>
          <w:lang w:val="sv-FI"/>
        </w:rPr>
        <w:t>13 §</w:t>
      </w:r>
    </w:p>
    <w:p w14:paraId="1669B076" w14:textId="77777777" w:rsidR="000C46CD" w:rsidRPr="00AB1D62" w:rsidRDefault="000C46CD" w:rsidP="000C46CD">
      <w:pPr>
        <w:pStyle w:val="LagPararubrik"/>
        <w:rPr>
          <w:color w:val="000000"/>
          <w:lang w:val="sv-FI"/>
        </w:rPr>
      </w:pPr>
      <w:r w:rsidRPr="00AB1D62">
        <w:rPr>
          <w:color w:val="000000"/>
          <w:lang w:val="sv-FI"/>
        </w:rPr>
        <w:t>Justering av arbetslöshetsförmånerna</w:t>
      </w:r>
    </w:p>
    <w:p w14:paraId="6FA36C44" w14:textId="77777777" w:rsidR="000C46CD" w:rsidRPr="00AB1D62" w:rsidRDefault="000C46CD" w:rsidP="000C46CD">
      <w:pPr>
        <w:pStyle w:val="ANormal"/>
        <w:rPr>
          <w:color w:val="000000"/>
          <w:lang w:val="sv-FI"/>
        </w:rPr>
      </w:pPr>
      <w:r w:rsidRPr="00AB1D62">
        <w:rPr>
          <w:color w:val="000000"/>
          <w:lang w:val="sv-FI"/>
        </w:rPr>
        <w:tab/>
        <w:t>Beloppen för de arbetslöshetsförmåner som omfattas av denna lag justeras årligen såsom föreskrivs i rikslagstiftningen beträffande justeringen av motsvarande förmånsbelopp i riket.</w:t>
      </w:r>
    </w:p>
    <w:p w14:paraId="6B7D5EE4" w14:textId="77777777" w:rsidR="000C46CD" w:rsidRPr="00AB1D62" w:rsidRDefault="000C46CD" w:rsidP="000C46CD">
      <w:pPr>
        <w:pStyle w:val="ANormal"/>
        <w:rPr>
          <w:color w:val="000000"/>
          <w:lang w:val="sv-FI"/>
        </w:rPr>
      </w:pPr>
    </w:p>
    <w:p w14:paraId="43AE4A23" w14:textId="77777777" w:rsidR="000C46CD" w:rsidRPr="00AB1D62" w:rsidRDefault="000C46CD" w:rsidP="000C46CD">
      <w:pPr>
        <w:pStyle w:val="LagParagraf"/>
        <w:rPr>
          <w:color w:val="000000"/>
          <w:lang w:val="sv-FI"/>
        </w:rPr>
      </w:pPr>
      <w:r w:rsidRPr="00AB1D62">
        <w:rPr>
          <w:color w:val="000000"/>
          <w:lang w:val="sv-FI"/>
        </w:rPr>
        <w:lastRenderedPageBreak/>
        <w:t>14 §</w:t>
      </w:r>
    </w:p>
    <w:p w14:paraId="105EFD8E" w14:textId="77777777" w:rsidR="000C46CD" w:rsidRPr="00AB1D62" w:rsidRDefault="000C46CD" w:rsidP="000C46CD">
      <w:pPr>
        <w:pStyle w:val="LagPararubrik"/>
        <w:rPr>
          <w:color w:val="000000"/>
          <w:lang w:val="sv-FI"/>
        </w:rPr>
      </w:pPr>
      <w:r w:rsidRPr="00AB1D62">
        <w:rPr>
          <w:color w:val="000000"/>
          <w:lang w:val="sv-FI"/>
        </w:rPr>
        <w:t>Finansiering</w:t>
      </w:r>
    </w:p>
    <w:p w14:paraId="2731E616" w14:textId="77777777" w:rsidR="000C46CD" w:rsidRPr="00AB1D62" w:rsidRDefault="000C46CD" w:rsidP="000C46CD">
      <w:pPr>
        <w:pStyle w:val="ANormal"/>
        <w:rPr>
          <w:color w:val="000000"/>
          <w:lang w:val="sv-FI"/>
        </w:rPr>
      </w:pPr>
      <w:r w:rsidRPr="00AB1D62">
        <w:rPr>
          <w:color w:val="000000"/>
          <w:lang w:val="sv-FI"/>
        </w:rPr>
        <w:tab/>
        <w:t>De arbetslöshetsförmåner som omfattas av denna lag betalas av landskapets medel.</w:t>
      </w:r>
    </w:p>
    <w:p w14:paraId="4054A7FE" w14:textId="77777777" w:rsidR="000C46CD" w:rsidRPr="00AB1D62" w:rsidRDefault="000C46CD" w:rsidP="000C46CD">
      <w:pPr>
        <w:pStyle w:val="ANormal"/>
        <w:rPr>
          <w:color w:val="000000"/>
          <w:lang w:val="sv-FI"/>
        </w:rPr>
      </w:pPr>
    </w:p>
    <w:p w14:paraId="0ABD987D" w14:textId="77777777" w:rsidR="000C46CD" w:rsidRPr="00AB1D62" w:rsidRDefault="000C46CD" w:rsidP="000C46CD">
      <w:pPr>
        <w:pStyle w:val="LagParagraf"/>
        <w:rPr>
          <w:color w:val="000000"/>
          <w:lang w:val="sv-FI"/>
        </w:rPr>
      </w:pPr>
      <w:r w:rsidRPr="00AB1D62">
        <w:rPr>
          <w:color w:val="000000"/>
          <w:lang w:val="sv-FI"/>
        </w:rPr>
        <w:t>15 §</w:t>
      </w:r>
    </w:p>
    <w:p w14:paraId="268FA564" w14:textId="77777777" w:rsidR="000C46CD" w:rsidRPr="00AB1D62" w:rsidRDefault="000C46CD" w:rsidP="000C46CD">
      <w:pPr>
        <w:pStyle w:val="LagPararubrik"/>
        <w:rPr>
          <w:color w:val="000000"/>
          <w:lang w:val="sv-FI"/>
        </w:rPr>
      </w:pPr>
      <w:r w:rsidRPr="00AB1D62">
        <w:rPr>
          <w:color w:val="000000"/>
          <w:lang w:val="sv-FI"/>
        </w:rPr>
        <w:t>Landskapsförordning</w:t>
      </w:r>
    </w:p>
    <w:p w14:paraId="6FC8A6B8" w14:textId="77777777" w:rsidR="000C46CD" w:rsidRPr="00AB1D62" w:rsidRDefault="000C46CD" w:rsidP="000C46CD">
      <w:pPr>
        <w:pStyle w:val="ANormal"/>
        <w:rPr>
          <w:color w:val="000000"/>
          <w:lang w:val="sv-FI"/>
        </w:rPr>
      </w:pPr>
      <w:r w:rsidRPr="00AB1D62">
        <w:rPr>
          <w:color w:val="000000"/>
          <w:lang w:val="sv-FI"/>
        </w:rPr>
        <w:tab/>
        <w:t>Om inte ärendet hör till området för lag kan landskapsregeringen inom landskapets behörighet genom landskapsförordning besluta att författningar som utfärdats med stöd av lagen om allmänt stöd ska tillämpas i landskapet oförändrade eller med de ändringar landskapsregeringen föreskriver.</w:t>
      </w:r>
    </w:p>
    <w:p w14:paraId="7FB0E64A" w14:textId="77777777" w:rsidR="000C46CD" w:rsidRPr="00AB1D62" w:rsidRDefault="000C46CD" w:rsidP="000C46CD">
      <w:pPr>
        <w:pStyle w:val="ANormal"/>
        <w:rPr>
          <w:color w:val="000000"/>
          <w:lang w:val="sv-FI"/>
        </w:rPr>
      </w:pPr>
    </w:p>
    <w:p w14:paraId="407F920E" w14:textId="77777777" w:rsidR="000C46CD" w:rsidRPr="00AB1D62" w:rsidRDefault="000C46CD" w:rsidP="000C46CD">
      <w:pPr>
        <w:pStyle w:val="LagParagraf"/>
        <w:rPr>
          <w:color w:val="000000"/>
          <w:lang w:val="sv-FI"/>
        </w:rPr>
      </w:pPr>
      <w:r w:rsidRPr="00AB1D62">
        <w:rPr>
          <w:color w:val="000000"/>
          <w:lang w:val="sv-FI"/>
        </w:rPr>
        <w:t>16 §</w:t>
      </w:r>
    </w:p>
    <w:p w14:paraId="7912EF96" w14:textId="77777777" w:rsidR="000C46CD" w:rsidRPr="00AB1D62" w:rsidRDefault="000C46CD" w:rsidP="000C46CD">
      <w:pPr>
        <w:pStyle w:val="LagPararubrik"/>
        <w:rPr>
          <w:color w:val="000000"/>
          <w:lang w:val="sv-FI"/>
        </w:rPr>
      </w:pPr>
      <w:r w:rsidRPr="00AB1D62">
        <w:rPr>
          <w:color w:val="000000"/>
          <w:lang w:val="sv-FI"/>
        </w:rPr>
        <w:t>Avgörande av ärenden och rättelse av fel i beslut</w:t>
      </w:r>
    </w:p>
    <w:p w14:paraId="667E38CA" w14:textId="77777777" w:rsidR="000C46CD" w:rsidRPr="00AB1D62" w:rsidRDefault="000C46CD" w:rsidP="000C46CD">
      <w:pPr>
        <w:pStyle w:val="ANormal"/>
        <w:rPr>
          <w:color w:val="000000"/>
          <w:lang w:val="sv-FI"/>
        </w:rPr>
      </w:pPr>
      <w:r w:rsidRPr="00AB1D62">
        <w:rPr>
          <w:b/>
          <w:bCs/>
          <w:color w:val="000000"/>
          <w:lang w:val="sv-FI"/>
        </w:rPr>
        <w:tab/>
      </w:r>
      <w:r w:rsidRPr="00AB1D62">
        <w:rPr>
          <w:color w:val="000000"/>
          <w:lang w:val="sv-FI"/>
        </w:rPr>
        <w:t>I samband med arbetsmarknads- och studieservicemyndighetens avgörande av ärenden vid skötseln av de av i 3 § avsedda uppgifterna ska bestämmelserna i 7 kap. i förvaltningslagen (2008:9) för landskapet Åland iakttas.</w:t>
      </w:r>
    </w:p>
    <w:p w14:paraId="13557B6C" w14:textId="0F242B82" w:rsidR="000C46CD" w:rsidRPr="00AB1D62" w:rsidRDefault="000C46CD" w:rsidP="000C46CD">
      <w:pPr>
        <w:pStyle w:val="ANormal"/>
        <w:rPr>
          <w:color w:val="000000"/>
          <w:lang w:val="sv-FI"/>
        </w:rPr>
      </w:pPr>
      <w:r w:rsidRPr="00AB1D62">
        <w:rPr>
          <w:color w:val="000000"/>
          <w:lang w:val="sv-FI"/>
        </w:rPr>
        <w:tab/>
        <w:t>Vid rättelse av fel i av arbetsmarknads- och studieservicemyndigheten fattade beslut ska bestämmelserna i 8 kap. i förvaltningslagen för landskapet Åland iakttas.</w:t>
      </w:r>
    </w:p>
    <w:p w14:paraId="516C9023" w14:textId="77777777" w:rsidR="000C46CD" w:rsidRPr="00AB1D62" w:rsidRDefault="000C46CD" w:rsidP="000C46CD">
      <w:pPr>
        <w:pStyle w:val="ANormal"/>
        <w:rPr>
          <w:color w:val="000000"/>
          <w:lang w:val="sv-FI"/>
        </w:rPr>
      </w:pPr>
    </w:p>
    <w:p w14:paraId="4CE26781" w14:textId="77777777" w:rsidR="000C46CD" w:rsidRPr="00AB1D62" w:rsidRDefault="000C46CD" w:rsidP="000C46CD">
      <w:pPr>
        <w:pStyle w:val="LagParagraf"/>
        <w:rPr>
          <w:color w:val="000000"/>
          <w:lang w:val="sv-FI"/>
        </w:rPr>
      </w:pPr>
      <w:r w:rsidRPr="00AB1D62">
        <w:rPr>
          <w:color w:val="000000"/>
          <w:lang w:val="sv-FI"/>
        </w:rPr>
        <w:t>17 §</w:t>
      </w:r>
    </w:p>
    <w:p w14:paraId="24A9A312" w14:textId="77777777" w:rsidR="000C46CD" w:rsidRPr="00AB1D62" w:rsidRDefault="000C46CD" w:rsidP="000C46CD">
      <w:pPr>
        <w:pStyle w:val="LagPararubrik"/>
        <w:rPr>
          <w:color w:val="000000"/>
          <w:lang w:val="sv-FI"/>
        </w:rPr>
      </w:pPr>
      <w:r w:rsidRPr="00AB1D62">
        <w:rPr>
          <w:color w:val="000000"/>
          <w:lang w:val="sv-FI"/>
        </w:rPr>
        <w:t>Besvär</w:t>
      </w:r>
    </w:p>
    <w:p w14:paraId="1AE1AFE6" w14:textId="77777777" w:rsidR="000C46CD" w:rsidRPr="00AB1D62" w:rsidRDefault="000C46CD" w:rsidP="000C46CD">
      <w:pPr>
        <w:pStyle w:val="ANormal"/>
        <w:rPr>
          <w:color w:val="000000"/>
          <w:lang w:val="sv-FI"/>
        </w:rPr>
      </w:pPr>
      <w:r w:rsidRPr="00AB1D62">
        <w:rPr>
          <w:color w:val="000000"/>
          <w:lang w:val="sv-FI"/>
        </w:rPr>
        <w:tab/>
        <w:t xml:space="preserve">Beslut som Ålands arbetsmarknads- och studieservicemyndighet fattat med stöd av denna lag kan överklagas hos Ålands förvaltningsdomstol. </w:t>
      </w:r>
    </w:p>
    <w:p w14:paraId="5F25D389" w14:textId="77777777" w:rsidR="000C46CD" w:rsidRPr="00AB1D62" w:rsidRDefault="000C46CD" w:rsidP="000C46CD">
      <w:pPr>
        <w:pStyle w:val="ANormal"/>
        <w:rPr>
          <w:color w:val="000000"/>
          <w:lang w:val="sv-FI"/>
        </w:rPr>
      </w:pPr>
      <w:r w:rsidRPr="00AB1D62">
        <w:rPr>
          <w:color w:val="000000"/>
          <w:lang w:val="sv-FI"/>
        </w:rPr>
        <w:tab/>
        <w:t>Besvär över lagligheten av landskapsregeringens beslut får anföras hos högsta förvaltningsdomstolen.</w:t>
      </w:r>
    </w:p>
    <w:p w14:paraId="49310576" w14:textId="77777777" w:rsidR="000C46CD" w:rsidRPr="00AB1D62" w:rsidRDefault="000C46CD" w:rsidP="000C46CD">
      <w:pPr>
        <w:pStyle w:val="ANormal"/>
        <w:rPr>
          <w:color w:val="000000"/>
          <w:lang w:val="sv-FI"/>
        </w:rPr>
      </w:pPr>
    </w:p>
    <w:p w14:paraId="78AB5FC6" w14:textId="77777777" w:rsidR="000C46CD" w:rsidRPr="00AB1D62" w:rsidRDefault="000C46CD" w:rsidP="000C46CD">
      <w:pPr>
        <w:pStyle w:val="LagParagraf"/>
        <w:rPr>
          <w:color w:val="000000"/>
          <w:lang w:val="sv-FI"/>
        </w:rPr>
      </w:pPr>
      <w:r w:rsidRPr="00AB1D62">
        <w:rPr>
          <w:color w:val="000000"/>
          <w:lang w:val="sv-FI"/>
        </w:rPr>
        <w:t>18 §</w:t>
      </w:r>
    </w:p>
    <w:p w14:paraId="61861BF3" w14:textId="77777777" w:rsidR="000C46CD" w:rsidRPr="00AB1D62" w:rsidRDefault="000C46CD" w:rsidP="000C46CD">
      <w:pPr>
        <w:pStyle w:val="LagPararubrik"/>
        <w:rPr>
          <w:color w:val="000000"/>
          <w:lang w:val="sv-FI"/>
        </w:rPr>
      </w:pPr>
      <w:r w:rsidRPr="00AB1D62">
        <w:rPr>
          <w:color w:val="000000"/>
          <w:lang w:val="sv-FI"/>
        </w:rPr>
        <w:t>Ikraftträdande</w:t>
      </w:r>
    </w:p>
    <w:p w14:paraId="70EB1E34" w14:textId="77777777" w:rsidR="000C46CD" w:rsidRPr="00AB1D62" w:rsidRDefault="000C46CD" w:rsidP="000C46CD">
      <w:pPr>
        <w:pStyle w:val="ANormal"/>
        <w:rPr>
          <w:color w:val="000000"/>
          <w:lang w:val="sv-FI"/>
        </w:rPr>
      </w:pPr>
      <w:r w:rsidRPr="00AB1D62">
        <w:rPr>
          <w:color w:val="000000"/>
          <w:lang w:val="sv-FI"/>
        </w:rPr>
        <w:tab/>
        <w:t>Denna lag träder i kraft den</w:t>
      </w:r>
    </w:p>
    <w:p w14:paraId="06F2A46F" w14:textId="77777777" w:rsidR="000C46CD" w:rsidRPr="00AB1D62" w:rsidRDefault="000C46CD" w:rsidP="000C46CD">
      <w:pPr>
        <w:pStyle w:val="ANormal"/>
        <w:rPr>
          <w:color w:val="000000"/>
          <w:lang w:val="sv-FI"/>
        </w:rPr>
      </w:pPr>
      <w:r w:rsidRPr="00AB1D62">
        <w:rPr>
          <w:color w:val="000000"/>
          <w:lang w:val="sv-FI"/>
        </w:rPr>
        <w:tab/>
        <w:t xml:space="preserve">Genom denna lag upphävs landskapslagen (2003:71) om tillämpning i landskapet Åland av lagen om utkomstskydd för arbetslösa </w:t>
      </w:r>
      <w:r w:rsidRPr="00AB1D62">
        <w:rPr>
          <w:i/>
          <w:iCs/>
          <w:color w:val="000000"/>
          <w:lang w:val="sv-FI"/>
        </w:rPr>
        <w:t>(den upphävda lagen)</w:t>
      </w:r>
      <w:r w:rsidRPr="00AB1D62">
        <w:rPr>
          <w:color w:val="000000"/>
          <w:lang w:val="sv-FI"/>
        </w:rPr>
        <w:t>.</w:t>
      </w:r>
    </w:p>
    <w:p w14:paraId="259AED66" w14:textId="77777777" w:rsidR="000C46CD" w:rsidRPr="00AB1D62" w:rsidRDefault="000C46CD" w:rsidP="000C46CD">
      <w:pPr>
        <w:pStyle w:val="ANormal"/>
        <w:rPr>
          <w:color w:val="000000"/>
          <w:lang w:val="sv-FI"/>
        </w:rPr>
      </w:pPr>
      <w:r w:rsidRPr="00AB1D62">
        <w:rPr>
          <w:color w:val="000000"/>
          <w:lang w:val="sv-FI"/>
        </w:rPr>
        <w:tab/>
        <w:t>Åtgärder för verkställigheten av denna lag får vidtas innan lagen träder i kraft.</w:t>
      </w:r>
    </w:p>
    <w:p w14:paraId="439228F0" w14:textId="77777777" w:rsidR="000C46CD" w:rsidRPr="00AB1D62" w:rsidRDefault="000C46CD" w:rsidP="000C46CD">
      <w:pPr>
        <w:pStyle w:val="ANormal"/>
        <w:rPr>
          <w:color w:val="000000"/>
          <w:lang w:val="sv-FI"/>
        </w:rPr>
      </w:pPr>
      <w:r w:rsidRPr="00AB1D62">
        <w:rPr>
          <w:color w:val="000000"/>
          <w:lang w:val="sv-FI"/>
        </w:rPr>
        <w:tab/>
        <w:t>En hänvisning i någon annan landskapslag eller landskapsförordning till arbetsmarknadsstöd eller grunddagpenning ska avse allmänt stöd enligt denna lag, om inte något annat följer av denna lag.</w:t>
      </w:r>
    </w:p>
    <w:p w14:paraId="59395295" w14:textId="77777777" w:rsidR="000C46CD" w:rsidRPr="00AB1D62" w:rsidRDefault="000C46CD" w:rsidP="000C46CD">
      <w:pPr>
        <w:pStyle w:val="ANormal"/>
        <w:rPr>
          <w:color w:val="000000"/>
        </w:rPr>
      </w:pPr>
      <w:r w:rsidRPr="00AB1D62">
        <w:rPr>
          <w:color w:val="000000"/>
          <w:lang w:val="sv-FI"/>
        </w:rPr>
        <w:tab/>
      </w:r>
      <w:r w:rsidRPr="00AB1D62">
        <w:rPr>
          <w:color w:val="000000"/>
        </w:rPr>
        <w:t xml:space="preserve">De förordningar som landskapsregeringen har utfärdat med stöd av den upphävda </w:t>
      </w:r>
      <w:r w:rsidRPr="00AB1D62">
        <w:rPr>
          <w:color w:val="000000"/>
          <w:lang w:val="sv-FI"/>
        </w:rPr>
        <w:t xml:space="preserve">lagen </w:t>
      </w:r>
      <w:r w:rsidRPr="00AB1D62">
        <w:rPr>
          <w:color w:val="000000"/>
        </w:rPr>
        <w:t>fortsätter att gälla tills något annat föreskrivs.</w:t>
      </w:r>
    </w:p>
    <w:p w14:paraId="0721FE57" w14:textId="77777777" w:rsidR="000C46CD" w:rsidRPr="00AB1D62" w:rsidRDefault="000C46CD" w:rsidP="000C46CD">
      <w:pPr>
        <w:pStyle w:val="ANormal"/>
        <w:rPr>
          <w:color w:val="000000"/>
        </w:rPr>
      </w:pPr>
    </w:p>
    <w:p w14:paraId="3E270BC6" w14:textId="77777777" w:rsidR="000C46CD" w:rsidRPr="00AB1D62" w:rsidRDefault="000C46CD" w:rsidP="000C46CD">
      <w:pPr>
        <w:pStyle w:val="LagParagraf"/>
        <w:rPr>
          <w:color w:val="000000"/>
          <w:lang w:val="sv-FI"/>
        </w:rPr>
      </w:pPr>
      <w:r w:rsidRPr="00AB1D62">
        <w:rPr>
          <w:color w:val="000000"/>
          <w:lang w:val="sv-FI"/>
        </w:rPr>
        <w:t>19 §</w:t>
      </w:r>
    </w:p>
    <w:p w14:paraId="7AFB7F4C" w14:textId="77777777" w:rsidR="000C46CD" w:rsidRPr="00AB1D62" w:rsidRDefault="000C46CD" w:rsidP="000C46CD">
      <w:pPr>
        <w:pStyle w:val="LagPararubrik"/>
        <w:rPr>
          <w:color w:val="000000"/>
          <w:lang w:val="sv-FI"/>
        </w:rPr>
      </w:pPr>
      <w:r w:rsidRPr="00AB1D62">
        <w:rPr>
          <w:color w:val="000000"/>
          <w:lang w:val="sv-FI"/>
        </w:rPr>
        <w:t>Övergångsbestämmelser i fråga om tillämpningen av lagen om allmänt stöd</w:t>
      </w:r>
    </w:p>
    <w:p w14:paraId="1D4F74AE" w14:textId="77777777" w:rsidR="000C46CD" w:rsidRPr="00AB1D62" w:rsidRDefault="000C46CD" w:rsidP="000C46CD">
      <w:pPr>
        <w:pStyle w:val="ANormal"/>
        <w:rPr>
          <w:color w:val="000000"/>
          <w:lang w:val="sv-FI"/>
        </w:rPr>
      </w:pPr>
      <w:r w:rsidRPr="00AB1D62">
        <w:rPr>
          <w:color w:val="000000"/>
          <w:lang w:val="sv-FI"/>
        </w:rPr>
        <w:tab/>
        <w:t>I fråga om en arbetssökandes arbetskraftspolitiskt klandervärda förfarande som ägt rum före ikraftträdandet av denna lag tillämpas de bestämmelser som gällde vid ikraftträdandet.</w:t>
      </w:r>
    </w:p>
    <w:p w14:paraId="0C3C0A9C" w14:textId="77777777" w:rsidR="000C46CD" w:rsidRPr="00AB1D62" w:rsidRDefault="000C46CD" w:rsidP="000C46CD">
      <w:pPr>
        <w:pStyle w:val="ANormal"/>
        <w:rPr>
          <w:color w:val="000000"/>
          <w:lang w:val="sv-FI"/>
        </w:rPr>
      </w:pPr>
      <w:r w:rsidRPr="00AB1D62">
        <w:rPr>
          <w:color w:val="000000"/>
          <w:lang w:val="sv-FI"/>
        </w:rPr>
        <w:tab/>
        <w:t xml:space="preserve">Vid tillämpningen av denna lag beaktas erhållandet av arbetslöshetsförmån enligt landskapslagen om tillämpning i landskapet Åland av lagen om utkomstskydd för arbetslösa, arbete som räknas in i arbetsvillkoret, uppfyllandet av arbetsvillkoret och maximitiden för arbetslöshetsdagpenning även för tiden före ikraftträdandet av denna lag. Självrisktid för allmänt stöd krävs inte, om en person är berättigad till arbetsmarknadsstöd eller grunddagpenning enligt landskapslagen om tillämpning i landskapet Åland av lagen om utkomstskydd för arbetslösa den 30 april 2026 och till allmänt stöd från och med den 1 maj 2026. Som förmånsberättigad enligt detta moment betraktas </w:t>
      </w:r>
      <w:r w:rsidRPr="00AB1D62">
        <w:rPr>
          <w:color w:val="000000"/>
          <w:lang w:val="sv-FI"/>
        </w:rPr>
        <w:lastRenderedPageBreak/>
        <w:t>den som får en förmån och den till vilken det inte betalas någon förmån på grund av en tid utan ersättning, en arbetsdag under en förkortad arbetsvecka eller på grund av att arbetstidsgränsen i enlighet med 4 kap. 3 § 1 mom. i lagen om utkomstskydd för arbetslösa överskrids eller på grund av den begränsning av förmånens belopp som anges i 5 § 1 mom. i det kapitlet.</w:t>
      </w:r>
    </w:p>
    <w:p w14:paraId="766FBC83" w14:textId="79A5D1D2" w:rsidR="000C46CD" w:rsidRPr="00AB1D62" w:rsidRDefault="000C46CD" w:rsidP="000C46CD">
      <w:pPr>
        <w:pStyle w:val="ANormal"/>
        <w:rPr>
          <w:color w:val="000000"/>
          <w:lang w:val="sv-FI"/>
        </w:rPr>
      </w:pPr>
      <w:r w:rsidRPr="00AB1D62">
        <w:rPr>
          <w:color w:val="000000"/>
          <w:lang w:val="sv-FI"/>
        </w:rPr>
        <w:tab/>
        <w:t>Till de betalningsdagar som påverkar finansieringen av det allmänna stödet räknas också de dagar för vilka stödmottagaren före ikraftträdandet av denna lag har fått grunddagpenning enligt landskapslagen om tillämpning i landskapet Åland av lagen om utkomstskydd för arbetslösa</w:t>
      </w:r>
      <w:r w:rsidR="00993DB2">
        <w:rPr>
          <w:color w:val="000000"/>
          <w:lang w:val="sv-FI"/>
        </w:rPr>
        <w:t>.</w:t>
      </w:r>
    </w:p>
    <w:p w14:paraId="379FF67C" w14:textId="77777777" w:rsidR="000C46CD" w:rsidRPr="00AB1D62" w:rsidRDefault="000C46CD" w:rsidP="000C46CD">
      <w:pPr>
        <w:pStyle w:val="ANormal"/>
        <w:rPr>
          <w:color w:val="000000"/>
          <w:lang w:val="sv-FI"/>
        </w:rPr>
      </w:pPr>
    </w:p>
    <w:p w14:paraId="6FCF279F" w14:textId="237DA076" w:rsidR="00337A19" w:rsidRDefault="000C46CD" w:rsidP="000C46CD">
      <w:pPr>
        <w:pStyle w:val="ANormal"/>
        <w:suppressAutoHyphens/>
        <w:outlineLvl w:val="0"/>
      </w:pPr>
      <w:r>
        <w:tab/>
      </w:r>
      <w:r>
        <w:tab/>
      </w:r>
      <w:r>
        <w:tab/>
      </w:r>
      <w:hyperlink w:anchor="_top" w:tooltip="Klicka för att gå till toppen av dokumentet" w:history="1">
        <w:r>
          <w:rPr>
            <w:rStyle w:val="Hyperlnk"/>
          </w:rPr>
          <w:t>__________________</w:t>
        </w:r>
      </w:hyperlink>
    </w:p>
    <w:p w14:paraId="792FEC14" w14:textId="77777777" w:rsidR="00337A19" w:rsidRDefault="00337A19">
      <w:pPr>
        <w:pStyle w:val="ANormal"/>
      </w:pPr>
      <w:r>
        <w:tab/>
      </w:r>
    </w:p>
    <w:p w14:paraId="3E80BC11" w14:textId="77777777" w:rsidR="00337A19" w:rsidRDefault="00337A19">
      <w:pPr>
        <w:pStyle w:val="ANormal"/>
      </w:pPr>
    </w:p>
    <w:p w14:paraId="6BBBBB4E"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4DB7909B" w14:textId="77777777">
        <w:trPr>
          <w:cantSplit/>
        </w:trPr>
        <w:tc>
          <w:tcPr>
            <w:tcW w:w="6706" w:type="dxa"/>
            <w:gridSpan w:val="2"/>
          </w:tcPr>
          <w:p w14:paraId="1C0D8517" w14:textId="19769DC8" w:rsidR="00337A19" w:rsidRDefault="00337A19">
            <w:pPr>
              <w:pStyle w:val="ANormal"/>
              <w:keepNext/>
            </w:pPr>
            <w:r>
              <w:tab/>
              <w:t xml:space="preserve">Mariehamn den </w:t>
            </w:r>
            <w:r w:rsidR="000C46CD">
              <w:t>16 mars 2026</w:t>
            </w:r>
          </w:p>
        </w:tc>
      </w:tr>
      <w:tr w:rsidR="00337A19" w14:paraId="2FD5E82E" w14:textId="77777777">
        <w:trPr>
          <w:cantSplit/>
        </w:trPr>
        <w:tc>
          <w:tcPr>
            <w:tcW w:w="6706" w:type="dxa"/>
            <w:gridSpan w:val="2"/>
            <w:vAlign w:val="bottom"/>
          </w:tcPr>
          <w:p w14:paraId="16336E91" w14:textId="77777777" w:rsidR="00337A19" w:rsidRDefault="00337A19">
            <w:pPr>
              <w:pStyle w:val="ANormal"/>
              <w:keepNext/>
            </w:pPr>
          </w:p>
          <w:p w14:paraId="4E256580" w14:textId="77777777" w:rsidR="00337A19" w:rsidRDefault="00337A19">
            <w:pPr>
              <w:pStyle w:val="ANormal"/>
              <w:keepNext/>
            </w:pPr>
          </w:p>
          <w:p w14:paraId="0BB3BB84" w14:textId="77777777" w:rsidR="00337A19" w:rsidRDefault="00337A19">
            <w:pPr>
              <w:pStyle w:val="ANormal"/>
              <w:keepNext/>
            </w:pPr>
          </w:p>
          <w:p w14:paraId="092D6C88" w14:textId="1CFCA834" w:rsidR="00337A19" w:rsidRDefault="000C46CD">
            <w:pPr>
              <w:pStyle w:val="ANormal"/>
              <w:keepNext/>
              <w:jc w:val="center"/>
            </w:pPr>
            <w:r>
              <w:t>Jörgen Pettersson</w:t>
            </w:r>
            <w:r w:rsidR="00D636DC">
              <w:t xml:space="preserve">  </w:t>
            </w:r>
          </w:p>
          <w:p w14:paraId="2EA94C03" w14:textId="77777777" w:rsidR="00337A19" w:rsidRDefault="00337A19">
            <w:pPr>
              <w:pStyle w:val="ANormal"/>
              <w:keepNext/>
              <w:jc w:val="center"/>
            </w:pPr>
            <w:r>
              <w:t>talman</w:t>
            </w:r>
          </w:p>
        </w:tc>
      </w:tr>
      <w:tr w:rsidR="00337A19" w14:paraId="68CEEA05" w14:textId="77777777">
        <w:tc>
          <w:tcPr>
            <w:tcW w:w="3353" w:type="dxa"/>
            <w:vAlign w:val="bottom"/>
          </w:tcPr>
          <w:p w14:paraId="3C39056D" w14:textId="77777777" w:rsidR="00337A19" w:rsidRDefault="00337A19">
            <w:pPr>
              <w:pStyle w:val="ANormal"/>
              <w:keepNext/>
              <w:jc w:val="center"/>
            </w:pPr>
          </w:p>
          <w:p w14:paraId="729202D5" w14:textId="77777777" w:rsidR="00337A19" w:rsidRDefault="00337A19">
            <w:pPr>
              <w:pStyle w:val="ANormal"/>
              <w:keepNext/>
              <w:jc w:val="center"/>
            </w:pPr>
          </w:p>
          <w:p w14:paraId="66839638" w14:textId="0B4B9AB4" w:rsidR="00337A19" w:rsidRDefault="000C46CD">
            <w:pPr>
              <w:pStyle w:val="ANormal"/>
              <w:keepNext/>
              <w:jc w:val="center"/>
            </w:pPr>
            <w:r>
              <w:t xml:space="preserve">Marcus </w:t>
            </w:r>
            <w:proofErr w:type="spellStart"/>
            <w:r>
              <w:t>Måtar</w:t>
            </w:r>
            <w:proofErr w:type="spellEnd"/>
            <w:r w:rsidR="00D636DC">
              <w:t xml:space="preserve">  </w:t>
            </w:r>
          </w:p>
          <w:p w14:paraId="6126D176" w14:textId="77777777" w:rsidR="00337A19" w:rsidRDefault="00337A19">
            <w:pPr>
              <w:pStyle w:val="ANormal"/>
              <w:keepNext/>
              <w:jc w:val="center"/>
            </w:pPr>
            <w:r>
              <w:t>vicetalman</w:t>
            </w:r>
          </w:p>
        </w:tc>
        <w:tc>
          <w:tcPr>
            <w:tcW w:w="3353" w:type="dxa"/>
            <w:vAlign w:val="bottom"/>
          </w:tcPr>
          <w:p w14:paraId="293E8405" w14:textId="77777777" w:rsidR="00337A19" w:rsidRDefault="00337A19">
            <w:pPr>
              <w:pStyle w:val="ANormal"/>
              <w:keepNext/>
              <w:jc w:val="center"/>
            </w:pPr>
          </w:p>
          <w:p w14:paraId="5E5B79B9" w14:textId="77777777" w:rsidR="00337A19" w:rsidRDefault="00337A19">
            <w:pPr>
              <w:pStyle w:val="ANormal"/>
              <w:keepNext/>
              <w:jc w:val="center"/>
            </w:pPr>
          </w:p>
          <w:p w14:paraId="76599A1A" w14:textId="467FDFF2" w:rsidR="00337A19" w:rsidRDefault="000C46CD">
            <w:pPr>
              <w:pStyle w:val="ANormal"/>
              <w:keepNext/>
              <w:jc w:val="center"/>
            </w:pPr>
            <w:r>
              <w:t>Pernilla Söderlund</w:t>
            </w:r>
          </w:p>
          <w:p w14:paraId="6679C6DD" w14:textId="77777777" w:rsidR="00337A19" w:rsidRDefault="00337A19">
            <w:pPr>
              <w:pStyle w:val="ANormal"/>
              <w:keepNext/>
              <w:jc w:val="center"/>
            </w:pPr>
            <w:r>
              <w:t>vicetalman</w:t>
            </w:r>
          </w:p>
        </w:tc>
      </w:tr>
    </w:tbl>
    <w:p w14:paraId="64F4A492" w14:textId="77777777" w:rsidR="00337A19" w:rsidRDefault="00337A19">
      <w:pPr>
        <w:pStyle w:val="ANormal"/>
      </w:pPr>
    </w:p>
    <w:sectPr w:rsidR="00337A19" w:rsidSect="005C5E44">
      <w:headerReference w:type="even" r:id="rId16"/>
      <w:headerReference w:type="default" r:id="rId17"/>
      <w:footerReference w:type="default" r:id="rId18"/>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3B06" w14:textId="77777777" w:rsidR="000C46CD" w:rsidRDefault="000C46CD">
      <w:r>
        <w:separator/>
      </w:r>
    </w:p>
  </w:endnote>
  <w:endnote w:type="continuationSeparator" w:id="0">
    <w:p w14:paraId="3155FA7A" w14:textId="77777777" w:rsidR="000C46CD" w:rsidRDefault="000C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CC3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BA89"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0C46CD">
      <w:rPr>
        <w:noProof/>
        <w:lang w:val="fi-FI"/>
      </w:rPr>
      <w:t>Dokument3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25A7"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17C4" w14:textId="77777777" w:rsidR="000C46CD" w:rsidRDefault="000C46CD">
      <w:r>
        <w:separator/>
      </w:r>
    </w:p>
  </w:footnote>
  <w:footnote w:type="continuationSeparator" w:id="0">
    <w:p w14:paraId="3B1C0E08" w14:textId="77777777" w:rsidR="000C46CD" w:rsidRDefault="000C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BEF6"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E01D4CE"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47D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73269994">
    <w:abstractNumId w:val="6"/>
  </w:num>
  <w:num w:numId="2" w16cid:durableId="1270623853">
    <w:abstractNumId w:val="3"/>
  </w:num>
  <w:num w:numId="3" w16cid:durableId="1182550037">
    <w:abstractNumId w:val="2"/>
  </w:num>
  <w:num w:numId="4" w16cid:durableId="120610402">
    <w:abstractNumId w:val="1"/>
  </w:num>
  <w:num w:numId="5" w16cid:durableId="1584988769">
    <w:abstractNumId w:val="0"/>
  </w:num>
  <w:num w:numId="6" w16cid:durableId="904678637">
    <w:abstractNumId w:val="7"/>
  </w:num>
  <w:num w:numId="7" w16cid:durableId="242423610">
    <w:abstractNumId w:val="5"/>
  </w:num>
  <w:num w:numId="8" w16cid:durableId="1446195059">
    <w:abstractNumId w:val="4"/>
  </w:num>
  <w:num w:numId="9" w16cid:durableId="269240678">
    <w:abstractNumId w:val="10"/>
  </w:num>
  <w:num w:numId="10" w16cid:durableId="574972250">
    <w:abstractNumId w:val="13"/>
  </w:num>
  <w:num w:numId="11" w16cid:durableId="1804762694">
    <w:abstractNumId w:val="12"/>
  </w:num>
  <w:num w:numId="12" w16cid:durableId="753941686">
    <w:abstractNumId w:val="16"/>
  </w:num>
  <w:num w:numId="13" w16cid:durableId="1514997357">
    <w:abstractNumId w:val="11"/>
  </w:num>
  <w:num w:numId="14" w16cid:durableId="1754621698">
    <w:abstractNumId w:val="15"/>
  </w:num>
  <w:num w:numId="15" w16cid:durableId="469909835">
    <w:abstractNumId w:val="9"/>
  </w:num>
  <w:num w:numId="16" w16cid:durableId="1226448194">
    <w:abstractNumId w:val="21"/>
  </w:num>
  <w:num w:numId="17" w16cid:durableId="1129857251">
    <w:abstractNumId w:val="8"/>
  </w:num>
  <w:num w:numId="18" w16cid:durableId="1370492669">
    <w:abstractNumId w:val="17"/>
  </w:num>
  <w:num w:numId="19" w16cid:durableId="1450661854">
    <w:abstractNumId w:val="20"/>
  </w:num>
  <w:num w:numId="20" w16cid:durableId="1532955701">
    <w:abstractNumId w:val="23"/>
  </w:num>
  <w:num w:numId="21" w16cid:durableId="2102482545">
    <w:abstractNumId w:val="22"/>
  </w:num>
  <w:num w:numId="22" w16cid:durableId="1956401485">
    <w:abstractNumId w:val="14"/>
  </w:num>
  <w:num w:numId="23" w16cid:durableId="702436862">
    <w:abstractNumId w:val="18"/>
  </w:num>
  <w:num w:numId="24" w16cid:durableId="1135368048">
    <w:abstractNumId w:val="18"/>
  </w:num>
  <w:num w:numId="25" w16cid:durableId="374279666">
    <w:abstractNumId w:val="19"/>
  </w:num>
  <w:num w:numId="26" w16cid:durableId="255477998">
    <w:abstractNumId w:val="14"/>
  </w:num>
  <w:num w:numId="27" w16cid:durableId="420490326">
    <w:abstractNumId w:val="14"/>
  </w:num>
  <w:num w:numId="28" w16cid:durableId="64501343">
    <w:abstractNumId w:val="14"/>
  </w:num>
  <w:num w:numId="29" w16cid:durableId="1164668013">
    <w:abstractNumId w:val="14"/>
  </w:num>
  <w:num w:numId="30" w16cid:durableId="1191801190">
    <w:abstractNumId w:val="14"/>
  </w:num>
  <w:num w:numId="31" w16cid:durableId="1519350399">
    <w:abstractNumId w:val="14"/>
  </w:num>
  <w:num w:numId="32" w16cid:durableId="1232694526">
    <w:abstractNumId w:val="14"/>
  </w:num>
  <w:num w:numId="33" w16cid:durableId="1610962985">
    <w:abstractNumId w:val="14"/>
  </w:num>
  <w:num w:numId="34" w16cid:durableId="1685741633">
    <w:abstractNumId w:val="14"/>
  </w:num>
  <w:num w:numId="35" w16cid:durableId="1647322322">
    <w:abstractNumId w:val="18"/>
  </w:num>
  <w:num w:numId="36" w16cid:durableId="1639721323">
    <w:abstractNumId w:val="19"/>
  </w:num>
  <w:num w:numId="37" w16cid:durableId="441189217">
    <w:abstractNumId w:val="14"/>
  </w:num>
  <w:num w:numId="38" w16cid:durableId="969281953">
    <w:abstractNumId w:val="14"/>
  </w:num>
  <w:num w:numId="39" w16cid:durableId="1331831441">
    <w:abstractNumId w:val="14"/>
  </w:num>
  <w:num w:numId="40" w16cid:durableId="269901320">
    <w:abstractNumId w:val="14"/>
  </w:num>
  <w:num w:numId="41" w16cid:durableId="1013339743">
    <w:abstractNumId w:val="14"/>
  </w:num>
  <w:num w:numId="42" w16cid:durableId="1439905867">
    <w:abstractNumId w:val="14"/>
  </w:num>
  <w:num w:numId="43" w16cid:durableId="1610236801">
    <w:abstractNumId w:val="14"/>
  </w:num>
  <w:num w:numId="44" w16cid:durableId="946616998">
    <w:abstractNumId w:val="14"/>
  </w:num>
  <w:num w:numId="45" w16cid:durableId="251284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CD"/>
    <w:rsid w:val="00004B5B"/>
    <w:rsid w:val="000A1B57"/>
    <w:rsid w:val="000C46CD"/>
    <w:rsid w:val="00124D11"/>
    <w:rsid w:val="00284C7A"/>
    <w:rsid w:val="002E1682"/>
    <w:rsid w:val="00337A19"/>
    <w:rsid w:val="0038180C"/>
    <w:rsid w:val="003B6770"/>
    <w:rsid w:val="004D7ED5"/>
    <w:rsid w:val="004E7D01"/>
    <w:rsid w:val="004F64FE"/>
    <w:rsid w:val="005C5E44"/>
    <w:rsid w:val="005E1BD9"/>
    <w:rsid w:val="005F6898"/>
    <w:rsid w:val="006538ED"/>
    <w:rsid w:val="008414E5"/>
    <w:rsid w:val="00867707"/>
    <w:rsid w:val="008B5FA2"/>
    <w:rsid w:val="00936678"/>
    <w:rsid w:val="00993DB2"/>
    <w:rsid w:val="009E1423"/>
    <w:rsid w:val="009F1162"/>
    <w:rsid w:val="00A27F3D"/>
    <w:rsid w:val="00B26355"/>
    <w:rsid w:val="00B5110A"/>
    <w:rsid w:val="00BA3751"/>
    <w:rsid w:val="00BD48EF"/>
    <w:rsid w:val="00BE2983"/>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1407C"/>
  <w15:docId w15:val="{504063DB-E943-4B25-BA2F-CCB174FC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0C46CD"/>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geringen.ax/alandsk-lagstiftning/alex/20068"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geringen.ax/alandsk-lagstiftning/alex/20155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068" TargetMode="External"/><Relationship Id="rId5" Type="http://schemas.openxmlformats.org/officeDocument/2006/relationships/footnotes" Target="footnotes.xml"/><Relationship Id="rId15" Type="http://schemas.openxmlformats.org/officeDocument/2006/relationships/hyperlink" Target="https://www.regeringen.ax/alandsk-lagstiftning/alex/20068"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geringen.ax/alandsk-lagstiftning/alex/201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11</TotalTime>
  <Pages>6</Pages>
  <Words>2260</Words>
  <Characters>13578</Characters>
  <Application>Microsoft Office Word</Application>
  <DocSecurity>0</DocSecurity>
  <Lines>113</Lines>
  <Paragraphs>31</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6/2026</dc:title>
  <dc:creator>Jessica Laaksonen</dc:creator>
  <cp:lastModifiedBy>Jessica Laaksonen</cp:lastModifiedBy>
  <cp:revision>5</cp:revision>
  <cp:lastPrinted>2005-03-31T06:40:00Z</cp:lastPrinted>
  <dcterms:created xsi:type="dcterms:W3CDTF">2026-03-10T11:46:00Z</dcterms:created>
  <dcterms:modified xsi:type="dcterms:W3CDTF">2026-03-16T06:45:00Z</dcterms:modified>
</cp:coreProperties>
</file>