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859"/>
        <w:gridCol w:w="4441"/>
        <w:gridCol w:w="1722"/>
        <w:gridCol w:w="2559"/>
      </w:tblGrid>
      <w:tr w:rsidR="00337A19" w14:paraId="028951BC" w14:textId="77777777">
        <w:trPr>
          <w:cantSplit/>
          <w:trHeight w:val="20"/>
        </w:trPr>
        <w:tc>
          <w:tcPr>
            <w:tcW w:w="861" w:type="dxa"/>
            <w:vMerge w:val="restart"/>
          </w:tcPr>
          <w:p w14:paraId="346F7ABA" w14:textId="3B4C2077" w:rsidR="00337A19" w:rsidRDefault="0077057D">
            <w:pPr>
              <w:pStyle w:val="xLedtext"/>
              <w:rPr>
                <w:noProof/>
              </w:rPr>
            </w:pPr>
            <w:bookmarkStart w:id="0" w:name="_top"/>
            <w:bookmarkEnd w:id="0"/>
            <w:r>
              <w:rPr>
                <w:noProof/>
              </w:rPr>
              <w:drawing>
                <wp:inline distT="0" distB="0" distL="0" distR="0" wp14:anchorId="2323639C" wp14:editId="72863956">
                  <wp:extent cx="478155" cy="6858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8155" cy="685800"/>
                          </a:xfrm>
                          <a:prstGeom prst="rect">
                            <a:avLst/>
                          </a:prstGeom>
                          <a:noFill/>
                          <a:ln>
                            <a:noFill/>
                          </a:ln>
                        </pic:spPr>
                      </pic:pic>
                    </a:graphicData>
                  </a:graphic>
                </wp:inline>
              </w:drawing>
            </w:r>
          </w:p>
        </w:tc>
        <w:tc>
          <w:tcPr>
            <w:tcW w:w="8736" w:type="dxa"/>
            <w:gridSpan w:val="3"/>
            <w:vAlign w:val="bottom"/>
          </w:tcPr>
          <w:p w14:paraId="33C40890" w14:textId="5EC51FE2" w:rsidR="00337A19" w:rsidRDefault="0077057D">
            <w:pPr>
              <w:pStyle w:val="xMellanrum"/>
            </w:pPr>
            <w:r>
              <w:rPr>
                <w:noProof/>
              </w:rPr>
              <w:drawing>
                <wp:inline distT="0" distB="0" distL="0" distR="0" wp14:anchorId="1FB10FCC" wp14:editId="1975FF05">
                  <wp:extent cx="46355" cy="4635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355" cy="46355"/>
                          </a:xfrm>
                          <a:prstGeom prst="rect">
                            <a:avLst/>
                          </a:prstGeom>
                          <a:noFill/>
                          <a:ln>
                            <a:noFill/>
                          </a:ln>
                        </pic:spPr>
                      </pic:pic>
                    </a:graphicData>
                  </a:graphic>
                </wp:inline>
              </w:drawing>
            </w:r>
          </w:p>
        </w:tc>
      </w:tr>
      <w:tr w:rsidR="00337A19" w14:paraId="70DE2B10" w14:textId="77777777">
        <w:trPr>
          <w:cantSplit/>
          <w:trHeight w:val="299"/>
        </w:trPr>
        <w:tc>
          <w:tcPr>
            <w:tcW w:w="861" w:type="dxa"/>
            <w:vMerge/>
          </w:tcPr>
          <w:p w14:paraId="69114F78" w14:textId="77777777" w:rsidR="00337A19" w:rsidRDefault="00337A19">
            <w:pPr>
              <w:pStyle w:val="xLedtext"/>
            </w:pPr>
          </w:p>
        </w:tc>
        <w:tc>
          <w:tcPr>
            <w:tcW w:w="4448" w:type="dxa"/>
            <w:vAlign w:val="bottom"/>
          </w:tcPr>
          <w:p w14:paraId="582294F2" w14:textId="77777777" w:rsidR="00337A19" w:rsidRDefault="00337A19">
            <w:pPr>
              <w:pStyle w:val="xAvsandare1"/>
            </w:pPr>
            <w:r>
              <w:t>Ålands lagting</w:t>
            </w:r>
          </w:p>
        </w:tc>
        <w:tc>
          <w:tcPr>
            <w:tcW w:w="4288" w:type="dxa"/>
            <w:gridSpan w:val="2"/>
            <w:vAlign w:val="bottom"/>
          </w:tcPr>
          <w:p w14:paraId="41B8FD67" w14:textId="1FDF37EA" w:rsidR="00337A19" w:rsidRDefault="00337A19" w:rsidP="009F1162">
            <w:pPr>
              <w:pStyle w:val="xDokTypNr"/>
            </w:pPr>
            <w:r>
              <w:t xml:space="preserve">BESLUT LTB </w:t>
            </w:r>
            <w:r w:rsidR="00341CCC">
              <w:t>20</w:t>
            </w:r>
            <w:r>
              <w:t>/20</w:t>
            </w:r>
            <w:r w:rsidR="0077057D">
              <w:t>26</w:t>
            </w:r>
          </w:p>
        </w:tc>
      </w:tr>
      <w:tr w:rsidR="00337A19" w14:paraId="531A3D3C" w14:textId="77777777">
        <w:trPr>
          <w:cantSplit/>
          <w:trHeight w:val="238"/>
        </w:trPr>
        <w:tc>
          <w:tcPr>
            <w:tcW w:w="861" w:type="dxa"/>
            <w:vMerge/>
          </w:tcPr>
          <w:p w14:paraId="1626EC11" w14:textId="77777777" w:rsidR="00337A19" w:rsidRDefault="00337A19">
            <w:pPr>
              <w:pStyle w:val="xLedtext"/>
            </w:pPr>
          </w:p>
        </w:tc>
        <w:tc>
          <w:tcPr>
            <w:tcW w:w="4448" w:type="dxa"/>
            <w:vAlign w:val="bottom"/>
          </w:tcPr>
          <w:p w14:paraId="6E3B0756" w14:textId="77777777" w:rsidR="00337A19" w:rsidRDefault="00337A19">
            <w:pPr>
              <w:pStyle w:val="xLedtext"/>
            </w:pPr>
          </w:p>
        </w:tc>
        <w:tc>
          <w:tcPr>
            <w:tcW w:w="1725" w:type="dxa"/>
            <w:vAlign w:val="bottom"/>
          </w:tcPr>
          <w:p w14:paraId="6995732A" w14:textId="77777777" w:rsidR="00337A19" w:rsidRDefault="00337A19">
            <w:pPr>
              <w:pStyle w:val="xLedtext"/>
            </w:pPr>
            <w:r>
              <w:t>Datum</w:t>
            </w:r>
          </w:p>
        </w:tc>
        <w:tc>
          <w:tcPr>
            <w:tcW w:w="2563" w:type="dxa"/>
            <w:vAlign w:val="bottom"/>
          </w:tcPr>
          <w:p w14:paraId="256FF517" w14:textId="77777777" w:rsidR="00337A19" w:rsidRDefault="00337A19">
            <w:pPr>
              <w:pStyle w:val="xLedtext"/>
            </w:pPr>
            <w:r>
              <w:t>Ärende</w:t>
            </w:r>
          </w:p>
        </w:tc>
      </w:tr>
      <w:tr w:rsidR="00337A19" w14:paraId="0A4C793A" w14:textId="77777777">
        <w:trPr>
          <w:cantSplit/>
          <w:trHeight w:val="238"/>
        </w:trPr>
        <w:tc>
          <w:tcPr>
            <w:tcW w:w="861" w:type="dxa"/>
            <w:vMerge/>
          </w:tcPr>
          <w:p w14:paraId="30AC0462" w14:textId="77777777" w:rsidR="00337A19" w:rsidRDefault="00337A19">
            <w:pPr>
              <w:pStyle w:val="xAvsandare2"/>
            </w:pPr>
          </w:p>
        </w:tc>
        <w:tc>
          <w:tcPr>
            <w:tcW w:w="4448" w:type="dxa"/>
            <w:vAlign w:val="center"/>
          </w:tcPr>
          <w:p w14:paraId="5230F86B" w14:textId="77777777" w:rsidR="00337A19" w:rsidRDefault="00337A19">
            <w:pPr>
              <w:pStyle w:val="xAvsandare2"/>
            </w:pPr>
          </w:p>
        </w:tc>
        <w:tc>
          <w:tcPr>
            <w:tcW w:w="1725" w:type="dxa"/>
            <w:vAlign w:val="center"/>
          </w:tcPr>
          <w:p w14:paraId="3BB71263" w14:textId="3445B616" w:rsidR="00337A19" w:rsidRDefault="00337A19">
            <w:pPr>
              <w:pStyle w:val="xDatum1"/>
            </w:pPr>
            <w:r>
              <w:t>20</w:t>
            </w:r>
            <w:r w:rsidR="0077057D">
              <w:t>26-04-15</w:t>
            </w:r>
          </w:p>
        </w:tc>
        <w:tc>
          <w:tcPr>
            <w:tcW w:w="2563" w:type="dxa"/>
            <w:vAlign w:val="center"/>
          </w:tcPr>
          <w:p w14:paraId="794940EB" w14:textId="1EBEB744" w:rsidR="00337A19" w:rsidRDefault="0077057D">
            <w:pPr>
              <w:pStyle w:val="xBeteckning1"/>
            </w:pPr>
            <w:r>
              <w:t>LF 6/</w:t>
            </w:r>
            <w:proofErr w:type="gramStart"/>
            <w:r>
              <w:t>2025-2026</w:t>
            </w:r>
            <w:proofErr w:type="gramEnd"/>
          </w:p>
        </w:tc>
      </w:tr>
      <w:tr w:rsidR="00337A19" w14:paraId="664E1359" w14:textId="77777777">
        <w:trPr>
          <w:cantSplit/>
          <w:trHeight w:val="238"/>
        </w:trPr>
        <w:tc>
          <w:tcPr>
            <w:tcW w:w="861" w:type="dxa"/>
            <w:vMerge/>
          </w:tcPr>
          <w:p w14:paraId="32D3514E" w14:textId="77777777" w:rsidR="00337A19" w:rsidRDefault="00337A19">
            <w:pPr>
              <w:pStyle w:val="xLedtext"/>
            </w:pPr>
          </w:p>
        </w:tc>
        <w:tc>
          <w:tcPr>
            <w:tcW w:w="4448" w:type="dxa"/>
            <w:vAlign w:val="bottom"/>
          </w:tcPr>
          <w:p w14:paraId="6FE2EFC1" w14:textId="77777777" w:rsidR="00337A19" w:rsidRDefault="00337A19">
            <w:pPr>
              <w:pStyle w:val="xLedtext"/>
            </w:pPr>
          </w:p>
        </w:tc>
        <w:tc>
          <w:tcPr>
            <w:tcW w:w="1725" w:type="dxa"/>
            <w:vAlign w:val="bottom"/>
          </w:tcPr>
          <w:p w14:paraId="7014B7D2" w14:textId="77777777" w:rsidR="00337A19" w:rsidRDefault="00337A19">
            <w:pPr>
              <w:pStyle w:val="xLedtext"/>
            </w:pPr>
          </w:p>
        </w:tc>
        <w:tc>
          <w:tcPr>
            <w:tcW w:w="2563" w:type="dxa"/>
            <w:vAlign w:val="bottom"/>
          </w:tcPr>
          <w:p w14:paraId="65DCE51A" w14:textId="77777777" w:rsidR="00337A19" w:rsidRDefault="00337A19">
            <w:pPr>
              <w:pStyle w:val="xLedtext"/>
            </w:pPr>
          </w:p>
        </w:tc>
      </w:tr>
      <w:tr w:rsidR="00337A19" w14:paraId="058954CE" w14:textId="77777777">
        <w:trPr>
          <w:cantSplit/>
          <w:trHeight w:val="238"/>
        </w:trPr>
        <w:tc>
          <w:tcPr>
            <w:tcW w:w="861" w:type="dxa"/>
            <w:vMerge/>
            <w:tcBorders>
              <w:bottom w:val="single" w:sz="4" w:space="0" w:color="auto"/>
            </w:tcBorders>
          </w:tcPr>
          <w:p w14:paraId="5C4935AA" w14:textId="77777777" w:rsidR="00337A19" w:rsidRDefault="00337A19">
            <w:pPr>
              <w:pStyle w:val="xAvsandare3"/>
            </w:pPr>
          </w:p>
        </w:tc>
        <w:tc>
          <w:tcPr>
            <w:tcW w:w="4448" w:type="dxa"/>
            <w:tcBorders>
              <w:bottom w:val="single" w:sz="4" w:space="0" w:color="auto"/>
            </w:tcBorders>
            <w:vAlign w:val="center"/>
          </w:tcPr>
          <w:p w14:paraId="7F9CB004" w14:textId="77777777" w:rsidR="00337A19" w:rsidRDefault="00337A19">
            <w:pPr>
              <w:pStyle w:val="xAvsandare3"/>
            </w:pPr>
          </w:p>
        </w:tc>
        <w:tc>
          <w:tcPr>
            <w:tcW w:w="1725" w:type="dxa"/>
            <w:tcBorders>
              <w:bottom w:val="single" w:sz="4" w:space="0" w:color="auto"/>
            </w:tcBorders>
            <w:vAlign w:val="center"/>
          </w:tcPr>
          <w:p w14:paraId="391993EC" w14:textId="77777777" w:rsidR="00337A19" w:rsidRDefault="00337A19">
            <w:pPr>
              <w:pStyle w:val="xDatum2"/>
            </w:pPr>
          </w:p>
        </w:tc>
        <w:tc>
          <w:tcPr>
            <w:tcW w:w="2563" w:type="dxa"/>
            <w:tcBorders>
              <w:bottom w:val="single" w:sz="4" w:space="0" w:color="auto"/>
            </w:tcBorders>
            <w:vAlign w:val="center"/>
          </w:tcPr>
          <w:p w14:paraId="254C91FD" w14:textId="77777777" w:rsidR="00337A19" w:rsidRDefault="00337A19">
            <w:pPr>
              <w:pStyle w:val="xBeteckning2"/>
            </w:pPr>
          </w:p>
        </w:tc>
      </w:tr>
      <w:tr w:rsidR="00337A19" w14:paraId="418CDA47" w14:textId="77777777">
        <w:trPr>
          <w:cantSplit/>
          <w:trHeight w:val="238"/>
        </w:trPr>
        <w:tc>
          <w:tcPr>
            <w:tcW w:w="861" w:type="dxa"/>
            <w:tcBorders>
              <w:top w:val="single" w:sz="4" w:space="0" w:color="auto"/>
            </w:tcBorders>
            <w:vAlign w:val="bottom"/>
          </w:tcPr>
          <w:p w14:paraId="008717AA" w14:textId="77777777" w:rsidR="00337A19" w:rsidRDefault="00337A19">
            <w:pPr>
              <w:pStyle w:val="xLedtext"/>
            </w:pPr>
          </w:p>
        </w:tc>
        <w:tc>
          <w:tcPr>
            <w:tcW w:w="4448" w:type="dxa"/>
            <w:tcBorders>
              <w:top w:val="single" w:sz="4" w:space="0" w:color="auto"/>
            </w:tcBorders>
            <w:vAlign w:val="bottom"/>
          </w:tcPr>
          <w:p w14:paraId="59A38A68" w14:textId="77777777" w:rsidR="00337A19" w:rsidRDefault="00337A19">
            <w:pPr>
              <w:pStyle w:val="xLedtext"/>
            </w:pPr>
          </w:p>
        </w:tc>
        <w:tc>
          <w:tcPr>
            <w:tcW w:w="4288" w:type="dxa"/>
            <w:gridSpan w:val="2"/>
            <w:tcBorders>
              <w:top w:val="single" w:sz="4" w:space="0" w:color="auto"/>
            </w:tcBorders>
            <w:vAlign w:val="bottom"/>
          </w:tcPr>
          <w:p w14:paraId="720193B7" w14:textId="77777777" w:rsidR="00337A19" w:rsidRDefault="00337A19">
            <w:pPr>
              <w:pStyle w:val="xLedtext"/>
            </w:pPr>
          </w:p>
        </w:tc>
      </w:tr>
      <w:tr w:rsidR="00337A19" w14:paraId="4D6EE23E" w14:textId="77777777">
        <w:trPr>
          <w:cantSplit/>
          <w:trHeight w:val="238"/>
        </w:trPr>
        <w:tc>
          <w:tcPr>
            <w:tcW w:w="861" w:type="dxa"/>
          </w:tcPr>
          <w:p w14:paraId="539EA6F0" w14:textId="77777777" w:rsidR="00337A19" w:rsidRDefault="00337A19">
            <w:pPr>
              <w:pStyle w:val="xCelltext"/>
            </w:pPr>
          </w:p>
        </w:tc>
        <w:tc>
          <w:tcPr>
            <w:tcW w:w="4448" w:type="dxa"/>
            <w:vAlign w:val="center"/>
          </w:tcPr>
          <w:p w14:paraId="08773A87" w14:textId="77777777" w:rsidR="00337A19" w:rsidRDefault="00337A19">
            <w:pPr>
              <w:pStyle w:val="xCelltext"/>
            </w:pPr>
          </w:p>
        </w:tc>
        <w:tc>
          <w:tcPr>
            <w:tcW w:w="4288" w:type="dxa"/>
            <w:gridSpan w:val="2"/>
            <w:vAlign w:val="center"/>
          </w:tcPr>
          <w:p w14:paraId="610D11C0" w14:textId="77777777" w:rsidR="00337A19" w:rsidRDefault="00337A19">
            <w:pPr>
              <w:pStyle w:val="xCelltext"/>
            </w:pPr>
          </w:p>
        </w:tc>
      </w:tr>
    </w:tbl>
    <w:p w14:paraId="31EA4927" w14:textId="77777777" w:rsidR="00337A19" w:rsidRDefault="00337A19">
      <w:pPr>
        <w:rPr>
          <w:b/>
          <w:bCs/>
        </w:rPr>
        <w:sectPr w:rsidR="00337A19">
          <w:footerReference w:type="even" r:id="rId10"/>
          <w:footerReference w:type="default" r:id="rId11"/>
          <w:pgSz w:w="11906" w:h="16838" w:code="9"/>
          <w:pgMar w:top="567" w:right="1134" w:bottom="1134" w:left="1191" w:header="624" w:footer="737" w:gutter="0"/>
          <w:cols w:space="708"/>
          <w:docGrid w:linePitch="360"/>
        </w:sectPr>
      </w:pPr>
    </w:p>
    <w:p w14:paraId="040534D7" w14:textId="77777777" w:rsidR="00337A19" w:rsidRDefault="00337A19">
      <w:pPr>
        <w:pStyle w:val="ArendeOverRubrik"/>
      </w:pPr>
      <w:r>
        <w:t>Ålands lagtings beslut om antagande av</w:t>
      </w:r>
    </w:p>
    <w:p w14:paraId="2F7291CC" w14:textId="54C4A794" w:rsidR="00341CCC" w:rsidRPr="00C82596" w:rsidRDefault="00736921" w:rsidP="00341CCC">
      <w:pPr>
        <w:pStyle w:val="ArendeRubrik"/>
        <w:outlineLvl w:val="0"/>
      </w:pPr>
      <w:r>
        <w:t xml:space="preserve">Landskapslag </w:t>
      </w:r>
      <w:r w:rsidR="00341CCC" w:rsidRPr="00C82596">
        <w:t>om ändring av landskapslagen om Åland folkhögskola</w:t>
      </w:r>
    </w:p>
    <w:p w14:paraId="59501D85" w14:textId="77777777" w:rsidR="00341CCC" w:rsidRPr="00EE52EF" w:rsidRDefault="00341CCC" w:rsidP="00341CCC">
      <w:pPr>
        <w:pStyle w:val="ANormal"/>
        <w:rPr>
          <w:lang w:val="sv-FI"/>
        </w:rPr>
      </w:pPr>
    </w:p>
    <w:p w14:paraId="02360947" w14:textId="77777777" w:rsidR="0077057D" w:rsidRPr="00341CCC" w:rsidRDefault="0077057D" w:rsidP="0077057D">
      <w:pPr>
        <w:pStyle w:val="ANormal"/>
        <w:rPr>
          <w:lang w:val="sv-FI"/>
        </w:rPr>
      </w:pPr>
    </w:p>
    <w:p w14:paraId="4E84EC7F" w14:textId="77777777" w:rsidR="00341CCC" w:rsidRDefault="0077057D" w:rsidP="00341CCC">
      <w:pPr>
        <w:pStyle w:val="ANormal"/>
      </w:pPr>
      <w:r w:rsidRPr="00341CCC">
        <w:rPr>
          <w:lang w:val="sv-FI"/>
        </w:rPr>
        <w:tab/>
      </w:r>
      <w:r w:rsidRPr="00C82596">
        <w:t xml:space="preserve">I enlighet med lagtingets beslut </w:t>
      </w:r>
    </w:p>
    <w:p w14:paraId="1DDE9F62" w14:textId="6AE80CB8" w:rsidR="00341CCC" w:rsidRPr="00C82596" w:rsidRDefault="00341CCC" w:rsidP="00341CCC">
      <w:pPr>
        <w:pStyle w:val="ANormal"/>
      </w:pPr>
      <w:r>
        <w:tab/>
      </w:r>
      <w:r w:rsidRPr="00C82596">
        <w:rPr>
          <w:b/>
          <w:bCs/>
        </w:rPr>
        <w:t xml:space="preserve">upphävs </w:t>
      </w:r>
      <w:r w:rsidRPr="00C82596">
        <w:t>2</w:t>
      </w:r>
      <w:r>
        <w:t> kap.</w:t>
      </w:r>
      <w:r w:rsidRPr="00C82596">
        <w:t>, 3</w:t>
      </w:r>
      <w:r>
        <w:t> kap.</w:t>
      </w:r>
      <w:r w:rsidRPr="00C82596">
        <w:t xml:space="preserve"> 15</w:t>
      </w:r>
      <w:r>
        <w:t> §</w:t>
      </w:r>
      <w:r w:rsidRPr="00C82596">
        <w:t>, 4</w:t>
      </w:r>
      <w:r>
        <w:t> kap.</w:t>
      </w:r>
      <w:r w:rsidRPr="00C82596">
        <w:t xml:space="preserve"> 17 och 19</w:t>
      </w:r>
      <w:r>
        <w:t> §</w:t>
      </w:r>
      <w:r w:rsidRPr="00C82596">
        <w:t>§,</w:t>
      </w:r>
      <w:r w:rsidRPr="00C82596">
        <w:rPr>
          <w:b/>
          <w:bCs/>
        </w:rPr>
        <w:t xml:space="preserve"> </w:t>
      </w:r>
      <w:r w:rsidRPr="00C82596">
        <w:t>5</w:t>
      </w:r>
      <w:r>
        <w:t> kap.</w:t>
      </w:r>
      <w:r w:rsidRPr="00C82596">
        <w:t xml:space="preserve"> 22 och 26</w:t>
      </w:r>
      <w:r>
        <w:t> §</w:t>
      </w:r>
      <w:r w:rsidRPr="00C82596">
        <w:t>§, 6</w:t>
      </w:r>
      <w:r>
        <w:t xml:space="preserve"> kap. </w:t>
      </w:r>
      <w:r w:rsidRPr="00341CCC">
        <w:t>och</w:t>
      </w:r>
      <w:r w:rsidRPr="00C82596">
        <w:t xml:space="preserve"> 7</w:t>
      </w:r>
      <w:r>
        <w:t> kap.</w:t>
      </w:r>
      <w:r w:rsidRPr="00C82596">
        <w:t xml:space="preserve"> 35a</w:t>
      </w:r>
      <w:r>
        <w:t> §</w:t>
      </w:r>
      <w:r w:rsidR="00582DD7">
        <w:t xml:space="preserve"> </w:t>
      </w:r>
      <w:r w:rsidR="00582DD7" w:rsidRPr="00C82596">
        <w:t>landskapslagen (1999:53) om Ålands folkhögskola</w:t>
      </w:r>
      <w:r w:rsidRPr="00C82596">
        <w:t>,</w:t>
      </w:r>
    </w:p>
    <w:p w14:paraId="009544F4" w14:textId="6CC9FE49" w:rsidR="00341CCC" w:rsidRPr="00C82596" w:rsidRDefault="00341CCC" w:rsidP="00341CCC">
      <w:pPr>
        <w:pStyle w:val="ANormal"/>
      </w:pPr>
      <w:r w:rsidRPr="00C82596">
        <w:tab/>
      </w:r>
      <w:r w:rsidRPr="00C82596">
        <w:rPr>
          <w:b/>
          <w:bCs/>
        </w:rPr>
        <w:t xml:space="preserve">ändras </w:t>
      </w:r>
      <w:r w:rsidRPr="00C82596">
        <w:t>lagens rubrik,</w:t>
      </w:r>
      <w:r w:rsidRPr="00C82596">
        <w:rPr>
          <w:b/>
          <w:bCs/>
        </w:rPr>
        <w:t xml:space="preserve"> </w:t>
      </w:r>
      <w:r w:rsidRPr="00C82596">
        <w:t>1</w:t>
      </w:r>
      <w:r>
        <w:t> kap.</w:t>
      </w:r>
      <w:r w:rsidRPr="00C82596">
        <w:t xml:space="preserve"> 3</w:t>
      </w:r>
      <w:r>
        <w:t> §</w:t>
      </w:r>
      <w:r w:rsidRPr="00C82596">
        <w:t>, 3</w:t>
      </w:r>
      <w:r>
        <w:t> kap.</w:t>
      </w:r>
      <w:r w:rsidRPr="00C82596">
        <w:t xml:space="preserve"> </w:t>
      </w:r>
      <w:proofErr w:type="gramStart"/>
      <w:r w:rsidRPr="00C82596">
        <w:t>13-14</w:t>
      </w:r>
      <w:proofErr w:type="gramEnd"/>
      <w:r>
        <w:t> §</w:t>
      </w:r>
      <w:r w:rsidRPr="00C82596">
        <w:t>§, 4</w:t>
      </w:r>
      <w:r>
        <w:t> kap.</w:t>
      </w:r>
      <w:r w:rsidRPr="00C82596">
        <w:t xml:space="preserve"> </w:t>
      </w:r>
      <w:proofErr w:type="gramStart"/>
      <w:r w:rsidRPr="00C82596">
        <w:t>16</w:t>
      </w:r>
      <w:r>
        <w:t> </w:t>
      </w:r>
      <w:r w:rsidRPr="00C82596">
        <w:t xml:space="preserve"> och</w:t>
      </w:r>
      <w:proofErr w:type="gramEnd"/>
      <w:r w:rsidRPr="00C82596">
        <w:t xml:space="preserve"> 18</w:t>
      </w:r>
      <w:r>
        <w:t> §</w:t>
      </w:r>
      <w:r w:rsidRPr="00341CCC">
        <w:t>§</w:t>
      </w:r>
      <w:r w:rsidRPr="00C82596">
        <w:t>, 5</w:t>
      </w:r>
      <w:r>
        <w:t> kap.</w:t>
      </w:r>
      <w:r w:rsidRPr="00C82596">
        <w:t xml:space="preserve"> 20</w:t>
      </w:r>
      <w:r>
        <w:t> §</w:t>
      </w:r>
      <w:r w:rsidRPr="00C82596">
        <w:t>, 23</w:t>
      </w:r>
      <w:r>
        <w:t> §</w:t>
      </w:r>
      <w:r w:rsidRPr="00C82596">
        <w:t xml:space="preserve"> 2 och 3</w:t>
      </w:r>
      <w:r>
        <w:t xml:space="preserve"> mom. </w:t>
      </w:r>
      <w:r w:rsidRPr="00341CCC">
        <w:t>och</w:t>
      </w:r>
      <w:r w:rsidRPr="00C82596">
        <w:t xml:space="preserve"> 7</w:t>
      </w:r>
      <w:r>
        <w:t> kap.</w:t>
      </w:r>
      <w:r w:rsidRPr="00C82596">
        <w:t xml:space="preserve"> 33 och 34</w:t>
      </w:r>
      <w:r>
        <w:t> §</w:t>
      </w:r>
      <w:r w:rsidRPr="00C82596">
        <w:t>§, av dessa lagrum 33</w:t>
      </w:r>
      <w:r>
        <w:t> §</w:t>
      </w:r>
      <w:r w:rsidRPr="00C82596">
        <w:t xml:space="preserve"> sådan den lyder i </w:t>
      </w:r>
      <w:r>
        <w:t>landskapslagen</w:t>
      </w:r>
      <w:r w:rsidRPr="00C82596">
        <w:t xml:space="preserve"> 2021/112, samt</w:t>
      </w:r>
    </w:p>
    <w:p w14:paraId="7982E9A7" w14:textId="77777777" w:rsidR="00341CCC" w:rsidRPr="00C82596" w:rsidRDefault="00341CCC" w:rsidP="00341CCC">
      <w:pPr>
        <w:pStyle w:val="ANormal"/>
      </w:pPr>
      <w:r w:rsidRPr="00C82596">
        <w:rPr>
          <w:b/>
          <w:bCs/>
        </w:rPr>
        <w:tab/>
        <w:t xml:space="preserve">fogas </w:t>
      </w:r>
      <w:r w:rsidRPr="00C82596">
        <w:t>till 5</w:t>
      </w:r>
      <w:r>
        <w:t> kap.</w:t>
      </w:r>
      <w:r w:rsidRPr="00C82596">
        <w:t xml:space="preserve"> en ny </w:t>
      </w:r>
      <w:r w:rsidRPr="00341CCC">
        <w:t>21a § och</w:t>
      </w:r>
      <w:r w:rsidRPr="00C82596">
        <w:t xml:space="preserve"> till 7</w:t>
      </w:r>
      <w:r>
        <w:t> kap.</w:t>
      </w:r>
      <w:r w:rsidRPr="00C82596">
        <w:t xml:space="preserve"> en ny 37</w:t>
      </w:r>
      <w:r>
        <w:rPr>
          <w:b/>
          <w:bCs/>
        </w:rPr>
        <w:t> </w:t>
      </w:r>
      <w:r w:rsidRPr="00582DD7">
        <w:t>§</w:t>
      </w:r>
      <w:r w:rsidRPr="00C82596">
        <w:rPr>
          <w:b/>
          <w:bCs/>
        </w:rPr>
        <w:t xml:space="preserve">, </w:t>
      </w:r>
      <w:r w:rsidRPr="00C82596">
        <w:t>som följer:</w:t>
      </w:r>
    </w:p>
    <w:p w14:paraId="2E4AA188" w14:textId="77777777" w:rsidR="00341CCC" w:rsidRPr="00C82596" w:rsidRDefault="00341CCC" w:rsidP="00341CCC">
      <w:pPr>
        <w:pStyle w:val="ANormal"/>
      </w:pPr>
    </w:p>
    <w:p w14:paraId="0023B926" w14:textId="77777777" w:rsidR="00341CCC" w:rsidRPr="00C82596" w:rsidRDefault="00341CCC" w:rsidP="00341CCC">
      <w:pPr>
        <w:pStyle w:val="ANormal"/>
      </w:pPr>
    </w:p>
    <w:p w14:paraId="75829901" w14:textId="77777777" w:rsidR="00341CCC" w:rsidRPr="00C82596" w:rsidRDefault="00341CCC" w:rsidP="00341CCC">
      <w:pPr>
        <w:pStyle w:val="ANormal"/>
        <w:jc w:val="center"/>
        <w:rPr>
          <w:b/>
          <w:bCs/>
        </w:rPr>
      </w:pPr>
      <w:r w:rsidRPr="00EE52EF">
        <w:rPr>
          <w:b/>
          <w:bCs/>
          <w:lang w:val="sv-FI"/>
        </w:rPr>
        <w:t>L A N D S K A P S L A G</w:t>
      </w:r>
      <w:r w:rsidRPr="00EE52EF">
        <w:rPr>
          <w:b/>
          <w:bCs/>
          <w:lang w:val="sv-FI"/>
        </w:rPr>
        <w:br/>
        <w:t xml:space="preserve">om </w:t>
      </w:r>
      <w:r w:rsidRPr="00C82596">
        <w:rPr>
          <w:b/>
          <w:bCs/>
        </w:rPr>
        <w:t>folkhögskoleutbildning</w:t>
      </w:r>
    </w:p>
    <w:p w14:paraId="2E34B008" w14:textId="77777777" w:rsidR="00341CCC" w:rsidRPr="00C82596" w:rsidRDefault="00341CCC" w:rsidP="00341CCC">
      <w:pPr>
        <w:pStyle w:val="ANormal"/>
      </w:pPr>
    </w:p>
    <w:p w14:paraId="3651DDBA" w14:textId="77777777" w:rsidR="00341CCC" w:rsidRPr="00C82596" w:rsidRDefault="00341CCC" w:rsidP="00341CCC">
      <w:pPr>
        <w:pStyle w:val="LagKapitel"/>
      </w:pPr>
      <w:r w:rsidRPr="00C82596">
        <w:t>1</w:t>
      </w:r>
      <w:r>
        <w:t> kap.</w:t>
      </w:r>
      <w:r w:rsidRPr="00C82596">
        <w:br/>
        <w:t>Allmänna bestämmelser</w:t>
      </w:r>
    </w:p>
    <w:p w14:paraId="7DB3F299" w14:textId="77777777" w:rsidR="00341CCC" w:rsidRPr="00C82596" w:rsidRDefault="00341CCC" w:rsidP="00341CCC">
      <w:pPr>
        <w:pStyle w:val="ANormal"/>
      </w:pPr>
    </w:p>
    <w:p w14:paraId="7B6EC31A" w14:textId="77777777" w:rsidR="00341CCC" w:rsidRDefault="00341CCC" w:rsidP="00341CCC">
      <w:pPr>
        <w:pStyle w:val="LagParagraf"/>
      </w:pPr>
    </w:p>
    <w:p w14:paraId="633FAF75" w14:textId="77777777" w:rsidR="00341CCC" w:rsidRPr="00C82596" w:rsidRDefault="00341CCC" w:rsidP="00341CCC">
      <w:pPr>
        <w:pStyle w:val="LagParagraf"/>
      </w:pPr>
      <w:r w:rsidRPr="00C82596">
        <w:t>3</w:t>
      </w:r>
      <w:r>
        <w:t> §</w:t>
      </w:r>
    </w:p>
    <w:p w14:paraId="1D3B14D1" w14:textId="77777777" w:rsidR="00341CCC" w:rsidRPr="00C82596" w:rsidRDefault="00341CCC" w:rsidP="00341CCC">
      <w:pPr>
        <w:pStyle w:val="LagPararubrik"/>
        <w:rPr>
          <w:strike/>
        </w:rPr>
      </w:pPr>
      <w:r w:rsidRPr="00C82596">
        <w:t>Ålands folkhögskolas ställning och ledning</w:t>
      </w:r>
    </w:p>
    <w:p w14:paraId="7E9A4C52" w14:textId="77777777" w:rsidR="00341CCC" w:rsidRPr="00C82596" w:rsidRDefault="00341CCC" w:rsidP="00341CCC">
      <w:pPr>
        <w:pStyle w:val="ANormal"/>
      </w:pPr>
      <w:r w:rsidRPr="00C82596">
        <w:tab/>
        <w:t>Ålands folkhögskola är underställd Ålands landskapsregering och ingår i Ålands gymnasiemyndighet, som leds av en styrelse. Närmare bestämmelser om Ålands folkhögskolas ställning och ledning finns i landskapslagen (:) om Ålands gymnasiemyndighet.</w:t>
      </w:r>
    </w:p>
    <w:p w14:paraId="006EE10D" w14:textId="77777777" w:rsidR="00341CCC" w:rsidRPr="00C82596" w:rsidRDefault="00341CCC" w:rsidP="00341CCC">
      <w:pPr>
        <w:pStyle w:val="ANormal"/>
      </w:pPr>
    </w:p>
    <w:p w14:paraId="38BC5B8E" w14:textId="77777777" w:rsidR="00341CCC" w:rsidRPr="00C82596" w:rsidRDefault="00341CCC" w:rsidP="00341CCC">
      <w:pPr>
        <w:pStyle w:val="LagKapitel"/>
      </w:pPr>
      <w:r w:rsidRPr="00C82596">
        <w:t>3</w:t>
      </w:r>
      <w:r>
        <w:t> kap.</w:t>
      </w:r>
      <w:r w:rsidRPr="00C82596">
        <w:br/>
        <w:t>Undervisning</w:t>
      </w:r>
    </w:p>
    <w:p w14:paraId="2D113A65" w14:textId="77777777" w:rsidR="00341CCC" w:rsidRPr="00C82596" w:rsidRDefault="00341CCC" w:rsidP="00341CCC">
      <w:pPr>
        <w:pStyle w:val="ANormal"/>
      </w:pPr>
    </w:p>
    <w:p w14:paraId="08F9F189" w14:textId="77777777" w:rsidR="00341CCC" w:rsidRPr="00C82596" w:rsidRDefault="00341CCC" w:rsidP="00341CCC">
      <w:pPr>
        <w:pStyle w:val="LagParagraf"/>
      </w:pPr>
      <w:r w:rsidRPr="00C82596">
        <w:t>13</w:t>
      </w:r>
      <w:r>
        <w:t> §</w:t>
      </w:r>
    </w:p>
    <w:p w14:paraId="77B3DB20" w14:textId="77777777" w:rsidR="00341CCC" w:rsidRPr="00C82596" w:rsidRDefault="00341CCC" w:rsidP="00341CCC">
      <w:pPr>
        <w:pStyle w:val="LagPararubrik"/>
      </w:pPr>
      <w:r w:rsidRPr="00C82596">
        <w:t>Läroplaner</w:t>
      </w:r>
    </w:p>
    <w:p w14:paraId="49EA49F8" w14:textId="77777777" w:rsidR="00341CCC" w:rsidRPr="00C82596" w:rsidRDefault="00341CCC" w:rsidP="00341CCC">
      <w:pPr>
        <w:pStyle w:val="ANormal"/>
      </w:pPr>
      <w:r w:rsidRPr="00C82596">
        <w:tab/>
        <w:t>Styrelsen för Ålands gymnasiemyndighet ska årligen ange de studielinjer som bedrivs inom ramen för den fria bildningen och anta läroplaner för studielinjerna. Läroplanerna ska ange mål och innehåll i studierna, hur undervisningen genomförs samt handledning i studierna.</w:t>
      </w:r>
    </w:p>
    <w:p w14:paraId="3C2485F0" w14:textId="77777777" w:rsidR="00341CCC" w:rsidRPr="00C82596" w:rsidRDefault="00341CCC" w:rsidP="00341CCC">
      <w:pPr>
        <w:pStyle w:val="ANormal"/>
      </w:pPr>
      <w:r w:rsidRPr="00C82596">
        <w:tab/>
        <w:t>Antagna läroplaner ska skickas för kännedom till landskapsregeringen. Om läroplanerna ändras ska samma förfarande iakttas.</w:t>
      </w:r>
    </w:p>
    <w:p w14:paraId="60330FAB" w14:textId="77777777" w:rsidR="00341CCC" w:rsidRPr="00C82596" w:rsidRDefault="00341CCC" w:rsidP="00341CCC">
      <w:pPr>
        <w:pStyle w:val="ANormal"/>
      </w:pPr>
    </w:p>
    <w:p w14:paraId="21ECF7E7" w14:textId="77777777" w:rsidR="00341CCC" w:rsidRPr="00C82596" w:rsidRDefault="00341CCC" w:rsidP="00341CCC">
      <w:pPr>
        <w:pStyle w:val="LagParagraf"/>
      </w:pPr>
      <w:r w:rsidRPr="00C82596">
        <w:t>14</w:t>
      </w:r>
      <w:r>
        <w:t> §</w:t>
      </w:r>
    </w:p>
    <w:p w14:paraId="1AEF1829" w14:textId="77777777" w:rsidR="00341CCC" w:rsidRPr="00C82596" w:rsidRDefault="00341CCC" w:rsidP="00341CCC">
      <w:pPr>
        <w:pStyle w:val="LagPararubrik"/>
      </w:pPr>
      <w:r w:rsidRPr="00C82596">
        <w:t>Kursverksamhet</w:t>
      </w:r>
    </w:p>
    <w:p w14:paraId="617E9C0F" w14:textId="77777777" w:rsidR="00341CCC" w:rsidRPr="00C82596" w:rsidRDefault="00341CCC" w:rsidP="00341CCC">
      <w:pPr>
        <w:pStyle w:val="ANormal"/>
      </w:pPr>
      <w:r w:rsidRPr="00C82596">
        <w:tab/>
        <w:t>Styrelsen för Ålands gymnasiemyndighet kan inom ramen för myndighetens budget besluta om ordnande av kursverksamhet inom fri folkhögskoleutbildning. För kursverksamheten antar styrelsen kursplaner vilka skickas för kännedom till landskapsregeringen. Om kursplanerna ändras ska samma förfarande iakttas.</w:t>
      </w:r>
    </w:p>
    <w:p w14:paraId="5135CA02" w14:textId="77777777" w:rsidR="00341CCC" w:rsidRPr="00C82596" w:rsidRDefault="00341CCC" w:rsidP="00341CCC">
      <w:pPr>
        <w:pStyle w:val="ANormal"/>
      </w:pPr>
    </w:p>
    <w:p w14:paraId="17939169" w14:textId="77777777" w:rsidR="00341CCC" w:rsidRPr="00C82596" w:rsidRDefault="00341CCC" w:rsidP="00341CCC">
      <w:pPr>
        <w:pStyle w:val="LagKapitel"/>
      </w:pPr>
      <w:r w:rsidRPr="00C82596">
        <w:t>4</w:t>
      </w:r>
      <w:r>
        <w:t> kap.</w:t>
      </w:r>
      <w:r w:rsidRPr="00C82596">
        <w:br/>
        <w:t>Studiesociala förmåner</w:t>
      </w:r>
    </w:p>
    <w:p w14:paraId="133E2517" w14:textId="77777777" w:rsidR="00341CCC" w:rsidRPr="00C82596" w:rsidRDefault="00341CCC" w:rsidP="00341CCC">
      <w:pPr>
        <w:pStyle w:val="ANormal"/>
      </w:pPr>
    </w:p>
    <w:p w14:paraId="5221A2D2" w14:textId="77777777" w:rsidR="00341CCC" w:rsidRPr="00C82596" w:rsidRDefault="00341CCC" w:rsidP="00341CCC">
      <w:pPr>
        <w:pStyle w:val="LagParagraf"/>
      </w:pPr>
      <w:r w:rsidRPr="00C82596">
        <w:lastRenderedPageBreak/>
        <w:t>16</w:t>
      </w:r>
      <w:r>
        <w:t> §</w:t>
      </w:r>
    </w:p>
    <w:p w14:paraId="6F70265B" w14:textId="77777777" w:rsidR="00341CCC" w:rsidRPr="00C82596" w:rsidRDefault="00341CCC" w:rsidP="00341CCC">
      <w:pPr>
        <w:pStyle w:val="LagPararubrik"/>
      </w:pPr>
      <w:r w:rsidRPr="00C82596">
        <w:t>Avgifter</w:t>
      </w:r>
    </w:p>
    <w:p w14:paraId="3C7C699E" w14:textId="77777777" w:rsidR="00341CCC" w:rsidRPr="00C82596" w:rsidRDefault="00341CCC" w:rsidP="00341CCC">
      <w:pPr>
        <w:pStyle w:val="ANormal"/>
        <w:rPr>
          <w:strike/>
        </w:rPr>
      </w:pPr>
      <w:r w:rsidRPr="00C82596">
        <w:tab/>
        <w:t>Styrelsen för Ålands gymnasiemyndighet beslutar om studieavgifter och om avgift</w:t>
      </w:r>
      <w:r w:rsidRPr="00341CCC">
        <w:t>er</w:t>
      </w:r>
      <w:r w:rsidRPr="00C82596">
        <w:t xml:space="preserve"> för studiematerial och annat som är avgiftsbelagt och storleken på avgifterna med beaktande av landskapslagen (1993:27) om grunderna för avgifter till landskapet.</w:t>
      </w:r>
    </w:p>
    <w:p w14:paraId="0BECB648" w14:textId="77777777" w:rsidR="00341CCC" w:rsidRPr="00C82596" w:rsidRDefault="00341CCC" w:rsidP="00341CCC">
      <w:pPr>
        <w:pStyle w:val="ANormal"/>
      </w:pPr>
    </w:p>
    <w:p w14:paraId="1319A081" w14:textId="77777777" w:rsidR="00341CCC" w:rsidRPr="00C82596" w:rsidRDefault="00341CCC" w:rsidP="00341CCC">
      <w:pPr>
        <w:pStyle w:val="LagParagraf"/>
      </w:pPr>
      <w:r w:rsidRPr="00C82596">
        <w:t>18</w:t>
      </w:r>
      <w:r>
        <w:t> §</w:t>
      </w:r>
    </w:p>
    <w:p w14:paraId="592F3F1E" w14:textId="77777777" w:rsidR="00341CCC" w:rsidRPr="00C82596" w:rsidRDefault="00341CCC" w:rsidP="00341CCC">
      <w:pPr>
        <w:pStyle w:val="LagPararubrik"/>
      </w:pPr>
      <w:r w:rsidRPr="00C82596">
        <w:t>Boende</w:t>
      </w:r>
    </w:p>
    <w:p w14:paraId="04953BF7" w14:textId="77777777" w:rsidR="00341CCC" w:rsidRPr="00C82596" w:rsidRDefault="00341CCC" w:rsidP="00341CCC">
      <w:pPr>
        <w:pStyle w:val="ANormal"/>
      </w:pPr>
      <w:r w:rsidRPr="00C82596">
        <w:tab/>
        <w:t xml:space="preserve">Styrelsen beslutar om de avgifter som uppbärs för boende vid </w:t>
      </w:r>
      <w:proofErr w:type="spellStart"/>
      <w:r>
        <w:t>folkhög</w:t>
      </w:r>
      <w:proofErr w:type="spellEnd"/>
      <w:r>
        <w:t>-</w:t>
      </w:r>
      <w:r w:rsidRPr="00C82596">
        <w:t>skolan.</w:t>
      </w:r>
    </w:p>
    <w:p w14:paraId="6C2A32F1" w14:textId="77777777" w:rsidR="00341CCC" w:rsidRPr="00C82596" w:rsidRDefault="00341CCC" w:rsidP="00341CCC">
      <w:pPr>
        <w:pStyle w:val="ANormal"/>
      </w:pPr>
    </w:p>
    <w:p w14:paraId="29F13AF1" w14:textId="77777777" w:rsidR="00341CCC" w:rsidRPr="00C82596" w:rsidRDefault="00341CCC" w:rsidP="00341CCC">
      <w:pPr>
        <w:pStyle w:val="LagKapitel"/>
      </w:pPr>
      <w:r w:rsidRPr="00C82596">
        <w:t>5</w:t>
      </w:r>
      <w:r>
        <w:t> kap.</w:t>
      </w:r>
      <w:r w:rsidRPr="00C82596">
        <w:br/>
        <w:t>Studerande</w:t>
      </w:r>
    </w:p>
    <w:p w14:paraId="266EFEE7" w14:textId="77777777" w:rsidR="00341CCC" w:rsidRPr="00C82596" w:rsidRDefault="00341CCC" w:rsidP="00341CCC">
      <w:pPr>
        <w:pStyle w:val="ANormal"/>
      </w:pPr>
    </w:p>
    <w:p w14:paraId="0B35A51C" w14:textId="77777777" w:rsidR="00341CCC" w:rsidRPr="00C82596" w:rsidRDefault="00341CCC" w:rsidP="00341CCC">
      <w:pPr>
        <w:pStyle w:val="LagParagraf"/>
      </w:pPr>
      <w:r w:rsidRPr="00C82596">
        <w:t>20</w:t>
      </w:r>
      <w:r>
        <w:t> §</w:t>
      </w:r>
    </w:p>
    <w:p w14:paraId="240BD7B3" w14:textId="77777777" w:rsidR="00341CCC" w:rsidRPr="00C82596" w:rsidRDefault="00341CCC" w:rsidP="00341CCC">
      <w:pPr>
        <w:pStyle w:val="LagPararubrik"/>
      </w:pPr>
      <w:r w:rsidRPr="00C82596">
        <w:t>Antagning till folkhögskoleutbildning</w:t>
      </w:r>
    </w:p>
    <w:p w14:paraId="755EAE2A" w14:textId="77777777" w:rsidR="00341CCC" w:rsidRPr="00341CCC" w:rsidRDefault="00341CCC" w:rsidP="00341CCC">
      <w:pPr>
        <w:pStyle w:val="ANormal"/>
      </w:pPr>
      <w:r w:rsidRPr="00C82596">
        <w:tab/>
        <w:t xml:space="preserve">Styrelsen för </w:t>
      </w:r>
      <w:r w:rsidRPr="00341CCC">
        <w:t>Ålands gymnasiemyndighet avger i enlighet med 4 § i landskapslagen om Ålands gymnasiemyndighet årligen till landskapsregeringen underlag för dimensionering av studieplatser inom fri bildning i form av folkhögskoleutbildning.</w:t>
      </w:r>
    </w:p>
    <w:p w14:paraId="4C4C6DAE" w14:textId="77777777" w:rsidR="00341CCC" w:rsidRPr="00341CCC" w:rsidRDefault="00341CCC" w:rsidP="00341CCC">
      <w:pPr>
        <w:pStyle w:val="ANormal"/>
      </w:pPr>
      <w:r w:rsidRPr="00341CCC">
        <w:tab/>
        <w:t>Landskapsregeringen beslutar efter samråd med folkhögskolan om grunder för antagning av studerande för utbildning som ges med stöd av denna lag och om ansökningstider och ansökningsförfarande samt dimensionering av studieplatser för antagning av studerande som söker direkt efter grundskolan till sådan utbildning som ges med stöd av denna lag.</w:t>
      </w:r>
    </w:p>
    <w:p w14:paraId="2B187FC2" w14:textId="77777777" w:rsidR="00341CCC" w:rsidRPr="00341CCC" w:rsidRDefault="00341CCC" w:rsidP="00341CCC">
      <w:pPr>
        <w:pStyle w:val="ANormal"/>
      </w:pPr>
      <w:r w:rsidRPr="00341CCC">
        <w:tab/>
        <w:t>Vid kontinuerlig ansökan beslutar skolan om ansökningstider och ansökningsförfaranden. Landskapsregeringen beslutar om grunder för antagningen vid kontinuerlig ansökan.</w:t>
      </w:r>
    </w:p>
    <w:p w14:paraId="65E9FD42" w14:textId="77777777" w:rsidR="00341CCC" w:rsidRPr="00C82596" w:rsidRDefault="00341CCC" w:rsidP="00341CCC">
      <w:pPr>
        <w:pStyle w:val="ANormal"/>
      </w:pPr>
      <w:r w:rsidRPr="00341CCC">
        <w:tab/>
        <w:t>På antagning av studerande tillämpas 103 § i gymnasielagen (:) för</w:t>
      </w:r>
      <w:r w:rsidRPr="00C82596">
        <w:t xml:space="preserve"> Åland och i 125 och 126</w:t>
      </w:r>
      <w:r>
        <w:t> §</w:t>
      </w:r>
      <w:r w:rsidRPr="00C82596">
        <w:t>§ om rättelseyrkande och besvär gällande beslut om antagning som studerande.</w:t>
      </w:r>
    </w:p>
    <w:p w14:paraId="5CA5A744" w14:textId="77777777" w:rsidR="00341CCC" w:rsidRPr="00C82596" w:rsidRDefault="00341CCC" w:rsidP="00341CCC">
      <w:pPr>
        <w:pStyle w:val="ANormal"/>
      </w:pPr>
      <w:r w:rsidRPr="00C82596">
        <w:tab/>
        <w:t>Med studerande avses i denna lag den som är antagen till fri bildning i form av folkhögskoleutbildning.</w:t>
      </w:r>
    </w:p>
    <w:p w14:paraId="5A0EB0D2" w14:textId="77777777" w:rsidR="00341CCC" w:rsidRPr="00C82596" w:rsidRDefault="00341CCC" w:rsidP="00341CCC">
      <w:pPr>
        <w:pStyle w:val="ANormal"/>
      </w:pPr>
    </w:p>
    <w:p w14:paraId="00A24F52" w14:textId="77777777" w:rsidR="00341CCC" w:rsidRPr="00C82596" w:rsidRDefault="00341CCC" w:rsidP="00341CCC">
      <w:pPr>
        <w:pStyle w:val="ANormal"/>
        <w:jc w:val="center"/>
      </w:pPr>
      <w:r w:rsidRPr="00C82596">
        <w:t>21a</w:t>
      </w:r>
      <w:r>
        <w:t> §</w:t>
      </w:r>
    </w:p>
    <w:p w14:paraId="6DC9A6E5" w14:textId="77777777" w:rsidR="00341CCC" w:rsidRPr="00C82596" w:rsidRDefault="00341CCC" w:rsidP="00341CCC">
      <w:pPr>
        <w:pStyle w:val="ANormal"/>
        <w:jc w:val="center"/>
        <w:rPr>
          <w:i/>
          <w:iCs/>
        </w:rPr>
      </w:pPr>
      <w:r w:rsidRPr="00C82596">
        <w:rPr>
          <w:i/>
          <w:iCs/>
        </w:rPr>
        <w:t>Intyg över deltagande i utbildning</w:t>
      </w:r>
    </w:p>
    <w:p w14:paraId="6C14A28A" w14:textId="77777777" w:rsidR="00341CCC" w:rsidRPr="00C82596" w:rsidRDefault="00341CCC" w:rsidP="00341CCC">
      <w:pPr>
        <w:pStyle w:val="ANormal"/>
      </w:pPr>
      <w:r w:rsidRPr="00C82596">
        <w:tab/>
        <w:t>Efter genomgången utbildning utfärdar skolan ett intyg över studiernas innehåll och omfattning.</w:t>
      </w:r>
    </w:p>
    <w:p w14:paraId="6EAC7D8B" w14:textId="77777777" w:rsidR="00341CCC" w:rsidRPr="00C82596" w:rsidRDefault="00341CCC" w:rsidP="00341CCC">
      <w:pPr>
        <w:pStyle w:val="ANormal"/>
      </w:pPr>
      <w:r w:rsidRPr="00C82596">
        <w:tab/>
        <w:t>Skolan ska på begäran av den studerande ge den studerande ett intyg över avlagda studier om den studerande avbryter genomförandet av utbildningen.</w:t>
      </w:r>
    </w:p>
    <w:p w14:paraId="6A592F9C" w14:textId="77777777" w:rsidR="00341CCC" w:rsidRPr="00C82596" w:rsidRDefault="00341CCC" w:rsidP="00341CCC">
      <w:pPr>
        <w:pStyle w:val="ANormal"/>
      </w:pPr>
    </w:p>
    <w:p w14:paraId="7A846616" w14:textId="77777777" w:rsidR="00341CCC" w:rsidRPr="00C82596" w:rsidRDefault="00341CCC" w:rsidP="00341CCC">
      <w:pPr>
        <w:pStyle w:val="LagParagraf"/>
      </w:pPr>
      <w:r w:rsidRPr="00C82596">
        <w:t>23</w:t>
      </w:r>
      <w:r>
        <w:t> §</w:t>
      </w:r>
    </w:p>
    <w:p w14:paraId="444D41D8" w14:textId="77777777" w:rsidR="00341CCC" w:rsidRPr="00C82596" w:rsidRDefault="00341CCC" w:rsidP="00341CCC">
      <w:pPr>
        <w:pStyle w:val="LagPararubrik"/>
      </w:pPr>
      <w:r w:rsidRPr="00C82596">
        <w:t>Studerandes rättigheter och skyldigheter</w:t>
      </w:r>
    </w:p>
    <w:p w14:paraId="62E3CC04" w14:textId="77777777" w:rsidR="00341CCC" w:rsidRPr="00C82596" w:rsidRDefault="00341CCC" w:rsidP="00341CCC">
      <w:pPr>
        <w:pStyle w:val="ANormal"/>
      </w:pPr>
      <w:r w:rsidRPr="00C82596">
        <w:t>- - - - - - - - - - - - - - - - - - - - - - - - - - - - - - - - - - - - - - - - - - - - - - - - - - - -</w:t>
      </w:r>
    </w:p>
    <w:p w14:paraId="58169968" w14:textId="619E8D02" w:rsidR="00341CCC" w:rsidRPr="00C82596" w:rsidRDefault="00341CCC" w:rsidP="00341CCC">
      <w:pPr>
        <w:pStyle w:val="ANormal"/>
      </w:pPr>
      <w:r w:rsidRPr="00C82596">
        <w:tab/>
        <w:t>På sådan utbildning som avses i denna lag tillämpas vad som föreskrivs i 7</w:t>
      </w:r>
      <w:r>
        <w:t> kap.</w:t>
      </w:r>
      <w:r w:rsidRPr="00C82596">
        <w:t xml:space="preserve"> i gymnasielagen för Åland om trygg studiemiljö och i 11</w:t>
      </w:r>
      <w:r>
        <w:t> kap.</w:t>
      </w:r>
      <w:r w:rsidRPr="00C82596">
        <w:t xml:space="preserve"> </w:t>
      </w:r>
      <w:proofErr w:type="gramStart"/>
      <w:r w:rsidRPr="00C82596">
        <w:t>125-127</w:t>
      </w:r>
      <w:proofErr w:type="gramEnd"/>
      <w:r>
        <w:t> §</w:t>
      </w:r>
      <w:r w:rsidRPr="00C82596">
        <w:t>§ gällande rättelseyrkande och besvär, 8</w:t>
      </w:r>
      <w:r>
        <w:t> kap.</w:t>
      </w:r>
      <w:r w:rsidRPr="00C82596">
        <w:t xml:space="preserve"> 108</w:t>
      </w:r>
      <w:r>
        <w:t> §</w:t>
      </w:r>
      <w:r w:rsidRPr="00C82596">
        <w:t xml:space="preserve"> gällande hörande av studerande, 109</w:t>
      </w:r>
      <w:r>
        <w:t> §</w:t>
      </w:r>
      <w:r w:rsidRPr="00C82596">
        <w:t xml:space="preserve"> gällande samarbete med hemmet för studerande som är under 18 år, 114</w:t>
      </w:r>
      <w:r>
        <w:t> §</w:t>
      </w:r>
      <w:r w:rsidRPr="00C82596">
        <w:t xml:space="preserve"> om barnskyddsanmälan och kontakt med socialvården för bedömning av stödbehovet samt </w:t>
      </w:r>
      <w:proofErr w:type="gramStart"/>
      <w:r w:rsidRPr="00C82596">
        <w:t>115-117</w:t>
      </w:r>
      <w:proofErr w:type="gramEnd"/>
      <w:r>
        <w:t> §</w:t>
      </w:r>
      <w:r w:rsidRPr="00C82596">
        <w:t xml:space="preserve">§ om </w:t>
      </w:r>
      <w:proofErr w:type="spellStart"/>
      <w:r w:rsidRPr="00C82596">
        <w:t>studerandehälso</w:t>
      </w:r>
      <w:proofErr w:type="spellEnd"/>
      <w:r w:rsidRPr="00C82596">
        <w:t>- och studerandevård.</w:t>
      </w:r>
    </w:p>
    <w:p w14:paraId="76081075" w14:textId="77777777" w:rsidR="00341CCC" w:rsidRPr="00C82596" w:rsidRDefault="00341CCC" w:rsidP="00341CCC">
      <w:pPr>
        <w:pStyle w:val="ANormal"/>
      </w:pPr>
      <w:r w:rsidRPr="00C82596">
        <w:tab/>
        <w:t>Bestämmelser om de studerandes påverkansmöjligheter och studerandekår finns i 10</w:t>
      </w:r>
      <w:r>
        <w:t> §</w:t>
      </w:r>
      <w:r w:rsidRPr="00C82596">
        <w:t xml:space="preserve"> i landskapslagen om Ålands gymnasiemyndighet.</w:t>
      </w:r>
    </w:p>
    <w:p w14:paraId="2E6C4500" w14:textId="77777777" w:rsidR="00341CCC" w:rsidRPr="00C82596" w:rsidRDefault="00341CCC" w:rsidP="00341CCC">
      <w:pPr>
        <w:pStyle w:val="ANormal"/>
      </w:pPr>
    </w:p>
    <w:p w14:paraId="0A9FEB71" w14:textId="77777777" w:rsidR="00341CCC" w:rsidRPr="00C82596" w:rsidRDefault="00341CCC" w:rsidP="00341CCC">
      <w:pPr>
        <w:pStyle w:val="LagKapitel"/>
      </w:pPr>
      <w:r w:rsidRPr="00C82596">
        <w:lastRenderedPageBreak/>
        <w:t>7</w:t>
      </w:r>
      <w:r>
        <w:t> kap.</w:t>
      </w:r>
      <w:r w:rsidRPr="00C82596">
        <w:br/>
        <w:t>Särskilda bestämmelser</w:t>
      </w:r>
    </w:p>
    <w:p w14:paraId="34180ABE" w14:textId="77777777" w:rsidR="00341CCC" w:rsidRPr="00C82596" w:rsidRDefault="00341CCC" w:rsidP="00341CCC">
      <w:pPr>
        <w:pStyle w:val="ANormal"/>
      </w:pPr>
    </w:p>
    <w:p w14:paraId="1960F9CF" w14:textId="77777777" w:rsidR="00341CCC" w:rsidRPr="00C82596" w:rsidRDefault="00341CCC" w:rsidP="00341CCC">
      <w:pPr>
        <w:pStyle w:val="LagParagraf"/>
      </w:pPr>
      <w:r w:rsidRPr="00C82596">
        <w:t>33</w:t>
      </w:r>
      <w:r>
        <w:t> §</w:t>
      </w:r>
    </w:p>
    <w:p w14:paraId="385C4B6C" w14:textId="77777777" w:rsidR="00341CCC" w:rsidRPr="00C82596" w:rsidRDefault="00341CCC" w:rsidP="00341CCC">
      <w:pPr>
        <w:pStyle w:val="LagPararubrik"/>
      </w:pPr>
      <w:r w:rsidRPr="00C82596">
        <w:t>Sekretess, tystnadsplikt, dataskydd och tillsyn</w:t>
      </w:r>
    </w:p>
    <w:p w14:paraId="47C6442D" w14:textId="77777777" w:rsidR="00341CCC" w:rsidRPr="00C82596" w:rsidRDefault="00341CCC" w:rsidP="00341CCC">
      <w:pPr>
        <w:pStyle w:val="ANormal"/>
      </w:pPr>
      <w:r w:rsidRPr="00C82596">
        <w:tab/>
        <w:t>Beträffande sekretess, tystnadsplikt och behandling av personuppgifter tillämpas vad som föreskrivs i 10 kap</w:t>
      </w:r>
      <w:r w:rsidRPr="00341CCC">
        <w:t>.</w:t>
      </w:r>
      <w:r w:rsidRPr="00C82596">
        <w:t xml:space="preserve"> i gymnasielagen för Åland.</w:t>
      </w:r>
    </w:p>
    <w:p w14:paraId="1C32594D" w14:textId="77777777" w:rsidR="00341CCC" w:rsidRPr="00C82596" w:rsidRDefault="00341CCC" w:rsidP="00341CCC">
      <w:pPr>
        <w:pStyle w:val="ANormal"/>
      </w:pPr>
      <w:r w:rsidRPr="00C82596">
        <w:tab/>
        <w:t>Gällande tillsyn över utbildning enligt denna lag tillämpas vad som föreskrivs i 9</w:t>
      </w:r>
      <w:r>
        <w:t> kap.</w:t>
      </w:r>
      <w:r w:rsidRPr="00C82596">
        <w:t xml:space="preserve"> i gymnasielagen för Åland.</w:t>
      </w:r>
    </w:p>
    <w:p w14:paraId="5298A87A" w14:textId="77777777" w:rsidR="00341CCC" w:rsidRPr="00C82596" w:rsidRDefault="00341CCC" w:rsidP="00341CCC">
      <w:pPr>
        <w:pStyle w:val="ANormal"/>
      </w:pPr>
    </w:p>
    <w:p w14:paraId="4584316D" w14:textId="77777777" w:rsidR="00341CCC" w:rsidRPr="00C82596" w:rsidRDefault="00341CCC" w:rsidP="00341CCC">
      <w:pPr>
        <w:pStyle w:val="LagParagraf"/>
      </w:pPr>
      <w:r w:rsidRPr="00C82596">
        <w:t>34</w:t>
      </w:r>
      <w:r>
        <w:t> §</w:t>
      </w:r>
    </w:p>
    <w:p w14:paraId="7B690C05" w14:textId="77777777" w:rsidR="00341CCC" w:rsidRPr="00C82596" w:rsidRDefault="00341CCC" w:rsidP="00341CCC">
      <w:pPr>
        <w:pStyle w:val="LagPararubrik"/>
      </w:pPr>
      <w:r w:rsidRPr="00C82596">
        <w:t>Besvär</w:t>
      </w:r>
    </w:p>
    <w:p w14:paraId="07FF0B77" w14:textId="77777777" w:rsidR="00341CCC" w:rsidRPr="00C82596" w:rsidRDefault="00341CCC" w:rsidP="00341CCC">
      <w:pPr>
        <w:pStyle w:val="ANormal"/>
      </w:pPr>
      <w:r w:rsidRPr="00C82596">
        <w:tab/>
        <w:t>Beslut som med stöd av denna lag fattats av styrelsen för eller tjänsteman vid Ålands gymnasiemyndighet får överklagas hos Ålands förvaltningsdomstol.</w:t>
      </w:r>
    </w:p>
    <w:p w14:paraId="5E677A38" w14:textId="77777777" w:rsidR="00341CCC" w:rsidRPr="00C82596" w:rsidRDefault="00341CCC" w:rsidP="00341CCC">
      <w:pPr>
        <w:pStyle w:val="ANormal"/>
      </w:pPr>
      <w:r w:rsidRPr="00C82596">
        <w:tab/>
        <w:t>Besvär över lagligheten av beslut som landskapsregeringen fattat med stöd av denna lag får anföras hos högsta förvaltningsdomstolen.</w:t>
      </w:r>
    </w:p>
    <w:p w14:paraId="42C893B4" w14:textId="77777777" w:rsidR="00341CCC" w:rsidRPr="00C82596" w:rsidRDefault="00341CCC" w:rsidP="00341CCC">
      <w:pPr>
        <w:pStyle w:val="ANormal"/>
      </w:pPr>
    </w:p>
    <w:p w14:paraId="23D746AB" w14:textId="77777777" w:rsidR="00341CCC" w:rsidRPr="00C82596" w:rsidRDefault="00341CCC" w:rsidP="00341CCC">
      <w:pPr>
        <w:pStyle w:val="LagParagraf"/>
      </w:pPr>
      <w:r w:rsidRPr="00C82596">
        <w:t>37</w:t>
      </w:r>
      <w:r>
        <w:t> §</w:t>
      </w:r>
    </w:p>
    <w:p w14:paraId="14BEE5A4" w14:textId="77777777" w:rsidR="00341CCC" w:rsidRPr="00C82596" w:rsidRDefault="00341CCC" w:rsidP="00341CCC">
      <w:pPr>
        <w:pStyle w:val="LagPararubrik"/>
      </w:pPr>
      <w:r w:rsidRPr="00C82596">
        <w:t>Ikraftträdande och övergångsbestämmelser</w:t>
      </w:r>
    </w:p>
    <w:p w14:paraId="7A7C7E0B" w14:textId="77777777" w:rsidR="00341CCC" w:rsidRPr="00C82596" w:rsidRDefault="00341CCC" w:rsidP="00341CCC">
      <w:pPr>
        <w:pStyle w:val="ANormal"/>
        <w:rPr>
          <w:lang w:val="sv-FI"/>
        </w:rPr>
      </w:pPr>
      <w:r w:rsidRPr="00C82596">
        <w:tab/>
        <w:t xml:space="preserve">Denna lag träder i kraft den 1 augusti 2026. </w:t>
      </w:r>
      <w:r w:rsidRPr="00C82596">
        <w:rPr>
          <w:lang w:val="sv-FI"/>
        </w:rPr>
        <w:t xml:space="preserve">Den läroplan för </w:t>
      </w:r>
      <w:proofErr w:type="spellStart"/>
      <w:r w:rsidRPr="00C82596">
        <w:rPr>
          <w:lang w:val="sv-FI"/>
        </w:rPr>
        <w:t>NYAlinjen</w:t>
      </w:r>
      <w:proofErr w:type="spellEnd"/>
      <w:r w:rsidRPr="00C82596">
        <w:rPr>
          <w:lang w:val="sv-FI"/>
        </w:rPr>
        <w:t xml:space="preserve"> som gäller vid tidpunkten för lagens ikraftträdande ska tillämpas till dess att bestämmelserna om utbildning som förbereder för examensutbildning i 4</w:t>
      </w:r>
      <w:r>
        <w:rPr>
          <w:lang w:val="sv-FI"/>
        </w:rPr>
        <w:t> kap.</w:t>
      </w:r>
      <w:r w:rsidRPr="00C82596">
        <w:rPr>
          <w:lang w:val="sv-FI"/>
        </w:rPr>
        <w:t xml:space="preserve"> </w:t>
      </w:r>
      <w:r w:rsidRPr="00341CCC">
        <w:rPr>
          <w:lang w:val="sv-FI"/>
        </w:rPr>
        <w:t>i</w:t>
      </w:r>
      <w:r>
        <w:rPr>
          <w:lang w:val="sv-FI"/>
        </w:rPr>
        <w:t xml:space="preserve"> </w:t>
      </w:r>
      <w:r w:rsidRPr="00C82596">
        <w:rPr>
          <w:lang w:val="sv-FI"/>
        </w:rPr>
        <w:t>gymnasielagen för Åland träder i kraft den 1 augusti 2027. Övriga läroplaner för studielinjer inom den fria bildningen är fortsatt tillämpliga till dess att styrelsen för Ålands gymnasiemyndighet i enlighet med 13</w:t>
      </w:r>
      <w:r>
        <w:rPr>
          <w:lang w:val="sv-FI"/>
        </w:rPr>
        <w:t> §</w:t>
      </w:r>
      <w:r w:rsidRPr="00C82596">
        <w:rPr>
          <w:lang w:val="sv-FI"/>
        </w:rPr>
        <w:t xml:space="preserve"> 1</w:t>
      </w:r>
      <w:r>
        <w:rPr>
          <w:lang w:val="sv-FI"/>
        </w:rPr>
        <w:t> mom.</w:t>
      </w:r>
      <w:r w:rsidRPr="00C82596">
        <w:rPr>
          <w:lang w:val="sv-FI"/>
        </w:rPr>
        <w:t xml:space="preserve"> i denna lag antar nya. </w:t>
      </w:r>
    </w:p>
    <w:p w14:paraId="14FC786A" w14:textId="77777777" w:rsidR="00341CCC" w:rsidRPr="00C82596" w:rsidRDefault="00341CCC" w:rsidP="00341CCC">
      <w:pPr>
        <w:pStyle w:val="ANormal"/>
        <w:rPr>
          <w:lang w:val="sv-FI"/>
        </w:rPr>
      </w:pPr>
      <w:r w:rsidRPr="00C82596">
        <w:rPr>
          <w:lang w:val="sv-FI"/>
        </w:rPr>
        <w:tab/>
        <w:t xml:space="preserve">Beträffande de studerande vid </w:t>
      </w:r>
      <w:proofErr w:type="spellStart"/>
      <w:r w:rsidRPr="00C82596">
        <w:rPr>
          <w:lang w:val="sv-FI"/>
        </w:rPr>
        <w:t>NYAlinjen</w:t>
      </w:r>
      <w:proofErr w:type="spellEnd"/>
      <w:r w:rsidRPr="00C82596">
        <w:rPr>
          <w:lang w:val="sv-FI"/>
        </w:rPr>
        <w:t xml:space="preserve"> är undervisningen avgiftsfri och de upphävda bestämmelserna i 15</w:t>
      </w:r>
      <w:r>
        <w:rPr>
          <w:lang w:val="sv-FI"/>
        </w:rPr>
        <w:t> §</w:t>
      </w:r>
      <w:r w:rsidRPr="00C82596">
        <w:rPr>
          <w:lang w:val="sv-FI"/>
        </w:rPr>
        <w:t xml:space="preserve"> om studiehandledning och stödundervisning, 17</w:t>
      </w:r>
      <w:r>
        <w:rPr>
          <w:lang w:val="sv-FI"/>
        </w:rPr>
        <w:t> §</w:t>
      </w:r>
      <w:r w:rsidRPr="00C82596">
        <w:rPr>
          <w:lang w:val="sv-FI"/>
        </w:rPr>
        <w:t xml:space="preserve"> om avgiftsfri skolmåltid, 19</w:t>
      </w:r>
      <w:r>
        <w:rPr>
          <w:lang w:val="sv-FI"/>
        </w:rPr>
        <w:t> §</w:t>
      </w:r>
      <w:r w:rsidRPr="00C82596">
        <w:rPr>
          <w:lang w:val="sv-FI"/>
        </w:rPr>
        <w:t xml:space="preserve"> om ersättning för skolskjuts och 22</w:t>
      </w:r>
      <w:r>
        <w:rPr>
          <w:lang w:val="sv-FI"/>
        </w:rPr>
        <w:t> §</w:t>
      </w:r>
      <w:r w:rsidRPr="00C82596">
        <w:rPr>
          <w:lang w:val="sv-FI"/>
        </w:rPr>
        <w:t xml:space="preserve"> om rättelse av bedömning av studieprestation tillämpas till dess </w:t>
      </w:r>
      <w:r w:rsidRPr="00C82596">
        <w:t>att bestämmelserna om utbildning som förbereder för examensutbildning i 4</w:t>
      </w:r>
      <w:r>
        <w:t> kap.</w:t>
      </w:r>
      <w:r w:rsidRPr="00C82596">
        <w:t xml:space="preserve"> i gymnasielagen för Åland träder i kraft den 1 augusti 2027</w:t>
      </w:r>
      <w:r w:rsidRPr="00C82596">
        <w:rPr>
          <w:lang w:val="sv-FI"/>
        </w:rPr>
        <w:t>.</w:t>
      </w:r>
    </w:p>
    <w:p w14:paraId="34A43D45" w14:textId="77777777" w:rsidR="00341CCC" w:rsidRPr="00C82596" w:rsidRDefault="00341CCC" w:rsidP="00341CCC">
      <w:pPr>
        <w:pStyle w:val="ANormal"/>
      </w:pPr>
      <w:r w:rsidRPr="00C82596">
        <w:tab/>
        <w:t>Åtgärder som lagen förutsätter får vidtas innan lagen träder i kraft.</w:t>
      </w:r>
    </w:p>
    <w:p w14:paraId="1BCF53D7" w14:textId="77777777" w:rsidR="00341CCC" w:rsidRPr="00C82596" w:rsidRDefault="00341CCC" w:rsidP="00341CCC">
      <w:pPr>
        <w:pStyle w:val="ANormal"/>
      </w:pPr>
      <w:r w:rsidRPr="00C82596">
        <w:tab/>
        <w:t>Mandatperioden för direktionen för Ålands folkhögskola, vars uppgifter i enlighet med landskapslagen om Ålands gymnasiemyndighet övergår på gymnasiemyndigheten, upphör då en ny styrelse för Ålands gymnasiemyndighet utses enligt 18</w:t>
      </w:r>
      <w:r>
        <w:t> §</w:t>
      </w:r>
      <w:r w:rsidRPr="00C82596">
        <w:t xml:space="preserve"> 3</w:t>
      </w:r>
      <w:r>
        <w:t> mom.</w:t>
      </w:r>
      <w:r w:rsidRPr="00C82596">
        <w:t xml:space="preserve"> i landskapslagen om Ålands gymnasiemyndighet.</w:t>
      </w:r>
    </w:p>
    <w:p w14:paraId="7BD0156D" w14:textId="77777777" w:rsidR="00341CCC" w:rsidRPr="00C82596" w:rsidRDefault="00341CCC" w:rsidP="00341CCC">
      <w:pPr>
        <w:pStyle w:val="ANormal"/>
      </w:pPr>
      <w:r w:rsidRPr="00C82596">
        <w:tab/>
        <w:t>Bestämmelserna i 5</w:t>
      </w:r>
      <w:r>
        <w:t> §</w:t>
      </w:r>
      <w:r w:rsidRPr="00C82596">
        <w:t xml:space="preserve"> i landskapslagen om Ålands folkhögskola om direktionsmöten ska tillämpas till dess att landskapsregeringen utser en ny styrelse för Ålands gymnasiemyndighet.</w:t>
      </w:r>
    </w:p>
    <w:p w14:paraId="78D2EAE2" w14:textId="77777777" w:rsidR="00341CCC" w:rsidRPr="00C82596" w:rsidRDefault="00341CCC" w:rsidP="00341CCC">
      <w:pPr>
        <w:tabs>
          <w:tab w:val="left" w:pos="283"/>
        </w:tabs>
        <w:jc w:val="both"/>
        <w:rPr>
          <w:sz w:val="22"/>
          <w:szCs w:val="20"/>
        </w:rPr>
      </w:pPr>
    </w:p>
    <w:p w14:paraId="4E89DCB5" w14:textId="77777777" w:rsidR="00341CCC" w:rsidRPr="00C82596" w:rsidRDefault="00341CCC" w:rsidP="00341CCC">
      <w:pPr>
        <w:pStyle w:val="ANormal"/>
        <w:jc w:val="center"/>
      </w:pPr>
      <w:hyperlink w:anchor="_top" w:tooltip="Klicka för att gå till toppen av dokumentet" w:history="1">
        <w:r w:rsidRPr="00C82596">
          <w:rPr>
            <w:rStyle w:val="Hyperlnk"/>
          </w:rPr>
          <w:t>__________________</w:t>
        </w:r>
      </w:hyperlink>
    </w:p>
    <w:p w14:paraId="0C41C8C3" w14:textId="19E4E84B" w:rsidR="00337A19" w:rsidRDefault="00337A19" w:rsidP="00341CCC">
      <w:pPr>
        <w:pStyle w:val="ANormal"/>
      </w:pPr>
      <w:r>
        <w:tab/>
        <w:t xml:space="preserve"> </w:t>
      </w:r>
    </w:p>
    <w:p w14:paraId="52BF9FB4" w14:textId="77777777" w:rsidR="00337A19" w:rsidRDefault="00337A19">
      <w:pPr>
        <w:pStyle w:val="ANormal"/>
      </w:pPr>
      <w:r>
        <w:tab/>
      </w:r>
    </w:p>
    <w:p w14:paraId="1C5EA571" w14:textId="77777777" w:rsidR="00337A19" w:rsidRDefault="00337A19">
      <w:pPr>
        <w:pStyle w:val="ANormal"/>
      </w:pPr>
    </w:p>
    <w:p w14:paraId="75FDACD9" w14:textId="77777777" w:rsidR="00337A19" w:rsidRDefault="00337A19">
      <w:pPr>
        <w:pStyle w:val="ANormal"/>
      </w:pPr>
    </w:p>
    <w:tbl>
      <w:tblPr>
        <w:tblW w:w="5000" w:type="pct"/>
        <w:tblCellMar>
          <w:left w:w="0" w:type="dxa"/>
          <w:right w:w="0" w:type="dxa"/>
        </w:tblCellMar>
        <w:tblLook w:val="0000" w:firstRow="0" w:lastRow="0" w:firstColumn="0" w:lastColumn="0" w:noHBand="0" w:noVBand="0"/>
      </w:tblPr>
      <w:tblGrid>
        <w:gridCol w:w="3345"/>
        <w:gridCol w:w="3345"/>
      </w:tblGrid>
      <w:tr w:rsidR="00337A19" w14:paraId="7D88DBE9" w14:textId="77777777">
        <w:trPr>
          <w:cantSplit/>
        </w:trPr>
        <w:tc>
          <w:tcPr>
            <w:tcW w:w="6706" w:type="dxa"/>
            <w:gridSpan w:val="2"/>
          </w:tcPr>
          <w:p w14:paraId="1FDD0801" w14:textId="51C643C6" w:rsidR="00337A19" w:rsidRDefault="00337A19">
            <w:pPr>
              <w:pStyle w:val="ANormal"/>
              <w:keepNext/>
            </w:pPr>
            <w:r>
              <w:lastRenderedPageBreak/>
              <w:tab/>
              <w:t xml:space="preserve">Mariehamn den </w:t>
            </w:r>
            <w:r w:rsidR="00EF15C0">
              <w:t>15 april 2026</w:t>
            </w:r>
          </w:p>
        </w:tc>
      </w:tr>
      <w:tr w:rsidR="00337A19" w14:paraId="71D96A99" w14:textId="77777777">
        <w:trPr>
          <w:cantSplit/>
        </w:trPr>
        <w:tc>
          <w:tcPr>
            <w:tcW w:w="6706" w:type="dxa"/>
            <w:gridSpan w:val="2"/>
            <w:vAlign w:val="bottom"/>
          </w:tcPr>
          <w:p w14:paraId="066979C7" w14:textId="77777777" w:rsidR="00337A19" w:rsidRDefault="00337A19">
            <w:pPr>
              <w:pStyle w:val="ANormal"/>
              <w:keepNext/>
            </w:pPr>
          </w:p>
          <w:p w14:paraId="17716BC9" w14:textId="77777777" w:rsidR="00337A19" w:rsidRDefault="00337A19">
            <w:pPr>
              <w:pStyle w:val="ANormal"/>
              <w:keepNext/>
            </w:pPr>
          </w:p>
          <w:p w14:paraId="7540C31A" w14:textId="77777777" w:rsidR="00337A19" w:rsidRDefault="00337A19">
            <w:pPr>
              <w:pStyle w:val="ANormal"/>
              <w:keepNext/>
            </w:pPr>
          </w:p>
          <w:p w14:paraId="5089A86B" w14:textId="06F3C4C6" w:rsidR="00337A19" w:rsidRDefault="00EF15C0">
            <w:pPr>
              <w:pStyle w:val="ANormal"/>
              <w:keepNext/>
              <w:jc w:val="center"/>
            </w:pPr>
            <w:r>
              <w:t>Jörgen Pettersson</w:t>
            </w:r>
            <w:r w:rsidR="00D636DC">
              <w:t xml:space="preserve">  </w:t>
            </w:r>
          </w:p>
          <w:p w14:paraId="4C0EE0F8" w14:textId="77777777" w:rsidR="00337A19" w:rsidRDefault="00337A19">
            <w:pPr>
              <w:pStyle w:val="ANormal"/>
              <w:keepNext/>
              <w:jc w:val="center"/>
            </w:pPr>
            <w:r>
              <w:t>talman</w:t>
            </w:r>
          </w:p>
        </w:tc>
      </w:tr>
      <w:tr w:rsidR="00337A19" w14:paraId="1098CB9D" w14:textId="77777777">
        <w:tc>
          <w:tcPr>
            <w:tcW w:w="3353" w:type="dxa"/>
            <w:vAlign w:val="bottom"/>
          </w:tcPr>
          <w:p w14:paraId="3CDB6DFD" w14:textId="77777777" w:rsidR="00337A19" w:rsidRDefault="00337A19">
            <w:pPr>
              <w:pStyle w:val="ANormal"/>
              <w:keepNext/>
              <w:jc w:val="center"/>
            </w:pPr>
          </w:p>
          <w:p w14:paraId="491746DF" w14:textId="77777777" w:rsidR="00337A19" w:rsidRDefault="00337A19">
            <w:pPr>
              <w:pStyle w:val="ANormal"/>
              <w:keepNext/>
              <w:jc w:val="center"/>
            </w:pPr>
          </w:p>
          <w:p w14:paraId="1D06A930" w14:textId="48124900" w:rsidR="00337A19" w:rsidRDefault="00EF15C0">
            <w:pPr>
              <w:pStyle w:val="ANormal"/>
              <w:keepNext/>
              <w:jc w:val="center"/>
            </w:pPr>
            <w:r>
              <w:t xml:space="preserve">Marcus </w:t>
            </w:r>
            <w:proofErr w:type="spellStart"/>
            <w:r>
              <w:t>Måtar</w:t>
            </w:r>
            <w:proofErr w:type="spellEnd"/>
            <w:r w:rsidR="00D636DC">
              <w:t xml:space="preserve">  </w:t>
            </w:r>
          </w:p>
          <w:p w14:paraId="2395578D" w14:textId="77777777" w:rsidR="00337A19" w:rsidRDefault="00337A19">
            <w:pPr>
              <w:pStyle w:val="ANormal"/>
              <w:keepNext/>
              <w:jc w:val="center"/>
            </w:pPr>
            <w:r>
              <w:t>vicetalman</w:t>
            </w:r>
          </w:p>
        </w:tc>
        <w:tc>
          <w:tcPr>
            <w:tcW w:w="3353" w:type="dxa"/>
            <w:vAlign w:val="bottom"/>
          </w:tcPr>
          <w:p w14:paraId="334C9025" w14:textId="77777777" w:rsidR="00337A19" w:rsidRDefault="00337A19">
            <w:pPr>
              <w:pStyle w:val="ANormal"/>
              <w:keepNext/>
              <w:jc w:val="center"/>
            </w:pPr>
          </w:p>
          <w:p w14:paraId="1B429FB4" w14:textId="77777777" w:rsidR="00337A19" w:rsidRDefault="00337A19">
            <w:pPr>
              <w:pStyle w:val="ANormal"/>
              <w:keepNext/>
              <w:jc w:val="center"/>
            </w:pPr>
          </w:p>
          <w:p w14:paraId="65F58212" w14:textId="14F498A2" w:rsidR="00337A19" w:rsidRDefault="00EF15C0">
            <w:pPr>
              <w:pStyle w:val="ANormal"/>
              <w:keepNext/>
              <w:jc w:val="center"/>
            </w:pPr>
            <w:r>
              <w:t>Pernilla Söderlund</w:t>
            </w:r>
          </w:p>
          <w:p w14:paraId="168BE9E6" w14:textId="77777777" w:rsidR="00337A19" w:rsidRDefault="00337A19">
            <w:pPr>
              <w:pStyle w:val="ANormal"/>
              <w:keepNext/>
              <w:jc w:val="center"/>
            </w:pPr>
            <w:r>
              <w:t>vicetalman</w:t>
            </w:r>
          </w:p>
        </w:tc>
      </w:tr>
    </w:tbl>
    <w:p w14:paraId="50C7FC35" w14:textId="77777777" w:rsidR="00337A19" w:rsidRDefault="00337A19">
      <w:pPr>
        <w:pStyle w:val="ANormal"/>
      </w:pPr>
    </w:p>
    <w:sectPr w:rsidR="00337A19" w:rsidSect="005C5E44">
      <w:headerReference w:type="even" r:id="rId12"/>
      <w:headerReference w:type="default" r:id="rId13"/>
      <w:footerReference w:type="default" r:id="rId14"/>
      <w:type w:val="continuous"/>
      <w:pgSz w:w="11906" w:h="16838" w:code="9"/>
      <w:pgMar w:top="1134" w:right="3175" w:bottom="1247" w:left="2041" w:header="737" w:footer="737" w:gutter="0"/>
      <w:cols w:space="720"/>
      <w:formProt w:val="0"/>
      <w:titlePg/>
      <w:docGrid w:linePitch="2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08888" w14:textId="77777777" w:rsidR="0077057D" w:rsidRDefault="0077057D">
      <w:r>
        <w:separator/>
      </w:r>
    </w:p>
  </w:endnote>
  <w:endnote w:type="continuationSeparator" w:id="0">
    <w:p w14:paraId="1E835EBC" w14:textId="77777777" w:rsidR="0077057D" w:rsidRDefault="00770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B17C5" w14:textId="77777777" w:rsidR="00867707" w:rsidRDefault="00867707">
    <w:pPr>
      <w:pStyle w:val="Sidfot"/>
      <w:tabs>
        <w:tab w:val="clear" w:pos="81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4DE70" w14:textId="432EDF24" w:rsidR="00867707" w:rsidRDefault="00867707">
    <w:pPr>
      <w:pStyle w:val="Sidfot"/>
      <w:rPr>
        <w:lang w:val="fi-FI"/>
      </w:rPr>
    </w:pPr>
    <w:r>
      <w:fldChar w:fldCharType="begin"/>
    </w:r>
    <w:r>
      <w:rPr>
        <w:lang w:val="fi-FI"/>
      </w:rPr>
      <w:instrText xml:space="preserve"> FILENAME  \* MERGEFORMAT </w:instrText>
    </w:r>
    <w:r>
      <w:fldChar w:fldCharType="separate"/>
    </w:r>
    <w:r w:rsidR="008C41BE">
      <w:rPr>
        <w:noProof/>
        <w:lang w:val="fi-FI"/>
      </w:rPr>
      <w:t>LTB192026.docx</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2F20B" w14:textId="77777777" w:rsidR="00867707" w:rsidRDefault="0086770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900EF" w14:textId="77777777" w:rsidR="0077057D" w:rsidRDefault="0077057D">
      <w:r>
        <w:separator/>
      </w:r>
    </w:p>
  </w:footnote>
  <w:footnote w:type="continuationSeparator" w:id="0">
    <w:p w14:paraId="5E0EDB99" w14:textId="77777777" w:rsidR="0077057D" w:rsidRDefault="007705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F9141" w14:textId="77777777" w:rsidR="00867707" w:rsidRDefault="00867707">
    <w:pPr>
      <w:pStyle w:val="Sidhuvud"/>
      <w:ind w:left="-1928"/>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noProof/>
      </w:rPr>
      <w:t>2</w:t>
    </w:r>
    <w:r>
      <w:rPr>
        <w:rStyle w:val="Sidnummer"/>
      </w:rPr>
      <w:fldChar w:fldCharType="end"/>
    </w:r>
  </w:p>
  <w:p w14:paraId="79644606" w14:textId="77777777" w:rsidR="00867707" w:rsidRDefault="0086770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A9FBC" w14:textId="77777777" w:rsidR="00867707" w:rsidRDefault="00867707">
    <w:pPr>
      <w:pStyle w:val="Sidhuvud"/>
      <w:rPr>
        <w:rStyle w:val="Sidnummer"/>
      </w:rPr>
    </w:pPr>
    <w:r>
      <w:tab/>
    </w:r>
    <w:r>
      <w:rPr>
        <w:rStyle w:val="Sidnummer"/>
      </w:rPr>
      <w:fldChar w:fldCharType="begin"/>
    </w:r>
    <w:r>
      <w:rPr>
        <w:rStyle w:val="Sidnummer"/>
      </w:rPr>
      <w:instrText xml:space="preserve"> PAGE </w:instrText>
    </w:r>
    <w:r>
      <w:rPr>
        <w:rStyle w:val="Sidnummer"/>
      </w:rPr>
      <w:fldChar w:fldCharType="separate"/>
    </w:r>
    <w:r>
      <w:rPr>
        <w:rStyle w:val="Sidnummer"/>
        <w:noProof/>
      </w:rPr>
      <w:t>2</w:t>
    </w:r>
    <w:r>
      <w:rPr>
        <w:rStyle w:val="Sid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F5E82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DEA6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A6A2E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B480B52"/>
    <w:lvl w:ilvl="0">
      <w:start w:val="1"/>
      <w:numFmt w:val="decimal"/>
      <w:lvlText w:val="%1."/>
      <w:lvlJc w:val="left"/>
      <w:pPr>
        <w:tabs>
          <w:tab w:val="num" w:pos="643"/>
        </w:tabs>
        <w:ind w:left="643" w:hanging="360"/>
      </w:pPr>
    </w:lvl>
  </w:abstractNum>
  <w:abstractNum w:abstractNumId="4" w15:restartNumberingAfterBreak="0">
    <w:nsid w:val="FFFFFF82"/>
    <w:multiLevelType w:val="singleLevel"/>
    <w:tmpl w:val="8B6C3024"/>
    <w:lvl w:ilvl="0">
      <w:start w:val="1"/>
      <w:numFmt w:val="bullet"/>
      <w:pStyle w:val="Punktlist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08F03A02"/>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785E4396"/>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5C4FC1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5EA19CA"/>
    <w:multiLevelType w:val="hybridMultilevel"/>
    <w:tmpl w:val="058ADBD8"/>
    <w:lvl w:ilvl="0" w:tplc="081D0001">
      <w:start w:val="1"/>
      <w:numFmt w:val="bullet"/>
      <w:lvlText w:val=""/>
      <w:lvlJc w:val="left"/>
      <w:pPr>
        <w:ind w:left="720" w:hanging="360"/>
      </w:pPr>
      <w:rPr>
        <w:rFonts w:ascii="Symbol" w:hAnsi="Symbol"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9" w15:restartNumberingAfterBreak="0">
    <w:nsid w:val="187620B4"/>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2F4031"/>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265659"/>
    <w:multiLevelType w:val="hybridMultilevel"/>
    <w:tmpl w:val="AFF6EAF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651507"/>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18435F"/>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522C84"/>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DAD22B0"/>
    <w:multiLevelType w:val="multilevel"/>
    <w:tmpl w:val="A5D69DF0"/>
    <w:lvl w:ilvl="0">
      <w:start w:val="1"/>
      <w:numFmt w:val="decimal"/>
      <w:pStyle w:val="Rubrik1"/>
      <w:suff w:val="space"/>
      <w:lvlText w:val="Kapitel %1"/>
      <w:lvlJc w:val="left"/>
      <w:pPr>
        <w:ind w:left="0" w:firstLine="0"/>
      </w:pPr>
    </w:lvl>
    <w:lvl w:ilvl="1">
      <w:start w:val="1"/>
      <w:numFmt w:val="none"/>
      <w:pStyle w:val="Rubrik2"/>
      <w:suff w:val="nothing"/>
      <w:lvlText w:val=""/>
      <w:lvlJc w:val="left"/>
      <w:pPr>
        <w:ind w:left="0" w:firstLine="0"/>
      </w:pPr>
    </w:lvl>
    <w:lvl w:ilvl="2">
      <w:start w:val="1"/>
      <w:numFmt w:val="none"/>
      <w:pStyle w:val="Rubrik3"/>
      <w:suff w:val="nothing"/>
      <w:lvlText w:val=""/>
      <w:lvlJc w:val="left"/>
      <w:pPr>
        <w:ind w:left="0" w:firstLine="0"/>
      </w:pPr>
    </w:lvl>
    <w:lvl w:ilvl="3">
      <w:start w:val="1"/>
      <w:numFmt w:val="none"/>
      <w:pStyle w:val="Rubrik4"/>
      <w:suff w:val="nothing"/>
      <w:lvlText w:val=""/>
      <w:lvlJc w:val="left"/>
      <w:pPr>
        <w:ind w:left="0" w:firstLine="0"/>
      </w:pPr>
    </w:lvl>
    <w:lvl w:ilvl="4">
      <w:start w:val="1"/>
      <w:numFmt w:val="none"/>
      <w:pStyle w:val="Rubrik5"/>
      <w:suff w:val="nothing"/>
      <w:lvlText w:val=""/>
      <w:lvlJc w:val="left"/>
      <w:pPr>
        <w:ind w:left="0" w:firstLine="0"/>
      </w:pPr>
    </w:lvl>
    <w:lvl w:ilvl="5">
      <w:start w:val="1"/>
      <w:numFmt w:val="none"/>
      <w:pStyle w:val="Rubrik6"/>
      <w:suff w:val="nothing"/>
      <w:lvlText w:val=""/>
      <w:lvlJc w:val="left"/>
      <w:pPr>
        <w:ind w:left="0" w:firstLine="0"/>
      </w:pPr>
    </w:lvl>
    <w:lvl w:ilvl="6">
      <w:start w:val="1"/>
      <w:numFmt w:val="none"/>
      <w:pStyle w:val="Rubrik7"/>
      <w:suff w:val="nothing"/>
      <w:lvlText w:val=""/>
      <w:lvlJc w:val="left"/>
      <w:pPr>
        <w:ind w:left="0" w:firstLine="0"/>
      </w:pPr>
    </w:lvl>
    <w:lvl w:ilvl="7">
      <w:start w:val="1"/>
      <w:numFmt w:val="none"/>
      <w:pStyle w:val="Rubrik8"/>
      <w:suff w:val="nothing"/>
      <w:lvlText w:val=""/>
      <w:lvlJc w:val="left"/>
      <w:pPr>
        <w:ind w:left="0" w:firstLine="0"/>
      </w:pPr>
    </w:lvl>
    <w:lvl w:ilvl="8">
      <w:start w:val="1"/>
      <w:numFmt w:val="none"/>
      <w:pStyle w:val="Rubrik9"/>
      <w:suff w:val="nothing"/>
      <w:lvlText w:val=""/>
      <w:lvlJc w:val="left"/>
      <w:pPr>
        <w:ind w:left="0" w:firstLine="0"/>
      </w:pPr>
    </w:lvl>
  </w:abstractNum>
  <w:abstractNum w:abstractNumId="16" w15:restartNumberingAfterBreak="0">
    <w:nsid w:val="536E7361"/>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6913F96"/>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37232E"/>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E542AD"/>
    <w:multiLevelType w:val="hybridMultilevel"/>
    <w:tmpl w:val="383CAE74"/>
    <w:lvl w:ilvl="0" w:tplc="CA9085FC">
      <w:start w:val="1"/>
      <w:numFmt w:val="bullet"/>
      <w:lvlRestart w:val="0"/>
      <w:pStyle w:val="ArendeUnderRubrik"/>
      <w:lvlText w:val=""/>
      <w:lvlJc w:val="left"/>
      <w:pPr>
        <w:tabs>
          <w:tab w:val="num" w:pos="283"/>
        </w:tabs>
        <w:ind w:left="283" w:hanging="283"/>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F80F6B"/>
    <w:multiLevelType w:val="hybridMultilevel"/>
    <w:tmpl w:val="1090B7D4"/>
    <w:lvl w:ilvl="0" w:tplc="0D1420AC">
      <w:start w:val="1"/>
      <w:numFmt w:val="decimal"/>
      <w:pStyle w:val="ArendeUnderRubrikSiffra"/>
      <w:lvlText w:val="%1."/>
      <w:lvlJc w:val="left"/>
      <w:pPr>
        <w:tabs>
          <w:tab w:val="num" w:pos="360"/>
        </w:tabs>
        <w:ind w:left="360" w:hanging="360"/>
      </w:pPr>
    </w:lvl>
    <w:lvl w:ilvl="1" w:tplc="041D0003" w:tentative="1">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F46560A"/>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ABD2848"/>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4DE3026"/>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7972033"/>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2002153586">
    <w:abstractNumId w:val="6"/>
  </w:num>
  <w:num w:numId="2" w16cid:durableId="455610218">
    <w:abstractNumId w:val="3"/>
  </w:num>
  <w:num w:numId="3" w16cid:durableId="1684437715">
    <w:abstractNumId w:val="2"/>
  </w:num>
  <w:num w:numId="4" w16cid:durableId="419447299">
    <w:abstractNumId w:val="1"/>
  </w:num>
  <w:num w:numId="5" w16cid:durableId="1543203943">
    <w:abstractNumId w:val="0"/>
  </w:num>
  <w:num w:numId="6" w16cid:durableId="1811357866">
    <w:abstractNumId w:val="7"/>
  </w:num>
  <w:num w:numId="7" w16cid:durableId="611133622">
    <w:abstractNumId w:val="5"/>
  </w:num>
  <w:num w:numId="8" w16cid:durableId="553393489">
    <w:abstractNumId w:val="4"/>
  </w:num>
  <w:num w:numId="9" w16cid:durableId="87848906">
    <w:abstractNumId w:val="11"/>
  </w:num>
  <w:num w:numId="10" w16cid:durableId="303387767">
    <w:abstractNumId w:val="14"/>
  </w:num>
  <w:num w:numId="11" w16cid:durableId="762189960">
    <w:abstractNumId w:val="13"/>
  </w:num>
  <w:num w:numId="12" w16cid:durableId="682056005">
    <w:abstractNumId w:val="17"/>
  </w:num>
  <w:num w:numId="13" w16cid:durableId="1755466554">
    <w:abstractNumId w:val="12"/>
  </w:num>
  <w:num w:numId="14" w16cid:durableId="340939757">
    <w:abstractNumId w:val="16"/>
  </w:num>
  <w:num w:numId="15" w16cid:durableId="313997910">
    <w:abstractNumId w:val="10"/>
  </w:num>
  <w:num w:numId="16" w16cid:durableId="1384402757">
    <w:abstractNumId w:val="22"/>
  </w:num>
  <w:num w:numId="17" w16cid:durableId="504709484">
    <w:abstractNumId w:val="9"/>
  </w:num>
  <w:num w:numId="18" w16cid:durableId="346442170">
    <w:abstractNumId w:val="18"/>
  </w:num>
  <w:num w:numId="19" w16cid:durableId="750853531">
    <w:abstractNumId w:val="21"/>
  </w:num>
  <w:num w:numId="20" w16cid:durableId="2134858018">
    <w:abstractNumId w:val="24"/>
  </w:num>
  <w:num w:numId="21" w16cid:durableId="587157767">
    <w:abstractNumId w:val="23"/>
  </w:num>
  <w:num w:numId="22" w16cid:durableId="2039428353">
    <w:abstractNumId w:val="15"/>
  </w:num>
  <w:num w:numId="23" w16cid:durableId="27487938">
    <w:abstractNumId w:val="19"/>
  </w:num>
  <w:num w:numId="24" w16cid:durableId="341779088">
    <w:abstractNumId w:val="19"/>
  </w:num>
  <w:num w:numId="25" w16cid:durableId="454106120">
    <w:abstractNumId w:val="20"/>
  </w:num>
  <w:num w:numId="26" w16cid:durableId="1350376035">
    <w:abstractNumId w:val="15"/>
  </w:num>
  <w:num w:numId="27" w16cid:durableId="1394548471">
    <w:abstractNumId w:val="15"/>
  </w:num>
  <w:num w:numId="28" w16cid:durableId="1818449152">
    <w:abstractNumId w:val="15"/>
  </w:num>
  <w:num w:numId="29" w16cid:durableId="1470056610">
    <w:abstractNumId w:val="15"/>
  </w:num>
  <w:num w:numId="30" w16cid:durableId="1176849166">
    <w:abstractNumId w:val="15"/>
  </w:num>
  <w:num w:numId="31" w16cid:durableId="1539586255">
    <w:abstractNumId w:val="15"/>
  </w:num>
  <w:num w:numId="32" w16cid:durableId="1799640658">
    <w:abstractNumId w:val="15"/>
  </w:num>
  <w:num w:numId="33" w16cid:durableId="992870553">
    <w:abstractNumId w:val="15"/>
  </w:num>
  <w:num w:numId="34" w16cid:durableId="1153178919">
    <w:abstractNumId w:val="15"/>
  </w:num>
  <w:num w:numId="35" w16cid:durableId="259723454">
    <w:abstractNumId w:val="19"/>
  </w:num>
  <w:num w:numId="36" w16cid:durableId="852767927">
    <w:abstractNumId w:val="20"/>
  </w:num>
  <w:num w:numId="37" w16cid:durableId="659231817">
    <w:abstractNumId w:val="15"/>
  </w:num>
  <w:num w:numId="38" w16cid:durableId="1690570071">
    <w:abstractNumId w:val="15"/>
  </w:num>
  <w:num w:numId="39" w16cid:durableId="575092241">
    <w:abstractNumId w:val="15"/>
  </w:num>
  <w:num w:numId="40" w16cid:durableId="92752480">
    <w:abstractNumId w:val="15"/>
  </w:num>
  <w:num w:numId="41" w16cid:durableId="2007438755">
    <w:abstractNumId w:val="15"/>
  </w:num>
  <w:num w:numId="42" w16cid:durableId="938948420">
    <w:abstractNumId w:val="15"/>
  </w:num>
  <w:num w:numId="43" w16cid:durableId="1673602007">
    <w:abstractNumId w:val="15"/>
  </w:num>
  <w:num w:numId="44" w16cid:durableId="313339282">
    <w:abstractNumId w:val="15"/>
  </w:num>
  <w:num w:numId="45" w16cid:durableId="509220978">
    <w:abstractNumId w:val="15"/>
  </w:num>
  <w:num w:numId="46" w16cid:durableId="163036128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142"/>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57D"/>
    <w:rsid w:val="00004B5B"/>
    <w:rsid w:val="0024648B"/>
    <w:rsid w:val="00284C7A"/>
    <w:rsid w:val="002E1682"/>
    <w:rsid w:val="00337A19"/>
    <w:rsid w:val="00341CCC"/>
    <w:rsid w:val="0038180C"/>
    <w:rsid w:val="004D7ED5"/>
    <w:rsid w:val="004E7D01"/>
    <w:rsid w:val="004F64FE"/>
    <w:rsid w:val="00582DD7"/>
    <w:rsid w:val="005C5E44"/>
    <w:rsid w:val="005E1BD9"/>
    <w:rsid w:val="005F6898"/>
    <w:rsid w:val="006538ED"/>
    <w:rsid w:val="00736921"/>
    <w:rsid w:val="0077057D"/>
    <w:rsid w:val="0082375F"/>
    <w:rsid w:val="008414E5"/>
    <w:rsid w:val="00867707"/>
    <w:rsid w:val="008B5FA2"/>
    <w:rsid w:val="008C41BE"/>
    <w:rsid w:val="009171A3"/>
    <w:rsid w:val="0099593E"/>
    <w:rsid w:val="009E1423"/>
    <w:rsid w:val="009F1162"/>
    <w:rsid w:val="00B5110A"/>
    <w:rsid w:val="00BA3751"/>
    <w:rsid w:val="00BD48EF"/>
    <w:rsid w:val="00BE2983"/>
    <w:rsid w:val="00D06E6D"/>
    <w:rsid w:val="00D636DC"/>
    <w:rsid w:val="00DD3988"/>
    <w:rsid w:val="00E6237B"/>
    <w:rsid w:val="00EE0646"/>
    <w:rsid w:val="00EF15C0"/>
    <w:rsid w:val="00EF5EC6"/>
    <w:rsid w:val="00F242A6"/>
    <w:rsid w:val="00F94A35"/>
    <w:rsid w:val="00FF3BE7"/>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E34B4A"/>
  <w15:docId w15:val="{35130F4E-D396-4501-85AA-1A20B6F87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caption" w:semiHidden="1" w:unhideWhenUsed="1" w:qFormat="1"/>
    <w:lsdException w:name="footnote reference" w:uiPriority="99"/>
    <w:lsdException w:name="annotation reference" w:uiPriority="99"/>
    <w:lsdException w:name="endnote reference" w:uiPriority="99"/>
    <w:lsdException w:name="endnote text"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41CCC"/>
    <w:rPr>
      <w:sz w:val="24"/>
      <w:szCs w:val="24"/>
      <w:lang w:val="sv-SE" w:eastAsia="sv-SE"/>
    </w:rPr>
  </w:style>
  <w:style w:type="paragraph" w:styleId="Rubrik1">
    <w:name w:val="heading 1"/>
    <w:basedOn w:val="Normal"/>
    <w:next w:val="Normal"/>
    <w:link w:val="Rubrik1Char"/>
    <w:qFormat/>
    <w:pPr>
      <w:keepNext/>
      <w:numPr>
        <w:numId w:val="37"/>
      </w:numPr>
      <w:spacing w:before="240" w:after="60"/>
      <w:outlineLvl w:val="0"/>
    </w:pPr>
    <w:rPr>
      <w:rFonts w:ascii="Arial" w:hAnsi="Arial" w:cs="Arial"/>
      <w:b/>
      <w:bCs/>
      <w:kern w:val="32"/>
      <w:sz w:val="32"/>
      <w:szCs w:val="32"/>
    </w:rPr>
  </w:style>
  <w:style w:type="paragraph" w:styleId="Rubrik2">
    <w:name w:val="heading 2"/>
    <w:basedOn w:val="Normal"/>
    <w:next w:val="Normal"/>
    <w:link w:val="Rubrik2Char"/>
    <w:qFormat/>
    <w:pPr>
      <w:keepNext/>
      <w:numPr>
        <w:ilvl w:val="1"/>
        <w:numId w:val="38"/>
      </w:numPr>
      <w:spacing w:before="240" w:after="60"/>
      <w:outlineLvl w:val="1"/>
    </w:pPr>
    <w:rPr>
      <w:rFonts w:ascii="Arial" w:hAnsi="Arial" w:cs="Arial"/>
      <w:b/>
      <w:bCs/>
      <w:i/>
      <w:iCs/>
      <w:sz w:val="28"/>
      <w:szCs w:val="28"/>
    </w:rPr>
  </w:style>
  <w:style w:type="paragraph" w:styleId="Rubrik3">
    <w:name w:val="heading 3"/>
    <w:basedOn w:val="Normal"/>
    <w:next w:val="Normal"/>
    <w:link w:val="Rubrik3Char"/>
    <w:qFormat/>
    <w:pPr>
      <w:keepNext/>
      <w:numPr>
        <w:ilvl w:val="2"/>
        <w:numId w:val="39"/>
      </w:numPr>
      <w:spacing w:before="240" w:after="60"/>
      <w:outlineLvl w:val="2"/>
    </w:pPr>
    <w:rPr>
      <w:rFonts w:ascii="Arial" w:hAnsi="Arial" w:cs="Arial"/>
      <w:b/>
      <w:bCs/>
      <w:sz w:val="26"/>
      <w:szCs w:val="26"/>
    </w:rPr>
  </w:style>
  <w:style w:type="paragraph" w:styleId="Rubrik4">
    <w:name w:val="heading 4"/>
    <w:basedOn w:val="Normal"/>
    <w:next w:val="Normal"/>
    <w:link w:val="Rubrik4Char"/>
    <w:qFormat/>
    <w:pPr>
      <w:keepNext/>
      <w:numPr>
        <w:ilvl w:val="3"/>
        <w:numId w:val="40"/>
      </w:numPr>
      <w:spacing w:before="240" w:after="60"/>
      <w:outlineLvl w:val="3"/>
    </w:pPr>
    <w:rPr>
      <w:b/>
      <w:bCs/>
      <w:sz w:val="28"/>
      <w:szCs w:val="28"/>
    </w:rPr>
  </w:style>
  <w:style w:type="paragraph" w:styleId="Rubrik5">
    <w:name w:val="heading 5"/>
    <w:basedOn w:val="Normal"/>
    <w:next w:val="Normal"/>
    <w:link w:val="Rubrik5Char"/>
    <w:qFormat/>
    <w:pPr>
      <w:numPr>
        <w:ilvl w:val="4"/>
        <w:numId w:val="41"/>
      </w:numPr>
      <w:spacing w:before="240" w:after="60"/>
      <w:outlineLvl w:val="4"/>
    </w:pPr>
    <w:rPr>
      <w:b/>
      <w:bCs/>
      <w:i/>
      <w:iCs/>
      <w:sz w:val="26"/>
      <w:szCs w:val="26"/>
    </w:rPr>
  </w:style>
  <w:style w:type="paragraph" w:styleId="Rubrik6">
    <w:name w:val="heading 6"/>
    <w:basedOn w:val="Normal"/>
    <w:next w:val="Normal"/>
    <w:link w:val="Rubrik6Char"/>
    <w:qFormat/>
    <w:pPr>
      <w:numPr>
        <w:ilvl w:val="5"/>
        <w:numId w:val="42"/>
      </w:numPr>
      <w:spacing w:before="240" w:after="60"/>
      <w:outlineLvl w:val="5"/>
    </w:pPr>
    <w:rPr>
      <w:b/>
      <w:bCs/>
      <w:sz w:val="22"/>
      <w:szCs w:val="22"/>
    </w:rPr>
  </w:style>
  <w:style w:type="paragraph" w:styleId="Rubrik7">
    <w:name w:val="heading 7"/>
    <w:basedOn w:val="Normal"/>
    <w:next w:val="Normal"/>
    <w:link w:val="Rubrik7Char"/>
    <w:qFormat/>
    <w:pPr>
      <w:numPr>
        <w:ilvl w:val="6"/>
        <w:numId w:val="43"/>
      </w:numPr>
      <w:spacing w:before="240" w:after="60"/>
      <w:outlineLvl w:val="6"/>
    </w:pPr>
  </w:style>
  <w:style w:type="paragraph" w:styleId="Rubrik8">
    <w:name w:val="heading 8"/>
    <w:basedOn w:val="Normal"/>
    <w:next w:val="Normal"/>
    <w:link w:val="Rubrik8Char"/>
    <w:qFormat/>
    <w:pPr>
      <w:numPr>
        <w:ilvl w:val="7"/>
        <w:numId w:val="44"/>
      </w:numPr>
      <w:spacing w:before="240" w:after="60"/>
      <w:outlineLvl w:val="7"/>
    </w:pPr>
    <w:rPr>
      <w:i/>
      <w:iCs/>
    </w:rPr>
  </w:style>
  <w:style w:type="paragraph" w:styleId="Rubrik9">
    <w:name w:val="heading 9"/>
    <w:basedOn w:val="Normal"/>
    <w:next w:val="Normal"/>
    <w:link w:val="Rubrik9Char"/>
    <w:qFormat/>
    <w:pPr>
      <w:numPr>
        <w:ilvl w:val="8"/>
        <w:numId w:val="45"/>
      </w:numPr>
      <w:spacing w:before="240" w:after="60"/>
      <w:outlineLvl w:val="8"/>
    </w:pPr>
    <w:rPr>
      <w:rFonts w:ascii="Arial" w:hAnsi="Arial" w:cs="Arial"/>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uiPriority w:val="99"/>
    <w:rPr>
      <w:dstrike w:val="0"/>
      <w:color w:val="0000FF"/>
      <w:u w:val="none"/>
      <w:effect w:val="none"/>
    </w:rPr>
  </w:style>
  <w:style w:type="paragraph" w:styleId="Punktlista3">
    <w:name w:val="List Bullet 3"/>
    <w:basedOn w:val="Normal"/>
    <w:autoRedefine/>
    <w:pPr>
      <w:numPr>
        <w:numId w:val="8"/>
      </w:numPr>
    </w:pPr>
  </w:style>
  <w:style w:type="paragraph" w:styleId="Brdtextmedindrag">
    <w:name w:val="Body Text Indent"/>
    <w:basedOn w:val="Normal"/>
    <w:link w:val="BrdtextmedindragChar"/>
    <w:pPr>
      <w:spacing w:after="120"/>
      <w:ind w:left="283"/>
    </w:pPr>
  </w:style>
  <w:style w:type="paragraph" w:styleId="Brdtextmedfrstaindrag2">
    <w:name w:val="Body Text First Indent 2"/>
    <w:basedOn w:val="Brdtextmedindrag"/>
    <w:link w:val="Brdtextmedfrstaindrag2Char"/>
    <w:pPr>
      <w:ind w:firstLine="210"/>
    </w:pPr>
  </w:style>
  <w:style w:type="paragraph" w:styleId="Sidhuvud">
    <w:name w:val="header"/>
    <w:basedOn w:val="Normal"/>
    <w:link w:val="SidhuvudChar"/>
    <w:pPr>
      <w:tabs>
        <w:tab w:val="right" w:pos="8732"/>
      </w:tabs>
    </w:pPr>
    <w:rPr>
      <w:rFonts w:ascii="Arial" w:hAnsi="Arial" w:cs="Arial"/>
      <w:sz w:val="16"/>
    </w:rPr>
  </w:style>
  <w:style w:type="paragraph" w:styleId="Sidfot">
    <w:name w:val="footer"/>
    <w:basedOn w:val="Normal"/>
    <w:link w:val="SidfotChar"/>
    <w:pPr>
      <w:tabs>
        <w:tab w:val="right" w:pos="8165"/>
      </w:tabs>
    </w:pPr>
    <w:rPr>
      <w:rFonts w:ascii="Verdana" w:hAnsi="Verdana" w:cs="Arial"/>
      <w:sz w:val="14"/>
    </w:rPr>
  </w:style>
  <w:style w:type="paragraph" w:customStyle="1" w:styleId="Klam">
    <w:name w:val="Klam"/>
    <w:basedOn w:val="ANormal"/>
    <w:next w:val="ANormal"/>
    <w:pPr>
      <w:tabs>
        <w:tab w:val="clear" w:pos="283"/>
      </w:tabs>
      <w:ind w:left="851"/>
    </w:pPr>
  </w:style>
  <w:style w:type="paragraph" w:customStyle="1" w:styleId="ANormal">
    <w:name w:val="ANormal"/>
    <w:link w:val="ANormalChar"/>
    <w:qFormat/>
    <w:pPr>
      <w:tabs>
        <w:tab w:val="left" w:pos="283"/>
      </w:tabs>
      <w:jc w:val="both"/>
    </w:pPr>
    <w:rPr>
      <w:sz w:val="22"/>
      <w:lang w:val="sv-SE" w:eastAsia="sv-SE"/>
    </w:rPr>
  </w:style>
  <w:style w:type="paragraph" w:customStyle="1" w:styleId="xLedtext">
    <w:name w:val="xLedtext"/>
    <w:rPr>
      <w:rFonts w:ascii="Verdana" w:hAnsi="Verdana" w:cs="Arial"/>
      <w:sz w:val="14"/>
      <w:szCs w:val="15"/>
      <w:lang w:val="sv-SE" w:eastAsia="sv-SE"/>
    </w:rPr>
  </w:style>
  <w:style w:type="paragraph" w:customStyle="1" w:styleId="xDatum1">
    <w:name w:val="xDatum1"/>
    <w:basedOn w:val="xCelltext"/>
  </w:style>
  <w:style w:type="paragraph" w:customStyle="1" w:styleId="xCelltext">
    <w:name w:val="xCelltext"/>
    <w:rPr>
      <w:rFonts w:ascii="Arial" w:hAnsi="Arial"/>
      <w:sz w:val="18"/>
      <w:lang w:val="sv-SE" w:eastAsia="sv-SE"/>
    </w:rPr>
  </w:style>
  <w:style w:type="paragraph" w:customStyle="1" w:styleId="xBeteckning2">
    <w:name w:val="xBeteckning2"/>
    <w:basedOn w:val="xCelltext"/>
  </w:style>
  <w:style w:type="paragraph" w:customStyle="1" w:styleId="xDatum2">
    <w:name w:val="xDatum2"/>
    <w:basedOn w:val="xCelltext"/>
  </w:style>
  <w:style w:type="paragraph" w:customStyle="1" w:styleId="xAvsandare2">
    <w:name w:val="xAvsandare2"/>
    <w:basedOn w:val="xCelltext"/>
    <w:next w:val="xCelltext"/>
    <w:rPr>
      <w:rFonts w:cs="Arial"/>
      <w:b/>
      <w:bCs/>
      <w:sz w:val="20"/>
    </w:rPr>
  </w:style>
  <w:style w:type="paragraph" w:customStyle="1" w:styleId="xAvsandare1">
    <w:name w:val="xAvsandare1"/>
    <w:basedOn w:val="xCelltext"/>
    <w:next w:val="xAvsandare2"/>
    <w:pPr>
      <w:spacing w:before="100" w:beforeAutospacing="1" w:after="100" w:afterAutospacing="1"/>
    </w:pPr>
    <w:rPr>
      <w:rFonts w:cs="Arial"/>
      <w:b/>
      <w:bCs/>
      <w:sz w:val="26"/>
      <w:szCs w:val="22"/>
    </w:rPr>
  </w:style>
  <w:style w:type="paragraph" w:customStyle="1" w:styleId="xAvsandare3">
    <w:name w:val="xAvsandare3"/>
    <w:basedOn w:val="xCelltext"/>
    <w:next w:val="xCelltext"/>
  </w:style>
  <w:style w:type="paragraph" w:customStyle="1" w:styleId="xDokTypNr">
    <w:name w:val="xDokTypNr"/>
    <w:basedOn w:val="xCelltext"/>
    <w:rPr>
      <w:b/>
      <w:sz w:val="20"/>
    </w:rPr>
  </w:style>
  <w:style w:type="paragraph" w:customStyle="1" w:styleId="xBeteckning1">
    <w:name w:val="xBeteckning1"/>
    <w:basedOn w:val="xCelltext"/>
  </w:style>
  <w:style w:type="paragraph" w:styleId="Innehll1">
    <w:name w:val="toc 1"/>
    <w:next w:val="Normal"/>
    <w:autoRedefine/>
    <w:uiPriority w:val="39"/>
    <w:pPr>
      <w:widowControl w:val="0"/>
      <w:tabs>
        <w:tab w:val="right" w:leader="dot" w:pos="6691"/>
      </w:tabs>
      <w:ind w:right="284"/>
    </w:pPr>
    <w:rPr>
      <w:rFonts w:ascii="Verdana" w:hAnsi="Verdana"/>
      <w:noProof/>
      <w:sz w:val="16"/>
      <w:szCs w:val="36"/>
      <w:lang w:val="sv-SE" w:eastAsia="sv-SE"/>
    </w:rPr>
  </w:style>
  <w:style w:type="paragraph" w:styleId="Innehll2">
    <w:name w:val="toc 2"/>
    <w:basedOn w:val="Innehll1"/>
    <w:next w:val="Normal"/>
    <w:autoRedefine/>
    <w:uiPriority w:val="39"/>
    <w:pPr>
      <w:ind w:left="187"/>
    </w:pPr>
  </w:style>
  <w:style w:type="paragraph" w:customStyle="1" w:styleId="RubrikB">
    <w:name w:val="RubrikB"/>
    <w:basedOn w:val="RubrikA"/>
    <w:next w:val="Rubrikmellanrum"/>
    <w:pPr>
      <w:outlineLvl w:val="1"/>
    </w:pPr>
    <w:rPr>
      <w:sz w:val="26"/>
    </w:rPr>
  </w:style>
  <w:style w:type="paragraph" w:customStyle="1" w:styleId="RubrikA">
    <w:name w:val="RubrikA"/>
    <w:next w:val="Rubrikmellanrum"/>
    <w:pPr>
      <w:keepNext/>
      <w:keepLines/>
      <w:suppressAutoHyphens/>
      <w:outlineLvl w:val="0"/>
    </w:pPr>
    <w:rPr>
      <w:sz w:val="30"/>
      <w:lang w:val="sv-SE" w:eastAsia="sv-SE"/>
    </w:rPr>
  </w:style>
  <w:style w:type="character" w:styleId="Sidnummer">
    <w:name w:val="page number"/>
    <w:rPr>
      <w:rFonts w:ascii="Verdana" w:hAnsi="Verdana"/>
    </w:rPr>
  </w:style>
  <w:style w:type="paragraph" w:customStyle="1" w:styleId="xMottagare1">
    <w:name w:val="xMottagare1"/>
    <w:basedOn w:val="xCelltext"/>
    <w:next w:val="xMottagare2"/>
    <w:rPr>
      <w:rFonts w:cs="Arial"/>
      <w:b/>
      <w:bCs/>
      <w:sz w:val="20"/>
    </w:rPr>
  </w:style>
  <w:style w:type="paragraph" w:customStyle="1" w:styleId="ArendeOverRubrik">
    <w:name w:val="ArendeOverRubrik"/>
    <w:next w:val="Normal"/>
    <w:pPr>
      <w:suppressAutoHyphens/>
    </w:pPr>
    <w:rPr>
      <w:rFonts w:ascii="Arial" w:hAnsi="Arial"/>
      <w:bCs/>
      <w:sz w:val="22"/>
      <w:lang w:val="sv-SE" w:eastAsia="sv-SE"/>
    </w:rPr>
  </w:style>
  <w:style w:type="paragraph" w:customStyle="1" w:styleId="ArendeRubrik">
    <w:name w:val="ArendeRubrik"/>
    <w:next w:val="ArendeUnderRubrik"/>
    <w:pPr>
      <w:suppressAutoHyphens/>
    </w:pPr>
    <w:rPr>
      <w:rFonts w:ascii="Arial" w:hAnsi="Arial" w:cs="Arial"/>
      <w:b/>
      <w:bCs/>
      <w:sz w:val="26"/>
      <w:lang w:val="sv-SE" w:eastAsia="sv-SE"/>
    </w:rPr>
  </w:style>
  <w:style w:type="paragraph" w:customStyle="1" w:styleId="ArendeUnderRubrik">
    <w:name w:val="ArendeUnderRubrik"/>
    <w:pPr>
      <w:numPr>
        <w:numId w:val="35"/>
      </w:numPr>
      <w:suppressAutoHyphens/>
    </w:pPr>
    <w:rPr>
      <w:rFonts w:ascii="Verdana" w:hAnsi="Verdana" w:cs="Arial"/>
      <w:sz w:val="16"/>
      <w:lang w:val="sv-SE" w:eastAsia="sv-SE"/>
    </w:rPr>
  </w:style>
  <w:style w:type="paragraph" w:customStyle="1" w:styleId="Rubrikmellanrum">
    <w:name w:val="Rubrikmellanrum"/>
    <w:basedOn w:val="ANormal"/>
    <w:next w:val="ANormal"/>
    <w:pPr>
      <w:keepNext/>
    </w:pPr>
    <w:rPr>
      <w:sz w:val="10"/>
    </w:rPr>
  </w:style>
  <w:style w:type="paragraph" w:customStyle="1" w:styleId="xMellanrum">
    <w:name w:val="xMellanrum"/>
    <w:basedOn w:val="xCelltext"/>
    <w:rPr>
      <w:sz w:val="4"/>
    </w:rPr>
  </w:style>
  <w:style w:type="character" w:styleId="AnvndHyperlnk">
    <w:name w:val="FollowedHyperlink"/>
    <w:rPr>
      <w:dstrike w:val="0"/>
      <w:color w:val="800080"/>
      <w:u w:val="none"/>
      <w:effect w:val="none"/>
      <w:lang w:val="sv-SE"/>
    </w:rPr>
  </w:style>
  <w:style w:type="paragraph" w:customStyle="1" w:styleId="ArendeUnderRubrikSiffra">
    <w:name w:val="ArendeUnderRubrikSiffra"/>
    <w:basedOn w:val="ArendeUnderRubrik"/>
    <w:pPr>
      <w:numPr>
        <w:numId w:val="36"/>
      </w:numPr>
      <w:tabs>
        <w:tab w:val="clear" w:pos="360"/>
      </w:tabs>
      <w:ind w:left="284" w:hanging="284"/>
    </w:pPr>
  </w:style>
  <w:style w:type="paragraph" w:styleId="Brdtext">
    <w:name w:val="Body Text"/>
    <w:basedOn w:val="Normal"/>
    <w:link w:val="BrdtextChar"/>
    <w:pPr>
      <w:widowControl w:val="0"/>
      <w:tabs>
        <w:tab w:val="left" w:pos="0"/>
        <w:tab w:val="left" w:pos="453"/>
        <w:tab w:val="left" w:pos="2592"/>
        <w:tab w:val="left" w:pos="3888"/>
        <w:tab w:val="left" w:pos="5184"/>
        <w:tab w:val="left" w:pos="6480"/>
        <w:tab w:val="left" w:pos="7776"/>
      </w:tabs>
      <w:autoSpaceDE w:val="0"/>
      <w:autoSpaceDN w:val="0"/>
      <w:adjustRightInd w:val="0"/>
      <w:spacing w:line="288" w:lineRule="auto"/>
      <w:jc w:val="both"/>
    </w:pPr>
  </w:style>
  <w:style w:type="paragraph" w:styleId="Innehll3">
    <w:name w:val="toc 3"/>
    <w:basedOn w:val="Innehll1"/>
    <w:next w:val="Normal"/>
    <w:autoRedefine/>
    <w:uiPriority w:val="39"/>
    <w:pPr>
      <w:ind w:left="374"/>
    </w:pPr>
  </w:style>
  <w:style w:type="paragraph" w:styleId="Innehll4">
    <w:name w:val="toc 4"/>
    <w:basedOn w:val="Innehll1"/>
    <w:next w:val="Normal"/>
    <w:autoRedefine/>
    <w:semiHidden/>
    <w:pPr>
      <w:ind w:left="561"/>
    </w:pPr>
  </w:style>
  <w:style w:type="paragraph" w:styleId="Innehll5">
    <w:name w:val="toc 5"/>
    <w:basedOn w:val="Normal"/>
    <w:next w:val="Normal"/>
    <w:autoRedefine/>
    <w:semiHidden/>
    <w:pPr>
      <w:ind w:left="960"/>
    </w:pPr>
  </w:style>
  <w:style w:type="paragraph" w:styleId="Innehll6">
    <w:name w:val="toc 6"/>
    <w:basedOn w:val="Normal"/>
    <w:next w:val="Normal"/>
    <w:autoRedefine/>
    <w:semiHidden/>
    <w:pPr>
      <w:ind w:left="1200"/>
    </w:pPr>
  </w:style>
  <w:style w:type="paragraph" w:styleId="Innehll7">
    <w:name w:val="toc 7"/>
    <w:basedOn w:val="Normal"/>
    <w:next w:val="Normal"/>
    <w:autoRedefine/>
    <w:semiHidden/>
    <w:pPr>
      <w:ind w:left="1440"/>
    </w:pPr>
  </w:style>
  <w:style w:type="paragraph" w:styleId="Innehll8">
    <w:name w:val="toc 8"/>
    <w:basedOn w:val="Normal"/>
    <w:next w:val="Normal"/>
    <w:autoRedefine/>
    <w:semiHidden/>
    <w:pPr>
      <w:ind w:left="1680"/>
    </w:pPr>
  </w:style>
  <w:style w:type="paragraph" w:styleId="Innehll9">
    <w:name w:val="toc 9"/>
    <w:basedOn w:val="Normal"/>
    <w:next w:val="Normal"/>
    <w:autoRedefine/>
    <w:semiHidden/>
    <w:pPr>
      <w:ind w:left="1920"/>
    </w:pPr>
  </w:style>
  <w:style w:type="paragraph" w:customStyle="1" w:styleId="LagHuvRubr">
    <w:name w:val="LagHuvRubr"/>
    <w:basedOn w:val="ANormal"/>
    <w:next w:val="ANormal"/>
    <w:pPr>
      <w:keepNext/>
      <w:keepLines/>
      <w:suppressAutoHyphens/>
      <w:jc w:val="center"/>
      <w:outlineLvl w:val="1"/>
    </w:pPr>
    <w:rPr>
      <w:b/>
      <w:bCs/>
      <w:sz w:val="24"/>
    </w:rPr>
  </w:style>
  <w:style w:type="paragraph" w:customStyle="1" w:styleId="LagKapitel">
    <w:name w:val="LagKapitel"/>
    <w:basedOn w:val="LagHuvRubr"/>
    <w:next w:val="ANormal"/>
    <w:pPr>
      <w:outlineLvl w:val="2"/>
    </w:pPr>
    <w:rPr>
      <w:bCs w:val="0"/>
      <w:sz w:val="22"/>
    </w:rPr>
  </w:style>
  <w:style w:type="paragraph" w:customStyle="1" w:styleId="LagParagraf">
    <w:name w:val="LagParagraf"/>
    <w:basedOn w:val="LagKapitel"/>
    <w:next w:val="LagPararubrik"/>
    <w:pPr>
      <w:keepNext w:val="0"/>
      <w:outlineLvl w:val="9"/>
    </w:pPr>
    <w:rPr>
      <w:b w:val="0"/>
    </w:rPr>
  </w:style>
  <w:style w:type="paragraph" w:customStyle="1" w:styleId="LagPararubrik">
    <w:name w:val="LagPararubrik"/>
    <w:basedOn w:val="LagKapitel"/>
    <w:next w:val="ANormal"/>
    <w:pPr>
      <w:outlineLvl w:val="9"/>
    </w:pPr>
    <w:rPr>
      <w:b w:val="0"/>
      <w:i/>
      <w:iCs/>
    </w:rPr>
  </w:style>
  <w:style w:type="paragraph" w:customStyle="1" w:styleId="RubrikC">
    <w:name w:val="RubrikC"/>
    <w:basedOn w:val="RubrikB"/>
    <w:next w:val="Rubrikmellanrum"/>
    <w:pPr>
      <w:outlineLvl w:val="2"/>
    </w:pPr>
    <w:rPr>
      <w:b/>
      <w:bCs/>
      <w:sz w:val="22"/>
    </w:rPr>
  </w:style>
  <w:style w:type="paragraph" w:customStyle="1" w:styleId="RubrikD">
    <w:name w:val="RubrikD"/>
    <w:basedOn w:val="RubrikC"/>
    <w:next w:val="Rubrikmellanrum"/>
    <w:pPr>
      <w:outlineLvl w:val="3"/>
    </w:pPr>
    <w:rPr>
      <w:b w:val="0"/>
      <w:bCs w:val="0"/>
      <w:i/>
      <w:iCs/>
    </w:rPr>
  </w:style>
  <w:style w:type="paragraph" w:customStyle="1" w:styleId="Tabelltext">
    <w:name w:val="Tabelltext"/>
    <w:rPr>
      <w:rFonts w:ascii="Arial" w:hAnsi="Arial" w:cs="Arial"/>
      <w:sz w:val="18"/>
      <w:lang w:val="sv-SE" w:eastAsia="sv-SE"/>
    </w:rPr>
  </w:style>
  <w:style w:type="paragraph" w:customStyle="1" w:styleId="xAdressfot">
    <w:name w:val="xAdressfot"/>
    <w:basedOn w:val="Sidfot"/>
    <w:pPr>
      <w:tabs>
        <w:tab w:val="clear" w:pos="8165"/>
        <w:tab w:val="left" w:pos="2608"/>
        <w:tab w:val="left" w:pos="5216"/>
        <w:tab w:val="left" w:pos="7825"/>
      </w:tabs>
    </w:pPr>
  </w:style>
  <w:style w:type="paragraph" w:customStyle="1" w:styleId="xMottagare2">
    <w:name w:val="xMottagare2"/>
    <w:basedOn w:val="xMottagare1"/>
    <w:next w:val="xMottagare3"/>
    <w:rPr>
      <w:b w:val="0"/>
    </w:rPr>
  </w:style>
  <w:style w:type="paragraph" w:customStyle="1" w:styleId="xMottagare3">
    <w:name w:val="xMottagare3"/>
    <w:basedOn w:val="xMottagare2"/>
    <w:next w:val="xMottagare4"/>
    <w:rPr>
      <w:bCs w:val="0"/>
      <w:szCs w:val="22"/>
    </w:rPr>
  </w:style>
  <w:style w:type="paragraph" w:customStyle="1" w:styleId="xMottagare4">
    <w:name w:val="xMottagare4"/>
    <w:basedOn w:val="xMottagare3"/>
    <w:rPr>
      <w:bCs/>
    </w:rPr>
  </w:style>
  <w:style w:type="paragraph" w:styleId="Dokumentversikt">
    <w:name w:val="Document Map"/>
    <w:basedOn w:val="Normal"/>
    <w:semiHidden/>
    <w:rsid w:val="005C5E44"/>
    <w:pPr>
      <w:shd w:val="clear" w:color="auto" w:fill="000080"/>
    </w:pPr>
    <w:rPr>
      <w:rFonts w:ascii="Tahoma" w:hAnsi="Tahoma" w:cs="Tahoma"/>
      <w:sz w:val="20"/>
      <w:szCs w:val="20"/>
    </w:rPr>
  </w:style>
  <w:style w:type="character" w:customStyle="1" w:styleId="Rubrik1Char">
    <w:name w:val="Rubrik 1 Char"/>
    <w:link w:val="Rubrik1"/>
    <w:rsid w:val="0077057D"/>
    <w:rPr>
      <w:rFonts w:ascii="Arial" w:hAnsi="Arial" w:cs="Arial"/>
      <w:b/>
      <w:bCs/>
      <w:kern w:val="32"/>
      <w:sz w:val="32"/>
      <w:szCs w:val="32"/>
      <w:lang w:val="sv-SE" w:eastAsia="sv-SE"/>
    </w:rPr>
  </w:style>
  <w:style w:type="character" w:customStyle="1" w:styleId="Rubrik2Char">
    <w:name w:val="Rubrik 2 Char"/>
    <w:link w:val="Rubrik2"/>
    <w:rsid w:val="0077057D"/>
    <w:rPr>
      <w:rFonts w:ascii="Arial" w:hAnsi="Arial" w:cs="Arial"/>
      <w:b/>
      <w:bCs/>
      <w:i/>
      <w:iCs/>
      <w:sz w:val="28"/>
      <w:szCs w:val="28"/>
      <w:lang w:val="sv-SE" w:eastAsia="sv-SE"/>
    </w:rPr>
  </w:style>
  <w:style w:type="character" w:customStyle="1" w:styleId="Rubrik3Char">
    <w:name w:val="Rubrik 3 Char"/>
    <w:link w:val="Rubrik3"/>
    <w:rsid w:val="0077057D"/>
    <w:rPr>
      <w:rFonts w:ascii="Arial" w:hAnsi="Arial" w:cs="Arial"/>
      <w:b/>
      <w:bCs/>
      <w:sz w:val="26"/>
      <w:szCs w:val="26"/>
      <w:lang w:val="sv-SE" w:eastAsia="sv-SE"/>
    </w:rPr>
  </w:style>
  <w:style w:type="character" w:customStyle="1" w:styleId="Rubrik4Char">
    <w:name w:val="Rubrik 4 Char"/>
    <w:link w:val="Rubrik4"/>
    <w:rsid w:val="0077057D"/>
    <w:rPr>
      <w:b/>
      <w:bCs/>
      <w:sz w:val="28"/>
      <w:szCs w:val="28"/>
      <w:lang w:val="sv-SE" w:eastAsia="sv-SE"/>
    </w:rPr>
  </w:style>
  <w:style w:type="character" w:customStyle="1" w:styleId="Rubrik5Char">
    <w:name w:val="Rubrik 5 Char"/>
    <w:link w:val="Rubrik5"/>
    <w:rsid w:val="0077057D"/>
    <w:rPr>
      <w:b/>
      <w:bCs/>
      <w:i/>
      <w:iCs/>
      <w:sz w:val="26"/>
      <w:szCs w:val="26"/>
      <w:lang w:val="sv-SE" w:eastAsia="sv-SE"/>
    </w:rPr>
  </w:style>
  <w:style w:type="character" w:customStyle="1" w:styleId="Rubrik6Char">
    <w:name w:val="Rubrik 6 Char"/>
    <w:link w:val="Rubrik6"/>
    <w:rsid w:val="0077057D"/>
    <w:rPr>
      <w:b/>
      <w:bCs/>
      <w:sz w:val="22"/>
      <w:szCs w:val="22"/>
      <w:lang w:val="sv-SE" w:eastAsia="sv-SE"/>
    </w:rPr>
  </w:style>
  <w:style w:type="character" w:customStyle="1" w:styleId="Rubrik7Char">
    <w:name w:val="Rubrik 7 Char"/>
    <w:link w:val="Rubrik7"/>
    <w:rsid w:val="0077057D"/>
    <w:rPr>
      <w:sz w:val="24"/>
      <w:szCs w:val="24"/>
      <w:lang w:val="sv-SE" w:eastAsia="sv-SE"/>
    </w:rPr>
  </w:style>
  <w:style w:type="character" w:customStyle="1" w:styleId="Rubrik8Char">
    <w:name w:val="Rubrik 8 Char"/>
    <w:link w:val="Rubrik8"/>
    <w:rsid w:val="0077057D"/>
    <w:rPr>
      <w:i/>
      <w:iCs/>
      <w:sz w:val="24"/>
      <w:szCs w:val="24"/>
      <w:lang w:val="sv-SE" w:eastAsia="sv-SE"/>
    </w:rPr>
  </w:style>
  <w:style w:type="character" w:customStyle="1" w:styleId="Rubrik9Char">
    <w:name w:val="Rubrik 9 Char"/>
    <w:link w:val="Rubrik9"/>
    <w:rsid w:val="0077057D"/>
    <w:rPr>
      <w:rFonts w:ascii="Arial" w:hAnsi="Arial" w:cs="Arial"/>
      <w:sz w:val="22"/>
      <w:szCs w:val="22"/>
      <w:lang w:val="sv-SE" w:eastAsia="sv-SE"/>
    </w:rPr>
  </w:style>
  <w:style w:type="character" w:customStyle="1" w:styleId="BrdtextmedindragChar">
    <w:name w:val="Brödtext med indrag Char"/>
    <w:link w:val="Brdtextmedindrag"/>
    <w:rsid w:val="0077057D"/>
    <w:rPr>
      <w:sz w:val="24"/>
      <w:szCs w:val="24"/>
      <w:lang w:val="sv-SE" w:eastAsia="sv-SE"/>
    </w:rPr>
  </w:style>
  <w:style w:type="character" w:customStyle="1" w:styleId="Brdtextmedfrstaindrag2Char">
    <w:name w:val="Brödtext med första indrag 2 Char"/>
    <w:link w:val="Brdtextmedfrstaindrag2"/>
    <w:rsid w:val="0077057D"/>
    <w:rPr>
      <w:sz w:val="24"/>
      <w:szCs w:val="24"/>
      <w:lang w:val="sv-SE" w:eastAsia="sv-SE"/>
    </w:rPr>
  </w:style>
  <w:style w:type="character" w:customStyle="1" w:styleId="SidhuvudChar">
    <w:name w:val="Sidhuvud Char"/>
    <w:link w:val="Sidhuvud"/>
    <w:rsid w:val="0077057D"/>
    <w:rPr>
      <w:rFonts w:ascii="Arial" w:hAnsi="Arial" w:cs="Arial"/>
      <w:sz w:val="16"/>
      <w:szCs w:val="24"/>
      <w:lang w:val="sv-SE" w:eastAsia="sv-SE"/>
    </w:rPr>
  </w:style>
  <w:style w:type="character" w:customStyle="1" w:styleId="SidfotChar">
    <w:name w:val="Sidfot Char"/>
    <w:link w:val="Sidfot"/>
    <w:rsid w:val="0077057D"/>
    <w:rPr>
      <w:rFonts w:ascii="Verdana" w:hAnsi="Verdana" w:cs="Arial"/>
      <w:sz w:val="14"/>
      <w:szCs w:val="24"/>
      <w:lang w:val="sv-SE" w:eastAsia="sv-SE"/>
    </w:rPr>
  </w:style>
  <w:style w:type="character" w:customStyle="1" w:styleId="BrdtextChar">
    <w:name w:val="Brödtext Char"/>
    <w:link w:val="Brdtext"/>
    <w:rsid w:val="0077057D"/>
    <w:rPr>
      <w:sz w:val="24"/>
      <w:szCs w:val="24"/>
      <w:lang w:val="sv-SE" w:eastAsia="sv-SE"/>
    </w:rPr>
  </w:style>
  <w:style w:type="character" w:customStyle="1" w:styleId="ANormalChar">
    <w:name w:val="ANormal Char"/>
    <w:link w:val="ANormal"/>
    <w:locked/>
    <w:rsid w:val="0077057D"/>
    <w:rPr>
      <w:sz w:val="22"/>
      <w:lang w:val="sv-SE" w:eastAsia="sv-SE"/>
    </w:rPr>
  </w:style>
  <w:style w:type="numbering" w:customStyle="1" w:styleId="Ingenlista1">
    <w:name w:val="Ingen lista1"/>
    <w:next w:val="Ingenlista"/>
    <w:uiPriority w:val="99"/>
    <w:semiHidden/>
    <w:unhideWhenUsed/>
    <w:rsid w:val="0077057D"/>
  </w:style>
  <w:style w:type="character" w:styleId="Kommentarsreferens">
    <w:name w:val="annotation reference"/>
    <w:uiPriority w:val="99"/>
    <w:unhideWhenUsed/>
    <w:rsid w:val="0077057D"/>
    <w:rPr>
      <w:sz w:val="16"/>
      <w:szCs w:val="16"/>
    </w:rPr>
  </w:style>
  <w:style w:type="paragraph" w:styleId="Kommentarer">
    <w:name w:val="annotation text"/>
    <w:basedOn w:val="Normal"/>
    <w:link w:val="KommentarerChar"/>
    <w:uiPriority w:val="99"/>
    <w:unhideWhenUsed/>
    <w:rsid w:val="0077057D"/>
    <w:rPr>
      <w:sz w:val="20"/>
      <w:szCs w:val="20"/>
    </w:rPr>
  </w:style>
  <w:style w:type="character" w:customStyle="1" w:styleId="KommentarerChar">
    <w:name w:val="Kommentarer Char"/>
    <w:basedOn w:val="Standardstycketeckensnitt"/>
    <w:link w:val="Kommentarer"/>
    <w:uiPriority w:val="99"/>
    <w:rsid w:val="0077057D"/>
    <w:rPr>
      <w:lang w:val="sv-SE" w:eastAsia="sv-SE"/>
    </w:rPr>
  </w:style>
  <w:style w:type="paragraph" w:styleId="Kommentarsmne">
    <w:name w:val="annotation subject"/>
    <w:basedOn w:val="Kommentarer"/>
    <w:next w:val="Kommentarer"/>
    <w:link w:val="KommentarsmneChar"/>
    <w:uiPriority w:val="99"/>
    <w:unhideWhenUsed/>
    <w:rsid w:val="0077057D"/>
    <w:rPr>
      <w:b/>
      <w:bCs/>
    </w:rPr>
  </w:style>
  <w:style w:type="character" w:customStyle="1" w:styleId="KommentarsmneChar">
    <w:name w:val="Kommentarsämne Char"/>
    <w:basedOn w:val="KommentarerChar"/>
    <w:link w:val="Kommentarsmne"/>
    <w:uiPriority w:val="99"/>
    <w:rsid w:val="0077057D"/>
    <w:rPr>
      <w:b/>
      <w:bCs/>
      <w:lang w:val="sv-SE" w:eastAsia="sv-SE"/>
    </w:rPr>
  </w:style>
  <w:style w:type="character" w:styleId="Olstomnmnande">
    <w:name w:val="Unresolved Mention"/>
    <w:uiPriority w:val="99"/>
    <w:semiHidden/>
    <w:unhideWhenUsed/>
    <w:rsid w:val="0077057D"/>
    <w:rPr>
      <w:color w:val="605E5C"/>
      <w:shd w:val="clear" w:color="auto" w:fill="E1DFDD"/>
    </w:rPr>
  </w:style>
  <w:style w:type="character" w:customStyle="1" w:styleId="cf01">
    <w:name w:val="cf01"/>
    <w:rsid w:val="0077057D"/>
    <w:rPr>
      <w:rFonts w:ascii="Segoe UI" w:hAnsi="Segoe UI" w:cs="Segoe UI" w:hint="default"/>
      <w:sz w:val="18"/>
      <w:szCs w:val="18"/>
    </w:rPr>
  </w:style>
  <w:style w:type="paragraph" w:customStyle="1" w:styleId="pf0">
    <w:name w:val="pf0"/>
    <w:basedOn w:val="Normal"/>
    <w:rsid w:val="0077057D"/>
    <w:pPr>
      <w:spacing w:before="100" w:beforeAutospacing="1" w:after="100" w:afterAutospacing="1"/>
    </w:pPr>
    <w:rPr>
      <w:lang w:val="sv-FI" w:eastAsia="sv-FI"/>
    </w:rPr>
  </w:style>
  <w:style w:type="paragraph" w:customStyle="1" w:styleId="lagparagraf0">
    <w:name w:val="lagparagraf"/>
    <w:basedOn w:val="Normal"/>
    <w:rsid w:val="0077057D"/>
    <w:pPr>
      <w:spacing w:before="100" w:beforeAutospacing="1" w:after="100" w:afterAutospacing="1"/>
    </w:pPr>
    <w:rPr>
      <w:lang w:val="sv-FI" w:eastAsia="sv-FI"/>
    </w:rPr>
  </w:style>
  <w:style w:type="paragraph" w:customStyle="1" w:styleId="lagpararubrik0">
    <w:name w:val="lagpararubrik"/>
    <w:basedOn w:val="Normal"/>
    <w:rsid w:val="0077057D"/>
    <w:pPr>
      <w:spacing w:before="100" w:beforeAutospacing="1" w:after="100" w:afterAutospacing="1"/>
    </w:pPr>
    <w:rPr>
      <w:lang w:val="sv-FI" w:eastAsia="sv-FI"/>
    </w:rPr>
  </w:style>
  <w:style w:type="paragraph" w:customStyle="1" w:styleId="anormal0">
    <w:name w:val="anormal"/>
    <w:basedOn w:val="Normal"/>
    <w:rsid w:val="0077057D"/>
    <w:pPr>
      <w:spacing w:before="100" w:beforeAutospacing="1" w:after="100" w:afterAutospacing="1"/>
    </w:pPr>
    <w:rPr>
      <w:lang w:val="sv-FI" w:eastAsia="sv-FI"/>
    </w:rPr>
  </w:style>
  <w:style w:type="paragraph" w:customStyle="1" w:styleId="Liststycke1">
    <w:name w:val="Liststycke1"/>
    <w:basedOn w:val="Normal"/>
    <w:next w:val="Liststycke"/>
    <w:uiPriority w:val="34"/>
    <w:qFormat/>
    <w:rsid w:val="0077057D"/>
    <w:pPr>
      <w:autoSpaceDE w:val="0"/>
      <w:autoSpaceDN w:val="0"/>
      <w:adjustRightInd w:val="0"/>
      <w:spacing w:line="300" w:lineRule="auto"/>
      <w:ind w:left="720"/>
      <w:contextualSpacing/>
      <w:textAlignment w:val="center"/>
    </w:pPr>
    <w:rPr>
      <w:rFonts w:ascii="Calibri" w:eastAsia="Calibri" w:hAnsi="Calibri" w:cs="Open Sans"/>
      <w:sz w:val="20"/>
      <w:szCs w:val="20"/>
      <w:lang w:eastAsia="en-US"/>
    </w:rPr>
  </w:style>
  <w:style w:type="paragraph" w:customStyle="1" w:styleId="Slutnotstext1">
    <w:name w:val="Slutnotstext1"/>
    <w:basedOn w:val="Normal"/>
    <w:next w:val="Slutnotstext"/>
    <w:link w:val="SlutnotstextChar"/>
    <w:uiPriority w:val="99"/>
    <w:semiHidden/>
    <w:unhideWhenUsed/>
    <w:rsid w:val="0077057D"/>
    <w:pPr>
      <w:autoSpaceDE w:val="0"/>
      <w:autoSpaceDN w:val="0"/>
      <w:adjustRightInd w:val="0"/>
      <w:textAlignment w:val="center"/>
    </w:pPr>
    <w:rPr>
      <w:rFonts w:ascii="Calibri" w:eastAsia="Calibri" w:hAnsi="Calibri" w:cs="Open Sans"/>
      <w:sz w:val="20"/>
      <w:szCs w:val="20"/>
      <w:lang w:val="sv-FI" w:eastAsia="en-US"/>
    </w:rPr>
  </w:style>
  <w:style w:type="character" w:customStyle="1" w:styleId="SlutnotstextChar">
    <w:name w:val="Slutnotstext Char"/>
    <w:link w:val="Slutnotstext1"/>
    <w:uiPriority w:val="99"/>
    <w:semiHidden/>
    <w:rsid w:val="0077057D"/>
    <w:rPr>
      <w:rFonts w:ascii="Calibri" w:eastAsia="Calibri" w:hAnsi="Calibri" w:cs="Open Sans"/>
      <w:lang w:eastAsia="en-US"/>
    </w:rPr>
  </w:style>
  <w:style w:type="character" w:styleId="Slutnotsreferens">
    <w:name w:val="endnote reference"/>
    <w:uiPriority w:val="99"/>
    <w:unhideWhenUsed/>
    <w:rsid w:val="0077057D"/>
    <w:rPr>
      <w:vertAlign w:val="superscript"/>
    </w:rPr>
  </w:style>
  <w:style w:type="paragraph" w:styleId="Liststycke">
    <w:name w:val="List Paragraph"/>
    <w:basedOn w:val="Normal"/>
    <w:uiPriority w:val="34"/>
    <w:qFormat/>
    <w:rsid w:val="0077057D"/>
    <w:pPr>
      <w:ind w:left="1247"/>
    </w:pPr>
  </w:style>
  <w:style w:type="paragraph" w:styleId="Slutnotstext">
    <w:name w:val="endnote text"/>
    <w:basedOn w:val="Normal"/>
    <w:link w:val="SlutnotstextChar1"/>
    <w:uiPriority w:val="99"/>
    <w:unhideWhenUsed/>
    <w:rsid w:val="0077057D"/>
    <w:rPr>
      <w:sz w:val="20"/>
      <w:szCs w:val="20"/>
    </w:rPr>
  </w:style>
  <w:style w:type="character" w:customStyle="1" w:styleId="SlutnotstextChar1">
    <w:name w:val="Slutnotstext Char1"/>
    <w:basedOn w:val="Standardstycketeckensnitt"/>
    <w:link w:val="Slutnotstext"/>
    <w:uiPriority w:val="99"/>
    <w:rsid w:val="0077057D"/>
    <w:rPr>
      <w:lang w:val="sv-SE" w:eastAsia="sv-SE"/>
    </w:rPr>
  </w:style>
  <w:style w:type="character" w:styleId="Fotnotsreferens">
    <w:name w:val="footnote reference"/>
    <w:uiPriority w:val="99"/>
    <w:unhideWhenUsed/>
    <w:rsid w:val="0077057D"/>
    <w:rPr>
      <w:vertAlign w:val="superscript"/>
    </w:rPr>
  </w:style>
  <w:style w:type="paragraph" w:customStyle="1" w:styleId="Default">
    <w:name w:val="Default"/>
    <w:rsid w:val="0077057D"/>
    <w:pPr>
      <w:autoSpaceDE w:val="0"/>
      <w:autoSpaceDN w:val="0"/>
      <w:adjustRightInd w:val="0"/>
    </w:pPr>
    <w:rPr>
      <w:rFonts w:ascii="Segoe UI" w:hAnsi="Segoe UI" w:cs="Segoe UI"/>
      <w:color w:val="000000"/>
      <w:sz w:val="24"/>
      <w:szCs w:val="24"/>
    </w:rPr>
  </w:style>
  <w:style w:type="paragraph" w:styleId="Revision">
    <w:name w:val="Revision"/>
    <w:hidden/>
    <w:uiPriority w:val="99"/>
    <w:semiHidden/>
    <w:rsid w:val="0077057D"/>
    <w:rPr>
      <w:sz w:val="24"/>
      <w:szCs w:val="24"/>
      <w:lang w:val="sv-SE" w:eastAsia="sv-SE"/>
    </w:rPr>
  </w:style>
  <w:style w:type="paragraph" w:styleId="Normalwebb">
    <w:name w:val="Normal (Web)"/>
    <w:basedOn w:val="Normal"/>
    <w:uiPriority w:val="99"/>
    <w:unhideWhenUsed/>
    <w:rsid w:val="0077057D"/>
  </w:style>
  <w:style w:type="character" w:styleId="Stark">
    <w:name w:val="Strong"/>
    <w:uiPriority w:val="22"/>
    <w:qFormat/>
    <w:rsid w:val="007705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Lagtinget\Kansli\Mallar\LT-Beslut.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C2D7DF-B2A7-4649-A3F3-3E2095D99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LT-Beslut.dotx</Template>
  <TotalTime>9</TotalTime>
  <Pages>4</Pages>
  <Words>988</Words>
  <Characters>5652</Characters>
  <Application>Microsoft Office Word</Application>
  <DocSecurity>0</DocSecurity>
  <Lines>47</Lines>
  <Paragraphs>13</Paragraphs>
  <ScaleCrop>false</ScaleCrop>
  <HeadingPairs>
    <vt:vector size="2" baseType="variant">
      <vt:variant>
        <vt:lpstr>Rubrik</vt:lpstr>
      </vt:variant>
      <vt:variant>
        <vt:i4>1</vt:i4>
      </vt:variant>
    </vt:vector>
  </HeadingPairs>
  <TitlesOfParts>
    <vt:vector size="1" baseType="lpstr">
      <vt:lpstr>Ålands lagting - Beslut LTB 20/2026</vt:lpstr>
    </vt:vector>
  </TitlesOfParts>
  <Company>Ålands lagting</Company>
  <LinksUpToDate>false</LinksUpToDate>
  <CharactersWithSpaces>6627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Ålands lagting - Beslut LTB 20/2026</dc:title>
  <dc:creator>Jessica Laaksonen</dc:creator>
  <cp:lastModifiedBy>Jessica Laaksonen</cp:lastModifiedBy>
  <cp:revision>4</cp:revision>
  <cp:lastPrinted>2026-04-07T12:21:00Z</cp:lastPrinted>
  <dcterms:created xsi:type="dcterms:W3CDTF">2026-04-07T12:25:00Z</dcterms:created>
  <dcterms:modified xsi:type="dcterms:W3CDTF">2026-04-15T09:24:00Z</dcterms:modified>
</cp:coreProperties>
</file>