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2401D0" w14:paraId="294AEB4A" w14:textId="77777777">
        <w:trPr>
          <w:cantSplit/>
          <w:trHeight w:val="20"/>
        </w:trPr>
        <w:tc>
          <w:tcPr>
            <w:tcW w:w="861" w:type="dxa"/>
            <w:vMerge w:val="restart"/>
          </w:tcPr>
          <w:p w14:paraId="7E1792F3" w14:textId="77777777" w:rsidR="002401D0" w:rsidRDefault="00CE38A8">
            <w:pPr>
              <w:pStyle w:val="xLedtext"/>
              <w:rPr>
                <w:noProof/>
              </w:rPr>
            </w:pPr>
            <w:bookmarkStart w:id="0" w:name="_top"/>
            <w:bookmarkEnd w:id="0"/>
            <w:r>
              <w:rPr>
                <w:noProof/>
                <w:lang w:val="sv-FI" w:eastAsia="sv-FI"/>
              </w:rPr>
              <w:drawing>
                <wp:inline distT="0" distB="0" distL="0" distR="0" wp14:anchorId="1A287643" wp14:editId="1D4D9B5E">
                  <wp:extent cx="476250" cy="687070"/>
                  <wp:effectExtent l="0" t="0" r="0" b="0"/>
                  <wp:docPr id="1" name="Bild 1" descr="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Svap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687070"/>
                          </a:xfrm>
                          <a:prstGeom prst="rect">
                            <a:avLst/>
                          </a:prstGeom>
                          <a:noFill/>
                          <a:ln>
                            <a:noFill/>
                          </a:ln>
                        </pic:spPr>
                      </pic:pic>
                    </a:graphicData>
                  </a:graphic>
                </wp:inline>
              </w:drawing>
            </w:r>
          </w:p>
        </w:tc>
        <w:tc>
          <w:tcPr>
            <w:tcW w:w="8736" w:type="dxa"/>
            <w:gridSpan w:val="3"/>
            <w:vAlign w:val="bottom"/>
          </w:tcPr>
          <w:p w14:paraId="696D8317" w14:textId="77777777" w:rsidR="002401D0" w:rsidRDefault="00CE38A8">
            <w:pPr>
              <w:pStyle w:val="xMellanrum"/>
            </w:pPr>
            <w:r>
              <w:rPr>
                <w:noProof/>
                <w:lang w:val="sv-FI" w:eastAsia="sv-FI"/>
              </w:rPr>
              <w:drawing>
                <wp:inline distT="0" distB="0" distL="0" distR="0" wp14:anchorId="454E3360" wp14:editId="6415B5A0">
                  <wp:extent cx="46355" cy="46355"/>
                  <wp:effectExtent l="0" t="0" r="0" b="0"/>
                  <wp:docPr id="2" name="Bild 2" descr="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x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2401D0" w14:paraId="72FBC45E" w14:textId="77777777">
        <w:trPr>
          <w:cantSplit/>
          <w:trHeight w:val="299"/>
        </w:trPr>
        <w:tc>
          <w:tcPr>
            <w:tcW w:w="861" w:type="dxa"/>
            <w:vMerge/>
          </w:tcPr>
          <w:p w14:paraId="3A3138DF" w14:textId="77777777" w:rsidR="002401D0" w:rsidRDefault="002401D0">
            <w:pPr>
              <w:pStyle w:val="xLedtext"/>
            </w:pPr>
          </w:p>
        </w:tc>
        <w:tc>
          <w:tcPr>
            <w:tcW w:w="4448" w:type="dxa"/>
            <w:vAlign w:val="bottom"/>
          </w:tcPr>
          <w:p w14:paraId="0D5F8554" w14:textId="77777777" w:rsidR="002401D0" w:rsidRDefault="002401D0">
            <w:pPr>
              <w:pStyle w:val="xAvsandare1"/>
            </w:pPr>
            <w:r>
              <w:t>Ålands lagting</w:t>
            </w:r>
          </w:p>
        </w:tc>
        <w:tc>
          <w:tcPr>
            <w:tcW w:w="4288" w:type="dxa"/>
            <w:gridSpan w:val="2"/>
            <w:vAlign w:val="bottom"/>
          </w:tcPr>
          <w:p w14:paraId="248A917A" w14:textId="1CEFC3F8" w:rsidR="002401D0" w:rsidRDefault="00E55EBC" w:rsidP="002B1442">
            <w:pPr>
              <w:pStyle w:val="xDokTypNr"/>
            </w:pPr>
            <w:r>
              <w:t xml:space="preserve">BETÄNKANDE nr </w:t>
            </w:r>
            <w:r w:rsidR="00260F2C">
              <w:t>1</w:t>
            </w:r>
            <w:r w:rsidR="00642937">
              <w:t>/</w:t>
            </w:r>
            <w:proofErr w:type="gramStart"/>
            <w:r w:rsidR="002401D0">
              <w:t>20</w:t>
            </w:r>
            <w:r w:rsidR="00DD57CF">
              <w:t>2</w:t>
            </w:r>
            <w:r w:rsidR="00A15416">
              <w:t>5</w:t>
            </w:r>
            <w:r w:rsidR="0015337C">
              <w:t>-20</w:t>
            </w:r>
            <w:r w:rsidR="00DD57CF">
              <w:t>2</w:t>
            </w:r>
            <w:r w:rsidR="00A15416">
              <w:t>6</w:t>
            </w:r>
            <w:proofErr w:type="gramEnd"/>
          </w:p>
        </w:tc>
      </w:tr>
      <w:tr w:rsidR="002401D0" w14:paraId="408DD7D7" w14:textId="77777777">
        <w:trPr>
          <w:cantSplit/>
          <w:trHeight w:val="238"/>
        </w:trPr>
        <w:tc>
          <w:tcPr>
            <w:tcW w:w="861" w:type="dxa"/>
            <w:vMerge/>
          </w:tcPr>
          <w:p w14:paraId="3FA93C31" w14:textId="77777777" w:rsidR="002401D0" w:rsidRDefault="002401D0">
            <w:pPr>
              <w:pStyle w:val="xLedtext"/>
            </w:pPr>
          </w:p>
        </w:tc>
        <w:tc>
          <w:tcPr>
            <w:tcW w:w="4448" w:type="dxa"/>
            <w:vAlign w:val="bottom"/>
          </w:tcPr>
          <w:p w14:paraId="5A76E8F5" w14:textId="77777777" w:rsidR="002401D0" w:rsidRDefault="002401D0">
            <w:pPr>
              <w:pStyle w:val="xLedtext"/>
            </w:pPr>
          </w:p>
        </w:tc>
        <w:tc>
          <w:tcPr>
            <w:tcW w:w="1725" w:type="dxa"/>
            <w:vAlign w:val="bottom"/>
          </w:tcPr>
          <w:p w14:paraId="1ED3F1F2" w14:textId="77777777" w:rsidR="002401D0" w:rsidRDefault="002401D0">
            <w:pPr>
              <w:pStyle w:val="xLedtext"/>
            </w:pPr>
            <w:r>
              <w:t>Datum</w:t>
            </w:r>
          </w:p>
        </w:tc>
        <w:tc>
          <w:tcPr>
            <w:tcW w:w="2563" w:type="dxa"/>
            <w:vAlign w:val="bottom"/>
          </w:tcPr>
          <w:p w14:paraId="43F59CD1" w14:textId="77777777" w:rsidR="002401D0" w:rsidRDefault="002401D0">
            <w:pPr>
              <w:pStyle w:val="xLedtext"/>
            </w:pPr>
          </w:p>
        </w:tc>
      </w:tr>
      <w:tr w:rsidR="002401D0" w14:paraId="7EC1C84E" w14:textId="77777777">
        <w:trPr>
          <w:cantSplit/>
          <w:trHeight w:val="238"/>
        </w:trPr>
        <w:tc>
          <w:tcPr>
            <w:tcW w:w="861" w:type="dxa"/>
            <w:vMerge/>
          </w:tcPr>
          <w:p w14:paraId="1C9E2BC0" w14:textId="77777777" w:rsidR="002401D0" w:rsidRDefault="002401D0">
            <w:pPr>
              <w:pStyle w:val="xAvsandare2"/>
            </w:pPr>
          </w:p>
        </w:tc>
        <w:tc>
          <w:tcPr>
            <w:tcW w:w="4448" w:type="dxa"/>
            <w:vAlign w:val="center"/>
          </w:tcPr>
          <w:p w14:paraId="7B0113A7" w14:textId="77777777" w:rsidR="002401D0" w:rsidRDefault="00137496">
            <w:pPr>
              <w:pStyle w:val="xAvsandare2"/>
            </w:pPr>
            <w:r>
              <w:t>Självstyrelsepolitiska nämnden</w:t>
            </w:r>
          </w:p>
        </w:tc>
        <w:tc>
          <w:tcPr>
            <w:tcW w:w="1725" w:type="dxa"/>
            <w:vAlign w:val="center"/>
          </w:tcPr>
          <w:p w14:paraId="735BE2A1" w14:textId="19DF9EB2" w:rsidR="002401D0" w:rsidRDefault="002401D0" w:rsidP="002B1442">
            <w:pPr>
              <w:pStyle w:val="xDatum1"/>
            </w:pPr>
            <w:r>
              <w:t>20</w:t>
            </w:r>
            <w:r w:rsidR="00DD57CF">
              <w:t>2</w:t>
            </w:r>
            <w:r w:rsidR="00A15416">
              <w:t>5</w:t>
            </w:r>
            <w:r w:rsidR="004B5A1C">
              <w:t>-</w:t>
            </w:r>
            <w:r w:rsidR="00D57C25">
              <w:t>10</w:t>
            </w:r>
            <w:r w:rsidR="00642937">
              <w:t>-</w:t>
            </w:r>
            <w:r w:rsidR="00260F2C">
              <w:t>31</w:t>
            </w:r>
          </w:p>
        </w:tc>
        <w:tc>
          <w:tcPr>
            <w:tcW w:w="2563" w:type="dxa"/>
            <w:vAlign w:val="center"/>
          </w:tcPr>
          <w:p w14:paraId="27122929" w14:textId="77777777" w:rsidR="002401D0" w:rsidRDefault="002401D0">
            <w:pPr>
              <w:pStyle w:val="xBeteckning1"/>
            </w:pPr>
          </w:p>
        </w:tc>
      </w:tr>
      <w:tr w:rsidR="002401D0" w14:paraId="0BF77C0F" w14:textId="77777777">
        <w:trPr>
          <w:cantSplit/>
          <w:trHeight w:val="238"/>
        </w:trPr>
        <w:tc>
          <w:tcPr>
            <w:tcW w:w="861" w:type="dxa"/>
            <w:vMerge/>
          </w:tcPr>
          <w:p w14:paraId="6B2E644D" w14:textId="77777777" w:rsidR="002401D0" w:rsidRDefault="002401D0">
            <w:pPr>
              <w:pStyle w:val="xLedtext"/>
            </w:pPr>
          </w:p>
        </w:tc>
        <w:tc>
          <w:tcPr>
            <w:tcW w:w="4448" w:type="dxa"/>
            <w:vAlign w:val="bottom"/>
          </w:tcPr>
          <w:p w14:paraId="6DCAC37F" w14:textId="77777777" w:rsidR="002401D0" w:rsidRDefault="002401D0">
            <w:pPr>
              <w:pStyle w:val="xLedtext"/>
            </w:pPr>
          </w:p>
        </w:tc>
        <w:tc>
          <w:tcPr>
            <w:tcW w:w="1725" w:type="dxa"/>
            <w:vAlign w:val="bottom"/>
          </w:tcPr>
          <w:p w14:paraId="16BAE423" w14:textId="77777777" w:rsidR="002401D0" w:rsidRDefault="002401D0">
            <w:pPr>
              <w:pStyle w:val="xLedtext"/>
            </w:pPr>
          </w:p>
        </w:tc>
        <w:tc>
          <w:tcPr>
            <w:tcW w:w="2563" w:type="dxa"/>
            <w:vAlign w:val="bottom"/>
          </w:tcPr>
          <w:p w14:paraId="1ACED614" w14:textId="77777777" w:rsidR="002401D0" w:rsidRDefault="002401D0">
            <w:pPr>
              <w:pStyle w:val="xLedtext"/>
            </w:pPr>
          </w:p>
        </w:tc>
      </w:tr>
      <w:tr w:rsidR="002401D0" w14:paraId="3BB053C7" w14:textId="77777777">
        <w:trPr>
          <w:cantSplit/>
          <w:trHeight w:val="238"/>
        </w:trPr>
        <w:tc>
          <w:tcPr>
            <w:tcW w:w="861" w:type="dxa"/>
            <w:vMerge/>
            <w:tcBorders>
              <w:bottom w:val="single" w:sz="4" w:space="0" w:color="auto"/>
            </w:tcBorders>
          </w:tcPr>
          <w:p w14:paraId="305F072B" w14:textId="77777777" w:rsidR="002401D0" w:rsidRDefault="002401D0">
            <w:pPr>
              <w:pStyle w:val="xAvsandare3"/>
            </w:pPr>
          </w:p>
        </w:tc>
        <w:tc>
          <w:tcPr>
            <w:tcW w:w="4448" w:type="dxa"/>
            <w:tcBorders>
              <w:bottom w:val="single" w:sz="4" w:space="0" w:color="auto"/>
            </w:tcBorders>
            <w:vAlign w:val="center"/>
          </w:tcPr>
          <w:p w14:paraId="48A2CD8B" w14:textId="77777777" w:rsidR="002401D0" w:rsidRDefault="002401D0">
            <w:pPr>
              <w:pStyle w:val="xAvsandare3"/>
            </w:pPr>
          </w:p>
        </w:tc>
        <w:tc>
          <w:tcPr>
            <w:tcW w:w="1725" w:type="dxa"/>
            <w:tcBorders>
              <w:bottom w:val="single" w:sz="4" w:space="0" w:color="auto"/>
            </w:tcBorders>
            <w:vAlign w:val="center"/>
          </w:tcPr>
          <w:p w14:paraId="28B42DEE" w14:textId="77777777" w:rsidR="002401D0" w:rsidRDefault="002401D0">
            <w:pPr>
              <w:pStyle w:val="xDatum2"/>
            </w:pPr>
          </w:p>
        </w:tc>
        <w:tc>
          <w:tcPr>
            <w:tcW w:w="2563" w:type="dxa"/>
            <w:tcBorders>
              <w:bottom w:val="single" w:sz="4" w:space="0" w:color="auto"/>
            </w:tcBorders>
            <w:vAlign w:val="center"/>
          </w:tcPr>
          <w:p w14:paraId="2352D489" w14:textId="77777777" w:rsidR="002401D0" w:rsidRDefault="002401D0">
            <w:pPr>
              <w:pStyle w:val="xBeteckning2"/>
            </w:pPr>
          </w:p>
        </w:tc>
      </w:tr>
      <w:tr w:rsidR="002401D0" w14:paraId="4C33AD1B" w14:textId="77777777">
        <w:trPr>
          <w:cantSplit/>
          <w:trHeight w:val="238"/>
        </w:trPr>
        <w:tc>
          <w:tcPr>
            <w:tcW w:w="861" w:type="dxa"/>
            <w:tcBorders>
              <w:top w:val="single" w:sz="4" w:space="0" w:color="auto"/>
            </w:tcBorders>
            <w:vAlign w:val="bottom"/>
          </w:tcPr>
          <w:p w14:paraId="768AC21F" w14:textId="77777777" w:rsidR="002401D0" w:rsidRDefault="002401D0">
            <w:pPr>
              <w:pStyle w:val="xLedtext"/>
            </w:pPr>
          </w:p>
        </w:tc>
        <w:tc>
          <w:tcPr>
            <w:tcW w:w="4448" w:type="dxa"/>
            <w:tcBorders>
              <w:top w:val="single" w:sz="4" w:space="0" w:color="auto"/>
            </w:tcBorders>
            <w:vAlign w:val="bottom"/>
          </w:tcPr>
          <w:p w14:paraId="44460E61" w14:textId="77777777" w:rsidR="002401D0" w:rsidRDefault="002401D0">
            <w:pPr>
              <w:pStyle w:val="xLedtext"/>
            </w:pPr>
          </w:p>
        </w:tc>
        <w:tc>
          <w:tcPr>
            <w:tcW w:w="4288" w:type="dxa"/>
            <w:gridSpan w:val="2"/>
            <w:tcBorders>
              <w:top w:val="single" w:sz="4" w:space="0" w:color="auto"/>
            </w:tcBorders>
            <w:vAlign w:val="bottom"/>
          </w:tcPr>
          <w:p w14:paraId="4EA28777" w14:textId="77777777" w:rsidR="002401D0" w:rsidRDefault="002401D0">
            <w:pPr>
              <w:pStyle w:val="xLedtext"/>
            </w:pPr>
          </w:p>
        </w:tc>
      </w:tr>
      <w:tr w:rsidR="002401D0" w14:paraId="26FAEA90" w14:textId="77777777">
        <w:trPr>
          <w:cantSplit/>
          <w:trHeight w:val="238"/>
        </w:trPr>
        <w:tc>
          <w:tcPr>
            <w:tcW w:w="861" w:type="dxa"/>
          </w:tcPr>
          <w:p w14:paraId="7584CC95" w14:textId="77777777" w:rsidR="002401D0" w:rsidRDefault="002401D0">
            <w:pPr>
              <w:pStyle w:val="xCelltext"/>
            </w:pPr>
          </w:p>
        </w:tc>
        <w:tc>
          <w:tcPr>
            <w:tcW w:w="4448" w:type="dxa"/>
            <w:vMerge w:val="restart"/>
          </w:tcPr>
          <w:p w14:paraId="02A95FED" w14:textId="77777777" w:rsidR="002401D0" w:rsidRDefault="002401D0">
            <w:pPr>
              <w:pStyle w:val="xMottagare1"/>
            </w:pPr>
            <w:r>
              <w:t>Till Ålands lagting</w:t>
            </w:r>
          </w:p>
        </w:tc>
        <w:tc>
          <w:tcPr>
            <w:tcW w:w="4288" w:type="dxa"/>
            <w:gridSpan w:val="2"/>
            <w:vMerge w:val="restart"/>
          </w:tcPr>
          <w:p w14:paraId="36D1BAE0" w14:textId="77777777" w:rsidR="002401D0" w:rsidRDefault="002401D0">
            <w:pPr>
              <w:pStyle w:val="xMottagare1"/>
              <w:tabs>
                <w:tab w:val="left" w:pos="2349"/>
              </w:tabs>
            </w:pPr>
          </w:p>
        </w:tc>
      </w:tr>
      <w:tr w:rsidR="002401D0" w14:paraId="5B90F40C" w14:textId="77777777">
        <w:trPr>
          <w:cantSplit/>
          <w:trHeight w:val="238"/>
        </w:trPr>
        <w:tc>
          <w:tcPr>
            <w:tcW w:w="861" w:type="dxa"/>
          </w:tcPr>
          <w:p w14:paraId="03054FDD" w14:textId="77777777" w:rsidR="002401D0" w:rsidRDefault="002401D0">
            <w:pPr>
              <w:pStyle w:val="xCelltext"/>
            </w:pPr>
          </w:p>
        </w:tc>
        <w:tc>
          <w:tcPr>
            <w:tcW w:w="4448" w:type="dxa"/>
            <w:vMerge/>
            <w:vAlign w:val="center"/>
          </w:tcPr>
          <w:p w14:paraId="7DD57193" w14:textId="77777777" w:rsidR="002401D0" w:rsidRDefault="002401D0">
            <w:pPr>
              <w:pStyle w:val="xCelltext"/>
            </w:pPr>
          </w:p>
        </w:tc>
        <w:tc>
          <w:tcPr>
            <w:tcW w:w="4288" w:type="dxa"/>
            <w:gridSpan w:val="2"/>
            <w:vMerge/>
            <w:vAlign w:val="center"/>
          </w:tcPr>
          <w:p w14:paraId="00731FA0" w14:textId="77777777" w:rsidR="002401D0" w:rsidRDefault="002401D0">
            <w:pPr>
              <w:pStyle w:val="xCelltext"/>
            </w:pPr>
          </w:p>
        </w:tc>
      </w:tr>
      <w:tr w:rsidR="002401D0" w14:paraId="1BB2AEAC" w14:textId="77777777">
        <w:trPr>
          <w:cantSplit/>
          <w:trHeight w:val="238"/>
        </w:trPr>
        <w:tc>
          <w:tcPr>
            <w:tcW w:w="861" w:type="dxa"/>
          </w:tcPr>
          <w:p w14:paraId="62EF4FAB" w14:textId="77777777" w:rsidR="002401D0" w:rsidRDefault="002401D0">
            <w:pPr>
              <w:pStyle w:val="xCelltext"/>
            </w:pPr>
          </w:p>
        </w:tc>
        <w:tc>
          <w:tcPr>
            <w:tcW w:w="4448" w:type="dxa"/>
            <w:vMerge/>
            <w:vAlign w:val="center"/>
          </w:tcPr>
          <w:p w14:paraId="11D03A3A" w14:textId="77777777" w:rsidR="002401D0" w:rsidRDefault="002401D0">
            <w:pPr>
              <w:pStyle w:val="xCelltext"/>
            </w:pPr>
          </w:p>
        </w:tc>
        <w:tc>
          <w:tcPr>
            <w:tcW w:w="4288" w:type="dxa"/>
            <w:gridSpan w:val="2"/>
            <w:vMerge/>
            <w:vAlign w:val="center"/>
          </w:tcPr>
          <w:p w14:paraId="7C567425" w14:textId="77777777" w:rsidR="002401D0" w:rsidRDefault="002401D0">
            <w:pPr>
              <w:pStyle w:val="xCelltext"/>
            </w:pPr>
          </w:p>
        </w:tc>
      </w:tr>
      <w:tr w:rsidR="002401D0" w14:paraId="116EC804" w14:textId="77777777">
        <w:trPr>
          <w:cantSplit/>
          <w:trHeight w:val="238"/>
        </w:trPr>
        <w:tc>
          <w:tcPr>
            <w:tcW w:w="861" w:type="dxa"/>
          </w:tcPr>
          <w:p w14:paraId="30E3C072" w14:textId="77777777" w:rsidR="002401D0" w:rsidRDefault="002401D0">
            <w:pPr>
              <w:pStyle w:val="xCelltext"/>
            </w:pPr>
          </w:p>
        </w:tc>
        <w:tc>
          <w:tcPr>
            <w:tcW w:w="4448" w:type="dxa"/>
            <w:vMerge/>
            <w:vAlign w:val="center"/>
          </w:tcPr>
          <w:p w14:paraId="2C5AA597" w14:textId="77777777" w:rsidR="002401D0" w:rsidRDefault="002401D0">
            <w:pPr>
              <w:pStyle w:val="xCelltext"/>
            </w:pPr>
          </w:p>
        </w:tc>
        <w:tc>
          <w:tcPr>
            <w:tcW w:w="4288" w:type="dxa"/>
            <w:gridSpan w:val="2"/>
            <w:vMerge/>
            <w:vAlign w:val="center"/>
          </w:tcPr>
          <w:p w14:paraId="2C8F52F8" w14:textId="77777777" w:rsidR="002401D0" w:rsidRDefault="002401D0">
            <w:pPr>
              <w:pStyle w:val="xCelltext"/>
            </w:pPr>
          </w:p>
        </w:tc>
      </w:tr>
      <w:tr w:rsidR="002401D0" w14:paraId="026321AC" w14:textId="77777777">
        <w:trPr>
          <w:cantSplit/>
          <w:trHeight w:val="238"/>
        </w:trPr>
        <w:tc>
          <w:tcPr>
            <w:tcW w:w="861" w:type="dxa"/>
          </w:tcPr>
          <w:p w14:paraId="61FC05B6" w14:textId="77777777" w:rsidR="002401D0" w:rsidRDefault="002401D0">
            <w:pPr>
              <w:pStyle w:val="xCelltext"/>
            </w:pPr>
          </w:p>
        </w:tc>
        <w:tc>
          <w:tcPr>
            <w:tcW w:w="4448" w:type="dxa"/>
            <w:vMerge/>
            <w:vAlign w:val="center"/>
          </w:tcPr>
          <w:p w14:paraId="1C74032B" w14:textId="77777777" w:rsidR="002401D0" w:rsidRDefault="002401D0">
            <w:pPr>
              <w:pStyle w:val="xCelltext"/>
            </w:pPr>
          </w:p>
        </w:tc>
        <w:tc>
          <w:tcPr>
            <w:tcW w:w="4288" w:type="dxa"/>
            <w:gridSpan w:val="2"/>
            <w:vMerge/>
            <w:vAlign w:val="center"/>
          </w:tcPr>
          <w:p w14:paraId="29AA3940" w14:textId="77777777" w:rsidR="002401D0" w:rsidRDefault="002401D0">
            <w:pPr>
              <w:pStyle w:val="xCelltext"/>
            </w:pPr>
          </w:p>
        </w:tc>
      </w:tr>
    </w:tbl>
    <w:p w14:paraId="300F79A9" w14:textId="77777777" w:rsidR="002401D0" w:rsidRDefault="002401D0">
      <w:pPr>
        <w:rPr>
          <w:b/>
          <w:bCs/>
        </w:rPr>
        <w:sectPr w:rsidR="002401D0">
          <w:footerReference w:type="even" r:id="rId9"/>
          <w:footerReference w:type="default" r:id="rId10"/>
          <w:pgSz w:w="11906" w:h="16838" w:code="9"/>
          <w:pgMar w:top="567" w:right="1134" w:bottom="1134" w:left="1191" w:header="624" w:footer="737" w:gutter="0"/>
          <w:cols w:space="708"/>
          <w:docGrid w:linePitch="360"/>
        </w:sectPr>
      </w:pPr>
    </w:p>
    <w:p w14:paraId="5CBB0862" w14:textId="77777777" w:rsidR="002401D0" w:rsidRDefault="00137496">
      <w:pPr>
        <w:pStyle w:val="ArendeOverRubrik"/>
      </w:pPr>
      <w:r>
        <w:t>Självstyrelsepolitiska nämndens</w:t>
      </w:r>
      <w:r w:rsidR="002401D0">
        <w:t xml:space="preserve"> betänkande</w:t>
      </w:r>
    </w:p>
    <w:p w14:paraId="0E3D8D18" w14:textId="77777777" w:rsidR="002401D0" w:rsidRDefault="0031570A">
      <w:pPr>
        <w:pStyle w:val="ArendeRubrik"/>
      </w:pPr>
      <w:r>
        <w:t>Redogörelse över självstyrelsepolitiska frågor enligt 36 § arbetsordningen för Ålands lagting</w:t>
      </w:r>
    </w:p>
    <w:p w14:paraId="6A5A7E00" w14:textId="07B0947D" w:rsidR="002401D0" w:rsidRDefault="00DD57CF">
      <w:pPr>
        <w:pStyle w:val="ArendeUnderRubrik"/>
      </w:pPr>
      <w:r>
        <w:t xml:space="preserve">Landskapsregeringens redogörelse RS </w:t>
      </w:r>
      <w:r w:rsidR="00985380">
        <w:t>1</w:t>
      </w:r>
      <w:r>
        <w:t>/</w:t>
      </w:r>
      <w:proofErr w:type="gramStart"/>
      <w:r>
        <w:t>202</w:t>
      </w:r>
      <w:r w:rsidR="00A15416">
        <w:t>4</w:t>
      </w:r>
      <w:r>
        <w:t>-202</w:t>
      </w:r>
      <w:r w:rsidR="00A15416">
        <w:t>5</w:t>
      </w:r>
      <w:proofErr w:type="gramEnd"/>
    </w:p>
    <w:p w14:paraId="304759DF" w14:textId="77777777" w:rsidR="00985380" w:rsidRDefault="00985380" w:rsidP="00985380">
      <w:pPr>
        <w:pStyle w:val="ArendeUnderRubrik"/>
        <w:numPr>
          <w:ilvl w:val="0"/>
          <w:numId w:val="0"/>
        </w:numPr>
      </w:pPr>
    </w:p>
    <w:p w14:paraId="2B2355A1" w14:textId="77777777" w:rsidR="002401D0" w:rsidRDefault="002401D0">
      <w:pPr>
        <w:pStyle w:val="ANormal"/>
      </w:pPr>
    </w:p>
    <w:p w14:paraId="0598D21D" w14:textId="77777777" w:rsidR="002401D0" w:rsidRDefault="002401D0">
      <w:pPr>
        <w:pStyle w:val="Innehll1"/>
      </w:pPr>
      <w:r>
        <w:t>INNEHÅLL</w:t>
      </w:r>
    </w:p>
    <w:p w14:paraId="0CC19F86" w14:textId="274418CC" w:rsidR="001B6CB7" w:rsidRDefault="002401D0">
      <w:pPr>
        <w:pStyle w:val="Innehll1"/>
        <w:rPr>
          <w:rFonts w:asciiTheme="minorHAnsi" w:eastAsiaTheme="minorEastAsia" w:hAnsiTheme="minorHAnsi" w:cstheme="minorBidi"/>
          <w:kern w:val="2"/>
          <w:sz w:val="24"/>
          <w:szCs w:val="24"/>
          <w:lang w:val="sv-FI" w:eastAsia="sv-FI"/>
          <w14:ligatures w14:val="standardContextual"/>
        </w:rPr>
      </w:pPr>
      <w:r>
        <w:fldChar w:fldCharType="begin"/>
      </w:r>
      <w:r>
        <w:instrText xml:space="preserve"> TOC \o "1-1" \h \z \t "Rubrik 2;2;Rubrik 3;3;RubrikB;2;RubrikC;3" </w:instrText>
      </w:r>
      <w:r>
        <w:fldChar w:fldCharType="separate"/>
      </w:r>
      <w:hyperlink w:anchor="_Toc212801643" w:history="1">
        <w:r w:rsidR="001B6CB7" w:rsidRPr="002E4DE5">
          <w:rPr>
            <w:rStyle w:val="Hyperlnk"/>
          </w:rPr>
          <w:t>Sammanfattning</w:t>
        </w:r>
        <w:r w:rsidR="001B6CB7">
          <w:rPr>
            <w:webHidden/>
          </w:rPr>
          <w:tab/>
        </w:r>
        <w:r w:rsidR="001B6CB7">
          <w:rPr>
            <w:webHidden/>
          </w:rPr>
          <w:fldChar w:fldCharType="begin"/>
        </w:r>
        <w:r w:rsidR="001B6CB7">
          <w:rPr>
            <w:webHidden/>
          </w:rPr>
          <w:instrText xml:space="preserve"> PAGEREF _Toc212801643 \h </w:instrText>
        </w:r>
        <w:r w:rsidR="001B6CB7">
          <w:rPr>
            <w:webHidden/>
          </w:rPr>
        </w:r>
        <w:r w:rsidR="001B6CB7">
          <w:rPr>
            <w:webHidden/>
          </w:rPr>
          <w:fldChar w:fldCharType="separate"/>
        </w:r>
        <w:r w:rsidR="001B6CB7">
          <w:rPr>
            <w:webHidden/>
          </w:rPr>
          <w:t>1</w:t>
        </w:r>
        <w:r w:rsidR="001B6CB7">
          <w:rPr>
            <w:webHidden/>
          </w:rPr>
          <w:fldChar w:fldCharType="end"/>
        </w:r>
      </w:hyperlink>
    </w:p>
    <w:p w14:paraId="7B1183E2" w14:textId="6DF3D3DA" w:rsidR="001B6CB7" w:rsidRDefault="001B6CB7">
      <w:pPr>
        <w:pStyle w:val="Innehll2"/>
        <w:rPr>
          <w:rFonts w:asciiTheme="minorHAnsi" w:eastAsiaTheme="minorEastAsia" w:hAnsiTheme="minorHAnsi" w:cstheme="minorBidi"/>
          <w:kern w:val="2"/>
          <w:sz w:val="24"/>
          <w:szCs w:val="24"/>
          <w:lang w:val="sv-FI" w:eastAsia="sv-FI"/>
          <w14:ligatures w14:val="standardContextual"/>
        </w:rPr>
      </w:pPr>
      <w:hyperlink w:anchor="_Toc212801644" w:history="1">
        <w:r w:rsidRPr="002E4DE5">
          <w:rPr>
            <w:rStyle w:val="Hyperlnk"/>
          </w:rPr>
          <w:t>Landskapsregeringens förslag</w:t>
        </w:r>
        <w:r>
          <w:rPr>
            <w:webHidden/>
          </w:rPr>
          <w:tab/>
        </w:r>
        <w:r>
          <w:rPr>
            <w:webHidden/>
          </w:rPr>
          <w:fldChar w:fldCharType="begin"/>
        </w:r>
        <w:r>
          <w:rPr>
            <w:webHidden/>
          </w:rPr>
          <w:instrText xml:space="preserve"> PAGEREF _Toc212801644 \h </w:instrText>
        </w:r>
        <w:r>
          <w:rPr>
            <w:webHidden/>
          </w:rPr>
        </w:r>
        <w:r>
          <w:rPr>
            <w:webHidden/>
          </w:rPr>
          <w:fldChar w:fldCharType="separate"/>
        </w:r>
        <w:r>
          <w:rPr>
            <w:webHidden/>
          </w:rPr>
          <w:t>1</w:t>
        </w:r>
        <w:r>
          <w:rPr>
            <w:webHidden/>
          </w:rPr>
          <w:fldChar w:fldCharType="end"/>
        </w:r>
      </w:hyperlink>
    </w:p>
    <w:p w14:paraId="69FD7BBF" w14:textId="04D175E0" w:rsidR="001B6CB7" w:rsidRDefault="001B6CB7">
      <w:pPr>
        <w:pStyle w:val="Innehll2"/>
        <w:rPr>
          <w:rFonts w:asciiTheme="minorHAnsi" w:eastAsiaTheme="minorEastAsia" w:hAnsiTheme="minorHAnsi" w:cstheme="minorBidi"/>
          <w:kern w:val="2"/>
          <w:sz w:val="24"/>
          <w:szCs w:val="24"/>
          <w:lang w:val="sv-FI" w:eastAsia="sv-FI"/>
          <w14:ligatures w14:val="standardContextual"/>
        </w:rPr>
      </w:pPr>
      <w:hyperlink w:anchor="_Toc212801645" w:history="1">
        <w:r w:rsidRPr="002E4DE5">
          <w:rPr>
            <w:rStyle w:val="Hyperlnk"/>
          </w:rPr>
          <w:t>Nämndens synpunkter</w:t>
        </w:r>
        <w:r>
          <w:rPr>
            <w:webHidden/>
          </w:rPr>
          <w:tab/>
        </w:r>
        <w:r>
          <w:rPr>
            <w:webHidden/>
          </w:rPr>
          <w:fldChar w:fldCharType="begin"/>
        </w:r>
        <w:r>
          <w:rPr>
            <w:webHidden/>
          </w:rPr>
          <w:instrText xml:space="preserve"> PAGEREF _Toc212801645 \h </w:instrText>
        </w:r>
        <w:r>
          <w:rPr>
            <w:webHidden/>
          </w:rPr>
        </w:r>
        <w:r>
          <w:rPr>
            <w:webHidden/>
          </w:rPr>
          <w:fldChar w:fldCharType="separate"/>
        </w:r>
        <w:r>
          <w:rPr>
            <w:webHidden/>
          </w:rPr>
          <w:t>1</w:t>
        </w:r>
        <w:r>
          <w:rPr>
            <w:webHidden/>
          </w:rPr>
          <w:fldChar w:fldCharType="end"/>
        </w:r>
      </w:hyperlink>
    </w:p>
    <w:p w14:paraId="3C8137F6" w14:textId="11EC96B9" w:rsidR="001B6CB7" w:rsidRDefault="001B6CB7">
      <w:pPr>
        <w:pStyle w:val="Innehll2"/>
        <w:rPr>
          <w:rFonts w:asciiTheme="minorHAnsi" w:eastAsiaTheme="minorEastAsia" w:hAnsiTheme="minorHAnsi" w:cstheme="minorBidi"/>
          <w:kern w:val="2"/>
          <w:sz w:val="24"/>
          <w:szCs w:val="24"/>
          <w:lang w:val="sv-FI" w:eastAsia="sv-FI"/>
          <w14:ligatures w14:val="standardContextual"/>
        </w:rPr>
      </w:pPr>
      <w:hyperlink w:anchor="_Toc212801646" w:history="1">
        <w:r w:rsidRPr="002E4DE5">
          <w:rPr>
            <w:rStyle w:val="Hyperlnk"/>
          </w:rPr>
          <w:t>Nämndens förslag</w:t>
        </w:r>
        <w:r>
          <w:rPr>
            <w:webHidden/>
          </w:rPr>
          <w:tab/>
        </w:r>
        <w:r>
          <w:rPr>
            <w:webHidden/>
          </w:rPr>
          <w:fldChar w:fldCharType="begin"/>
        </w:r>
        <w:r>
          <w:rPr>
            <w:webHidden/>
          </w:rPr>
          <w:instrText xml:space="preserve"> PAGEREF _Toc212801646 \h </w:instrText>
        </w:r>
        <w:r>
          <w:rPr>
            <w:webHidden/>
          </w:rPr>
        </w:r>
        <w:r>
          <w:rPr>
            <w:webHidden/>
          </w:rPr>
          <w:fldChar w:fldCharType="separate"/>
        </w:r>
        <w:r>
          <w:rPr>
            <w:webHidden/>
          </w:rPr>
          <w:t>1</w:t>
        </w:r>
        <w:r>
          <w:rPr>
            <w:webHidden/>
          </w:rPr>
          <w:fldChar w:fldCharType="end"/>
        </w:r>
      </w:hyperlink>
    </w:p>
    <w:p w14:paraId="444CAF95" w14:textId="1EFF5D07" w:rsidR="001B6CB7" w:rsidRDefault="001B6CB7">
      <w:pPr>
        <w:pStyle w:val="Innehll1"/>
        <w:rPr>
          <w:rFonts w:asciiTheme="minorHAnsi" w:eastAsiaTheme="minorEastAsia" w:hAnsiTheme="minorHAnsi" w:cstheme="minorBidi"/>
          <w:kern w:val="2"/>
          <w:sz w:val="24"/>
          <w:szCs w:val="24"/>
          <w:lang w:val="sv-FI" w:eastAsia="sv-FI"/>
          <w14:ligatures w14:val="standardContextual"/>
        </w:rPr>
      </w:pPr>
      <w:hyperlink w:anchor="_Toc212801647" w:history="1">
        <w:r w:rsidRPr="002E4DE5">
          <w:rPr>
            <w:rStyle w:val="Hyperlnk"/>
          </w:rPr>
          <w:t>Nämndens synpunkter</w:t>
        </w:r>
        <w:r>
          <w:rPr>
            <w:webHidden/>
          </w:rPr>
          <w:tab/>
        </w:r>
        <w:r>
          <w:rPr>
            <w:webHidden/>
          </w:rPr>
          <w:fldChar w:fldCharType="begin"/>
        </w:r>
        <w:r>
          <w:rPr>
            <w:webHidden/>
          </w:rPr>
          <w:instrText xml:space="preserve"> PAGEREF _Toc212801647 \h </w:instrText>
        </w:r>
        <w:r>
          <w:rPr>
            <w:webHidden/>
          </w:rPr>
        </w:r>
        <w:r>
          <w:rPr>
            <w:webHidden/>
          </w:rPr>
          <w:fldChar w:fldCharType="separate"/>
        </w:r>
        <w:r>
          <w:rPr>
            <w:webHidden/>
          </w:rPr>
          <w:t>1</w:t>
        </w:r>
        <w:r>
          <w:rPr>
            <w:webHidden/>
          </w:rPr>
          <w:fldChar w:fldCharType="end"/>
        </w:r>
      </w:hyperlink>
    </w:p>
    <w:p w14:paraId="4CF8D174" w14:textId="3B3F5048" w:rsidR="001B6CB7" w:rsidRDefault="001B6CB7">
      <w:pPr>
        <w:pStyle w:val="Innehll2"/>
        <w:rPr>
          <w:rFonts w:asciiTheme="minorHAnsi" w:eastAsiaTheme="minorEastAsia" w:hAnsiTheme="minorHAnsi" w:cstheme="minorBidi"/>
          <w:kern w:val="2"/>
          <w:sz w:val="24"/>
          <w:szCs w:val="24"/>
          <w:lang w:val="sv-FI" w:eastAsia="sv-FI"/>
          <w14:ligatures w14:val="standardContextual"/>
        </w:rPr>
      </w:pPr>
      <w:hyperlink w:anchor="_Toc212801648" w:history="1">
        <w:r w:rsidRPr="002E4DE5">
          <w:rPr>
            <w:rStyle w:val="Hyperlnk"/>
          </w:rPr>
          <w:t>Allmänt om redogörelsen</w:t>
        </w:r>
        <w:r>
          <w:rPr>
            <w:webHidden/>
          </w:rPr>
          <w:tab/>
        </w:r>
        <w:r>
          <w:rPr>
            <w:webHidden/>
          </w:rPr>
          <w:fldChar w:fldCharType="begin"/>
        </w:r>
        <w:r>
          <w:rPr>
            <w:webHidden/>
          </w:rPr>
          <w:instrText xml:space="preserve"> PAGEREF _Toc212801648 \h </w:instrText>
        </w:r>
        <w:r>
          <w:rPr>
            <w:webHidden/>
          </w:rPr>
        </w:r>
        <w:r>
          <w:rPr>
            <w:webHidden/>
          </w:rPr>
          <w:fldChar w:fldCharType="separate"/>
        </w:r>
        <w:r>
          <w:rPr>
            <w:webHidden/>
          </w:rPr>
          <w:t>1</w:t>
        </w:r>
        <w:r>
          <w:rPr>
            <w:webHidden/>
          </w:rPr>
          <w:fldChar w:fldCharType="end"/>
        </w:r>
      </w:hyperlink>
    </w:p>
    <w:p w14:paraId="00881F51" w14:textId="66C9DA6E" w:rsidR="001B6CB7" w:rsidRDefault="001B6CB7">
      <w:pPr>
        <w:pStyle w:val="Innehll2"/>
        <w:rPr>
          <w:rFonts w:asciiTheme="minorHAnsi" w:eastAsiaTheme="minorEastAsia" w:hAnsiTheme="minorHAnsi" w:cstheme="minorBidi"/>
          <w:kern w:val="2"/>
          <w:sz w:val="24"/>
          <w:szCs w:val="24"/>
          <w:lang w:val="sv-FI" w:eastAsia="sv-FI"/>
          <w14:ligatures w14:val="standardContextual"/>
        </w:rPr>
      </w:pPr>
      <w:hyperlink w:anchor="_Toc212801649" w:history="1">
        <w:r w:rsidRPr="002E4DE5">
          <w:rPr>
            <w:rStyle w:val="Hyperlnk"/>
          </w:rPr>
          <w:t>Självstyrelselagsrevisionen</w:t>
        </w:r>
        <w:r>
          <w:rPr>
            <w:webHidden/>
          </w:rPr>
          <w:tab/>
        </w:r>
        <w:r>
          <w:rPr>
            <w:webHidden/>
          </w:rPr>
          <w:fldChar w:fldCharType="begin"/>
        </w:r>
        <w:r>
          <w:rPr>
            <w:webHidden/>
          </w:rPr>
          <w:instrText xml:space="preserve"> PAGEREF _Toc212801649 \h </w:instrText>
        </w:r>
        <w:r>
          <w:rPr>
            <w:webHidden/>
          </w:rPr>
        </w:r>
        <w:r>
          <w:rPr>
            <w:webHidden/>
          </w:rPr>
          <w:fldChar w:fldCharType="separate"/>
        </w:r>
        <w:r>
          <w:rPr>
            <w:webHidden/>
          </w:rPr>
          <w:t>2</w:t>
        </w:r>
        <w:r>
          <w:rPr>
            <w:webHidden/>
          </w:rPr>
          <w:fldChar w:fldCharType="end"/>
        </w:r>
      </w:hyperlink>
    </w:p>
    <w:p w14:paraId="0126278B" w14:textId="312D0625" w:rsidR="001B6CB7" w:rsidRDefault="001B6CB7">
      <w:pPr>
        <w:pStyle w:val="Innehll2"/>
        <w:rPr>
          <w:rFonts w:asciiTheme="minorHAnsi" w:eastAsiaTheme="minorEastAsia" w:hAnsiTheme="minorHAnsi" w:cstheme="minorBidi"/>
          <w:kern w:val="2"/>
          <w:sz w:val="24"/>
          <w:szCs w:val="24"/>
          <w:lang w:val="sv-FI" w:eastAsia="sv-FI"/>
          <w14:ligatures w14:val="standardContextual"/>
        </w:rPr>
      </w:pPr>
      <w:hyperlink w:anchor="_Toc212801650" w:history="1">
        <w:r w:rsidRPr="002E4DE5">
          <w:rPr>
            <w:rStyle w:val="Hyperlnk"/>
          </w:rPr>
          <w:t>Civil beredskap</w:t>
        </w:r>
        <w:r>
          <w:rPr>
            <w:webHidden/>
          </w:rPr>
          <w:tab/>
        </w:r>
        <w:r>
          <w:rPr>
            <w:webHidden/>
          </w:rPr>
          <w:fldChar w:fldCharType="begin"/>
        </w:r>
        <w:r>
          <w:rPr>
            <w:webHidden/>
          </w:rPr>
          <w:instrText xml:space="preserve"> PAGEREF _Toc212801650 \h </w:instrText>
        </w:r>
        <w:r>
          <w:rPr>
            <w:webHidden/>
          </w:rPr>
        </w:r>
        <w:r>
          <w:rPr>
            <w:webHidden/>
          </w:rPr>
          <w:fldChar w:fldCharType="separate"/>
        </w:r>
        <w:r>
          <w:rPr>
            <w:webHidden/>
          </w:rPr>
          <w:t>2</w:t>
        </w:r>
        <w:r>
          <w:rPr>
            <w:webHidden/>
          </w:rPr>
          <w:fldChar w:fldCharType="end"/>
        </w:r>
      </w:hyperlink>
    </w:p>
    <w:p w14:paraId="2FC7AD0E" w14:textId="7CD4621F" w:rsidR="001B6CB7" w:rsidRDefault="001B6CB7">
      <w:pPr>
        <w:pStyle w:val="Innehll2"/>
        <w:rPr>
          <w:rFonts w:asciiTheme="minorHAnsi" w:eastAsiaTheme="minorEastAsia" w:hAnsiTheme="minorHAnsi" w:cstheme="minorBidi"/>
          <w:kern w:val="2"/>
          <w:sz w:val="24"/>
          <w:szCs w:val="24"/>
          <w:lang w:val="sv-FI" w:eastAsia="sv-FI"/>
          <w14:ligatures w14:val="standardContextual"/>
        </w:rPr>
      </w:pPr>
      <w:hyperlink w:anchor="_Toc212801651" w:history="1">
        <w:r w:rsidRPr="002E4DE5">
          <w:rPr>
            <w:rStyle w:val="Hyperlnk"/>
          </w:rPr>
          <w:t>Demilitariseringen</w:t>
        </w:r>
        <w:r>
          <w:rPr>
            <w:webHidden/>
          </w:rPr>
          <w:tab/>
        </w:r>
        <w:r>
          <w:rPr>
            <w:webHidden/>
          </w:rPr>
          <w:fldChar w:fldCharType="begin"/>
        </w:r>
        <w:r>
          <w:rPr>
            <w:webHidden/>
          </w:rPr>
          <w:instrText xml:space="preserve"> PAGEREF _Toc212801651 \h </w:instrText>
        </w:r>
        <w:r>
          <w:rPr>
            <w:webHidden/>
          </w:rPr>
        </w:r>
        <w:r>
          <w:rPr>
            <w:webHidden/>
          </w:rPr>
          <w:fldChar w:fldCharType="separate"/>
        </w:r>
        <w:r>
          <w:rPr>
            <w:webHidden/>
          </w:rPr>
          <w:t>2</w:t>
        </w:r>
        <w:r>
          <w:rPr>
            <w:webHidden/>
          </w:rPr>
          <w:fldChar w:fldCharType="end"/>
        </w:r>
      </w:hyperlink>
    </w:p>
    <w:p w14:paraId="1A46C1D9" w14:textId="7C098B02" w:rsidR="001B6CB7" w:rsidRDefault="001B6CB7">
      <w:pPr>
        <w:pStyle w:val="Innehll2"/>
        <w:rPr>
          <w:rFonts w:asciiTheme="minorHAnsi" w:eastAsiaTheme="minorEastAsia" w:hAnsiTheme="minorHAnsi" w:cstheme="minorBidi"/>
          <w:kern w:val="2"/>
          <w:sz w:val="24"/>
          <w:szCs w:val="24"/>
          <w:lang w:val="sv-FI" w:eastAsia="sv-FI"/>
          <w14:ligatures w14:val="standardContextual"/>
        </w:rPr>
      </w:pPr>
      <w:hyperlink w:anchor="_Toc212801652" w:history="1">
        <w:r w:rsidRPr="002E4DE5">
          <w:rPr>
            <w:rStyle w:val="Hyperlnk"/>
          </w:rPr>
          <w:t>Ålandsdelegationen</w:t>
        </w:r>
        <w:r>
          <w:rPr>
            <w:webHidden/>
          </w:rPr>
          <w:tab/>
        </w:r>
        <w:r>
          <w:rPr>
            <w:webHidden/>
          </w:rPr>
          <w:fldChar w:fldCharType="begin"/>
        </w:r>
        <w:r>
          <w:rPr>
            <w:webHidden/>
          </w:rPr>
          <w:instrText xml:space="preserve"> PAGEREF _Toc212801652 \h </w:instrText>
        </w:r>
        <w:r>
          <w:rPr>
            <w:webHidden/>
          </w:rPr>
        </w:r>
        <w:r>
          <w:rPr>
            <w:webHidden/>
          </w:rPr>
          <w:fldChar w:fldCharType="separate"/>
        </w:r>
        <w:r>
          <w:rPr>
            <w:webHidden/>
          </w:rPr>
          <w:t>3</w:t>
        </w:r>
        <w:r>
          <w:rPr>
            <w:webHidden/>
          </w:rPr>
          <w:fldChar w:fldCharType="end"/>
        </w:r>
      </w:hyperlink>
    </w:p>
    <w:p w14:paraId="27875F2A" w14:textId="0C983924" w:rsidR="001B6CB7" w:rsidRDefault="001B6CB7">
      <w:pPr>
        <w:pStyle w:val="Innehll2"/>
        <w:rPr>
          <w:rFonts w:asciiTheme="minorHAnsi" w:eastAsiaTheme="minorEastAsia" w:hAnsiTheme="minorHAnsi" w:cstheme="minorBidi"/>
          <w:kern w:val="2"/>
          <w:sz w:val="24"/>
          <w:szCs w:val="24"/>
          <w:lang w:val="sv-FI" w:eastAsia="sv-FI"/>
          <w14:ligatures w14:val="standardContextual"/>
        </w:rPr>
      </w:pPr>
      <w:hyperlink w:anchor="_Toc212801653" w:history="1">
        <w:r w:rsidRPr="002E4DE5">
          <w:rPr>
            <w:rStyle w:val="Hyperlnk"/>
          </w:rPr>
          <w:t>Internationellt samarbete</w:t>
        </w:r>
        <w:r>
          <w:rPr>
            <w:webHidden/>
          </w:rPr>
          <w:tab/>
        </w:r>
        <w:r>
          <w:rPr>
            <w:webHidden/>
          </w:rPr>
          <w:fldChar w:fldCharType="begin"/>
        </w:r>
        <w:r>
          <w:rPr>
            <w:webHidden/>
          </w:rPr>
          <w:instrText xml:space="preserve"> PAGEREF _Toc212801653 \h </w:instrText>
        </w:r>
        <w:r>
          <w:rPr>
            <w:webHidden/>
          </w:rPr>
        </w:r>
        <w:r>
          <w:rPr>
            <w:webHidden/>
          </w:rPr>
          <w:fldChar w:fldCharType="separate"/>
        </w:r>
        <w:r>
          <w:rPr>
            <w:webHidden/>
          </w:rPr>
          <w:t>3</w:t>
        </w:r>
        <w:r>
          <w:rPr>
            <w:webHidden/>
          </w:rPr>
          <w:fldChar w:fldCharType="end"/>
        </w:r>
      </w:hyperlink>
    </w:p>
    <w:p w14:paraId="0F5A885E" w14:textId="6F769462" w:rsidR="001B6CB7" w:rsidRDefault="001B6CB7">
      <w:pPr>
        <w:pStyle w:val="Innehll1"/>
        <w:rPr>
          <w:rFonts w:asciiTheme="minorHAnsi" w:eastAsiaTheme="minorEastAsia" w:hAnsiTheme="minorHAnsi" w:cstheme="minorBidi"/>
          <w:kern w:val="2"/>
          <w:sz w:val="24"/>
          <w:szCs w:val="24"/>
          <w:lang w:val="sv-FI" w:eastAsia="sv-FI"/>
          <w14:ligatures w14:val="standardContextual"/>
        </w:rPr>
      </w:pPr>
      <w:hyperlink w:anchor="_Toc212801654" w:history="1">
        <w:r w:rsidRPr="002E4DE5">
          <w:rPr>
            <w:rStyle w:val="Hyperlnk"/>
          </w:rPr>
          <w:t>Ärendets behandling</w:t>
        </w:r>
        <w:r>
          <w:rPr>
            <w:webHidden/>
          </w:rPr>
          <w:tab/>
        </w:r>
        <w:r>
          <w:rPr>
            <w:webHidden/>
          </w:rPr>
          <w:fldChar w:fldCharType="begin"/>
        </w:r>
        <w:r>
          <w:rPr>
            <w:webHidden/>
          </w:rPr>
          <w:instrText xml:space="preserve"> PAGEREF _Toc212801654 \h </w:instrText>
        </w:r>
        <w:r>
          <w:rPr>
            <w:webHidden/>
          </w:rPr>
        </w:r>
        <w:r>
          <w:rPr>
            <w:webHidden/>
          </w:rPr>
          <w:fldChar w:fldCharType="separate"/>
        </w:r>
        <w:r>
          <w:rPr>
            <w:webHidden/>
          </w:rPr>
          <w:t>3</w:t>
        </w:r>
        <w:r>
          <w:rPr>
            <w:webHidden/>
          </w:rPr>
          <w:fldChar w:fldCharType="end"/>
        </w:r>
      </w:hyperlink>
    </w:p>
    <w:p w14:paraId="1F2E3F87" w14:textId="06D28E37" w:rsidR="001B6CB7" w:rsidRDefault="001B6CB7">
      <w:pPr>
        <w:pStyle w:val="Innehll1"/>
        <w:rPr>
          <w:rFonts w:asciiTheme="minorHAnsi" w:eastAsiaTheme="minorEastAsia" w:hAnsiTheme="minorHAnsi" w:cstheme="minorBidi"/>
          <w:kern w:val="2"/>
          <w:sz w:val="24"/>
          <w:szCs w:val="24"/>
          <w:lang w:val="sv-FI" w:eastAsia="sv-FI"/>
          <w14:ligatures w14:val="standardContextual"/>
        </w:rPr>
      </w:pPr>
      <w:hyperlink w:anchor="_Toc212801655" w:history="1">
        <w:r w:rsidRPr="002E4DE5">
          <w:rPr>
            <w:rStyle w:val="Hyperlnk"/>
          </w:rPr>
          <w:t>Nämndens förslag</w:t>
        </w:r>
        <w:r>
          <w:rPr>
            <w:webHidden/>
          </w:rPr>
          <w:tab/>
        </w:r>
        <w:r>
          <w:rPr>
            <w:webHidden/>
          </w:rPr>
          <w:fldChar w:fldCharType="begin"/>
        </w:r>
        <w:r>
          <w:rPr>
            <w:webHidden/>
          </w:rPr>
          <w:instrText xml:space="preserve"> PAGEREF _Toc212801655 \h </w:instrText>
        </w:r>
        <w:r>
          <w:rPr>
            <w:webHidden/>
          </w:rPr>
        </w:r>
        <w:r>
          <w:rPr>
            <w:webHidden/>
          </w:rPr>
          <w:fldChar w:fldCharType="separate"/>
        </w:r>
        <w:r>
          <w:rPr>
            <w:webHidden/>
          </w:rPr>
          <w:t>4</w:t>
        </w:r>
        <w:r>
          <w:rPr>
            <w:webHidden/>
          </w:rPr>
          <w:fldChar w:fldCharType="end"/>
        </w:r>
      </w:hyperlink>
    </w:p>
    <w:p w14:paraId="29A06087" w14:textId="4C47D0CE" w:rsidR="002401D0" w:rsidRDefault="002401D0">
      <w:pPr>
        <w:pStyle w:val="ANormal"/>
        <w:rPr>
          <w:noProof/>
        </w:rPr>
      </w:pPr>
      <w:r>
        <w:rPr>
          <w:rFonts w:ascii="Verdana" w:hAnsi="Verdana"/>
          <w:noProof/>
          <w:sz w:val="16"/>
          <w:szCs w:val="36"/>
        </w:rPr>
        <w:fldChar w:fldCharType="end"/>
      </w:r>
    </w:p>
    <w:p w14:paraId="08A3E1B4" w14:textId="77777777" w:rsidR="002401D0" w:rsidRDefault="002401D0">
      <w:pPr>
        <w:pStyle w:val="Rubrikmellanrum"/>
      </w:pPr>
    </w:p>
    <w:p w14:paraId="74FFED78" w14:textId="5C223619" w:rsidR="00682709" w:rsidRPr="008752FA" w:rsidRDefault="00682709" w:rsidP="00682709">
      <w:pPr>
        <w:pStyle w:val="RubrikA"/>
      </w:pPr>
      <w:bookmarkStart w:id="1" w:name="_Toc212801643"/>
      <w:bookmarkStart w:id="2" w:name="_Toc529800933"/>
      <w:r w:rsidRPr="008752FA">
        <w:t>Sammanfattning</w:t>
      </w:r>
      <w:bookmarkEnd w:id="1"/>
    </w:p>
    <w:p w14:paraId="27824D8D" w14:textId="77777777" w:rsidR="00682709" w:rsidRPr="008752FA" w:rsidRDefault="00682709" w:rsidP="00682709">
      <w:pPr>
        <w:pStyle w:val="Rubrikmellanrum"/>
      </w:pPr>
    </w:p>
    <w:p w14:paraId="121674E2" w14:textId="3D8D68F2" w:rsidR="002401D0" w:rsidRPr="008752FA" w:rsidRDefault="00137496">
      <w:pPr>
        <w:pStyle w:val="RubrikB"/>
      </w:pPr>
      <w:bookmarkStart w:id="3" w:name="_Toc212801644"/>
      <w:r w:rsidRPr="008752FA">
        <w:t xml:space="preserve">Landskapsregeringens </w:t>
      </w:r>
      <w:r w:rsidR="002401D0" w:rsidRPr="008752FA">
        <w:t>förslag</w:t>
      </w:r>
      <w:bookmarkEnd w:id="2"/>
      <w:bookmarkEnd w:id="3"/>
    </w:p>
    <w:p w14:paraId="751605A3" w14:textId="77777777" w:rsidR="00032DBE" w:rsidRPr="008752FA" w:rsidRDefault="00032DBE" w:rsidP="00032DBE">
      <w:pPr>
        <w:pStyle w:val="Rubrikmellanrum"/>
      </w:pPr>
    </w:p>
    <w:p w14:paraId="7446DDF8" w14:textId="17416EE6" w:rsidR="00985380" w:rsidRPr="008752FA" w:rsidRDefault="00603958" w:rsidP="00603958">
      <w:pPr>
        <w:pStyle w:val="ANormal"/>
      </w:pPr>
      <w:r w:rsidRPr="008752FA">
        <w:t>Landskapsregeringen överlämna</w:t>
      </w:r>
      <w:r w:rsidR="00002C11" w:rsidRPr="008752FA">
        <w:t>de</w:t>
      </w:r>
      <w:r w:rsidRPr="008752FA">
        <w:t xml:space="preserve"> den i 36 § arbetsordningen för Ålands lagting föreskriva redogörelse över självstyrelsepolitiska frågor av väsentlig natur. </w:t>
      </w:r>
      <w:r w:rsidR="00985380" w:rsidRPr="008752FA">
        <w:t>Redogörelsen 1/</w:t>
      </w:r>
      <w:proofErr w:type="gramStart"/>
      <w:r w:rsidR="00985380" w:rsidRPr="008752FA">
        <w:t>202</w:t>
      </w:r>
      <w:r w:rsidR="00A15416" w:rsidRPr="008752FA">
        <w:t>4</w:t>
      </w:r>
      <w:r w:rsidR="00985380" w:rsidRPr="008752FA">
        <w:t>-202</w:t>
      </w:r>
      <w:r w:rsidR="00A15416" w:rsidRPr="008752FA">
        <w:t>5</w:t>
      </w:r>
      <w:proofErr w:type="gramEnd"/>
      <w:r w:rsidR="00985380" w:rsidRPr="008752FA">
        <w:t xml:space="preserve"> avser tiden från </w:t>
      </w:r>
      <w:r w:rsidR="00A15416" w:rsidRPr="008752FA">
        <w:t>21</w:t>
      </w:r>
      <w:r w:rsidR="00985380" w:rsidRPr="008752FA">
        <w:t xml:space="preserve"> </w:t>
      </w:r>
      <w:r w:rsidR="00A15416" w:rsidRPr="008752FA">
        <w:t>mars</w:t>
      </w:r>
      <w:r w:rsidR="00985380" w:rsidRPr="008752FA">
        <w:t xml:space="preserve"> 202</w:t>
      </w:r>
      <w:r w:rsidR="00A15416" w:rsidRPr="008752FA">
        <w:t>4</w:t>
      </w:r>
      <w:r w:rsidR="00985380" w:rsidRPr="008752FA">
        <w:t xml:space="preserve"> fram till tidpunkten för överlämnandet</w:t>
      </w:r>
      <w:r w:rsidR="00BE3F04" w:rsidRPr="008752FA">
        <w:t>.</w:t>
      </w:r>
    </w:p>
    <w:p w14:paraId="28393BB7" w14:textId="77777777" w:rsidR="00DD57CF" w:rsidRPr="008752FA" w:rsidRDefault="00DD57CF">
      <w:pPr>
        <w:pStyle w:val="ANormal"/>
      </w:pPr>
    </w:p>
    <w:p w14:paraId="3254D130" w14:textId="7D010877" w:rsidR="002401D0" w:rsidRPr="008752FA" w:rsidRDefault="002741BE">
      <w:pPr>
        <w:pStyle w:val="RubrikB"/>
      </w:pPr>
      <w:bookmarkStart w:id="4" w:name="_Toc529800934"/>
      <w:bookmarkStart w:id="5" w:name="_Toc212801645"/>
      <w:r w:rsidRPr="008752FA">
        <w:t>Nämndens</w:t>
      </w:r>
      <w:r w:rsidR="002401D0" w:rsidRPr="008752FA">
        <w:t xml:space="preserve"> </w:t>
      </w:r>
      <w:r w:rsidR="001829B1" w:rsidRPr="008752FA">
        <w:t>synpunkter</w:t>
      </w:r>
      <w:bookmarkEnd w:id="4"/>
      <w:bookmarkEnd w:id="5"/>
    </w:p>
    <w:p w14:paraId="7AE9E312" w14:textId="77777777" w:rsidR="002401D0" w:rsidRPr="008752FA" w:rsidRDefault="002401D0">
      <w:pPr>
        <w:pStyle w:val="Rubrikmellanrum"/>
      </w:pPr>
    </w:p>
    <w:p w14:paraId="624A267C" w14:textId="11B9EC57" w:rsidR="000030E6" w:rsidRPr="008752FA" w:rsidRDefault="000030E6" w:rsidP="00A26517">
      <w:pPr>
        <w:pStyle w:val="ANormal"/>
        <w:rPr>
          <w:lang w:val="sv-FI"/>
        </w:rPr>
      </w:pPr>
      <w:r w:rsidRPr="008752FA">
        <w:rPr>
          <w:lang w:val="sv-FI"/>
        </w:rPr>
        <w:t xml:space="preserve">Nämnden konstaterar inledningsvis att redogörelsen på ett överskådligt sätt belyser de mest betydelsefulla händelserna under året inom självstyrelsepolitiken. Flera av de frågor som behandlats under en följd av år kvarstår även detta år och kräver fortsatt uppmärksamhet, i synnerhet frågor om den pågående revideringen av självstyrelselagen, </w:t>
      </w:r>
      <w:r w:rsidR="00D57C25">
        <w:rPr>
          <w:lang w:val="sv-FI"/>
        </w:rPr>
        <w:t xml:space="preserve">och </w:t>
      </w:r>
      <w:r w:rsidRPr="008752FA">
        <w:rPr>
          <w:lang w:val="sv-FI"/>
        </w:rPr>
        <w:t>Ålands ställning i den civila beredskapen.</w:t>
      </w:r>
    </w:p>
    <w:p w14:paraId="1BA90D85" w14:textId="77777777" w:rsidR="000030E6" w:rsidRPr="008752FA" w:rsidRDefault="000030E6" w:rsidP="00A26517">
      <w:pPr>
        <w:pStyle w:val="ANormal"/>
        <w:rPr>
          <w:lang w:val="sv-FI"/>
        </w:rPr>
      </w:pPr>
    </w:p>
    <w:p w14:paraId="6543AA62" w14:textId="77777777" w:rsidR="001829B1" w:rsidRPr="008752FA" w:rsidRDefault="001829B1" w:rsidP="001829B1">
      <w:pPr>
        <w:pStyle w:val="RubrikB"/>
      </w:pPr>
      <w:bookmarkStart w:id="6" w:name="_Toc212801646"/>
      <w:r w:rsidRPr="008752FA">
        <w:t>Nämndens förslag</w:t>
      </w:r>
      <w:bookmarkEnd w:id="6"/>
    </w:p>
    <w:p w14:paraId="73232A3C" w14:textId="77777777" w:rsidR="001829B1" w:rsidRPr="008752FA" w:rsidRDefault="001829B1" w:rsidP="001829B1">
      <w:pPr>
        <w:pStyle w:val="Rubrikmellanrum"/>
      </w:pPr>
    </w:p>
    <w:p w14:paraId="60656C51" w14:textId="2BF01A1C" w:rsidR="001829B1" w:rsidRPr="008752FA" w:rsidRDefault="001829B1" w:rsidP="001829B1">
      <w:pPr>
        <w:pStyle w:val="ANormal"/>
      </w:pPr>
      <w:r w:rsidRPr="008752FA">
        <w:t>Självstyrelsepolitiska nämnden föreslår att lagtinget antecknar sig redogörelse</w:t>
      </w:r>
      <w:r w:rsidR="006D12BD" w:rsidRPr="008752FA">
        <w:t>rna</w:t>
      </w:r>
      <w:r w:rsidRPr="008752FA">
        <w:t xml:space="preserve"> för kännedom och bringar betänkandets motivering till landskapsregeringens kännedom. </w:t>
      </w:r>
    </w:p>
    <w:p w14:paraId="4BF6D8A3" w14:textId="77777777" w:rsidR="002401D0" w:rsidRPr="008752FA" w:rsidRDefault="002401D0" w:rsidP="00032DBE">
      <w:pPr>
        <w:pStyle w:val="RubrikD"/>
      </w:pPr>
    </w:p>
    <w:p w14:paraId="57E1C38C" w14:textId="77777777" w:rsidR="002401D0" w:rsidRPr="008752FA" w:rsidRDefault="002741BE">
      <w:pPr>
        <w:pStyle w:val="RubrikA"/>
      </w:pPr>
      <w:bookmarkStart w:id="7" w:name="_Toc529800935"/>
      <w:bookmarkStart w:id="8" w:name="_Toc212801647"/>
      <w:r w:rsidRPr="008752FA">
        <w:t>Nämndens</w:t>
      </w:r>
      <w:r w:rsidR="002401D0" w:rsidRPr="008752FA">
        <w:t xml:space="preserve"> synpunkter</w:t>
      </w:r>
      <w:bookmarkEnd w:id="7"/>
      <w:bookmarkEnd w:id="8"/>
    </w:p>
    <w:p w14:paraId="0B17C600" w14:textId="77777777" w:rsidR="00D8136C" w:rsidRPr="008752FA" w:rsidRDefault="00D8136C" w:rsidP="00D8136C">
      <w:pPr>
        <w:pStyle w:val="Rubrikmellanrum"/>
      </w:pPr>
    </w:p>
    <w:p w14:paraId="560BC3B4" w14:textId="0D02C430" w:rsidR="004E2B14" w:rsidRPr="008752FA" w:rsidRDefault="004E2B14" w:rsidP="00032DBE">
      <w:pPr>
        <w:pStyle w:val="RubrikB"/>
      </w:pPr>
      <w:bookmarkStart w:id="9" w:name="_Toc212801648"/>
      <w:r w:rsidRPr="008752FA">
        <w:t>Allmänt om redogörelsen</w:t>
      </w:r>
      <w:bookmarkEnd w:id="9"/>
    </w:p>
    <w:p w14:paraId="64062065" w14:textId="77777777" w:rsidR="004E2B14" w:rsidRPr="008752FA" w:rsidRDefault="004E2B14" w:rsidP="004E2B14">
      <w:pPr>
        <w:pStyle w:val="Rubrikmellanrum"/>
      </w:pPr>
    </w:p>
    <w:p w14:paraId="0F95005C" w14:textId="6A9933C9" w:rsidR="004E2B14" w:rsidRPr="008752FA" w:rsidRDefault="00C77C90" w:rsidP="00C77C90">
      <w:pPr>
        <w:pStyle w:val="ANormal"/>
      </w:pPr>
      <w:r>
        <w:t xml:space="preserve">Nämnden konstaterar att redogörelsen ger en god överblick av de centrala självstyrelsepolitiska frågorna. De ämnen som behandlats i årets meddelande </w:t>
      </w:r>
      <w:r>
        <w:lastRenderedPageBreak/>
        <w:t>utgör grundstenar i Ålands självstyrelse. Utvecklingen inom dessa områden visar att självstyrelsens ramverk är levande och kräver kontinuerlig uppföljning och dialog.</w:t>
      </w:r>
    </w:p>
    <w:p w14:paraId="1DB643BC" w14:textId="77777777" w:rsidR="004E2B14" w:rsidRPr="008752FA" w:rsidRDefault="004E2B14" w:rsidP="00DD5E45">
      <w:pPr>
        <w:pStyle w:val="RubrikC"/>
      </w:pPr>
    </w:p>
    <w:p w14:paraId="7A4FB872" w14:textId="1C5FAE81" w:rsidR="00D517FD" w:rsidRPr="008752FA" w:rsidRDefault="00D517FD" w:rsidP="00032DBE">
      <w:pPr>
        <w:pStyle w:val="RubrikB"/>
      </w:pPr>
      <w:bookmarkStart w:id="10" w:name="_Toc212801649"/>
      <w:r w:rsidRPr="008752FA">
        <w:t>Självstyrelselagsrevisionen</w:t>
      </w:r>
      <w:bookmarkEnd w:id="10"/>
    </w:p>
    <w:p w14:paraId="734844BD" w14:textId="77777777" w:rsidR="000030E6" w:rsidRPr="008752FA" w:rsidRDefault="000030E6" w:rsidP="000030E6">
      <w:pPr>
        <w:pStyle w:val="Rubrikmellanrum"/>
      </w:pPr>
    </w:p>
    <w:p w14:paraId="0C9C195A" w14:textId="193C0C47" w:rsidR="000030E6" w:rsidRPr="008752FA" w:rsidRDefault="000030E6" w:rsidP="000030E6">
      <w:pPr>
        <w:pStyle w:val="ANormal"/>
        <w:rPr>
          <w:lang w:val="sv-FI"/>
        </w:rPr>
      </w:pPr>
      <w:r w:rsidRPr="008752FA">
        <w:rPr>
          <w:lang w:val="sv-FI"/>
        </w:rPr>
        <w:t>Landskapsregeringen har i sin redogörelse beskrivit det fortsatta arbetet med reformen av självstyrelselagen. Nämnden erinrar om sina tidigare betänkanden innehållande en historisk tillbakablick. I den pågående processen framhåller nämnden fortfarande vikten av en moderniserad lagstiftning som på ett tydligt sätt reglerar ansvarsfördelningen mellan landskapet och riket. Efter flera års förhandlingar och utredningar har processen nu tagit nya steg genom den arbetsgrupp och referensgrupp som tillsatts av justitieministeriet.</w:t>
      </w:r>
    </w:p>
    <w:p w14:paraId="2630D2D3" w14:textId="53653C8A" w:rsidR="000030E6" w:rsidRPr="008752FA" w:rsidRDefault="000030E6" w:rsidP="000030E6">
      <w:pPr>
        <w:pStyle w:val="ANormal"/>
        <w:rPr>
          <w:lang w:val="sv-FI"/>
        </w:rPr>
      </w:pPr>
      <w:r w:rsidRPr="008752FA">
        <w:rPr>
          <w:lang w:val="sv-FI"/>
        </w:rPr>
        <w:tab/>
        <w:t>Nämnden konstaterar med tillfredsställelse att arbetet tycks fortskrida i konstruktiv anda och att parterna visar en vilja till dialog. Samtidigt understryker nämnden att mycket av kompromissandet från åländsk sida redan har skett. Nämnden påminner om vikten av politisk uthållighet och en bred parlamentarisk förankring från bägge parter för att uppnå resultat.</w:t>
      </w:r>
    </w:p>
    <w:p w14:paraId="48E673E9" w14:textId="086E83A4" w:rsidR="000030E6" w:rsidRPr="008752FA" w:rsidRDefault="000030E6" w:rsidP="000030E6">
      <w:pPr>
        <w:pStyle w:val="ANormal"/>
        <w:rPr>
          <w:lang w:val="sv-FI"/>
        </w:rPr>
      </w:pPr>
      <w:r w:rsidRPr="008752FA">
        <w:rPr>
          <w:lang w:val="sv-FI"/>
        </w:rPr>
        <w:tab/>
        <w:t>Nämnden framhåller att även om helhetsreformer är nödvändiga, kan ett stegvis eller successivt förändringsarbete – en inkrementell utveckling – vara ett värdefullt komplement. Frågor som av praktiska eller politiska skäl inte kan inrymmas i den pågående revisionen kan inte lämnas bor</w:t>
      </w:r>
      <w:r w:rsidR="00D57C25">
        <w:rPr>
          <w:lang w:val="sv-FI"/>
        </w:rPr>
        <w:t>t</w:t>
      </w:r>
      <w:r w:rsidRPr="008752FA">
        <w:rPr>
          <w:lang w:val="sv-FI"/>
        </w:rPr>
        <w:t xml:space="preserve"> utan bör lösas inom ramen för andra processer.</w:t>
      </w:r>
    </w:p>
    <w:p w14:paraId="3479679A" w14:textId="24AC7E1A" w:rsidR="000030E6" w:rsidRPr="008752FA" w:rsidRDefault="000030E6" w:rsidP="000030E6">
      <w:pPr>
        <w:pStyle w:val="ANormal"/>
        <w:rPr>
          <w:lang w:val="sv-FI"/>
        </w:rPr>
      </w:pPr>
      <w:r w:rsidRPr="008752FA">
        <w:rPr>
          <w:lang w:val="sv-FI"/>
        </w:rPr>
        <w:tab/>
      </w:r>
    </w:p>
    <w:p w14:paraId="01638CD2" w14:textId="77777777" w:rsidR="001C5938" w:rsidRPr="008752FA" w:rsidRDefault="001C5938" w:rsidP="004478BF">
      <w:pPr>
        <w:pStyle w:val="ANormal"/>
      </w:pPr>
    </w:p>
    <w:p w14:paraId="1319B080" w14:textId="52754D15" w:rsidR="001C5938" w:rsidRPr="008752FA" w:rsidRDefault="000030E6" w:rsidP="00032DBE">
      <w:pPr>
        <w:pStyle w:val="RubrikB"/>
      </w:pPr>
      <w:bookmarkStart w:id="11" w:name="_Toc212801650"/>
      <w:r w:rsidRPr="008752FA">
        <w:t>Civil beredskap</w:t>
      </w:r>
      <w:bookmarkEnd w:id="11"/>
    </w:p>
    <w:p w14:paraId="64B861F7" w14:textId="77777777" w:rsidR="000370EC" w:rsidRPr="008752FA" w:rsidRDefault="000370EC" w:rsidP="000370EC">
      <w:pPr>
        <w:pStyle w:val="Rubrikmellanrum"/>
      </w:pPr>
    </w:p>
    <w:p w14:paraId="4BD3AD08" w14:textId="531B8014" w:rsidR="000030E6" w:rsidRPr="008752FA" w:rsidRDefault="000030E6" w:rsidP="000030E6">
      <w:pPr>
        <w:pStyle w:val="ANormal"/>
      </w:pPr>
      <w:r w:rsidRPr="008752FA">
        <w:t xml:space="preserve">Nämnden konstaterar att Finland under de senaste åren intensifierat arbetet med att uppdatera sin beredskapslagstiftning. Samtidigt har Åland, på grund av sin särskilda rättsliga ställning, en egen roll som inte utan vidare kan införlivas i </w:t>
      </w:r>
      <w:r w:rsidR="00F82CE4" w:rsidRPr="008752FA">
        <w:t>den nationella</w:t>
      </w:r>
      <w:r w:rsidRPr="008752FA">
        <w:t xml:space="preserve"> modelle</w:t>
      </w:r>
      <w:r w:rsidR="00F82CE4" w:rsidRPr="008752FA">
        <w:t>n</w:t>
      </w:r>
      <w:r w:rsidRPr="008752FA">
        <w:t>.</w:t>
      </w:r>
    </w:p>
    <w:p w14:paraId="6AF9FF66" w14:textId="40CCA81E" w:rsidR="000030E6" w:rsidRPr="008752FA" w:rsidRDefault="00F82CE4" w:rsidP="000030E6">
      <w:pPr>
        <w:pStyle w:val="ANormal"/>
      </w:pPr>
      <w:r w:rsidRPr="008752FA">
        <w:tab/>
      </w:r>
      <w:r w:rsidR="000030E6" w:rsidRPr="008752FA">
        <w:t xml:space="preserve">Nämnden delar landskapsregeringens uppfattning att Åland ska kunna delta i det nationella beredskapsarbetet på ett sätt som beaktar självstyrelsens principer. Det är emellertid bekymmersamt att </w:t>
      </w:r>
      <w:r w:rsidRPr="008752FA">
        <w:t>självstyrelsen</w:t>
      </w:r>
      <w:r w:rsidR="000030E6" w:rsidRPr="008752FA">
        <w:t xml:space="preserve"> ofta beaktas först i ett sent skede av lagberedninge</w:t>
      </w:r>
      <w:r w:rsidRPr="008752FA">
        <w:t xml:space="preserve">n av </w:t>
      </w:r>
      <w:proofErr w:type="spellStart"/>
      <w:r w:rsidRPr="008752FA">
        <w:t>rikslagar</w:t>
      </w:r>
      <w:proofErr w:type="spellEnd"/>
      <w:r w:rsidR="000030E6" w:rsidRPr="008752FA">
        <w:t>. Ett sådant tillvägagångssätt försvårar möjligheten till välfungerande beredskap</w:t>
      </w:r>
      <w:r w:rsidRPr="008752FA">
        <w:t xml:space="preserve"> i praktiken</w:t>
      </w:r>
      <w:r w:rsidR="000030E6" w:rsidRPr="008752FA">
        <w:t>, särskilt i frågor som kräver gemensam planering och förberedelser.</w:t>
      </w:r>
    </w:p>
    <w:p w14:paraId="6DFCE887" w14:textId="112A4B8C" w:rsidR="003A6D68" w:rsidRPr="008752FA" w:rsidRDefault="00F82CE4" w:rsidP="000030E6">
      <w:pPr>
        <w:pStyle w:val="ANormal"/>
      </w:pPr>
      <w:r w:rsidRPr="008752FA">
        <w:tab/>
      </w:r>
      <w:r w:rsidR="000030E6" w:rsidRPr="008752FA">
        <w:t xml:space="preserve">Nämnden understryker därför att ett system för att hantera Ålands särskilda </w:t>
      </w:r>
      <w:r w:rsidRPr="008752FA">
        <w:t>system</w:t>
      </w:r>
      <w:r w:rsidR="000030E6" w:rsidRPr="008752FA">
        <w:t xml:space="preserve"> bör byggas in redan i ett tidigt skede av lagstiftningsprocessen i Finland. Den åländska dimensionen måste utgöra en självklar del av beredskapsarbetet – inte ett tillägg i efterhand. En sådan ordning skulle främja både rättssäkerhet och effektivitet och samtidigt respektera de konstitutionella principer som självstyrelsen vilar på.</w:t>
      </w:r>
    </w:p>
    <w:p w14:paraId="58A654DF" w14:textId="77777777" w:rsidR="00F82CE4" w:rsidRPr="008752FA" w:rsidRDefault="00F82CE4" w:rsidP="00032DBE">
      <w:pPr>
        <w:pStyle w:val="RubrikB"/>
      </w:pPr>
    </w:p>
    <w:p w14:paraId="14DDE903" w14:textId="23178717" w:rsidR="00B82361" w:rsidRPr="008752FA" w:rsidRDefault="00B82361" w:rsidP="00032DBE">
      <w:pPr>
        <w:pStyle w:val="RubrikB"/>
      </w:pPr>
      <w:bookmarkStart w:id="12" w:name="_Toc212801651"/>
      <w:r w:rsidRPr="008752FA">
        <w:t>Demilitariseringen</w:t>
      </w:r>
      <w:bookmarkEnd w:id="12"/>
      <w:r w:rsidR="00625A52" w:rsidRPr="008752FA">
        <w:t xml:space="preserve"> </w:t>
      </w:r>
    </w:p>
    <w:p w14:paraId="5A53C793" w14:textId="77777777" w:rsidR="00B82361" w:rsidRPr="008752FA" w:rsidRDefault="00B82361" w:rsidP="00B82361">
      <w:pPr>
        <w:pStyle w:val="Rubrikmellanrum"/>
      </w:pPr>
    </w:p>
    <w:p w14:paraId="724CEB01" w14:textId="1EEC7997" w:rsidR="00F60059" w:rsidRPr="008752FA" w:rsidRDefault="008752FA" w:rsidP="008752FA">
      <w:pPr>
        <w:pStyle w:val="ANormal"/>
      </w:pPr>
      <w:r w:rsidRPr="008752FA">
        <w:t xml:space="preserve">Nämnden erinrar om sina tidigare ställningstaganden där den betonat att den folkrättsliga regleringen av Ålands demilitarisering och neutralisering är tydlig. Avtalen förpliktar Finland att säkerställa att Åland förblir obefäst och utan militär närvaro. Nämnden konstaterar att Finlands medlemskap i Nato inte ändrar dessa grundläggande folkrättsliga förpliktelser. Tvärtom har både republikens president och utrikesministern bekräftat att Ålands särskilda status respekteras och består oförändrad inom ramen för alliansen. Nämnden välkomnar denna tydlighet </w:t>
      </w:r>
      <w:r w:rsidR="00D57C25">
        <w:t>och</w:t>
      </w:r>
      <w:r w:rsidRPr="008752FA">
        <w:t xml:space="preserve"> understryker vikten av att frågan även framgent följs med uppmärksamhet i såväl nationella som internationella sammanhang. Det är av största betydelse att Ålands särskilda status upprätthålls i praktiken, också i tider av förändrad säkerhetspolitisk omvärld.</w:t>
      </w:r>
      <w:r w:rsidR="00F60059" w:rsidRPr="008752FA">
        <w:tab/>
        <w:t xml:space="preserve"> </w:t>
      </w:r>
    </w:p>
    <w:p w14:paraId="566F7BAF" w14:textId="77777777" w:rsidR="00A26517" w:rsidRPr="008752FA" w:rsidRDefault="00A26517" w:rsidP="00A26517">
      <w:pPr>
        <w:pStyle w:val="ANormal"/>
      </w:pPr>
      <w:r w:rsidRPr="008752FA">
        <w:t> </w:t>
      </w:r>
    </w:p>
    <w:p w14:paraId="379D39FD" w14:textId="77777777" w:rsidR="00F82CE4" w:rsidRPr="008752FA" w:rsidRDefault="00F82CE4" w:rsidP="00F82CE4">
      <w:pPr>
        <w:pStyle w:val="RubrikB"/>
      </w:pPr>
      <w:bookmarkStart w:id="13" w:name="_Toc212801652"/>
      <w:r w:rsidRPr="008752FA">
        <w:lastRenderedPageBreak/>
        <w:t>Ålandsdelegationen</w:t>
      </w:r>
      <w:bookmarkEnd w:id="13"/>
      <w:r w:rsidRPr="008752FA">
        <w:t xml:space="preserve"> </w:t>
      </w:r>
    </w:p>
    <w:p w14:paraId="48EDFC9D" w14:textId="77777777" w:rsidR="00F82CE4" w:rsidRPr="008752FA" w:rsidRDefault="00F82CE4" w:rsidP="00F82CE4">
      <w:pPr>
        <w:pStyle w:val="RubrikB"/>
        <w:rPr>
          <w:sz w:val="10"/>
          <w:szCs w:val="10"/>
        </w:rPr>
      </w:pPr>
    </w:p>
    <w:p w14:paraId="0F9B66BB" w14:textId="7CFBC59F" w:rsidR="00F82CE4" w:rsidRPr="00C77C90" w:rsidRDefault="00F82CE4" w:rsidP="00F82CE4">
      <w:pPr>
        <w:pStyle w:val="Rubrikmellanrum"/>
        <w:rPr>
          <w:sz w:val="22"/>
          <w:szCs w:val="22"/>
          <w:lang w:val="sv-FI"/>
        </w:rPr>
      </w:pPr>
      <w:r w:rsidRPr="00C77C90">
        <w:rPr>
          <w:sz w:val="22"/>
          <w:szCs w:val="22"/>
          <w:lang w:val="sv-FI"/>
        </w:rPr>
        <w:t>Nämnden understryker att Ålandsdelegationen har en central och unik funktion i självstyrelsesystemet. Dess uppgift att ge utlåtanden i frågor om tolkningen av självstyrelselagen är en viktig del av den rättsliga balans som systemet bygger på. Ålandsdelegationens utlåtanden är visserligen inte formellt bindande, men de har en auktoritativ karaktär. Systemet förutsätter ömsesidig respekt och att parterna – landskapsregeringen och ministerierna – följer delegationens tolkningar i god tro.</w:t>
      </w:r>
    </w:p>
    <w:p w14:paraId="50202924" w14:textId="35BC9C7F" w:rsidR="00F82CE4" w:rsidRPr="00C77C90" w:rsidRDefault="00F82CE4" w:rsidP="00F82CE4">
      <w:pPr>
        <w:pStyle w:val="Rubrikmellanrum"/>
        <w:rPr>
          <w:sz w:val="22"/>
          <w:szCs w:val="22"/>
          <w:lang w:val="sv-FI"/>
        </w:rPr>
      </w:pPr>
      <w:r w:rsidRPr="00C77C90">
        <w:rPr>
          <w:sz w:val="22"/>
          <w:szCs w:val="22"/>
          <w:lang w:val="sv-FI"/>
        </w:rPr>
        <w:tab/>
        <w:t xml:space="preserve">Nämnden har dock med oro noterat den utveckling som framkommit i samband med ärendet om intäkter från utsläppshandeln, där arbets- och näringsministeriet har ansett att fördelningen av intäkterna inte längre ska följa tidigare praxis utan bör anses vara fördelade genom det årliga avräkningssystemet. Detta trots att Ålandsdelegationen i ett utlåtande från december 2024 </w:t>
      </w:r>
      <w:r w:rsidR="008752FA" w:rsidRPr="00C77C90">
        <w:rPr>
          <w:sz w:val="22"/>
          <w:szCs w:val="22"/>
          <w:lang w:val="sv-FI"/>
        </w:rPr>
        <w:t>bedömt att det inte finns skäl att frångå den praxis som byggt upp. Nämnden understryker att e</w:t>
      </w:r>
      <w:r w:rsidRPr="00C77C90">
        <w:rPr>
          <w:sz w:val="22"/>
          <w:szCs w:val="22"/>
          <w:lang w:val="sv-FI"/>
        </w:rPr>
        <w:t>tt sådant förfarande riskerar att underminera självstyrelsesystemets trovärdighet.</w:t>
      </w:r>
    </w:p>
    <w:p w14:paraId="108DD60B" w14:textId="24941AF4" w:rsidR="00F82CE4" w:rsidRPr="00C77C90" w:rsidRDefault="008752FA" w:rsidP="00F82CE4">
      <w:pPr>
        <w:pStyle w:val="Rubrikmellanrum"/>
        <w:rPr>
          <w:sz w:val="22"/>
          <w:szCs w:val="22"/>
          <w:lang w:val="sv-FI"/>
        </w:rPr>
      </w:pPr>
      <w:r w:rsidRPr="00C77C90">
        <w:rPr>
          <w:sz w:val="22"/>
          <w:szCs w:val="22"/>
          <w:lang w:val="sv-FI"/>
        </w:rPr>
        <w:tab/>
      </w:r>
      <w:r w:rsidR="00F82CE4" w:rsidRPr="00C77C90">
        <w:rPr>
          <w:sz w:val="22"/>
          <w:szCs w:val="22"/>
          <w:lang w:val="sv-FI"/>
        </w:rPr>
        <w:t xml:space="preserve">Vidare konstaterar nämnden att delegationen allt oftare belastas genom att den tillställs riksförslag på samma sätt som andra remissinstanser. Nämnden vill tydligt markera att Ålandsdelegationen inte är en vanlig remissinstans utan en särskild juridisk instans vars uppgift är att ge uttolkningar av självstyrelselagen. Remissförfaranden av allmän karaktär </w:t>
      </w:r>
      <w:r w:rsidRPr="00C77C90">
        <w:rPr>
          <w:sz w:val="22"/>
          <w:szCs w:val="22"/>
          <w:lang w:val="sv-FI"/>
        </w:rPr>
        <w:t>upptar</w:t>
      </w:r>
      <w:r w:rsidR="00F82CE4" w:rsidRPr="00C77C90">
        <w:rPr>
          <w:sz w:val="22"/>
          <w:szCs w:val="22"/>
          <w:lang w:val="sv-FI"/>
        </w:rPr>
        <w:t xml:space="preserve"> delegationens resurser och bör därför undvikas.</w:t>
      </w:r>
    </w:p>
    <w:p w14:paraId="25D55E06" w14:textId="77777777" w:rsidR="008752FA" w:rsidRPr="008752FA" w:rsidRDefault="008752FA" w:rsidP="008752FA">
      <w:pPr>
        <w:pStyle w:val="ANormal"/>
        <w:rPr>
          <w:lang w:val="sv-FI"/>
        </w:rPr>
      </w:pPr>
    </w:p>
    <w:p w14:paraId="573BA2AB" w14:textId="77777777" w:rsidR="00F82CE4" w:rsidRPr="008752FA" w:rsidRDefault="00F82CE4" w:rsidP="00F82CE4">
      <w:pPr>
        <w:pStyle w:val="Rubrikmellanrum"/>
      </w:pPr>
    </w:p>
    <w:p w14:paraId="39D5CEB4" w14:textId="533BA1F8" w:rsidR="00632F4D" w:rsidRPr="008752FA" w:rsidRDefault="008752FA" w:rsidP="008752FA">
      <w:pPr>
        <w:pStyle w:val="RubrikB"/>
      </w:pPr>
      <w:bookmarkStart w:id="14" w:name="_Toc212801653"/>
      <w:r w:rsidRPr="008752FA">
        <w:t>Internationellt samarbete</w:t>
      </w:r>
      <w:bookmarkEnd w:id="14"/>
    </w:p>
    <w:p w14:paraId="4212FFFA" w14:textId="77777777" w:rsidR="00032DBE" w:rsidRPr="008752FA" w:rsidRDefault="00032DBE" w:rsidP="00032DBE">
      <w:pPr>
        <w:pStyle w:val="Rubrikmellanrum"/>
      </w:pPr>
    </w:p>
    <w:p w14:paraId="0C30C882" w14:textId="11D6FF85" w:rsidR="008752FA" w:rsidRDefault="008752FA" w:rsidP="008752FA">
      <w:pPr>
        <w:pStyle w:val="ANormal"/>
        <w:rPr>
          <w:lang w:val="sv-FI"/>
        </w:rPr>
      </w:pPr>
      <w:r w:rsidRPr="008752FA">
        <w:rPr>
          <w:lang w:val="sv-FI"/>
        </w:rPr>
        <w:t xml:space="preserve">Nämnden konstaterar att Ålands möjligheter till internationellt samarbete fortsätter att utvecklas. Under det gångna året har Åland tillsammans med Finland haft ett delat ordförandeskap i Nordiska ministerrådet. År 2026 kommer Finland att inneha ordförandeskapet i Nordiska rådet tillsammans med Åland. Den nordiska arenan utgör ett konkret forum där Åland har en egen externpolitisk roll och är samtligt ett forum där Åland och Finland kan samarbeta i en positiv anda. Nämnden välkomnar utvecklingen i det nordiska samarbete där de självstyrda områdena kan ges en större roll genom en revidering av Helsingforsavtalet. </w:t>
      </w:r>
      <w:r w:rsidR="00720974">
        <w:rPr>
          <w:lang w:val="sv-FI"/>
        </w:rPr>
        <w:t xml:space="preserve">Under det gångna året innehade Åland även ordförandeskap i Östersjökonferensen BSPC vilket innebar att representera organisationen i externa sammanhang samt att arrangera den årliga konferensen. </w:t>
      </w:r>
      <w:r w:rsidR="00720974" w:rsidRPr="00720974">
        <w:rPr>
          <w:lang w:val="sv-FI"/>
        </w:rPr>
        <w:t>Under tre dagar, den 24–26 augusti</w:t>
      </w:r>
      <w:r w:rsidR="00720974">
        <w:rPr>
          <w:lang w:val="sv-FI"/>
        </w:rPr>
        <w:t xml:space="preserve"> 2025</w:t>
      </w:r>
      <w:r w:rsidR="00720974" w:rsidRPr="00720974">
        <w:rPr>
          <w:lang w:val="sv-FI"/>
        </w:rPr>
        <w:t>, samlas omkring 200 parlamentariker, experter och gäster från hela Östersjöregionen i Ålands lagting för att diskutera gemensamma utmaningar och möjligheter.</w:t>
      </w:r>
    </w:p>
    <w:p w14:paraId="4BB229F2" w14:textId="3EEFF33D" w:rsidR="00052EEB" w:rsidRPr="008752FA" w:rsidRDefault="008752FA" w:rsidP="008752FA">
      <w:pPr>
        <w:pStyle w:val="ANormal"/>
        <w:rPr>
          <w:lang w:val="sv-FI"/>
        </w:rPr>
      </w:pPr>
      <w:r w:rsidRPr="008752FA">
        <w:rPr>
          <w:lang w:val="sv-FI"/>
        </w:rPr>
        <w:tab/>
        <w:t>Nämnden vill framhålla att utrikes- och externpolitiska relationer inte enbart handlar om representation utan även om politiskt handlingsutrymme. Deltagande i internationella nätverk stärker Ålands faktiska inflytande och kan bidra till att utvidga dess politiska handlingsutrymme</w:t>
      </w:r>
      <w:r w:rsidR="00D57C25">
        <w:rPr>
          <w:lang w:val="sv-FI"/>
        </w:rPr>
        <w:t xml:space="preserve"> på andra områden</w:t>
      </w:r>
      <w:r w:rsidRPr="008752FA">
        <w:rPr>
          <w:lang w:val="sv-FI"/>
        </w:rPr>
        <w:t>. Det är därför angeläget att Åland fortsätter att delta aktivt i det nordiska samarbetet, inom EU:s regionkommitté och i andra internationella sammanhang där Åland kan föra sin egen talan.</w:t>
      </w:r>
    </w:p>
    <w:p w14:paraId="54E450F6" w14:textId="77777777" w:rsidR="00052EEB" w:rsidRPr="008752FA" w:rsidRDefault="00052EEB" w:rsidP="00052EEB">
      <w:pPr>
        <w:pStyle w:val="ANormal"/>
      </w:pPr>
    </w:p>
    <w:p w14:paraId="1CE20D98" w14:textId="6FD834B9" w:rsidR="002401D0" w:rsidRPr="008752FA" w:rsidRDefault="002401D0" w:rsidP="007036CA">
      <w:pPr>
        <w:pStyle w:val="RubrikA"/>
      </w:pPr>
      <w:bookmarkStart w:id="15" w:name="_Toc529800936"/>
      <w:bookmarkStart w:id="16" w:name="_Toc212801654"/>
      <w:r w:rsidRPr="008752FA">
        <w:t>Ärendets behandling</w:t>
      </w:r>
      <w:bookmarkEnd w:id="15"/>
      <w:bookmarkEnd w:id="16"/>
      <w:r w:rsidR="00603958" w:rsidRPr="008752FA">
        <w:t xml:space="preserve"> </w:t>
      </w:r>
    </w:p>
    <w:p w14:paraId="27304FB8" w14:textId="77777777" w:rsidR="002401D0" w:rsidRPr="008752FA" w:rsidRDefault="002401D0">
      <w:pPr>
        <w:pStyle w:val="Rubrikmellanrum"/>
      </w:pPr>
    </w:p>
    <w:p w14:paraId="036F14F9" w14:textId="4A367F97" w:rsidR="00137496" w:rsidRPr="008752FA" w:rsidRDefault="00137496" w:rsidP="00137496">
      <w:pPr>
        <w:pStyle w:val="ANormal"/>
      </w:pPr>
      <w:r w:rsidRPr="008752FA">
        <w:t>Lagtinget har den</w:t>
      </w:r>
      <w:r w:rsidR="00DD57CF" w:rsidRPr="008752FA">
        <w:t xml:space="preserve"> </w:t>
      </w:r>
      <w:r w:rsidR="009D5A71" w:rsidRPr="008752FA">
        <w:t>1</w:t>
      </w:r>
      <w:r w:rsidR="00A15416" w:rsidRPr="008752FA">
        <w:t>9</w:t>
      </w:r>
      <w:r w:rsidR="00DD57CF" w:rsidRPr="008752FA">
        <w:t xml:space="preserve"> </w:t>
      </w:r>
      <w:r w:rsidR="00A15416" w:rsidRPr="008752FA">
        <w:t>maj</w:t>
      </w:r>
      <w:r w:rsidR="00DD57CF" w:rsidRPr="008752FA">
        <w:t xml:space="preserve"> 202</w:t>
      </w:r>
      <w:r w:rsidR="00A15416" w:rsidRPr="008752FA">
        <w:t>5</w:t>
      </w:r>
      <w:r w:rsidR="009D5A71" w:rsidRPr="008752FA">
        <w:t xml:space="preserve"> </w:t>
      </w:r>
      <w:proofErr w:type="spellStart"/>
      <w:r w:rsidRPr="008752FA">
        <w:t>inbegärt</w:t>
      </w:r>
      <w:proofErr w:type="spellEnd"/>
      <w:r w:rsidRPr="008752FA">
        <w:t xml:space="preserve"> självstyrelsepolitiska nämndens utlåtande över ärende</w:t>
      </w:r>
      <w:r w:rsidR="00B734D1" w:rsidRPr="008752FA">
        <w:t>na</w:t>
      </w:r>
      <w:r w:rsidRPr="008752FA">
        <w:t>.</w:t>
      </w:r>
    </w:p>
    <w:p w14:paraId="68179111" w14:textId="0F420031" w:rsidR="008E6A6A" w:rsidRPr="008752FA" w:rsidRDefault="00F07BA8" w:rsidP="00F07BA8">
      <w:pPr>
        <w:pStyle w:val="ANormal"/>
      </w:pPr>
      <w:r w:rsidRPr="008752FA">
        <w:tab/>
      </w:r>
      <w:r w:rsidR="00B80462" w:rsidRPr="008752FA">
        <w:t>Nämnden har i ärendet hört</w:t>
      </w:r>
      <w:r w:rsidR="00A007E3" w:rsidRPr="008752FA">
        <w:t xml:space="preserve"> </w:t>
      </w:r>
      <w:r w:rsidR="00082749" w:rsidRPr="008752FA">
        <w:t>lantrådet</w:t>
      </w:r>
      <w:r w:rsidR="00612EA8">
        <w:t xml:space="preserve"> Katrin Sjögren</w:t>
      </w:r>
      <w:r w:rsidR="00D57C25">
        <w:t xml:space="preserve"> och</w:t>
      </w:r>
      <w:r w:rsidR="00612EA8">
        <w:t xml:space="preserve"> landshövdingen Marine Holm-Johansson</w:t>
      </w:r>
      <w:r w:rsidR="00032120" w:rsidRPr="008752FA">
        <w:t>.</w:t>
      </w:r>
    </w:p>
    <w:p w14:paraId="07B479EA" w14:textId="4A8A6666" w:rsidR="00B734D1" w:rsidRPr="008752FA" w:rsidRDefault="00FF369B" w:rsidP="00137496">
      <w:pPr>
        <w:pStyle w:val="ANormal"/>
      </w:pPr>
      <w:r w:rsidRPr="008752FA">
        <w:tab/>
      </w:r>
      <w:r w:rsidR="00A15416" w:rsidRPr="008752FA">
        <w:t xml:space="preserve">I ärendets avgörande behandling deltog ordföranden Jörgen Pettersson, viceordföranden Marcus Måtar, andra viceordföranden Pernilla Söderlund, </w:t>
      </w:r>
      <w:r w:rsidR="00A15416" w:rsidRPr="008752FA">
        <w:lastRenderedPageBreak/>
        <w:t xml:space="preserve">ledamöterna Stellan Egeland, Jessy Eckerman, Harry Jansson, </w:t>
      </w:r>
      <w:r w:rsidR="001B6CB7">
        <w:t xml:space="preserve">och </w:t>
      </w:r>
      <w:r w:rsidR="00A15416" w:rsidRPr="008752FA">
        <w:t>Simon Påvals</w:t>
      </w:r>
      <w:r w:rsidR="0089598B" w:rsidRPr="008752FA">
        <w:t>.</w:t>
      </w:r>
      <w:r w:rsidR="004B5A1C" w:rsidRPr="008752FA">
        <w:t xml:space="preserve"> </w:t>
      </w:r>
    </w:p>
    <w:p w14:paraId="31B5C506" w14:textId="37FA8DFB" w:rsidR="00F27A17" w:rsidRPr="008752FA" w:rsidRDefault="00F27A17" w:rsidP="00137496">
      <w:pPr>
        <w:pStyle w:val="ANormal"/>
      </w:pPr>
      <w:r w:rsidRPr="008752FA">
        <w:tab/>
      </w:r>
    </w:p>
    <w:p w14:paraId="2D536E66" w14:textId="77777777" w:rsidR="002401D0" w:rsidRPr="008752FA" w:rsidRDefault="002401D0">
      <w:pPr>
        <w:pStyle w:val="ANormal"/>
      </w:pPr>
    </w:p>
    <w:p w14:paraId="74BEFA3F" w14:textId="77777777" w:rsidR="002401D0" w:rsidRPr="008752FA" w:rsidRDefault="00137496">
      <w:pPr>
        <w:pStyle w:val="RubrikA"/>
      </w:pPr>
      <w:bookmarkStart w:id="17" w:name="_Toc529800937"/>
      <w:bookmarkStart w:id="18" w:name="_Toc212801655"/>
      <w:r w:rsidRPr="008752FA">
        <w:t>Nämndens</w:t>
      </w:r>
      <w:r w:rsidR="002401D0" w:rsidRPr="008752FA">
        <w:t xml:space="preserve"> förslag</w:t>
      </w:r>
      <w:bookmarkEnd w:id="17"/>
      <w:bookmarkEnd w:id="18"/>
    </w:p>
    <w:p w14:paraId="5D932FC2" w14:textId="77777777" w:rsidR="002401D0" w:rsidRPr="008752FA" w:rsidRDefault="002401D0">
      <w:pPr>
        <w:pStyle w:val="Rubrikmellanrum"/>
      </w:pPr>
    </w:p>
    <w:p w14:paraId="729BFC77" w14:textId="77777777" w:rsidR="002401D0" w:rsidRPr="008752FA" w:rsidRDefault="002401D0">
      <w:pPr>
        <w:pStyle w:val="ANormal"/>
      </w:pPr>
      <w:r w:rsidRPr="008752FA">
        <w:t>Med hänvisning til</w:t>
      </w:r>
      <w:r w:rsidR="00137496" w:rsidRPr="008752FA">
        <w:t>l det anförda föreslår nämnden</w:t>
      </w:r>
    </w:p>
    <w:p w14:paraId="65315D03" w14:textId="77777777" w:rsidR="002401D0" w:rsidRPr="008752FA" w:rsidRDefault="002401D0">
      <w:pPr>
        <w:pStyle w:val="ANormal"/>
      </w:pPr>
    </w:p>
    <w:p w14:paraId="24295ECF" w14:textId="68207074" w:rsidR="005F2EC2" w:rsidRPr="008752FA" w:rsidRDefault="002401D0" w:rsidP="00D249C9">
      <w:pPr>
        <w:pStyle w:val="Klam"/>
      </w:pPr>
      <w:r w:rsidRPr="008752FA">
        <w:t>att lagtinget</w:t>
      </w:r>
      <w:r w:rsidR="005F2EC2" w:rsidRPr="008752FA">
        <w:t xml:space="preserve"> antecknar sig redogörel</w:t>
      </w:r>
      <w:r w:rsidR="00D249C9" w:rsidRPr="008752FA">
        <w:t>serna</w:t>
      </w:r>
      <w:r w:rsidR="005F2EC2" w:rsidRPr="008752FA">
        <w:t xml:space="preserve"> för kännedom</w:t>
      </w:r>
      <w:r w:rsidR="00F27A17" w:rsidRPr="008752FA">
        <w:t xml:space="preserve"> och bringar betänkandets motivering till landskapsregeringens kännedom.</w:t>
      </w:r>
    </w:p>
    <w:p w14:paraId="6226E08C" w14:textId="77777777" w:rsidR="002401D0" w:rsidRPr="008752FA" w:rsidRDefault="002401D0">
      <w:pPr>
        <w:pStyle w:val="ANormal"/>
        <w:jc w:val="center"/>
      </w:pPr>
      <w:hyperlink w:anchor="_top" w:tooltip="Klicka för att gå till toppen av dokumentet" w:history="1">
        <w:r w:rsidRPr="008752FA">
          <w:rPr>
            <w:rStyle w:val="Hyperlnk"/>
          </w:rPr>
          <w:t>__________________</w:t>
        </w:r>
      </w:hyperlink>
    </w:p>
    <w:p w14:paraId="0881414A" w14:textId="77777777" w:rsidR="002401D0" w:rsidRPr="008752FA" w:rsidRDefault="002401D0">
      <w:pPr>
        <w:pStyle w:val="ANormal"/>
      </w:pPr>
    </w:p>
    <w:p w14:paraId="61B272F9" w14:textId="77777777" w:rsidR="002401D0" w:rsidRPr="008752FA" w:rsidRDefault="002401D0">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2401D0" w:rsidRPr="008752FA" w14:paraId="6F7CBD29" w14:textId="77777777">
        <w:trPr>
          <w:cantSplit/>
        </w:trPr>
        <w:tc>
          <w:tcPr>
            <w:tcW w:w="7931" w:type="dxa"/>
            <w:gridSpan w:val="2"/>
          </w:tcPr>
          <w:p w14:paraId="15F1920D" w14:textId="03180555" w:rsidR="002401D0" w:rsidRPr="008752FA" w:rsidRDefault="002401D0" w:rsidP="00B734D1">
            <w:pPr>
              <w:pStyle w:val="ANormal"/>
              <w:keepNext/>
            </w:pPr>
            <w:r w:rsidRPr="008752FA">
              <w:t>Mariehamn den</w:t>
            </w:r>
            <w:r w:rsidR="00575E01" w:rsidRPr="008752FA">
              <w:t xml:space="preserve"> </w:t>
            </w:r>
            <w:r w:rsidR="00260F2C">
              <w:t>31</w:t>
            </w:r>
            <w:r w:rsidR="00575E01" w:rsidRPr="008752FA">
              <w:t xml:space="preserve"> </w:t>
            </w:r>
            <w:r w:rsidR="00260F2C">
              <w:t>o</w:t>
            </w:r>
            <w:r w:rsidR="00A15416" w:rsidRPr="008752FA">
              <w:t>ktober</w:t>
            </w:r>
            <w:r w:rsidR="00575E01" w:rsidRPr="008752FA">
              <w:t xml:space="preserve"> </w:t>
            </w:r>
            <w:r w:rsidR="004B5A1C" w:rsidRPr="008752FA">
              <w:t>20</w:t>
            </w:r>
            <w:r w:rsidR="00364D92" w:rsidRPr="008752FA">
              <w:t>2</w:t>
            </w:r>
            <w:r w:rsidR="00A15416" w:rsidRPr="008752FA">
              <w:t>5</w:t>
            </w:r>
          </w:p>
        </w:tc>
      </w:tr>
      <w:tr w:rsidR="002401D0" w:rsidRPr="008752FA" w14:paraId="40087D31" w14:textId="77777777">
        <w:tc>
          <w:tcPr>
            <w:tcW w:w="4454" w:type="dxa"/>
            <w:vAlign w:val="bottom"/>
          </w:tcPr>
          <w:p w14:paraId="1F71AFD4" w14:textId="77777777" w:rsidR="002401D0" w:rsidRPr="008752FA" w:rsidRDefault="002401D0">
            <w:pPr>
              <w:pStyle w:val="ANormal"/>
              <w:keepNext/>
            </w:pPr>
          </w:p>
          <w:p w14:paraId="67731B13" w14:textId="77777777" w:rsidR="002401D0" w:rsidRPr="008752FA" w:rsidRDefault="002401D0">
            <w:pPr>
              <w:pStyle w:val="ANormal"/>
              <w:keepNext/>
            </w:pPr>
          </w:p>
          <w:p w14:paraId="45E2978C" w14:textId="77777777" w:rsidR="002401D0" w:rsidRPr="008752FA" w:rsidRDefault="002401D0">
            <w:pPr>
              <w:pStyle w:val="ANormal"/>
              <w:keepNext/>
            </w:pPr>
            <w:r w:rsidRPr="008752FA">
              <w:t>Ordförande</w:t>
            </w:r>
          </w:p>
        </w:tc>
        <w:tc>
          <w:tcPr>
            <w:tcW w:w="3477" w:type="dxa"/>
            <w:vAlign w:val="bottom"/>
          </w:tcPr>
          <w:p w14:paraId="20DCA210" w14:textId="77777777" w:rsidR="002401D0" w:rsidRPr="008752FA" w:rsidRDefault="002401D0">
            <w:pPr>
              <w:pStyle w:val="ANormal"/>
              <w:keepNext/>
            </w:pPr>
          </w:p>
          <w:p w14:paraId="4B420F3C" w14:textId="77777777" w:rsidR="002401D0" w:rsidRPr="008752FA" w:rsidRDefault="002401D0">
            <w:pPr>
              <w:pStyle w:val="ANormal"/>
              <w:keepNext/>
            </w:pPr>
          </w:p>
          <w:p w14:paraId="404F5F51" w14:textId="21C850E8" w:rsidR="002401D0" w:rsidRPr="008752FA" w:rsidRDefault="00A15416">
            <w:pPr>
              <w:pStyle w:val="ANormal"/>
              <w:keepNext/>
            </w:pPr>
            <w:r w:rsidRPr="008752FA">
              <w:t>Jörgen Pettersson</w:t>
            </w:r>
            <w:r w:rsidR="00364D92" w:rsidRPr="008752FA">
              <w:t xml:space="preserve"> </w:t>
            </w:r>
          </w:p>
        </w:tc>
      </w:tr>
      <w:tr w:rsidR="002401D0" w:rsidRPr="008752FA" w14:paraId="3AB4FD23" w14:textId="77777777">
        <w:tc>
          <w:tcPr>
            <w:tcW w:w="4454" w:type="dxa"/>
            <w:vAlign w:val="bottom"/>
          </w:tcPr>
          <w:p w14:paraId="20B7A7AE" w14:textId="77777777" w:rsidR="002401D0" w:rsidRPr="008752FA" w:rsidRDefault="002401D0">
            <w:pPr>
              <w:pStyle w:val="ANormal"/>
              <w:keepNext/>
            </w:pPr>
          </w:p>
          <w:p w14:paraId="40A880BF" w14:textId="77777777" w:rsidR="002401D0" w:rsidRPr="008752FA" w:rsidRDefault="002401D0">
            <w:pPr>
              <w:pStyle w:val="ANormal"/>
              <w:keepNext/>
            </w:pPr>
          </w:p>
          <w:p w14:paraId="1B60049E" w14:textId="77777777" w:rsidR="002401D0" w:rsidRPr="008752FA" w:rsidRDefault="002401D0">
            <w:pPr>
              <w:pStyle w:val="ANormal"/>
              <w:keepNext/>
            </w:pPr>
            <w:r w:rsidRPr="008752FA">
              <w:t>Sekreterare</w:t>
            </w:r>
          </w:p>
        </w:tc>
        <w:tc>
          <w:tcPr>
            <w:tcW w:w="3477" w:type="dxa"/>
            <w:vAlign w:val="bottom"/>
          </w:tcPr>
          <w:p w14:paraId="4D9DE416" w14:textId="77777777" w:rsidR="002401D0" w:rsidRPr="008752FA" w:rsidRDefault="002401D0">
            <w:pPr>
              <w:pStyle w:val="ANormal"/>
              <w:keepNext/>
            </w:pPr>
          </w:p>
          <w:p w14:paraId="3D43ECCB" w14:textId="77777777" w:rsidR="002401D0" w:rsidRPr="008752FA" w:rsidRDefault="002401D0">
            <w:pPr>
              <w:pStyle w:val="ANormal"/>
              <w:keepNext/>
            </w:pPr>
          </w:p>
          <w:p w14:paraId="71E0088D" w14:textId="798CC645" w:rsidR="002401D0" w:rsidRPr="008752FA" w:rsidRDefault="00A15416">
            <w:pPr>
              <w:pStyle w:val="ANormal"/>
              <w:keepNext/>
            </w:pPr>
            <w:r w:rsidRPr="008752FA">
              <w:t>Julia Lindholm</w:t>
            </w:r>
          </w:p>
        </w:tc>
      </w:tr>
    </w:tbl>
    <w:p w14:paraId="4C60018E" w14:textId="6F97D310" w:rsidR="006730BF" w:rsidRPr="008752FA" w:rsidRDefault="006730BF">
      <w:pPr>
        <w:pStyle w:val="ANormal"/>
      </w:pPr>
    </w:p>
    <w:p w14:paraId="2E8902D3" w14:textId="5902F51F" w:rsidR="006730BF" w:rsidRPr="008752FA" w:rsidRDefault="006730BF">
      <w:pPr>
        <w:spacing w:after="0" w:line="240" w:lineRule="auto"/>
        <w:rPr>
          <w:rFonts w:ascii="Times New Roman" w:eastAsia="Times New Roman" w:hAnsi="Times New Roman" w:cs="Times New Roman"/>
          <w:szCs w:val="20"/>
          <w:lang w:val="sv-SE" w:eastAsia="sv-SE"/>
        </w:rPr>
      </w:pPr>
    </w:p>
    <w:sectPr w:rsidR="006730BF" w:rsidRPr="008752FA">
      <w:headerReference w:type="even" r:id="rId11"/>
      <w:headerReference w:type="default" r:id="rId12"/>
      <w:footerReference w:type="default" r:id="rId13"/>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7285D" w14:textId="77777777" w:rsidR="00110D6B" w:rsidRDefault="00110D6B">
      <w:r>
        <w:separator/>
      </w:r>
    </w:p>
  </w:endnote>
  <w:endnote w:type="continuationSeparator" w:id="0">
    <w:p w14:paraId="4021B839" w14:textId="77777777" w:rsidR="00110D6B" w:rsidRDefault="00110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663A8" w14:textId="77777777" w:rsidR="00BC0B39" w:rsidRDefault="00BC0B39">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28A28" w14:textId="5391725E" w:rsidR="00BC0B39" w:rsidRDefault="00BC0B39">
    <w:pPr>
      <w:pStyle w:val="Sidfot"/>
      <w:rPr>
        <w:lang w:val="fi-FI"/>
      </w:rPr>
    </w:pPr>
    <w:r>
      <w:fldChar w:fldCharType="begin"/>
    </w:r>
    <w:r>
      <w:rPr>
        <w:lang w:val="fi-FI"/>
      </w:rPr>
      <w:instrText xml:space="preserve"> FILENAME  \* MERGEFORMAT </w:instrText>
    </w:r>
    <w:r>
      <w:fldChar w:fldCharType="separate"/>
    </w:r>
    <w:r w:rsidR="001B6CB7">
      <w:rPr>
        <w:noProof/>
        <w:lang w:val="fi-FI"/>
      </w:rPr>
      <w:t>A SJPNx20252026 redogörelsen 2024.docx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972D6" w14:textId="77777777" w:rsidR="00BC0B39" w:rsidRDefault="00BC0B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12268" w14:textId="77777777" w:rsidR="00110D6B" w:rsidRDefault="00110D6B">
      <w:r>
        <w:separator/>
      </w:r>
    </w:p>
  </w:footnote>
  <w:footnote w:type="continuationSeparator" w:id="0">
    <w:p w14:paraId="2BBC1970" w14:textId="77777777" w:rsidR="00110D6B" w:rsidRDefault="00110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20FC7" w14:textId="77777777" w:rsidR="00BC0B39" w:rsidRDefault="00BC0B39">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4</w:t>
    </w:r>
    <w:r>
      <w:rPr>
        <w:rStyle w:val="Sidnummer"/>
      </w:rPr>
      <w:fldChar w:fldCharType="end"/>
    </w:r>
  </w:p>
  <w:p w14:paraId="16140CB4" w14:textId="77777777" w:rsidR="00BC0B39" w:rsidRDefault="00BC0B3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15777" w14:textId="77777777" w:rsidR="00BC0B39" w:rsidRDefault="00BC0B39">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1" w15:restartNumberingAfterBreak="0">
    <w:nsid w:val="1D0F6F39"/>
    <w:multiLevelType w:val="hybridMultilevel"/>
    <w:tmpl w:val="924281CC"/>
    <w:lvl w:ilvl="0" w:tplc="01705D88">
      <w:start w:val="2023"/>
      <w:numFmt w:val="bullet"/>
      <w:lvlText w:val="-"/>
      <w:lvlJc w:val="left"/>
      <w:pPr>
        <w:ind w:left="720" w:hanging="360"/>
      </w:pPr>
      <w:rPr>
        <w:rFonts w:ascii="Times New Roman" w:eastAsia="Times New Roman" w:hAnsi="Times New Roman" w:cs="Times New Roman"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 w15:restartNumberingAfterBreak="0">
    <w:nsid w:val="26054752"/>
    <w:multiLevelType w:val="hybridMultilevel"/>
    <w:tmpl w:val="CC4E88F4"/>
    <w:lvl w:ilvl="0" w:tplc="081D0017">
      <w:start w:val="1"/>
      <w:numFmt w:val="lowerLetter"/>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3" w15:restartNumberingAfterBreak="0">
    <w:nsid w:val="4DAD22B0"/>
    <w:multiLevelType w:val="multilevel"/>
    <w:tmpl w:val="A5D69DF0"/>
    <w:lvl w:ilvl="0">
      <w:start w:val="1"/>
      <w:numFmt w:val="decimal"/>
      <w:pStyle w:val="Rubrik1"/>
      <w:suff w:val="space"/>
      <w:lvlText w:val="Kapitel %1"/>
      <w:lvlJc w:val="left"/>
      <w:pPr>
        <w:ind w:left="425" w:firstLine="0"/>
      </w:pPr>
    </w:lvl>
    <w:lvl w:ilvl="1">
      <w:start w:val="1"/>
      <w:numFmt w:val="none"/>
      <w:pStyle w:val="Rubrik2"/>
      <w:suff w:val="nothing"/>
      <w:lvlText w:val=""/>
      <w:lvlJc w:val="left"/>
      <w:pPr>
        <w:ind w:left="425" w:firstLine="0"/>
      </w:pPr>
    </w:lvl>
    <w:lvl w:ilvl="2">
      <w:start w:val="1"/>
      <w:numFmt w:val="none"/>
      <w:pStyle w:val="Rubrik3"/>
      <w:suff w:val="nothing"/>
      <w:lvlText w:val=""/>
      <w:lvlJc w:val="left"/>
      <w:pPr>
        <w:ind w:left="425" w:firstLine="0"/>
      </w:pPr>
    </w:lvl>
    <w:lvl w:ilvl="3">
      <w:start w:val="1"/>
      <w:numFmt w:val="none"/>
      <w:pStyle w:val="Rubrik4"/>
      <w:suff w:val="nothing"/>
      <w:lvlText w:val=""/>
      <w:lvlJc w:val="left"/>
      <w:pPr>
        <w:ind w:left="425" w:firstLine="0"/>
      </w:pPr>
    </w:lvl>
    <w:lvl w:ilvl="4">
      <w:start w:val="1"/>
      <w:numFmt w:val="none"/>
      <w:pStyle w:val="Rubrik5"/>
      <w:suff w:val="nothing"/>
      <w:lvlText w:val=""/>
      <w:lvlJc w:val="left"/>
      <w:pPr>
        <w:ind w:left="425" w:firstLine="0"/>
      </w:pPr>
    </w:lvl>
    <w:lvl w:ilvl="5">
      <w:start w:val="1"/>
      <w:numFmt w:val="none"/>
      <w:pStyle w:val="Rubrik6"/>
      <w:suff w:val="nothing"/>
      <w:lvlText w:val=""/>
      <w:lvlJc w:val="left"/>
      <w:pPr>
        <w:ind w:left="425" w:firstLine="0"/>
      </w:pPr>
    </w:lvl>
    <w:lvl w:ilvl="6">
      <w:start w:val="1"/>
      <w:numFmt w:val="none"/>
      <w:pStyle w:val="Rubrik7"/>
      <w:suff w:val="nothing"/>
      <w:lvlText w:val=""/>
      <w:lvlJc w:val="left"/>
      <w:pPr>
        <w:ind w:left="425" w:firstLine="0"/>
      </w:pPr>
    </w:lvl>
    <w:lvl w:ilvl="7">
      <w:start w:val="1"/>
      <w:numFmt w:val="none"/>
      <w:pStyle w:val="Rubrik8"/>
      <w:suff w:val="nothing"/>
      <w:lvlText w:val=""/>
      <w:lvlJc w:val="left"/>
      <w:pPr>
        <w:ind w:left="425" w:firstLine="0"/>
      </w:pPr>
    </w:lvl>
    <w:lvl w:ilvl="8">
      <w:start w:val="1"/>
      <w:numFmt w:val="none"/>
      <w:pStyle w:val="Rubrik9"/>
      <w:suff w:val="nothing"/>
      <w:lvlText w:val=""/>
      <w:lvlJc w:val="left"/>
      <w:pPr>
        <w:ind w:left="425" w:firstLine="0"/>
      </w:pPr>
    </w:lvl>
  </w:abstractNum>
  <w:abstractNum w:abstractNumId="4"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16cid:durableId="883954681">
    <w:abstractNumId w:val="0"/>
  </w:num>
  <w:num w:numId="2" w16cid:durableId="991762580">
    <w:abstractNumId w:val="4"/>
  </w:num>
  <w:num w:numId="3" w16cid:durableId="5793338">
    <w:abstractNumId w:val="5"/>
  </w:num>
  <w:num w:numId="4" w16cid:durableId="1689331900">
    <w:abstractNumId w:val="3"/>
  </w:num>
  <w:num w:numId="5" w16cid:durableId="413625304">
    <w:abstractNumId w:val="3"/>
  </w:num>
  <w:num w:numId="6" w16cid:durableId="2018146285">
    <w:abstractNumId w:val="3"/>
  </w:num>
  <w:num w:numId="7" w16cid:durableId="1191838640">
    <w:abstractNumId w:val="3"/>
  </w:num>
  <w:num w:numId="8" w16cid:durableId="135101085">
    <w:abstractNumId w:val="3"/>
  </w:num>
  <w:num w:numId="9" w16cid:durableId="1409882418">
    <w:abstractNumId w:val="3"/>
  </w:num>
  <w:num w:numId="10" w16cid:durableId="409155339">
    <w:abstractNumId w:val="3"/>
  </w:num>
  <w:num w:numId="11" w16cid:durableId="302203069">
    <w:abstractNumId w:val="3"/>
  </w:num>
  <w:num w:numId="12" w16cid:durableId="1767193904">
    <w:abstractNumId w:val="3"/>
  </w:num>
  <w:num w:numId="13" w16cid:durableId="821971645">
    <w:abstractNumId w:val="2"/>
  </w:num>
  <w:num w:numId="14" w16cid:durableId="1880164982">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10F"/>
    <w:rsid w:val="00002C11"/>
    <w:rsid w:val="00002DF9"/>
    <w:rsid w:val="000030E6"/>
    <w:rsid w:val="00015E9C"/>
    <w:rsid w:val="00027FD3"/>
    <w:rsid w:val="00032120"/>
    <w:rsid w:val="00032DBE"/>
    <w:rsid w:val="00033BEF"/>
    <w:rsid w:val="000370EC"/>
    <w:rsid w:val="00042CE3"/>
    <w:rsid w:val="0005047F"/>
    <w:rsid w:val="00051556"/>
    <w:rsid w:val="00052EEB"/>
    <w:rsid w:val="000676B3"/>
    <w:rsid w:val="00073C1F"/>
    <w:rsid w:val="00082749"/>
    <w:rsid w:val="00082967"/>
    <w:rsid w:val="00084EEF"/>
    <w:rsid w:val="000B11FE"/>
    <w:rsid w:val="000B2DC9"/>
    <w:rsid w:val="000C0985"/>
    <w:rsid w:val="000C3865"/>
    <w:rsid w:val="000C3DFD"/>
    <w:rsid w:val="000D52CC"/>
    <w:rsid w:val="000E1816"/>
    <w:rsid w:val="000F4F4D"/>
    <w:rsid w:val="000F7417"/>
    <w:rsid w:val="00110D6B"/>
    <w:rsid w:val="00111576"/>
    <w:rsid w:val="00120C04"/>
    <w:rsid w:val="0012460D"/>
    <w:rsid w:val="00135B31"/>
    <w:rsid w:val="00137496"/>
    <w:rsid w:val="0015337C"/>
    <w:rsid w:val="0016704D"/>
    <w:rsid w:val="001737EF"/>
    <w:rsid w:val="001829B1"/>
    <w:rsid w:val="00185B2B"/>
    <w:rsid w:val="001A1B0B"/>
    <w:rsid w:val="001B6CB7"/>
    <w:rsid w:val="001C5938"/>
    <w:rsid w:val="001E76AE"/>
    <w:rsid w:val="001F2DFA"/>
    <w:rsid w:val="001F569F"/>
    <w:rsid w:val="0020356F"/>
    <w:rsid w:val="00235EFD"/>
    <w:rsid w:val="002401D0"/>
    <w:rsid w:val="00260F2C"/>
    <w:rsid w:val="002741BE"/>
    <w:rsid w:val="002830A7"/>
    <w:rsid w:val="00295EC1"/>
    <w:rsid w:val="002A5967"/>
    <w:rsid w:val="002B1442"/>
    <w:rsid w:val="002B2A07"/>
    <w:rsid w:val="002C38DD"/>
    <w:rsid w:val="002C3C8E"/>
    <w:rsid w:val="002E60E0"/>
    <w:rsid w:val="002F05C7"/>
    <w:rsid w:val="002F1F34"/>
    <w:rsid w:val="00307676"/>
    <w:rsid w:val="0031570A"/>
    <w:rsid w:val="0032442B"/>
    <w:rsid w:val="00333368"/>
    <w:rsid w:val="003355F9"/>
    <w:rsid w:val="00361E9B"/>
    <w:rsid w:val="0036359C"/>
    <w:rsid w:val="00364D92"/>
    <w:rsid w:val="00375E1F"/>
    <w:rsid w:val="003767CC"/>
    <w:rsid w:val="00396575"/>
    <w:rsid w:val="00397B7B"/>
    <w:rsid w:val="003A0418"/>
    <w:rsid w:val="003A2FF0"/>
    <w:rsid w:val="003A6D68"/>
    <w:rsid w:val="003C0ECF"/>
    <w:rsid w:val="003D1FA2"/>
    <w:rsid w:val="003E3A0F"/>
    <w:rsid w:val="003F0198"/>
    <w:rsid w:val="0041162D"/>
    <w:rsid w:val="00434CC5"/>
    <w:rsid w:val="00444787"/>
    <w:rsid w:val="004478BF"/>
    <w:rsid w:val="00464165"/>
    <w:rsid w:val="00471B42"/>
    <w:rsid w:val="00474EEA"/>
    <w:rsid w:val="00493BC0"/>
    <w:rsid w:val="004A3813"/>
    <w:rsid w:val="004A4445"/>
    <w:rsid w:val="004B5A1C"/>
    <w:rsid w:val="004B6159"/>
    <w:rsid w:val="004C059D"/>
    <w:rsid w:val="004C28AD"/>
    <w:rsid w:val="004C4EDB"/>
    <w:rsid w:val="004E2B14"/>
    <w:rsid w:val="004E639F"/>
    <w:rsid w:val="004F010D"/>
    <w:rsid w:val="00500EDB"/>
    <w:rsid w:val="00503130"/>
    <w:rsid w:val="00507F80"/>
    <w:rsid w:val="005151DC"/>
    <w:rsid w:val="00520DD9"/>
    <w:rsid w:val="005340F4"/>
    <w:rsid w:val="00542107"/>
    <w:rsid w:val="005451EF"/>
    <w:rsid w:val="00545EE2"/>
    <w:rsid w:val="0055008B"/>
    <w:rsid w:val="00566E93"/>
    <w:rsid w:val="0057419B"/>
    <w:rsid w:val="00575E01"/>
    <w:rsid w:val="00583F3E"/>
    <w:rsid w:val="005A09A3"/>
    <w:rsid w:val="005C7A21"/>
    <w:rsid w:val="005D78B1"/>
    <w:rsid w:val="005E0CEE"/>
    <w:rsid w:val="005E101C"/>
    <w:rsid w:val="005E20C6"/>
    <w:rsid w:val="005F2EC2"/>
    <w:rsid w:val="00601A71"/>
    <w:rsid w:val="00603958"/>
    <w:rsid w:val="00611516"/>
    <w:rsid w:val="00612C39"/>
    <w:rsid w:val="00612EA8"/>
    <w:rsid w:val="00615F91"/>
    <w:rsid w:val="00621626"/>
    <w:rsid w:val="00625A52"/>
    <w:rsid w:val="00632F4D"/>
    <w:rsid w:val="00642937"/>
    <w:rsid w:val="00652CA4"/>
    <w:rsid w:val="006536E2"/>
    <w:rsid w:val="0066746B"/>
    <w:rsid w:val="006730BF"/>
    <w:rsid w:val="00680E14"/>
    <w:rsid w:val="00682516"/>
    <w:rsid w:val="00682709"/>
    <w:rsid w:val="00690258"/>
    <w:rsid w:val="006B2E9E"/>
    <w:rsid w:val="006C6A15"/>
    <w:rsid w:val="006D12BD"/>
    <w:rsid w:val="006E2826"/>
    <w:rsid w:val="006E5BAA"/>
    <w:rsid w:val="006F18EB"/>
    <w:rsid w:val="006F79D2"/>
    <w:rsid w:val="007036CA"/>
    <w:rsid w:val="00703A37"/>
    <w:rsid w:val="007046D9"/>
    <w:rsid w:val="00714A77"/>
    <w:rsid w:val="00717560"/>
    <w:rsid w:val="00720974"/>
    <w:rsid w:val="00723B93"/>
    <w:rsid w:val="0074031C"/>
    <w:rsid w:val="007452A6"/>
    <w:rsid w:val="0074706A"/>
    <w:rsid w:val="00751FE9"/>
    <w:rsid w:val="00763222"/>
    <w:rsid w:val="00787EB9"/>
    <w:rsid w:val="00791B10"/>
    <w:rsid w:val="007B0559"/>
    <w:rsid w:val="007B30FB"/>
    <w:rsid w:val="007B5F55"/>
    <w:rsid w:val="007C109B"/>
    <w:rsid w:val="007C49C7"/>
    <w:rsid w:val="007E4C6F"/>
    <w:rsid w:val="0080053C"/>
    <w:rsid w:val="00802E6A"/>
    <w:rsid w:val="00811D50"/>
    <w:rsid w:val="00817B04"/>
    <w:rsid w:val="0082041F"/>
    <w:rsid w:val="00820589"/>
    <w:rsid w:val="00832409"/>
    <w:rsid w:val="00835BBD"/>
    <w:rsid w:val="0084454C"/>
    <w:rsid w:val="00845D25"/>
    <w:rsid w:val="0085654A"/>
    <w:rsid w:val="008752FA"/>
    <w:rsid w:val="008837AF"/>
    <w:rsid w:val="00885105"/>
    <w:rsid w:val="0089598B"/>
    <w:rsid w:val="008A197D"/>
    <w:rsid w:val="008A262B"/>
    <w:rsid w:val="008A51B1"/>
    <w:rsid w:val="008A5911"/>
    <w:rsid w:val="008A5C62"/>
    <w:rsid w:val="008C1355"/>
    <w:rsid w:val="008D76E4"/>
    <w:rsid w:val="008E63BC"/>
    <w:rsid w:val="008E6A6A"/>
    <w:rsid w:val="008F1499"/>
    <w:rsid w:val="00910939"/>
    <w:rsid w:val="009162EC"/>
    <w:rsid w:val="009174EE"/>
    <w:rsid w:val="00922851"/>
    <w:rsid w:val="00941C2A"/>
    <w:rsid w:val="0094427F"/>
    <w:rsid w:val="00957C36"/>
    <w:rsid w:val="00964F99"/>
    <w:rsid w:val="009757D5"/>
    <w:rsid w:val="00981E81"/>
    <w:rsid w:val="00985380"/>
    <w:rsid w:val="0099171F"/>
    <w:rsid w:val="0099440A"/>
    <w:rsid w:val="009B0D5E"/>
    <w:rsid w:val="009C3026"/>
    <w:rsid w:val="009C4A87"/>
    <w:rsid w:val="009D18DB"/>
    <w:rsid w:val="009D5A71"/>
    <w:rsid w:val="009D73B2"/>
    <w:rsid w:val="009D790E"/>
    <w:rsid w:val="009F10FC"/>
    <w:rsid w:val="009F7CE2"/>
    <w:rsid w:val="00A007E3"/>
    <w:rsid w:val="00A01A1A"/>
    <w:rsid w:val="00A063CD"/>
    <w:rsid w:val="00A10159"/>
    <w:rsid w:val="00A15416"/>
    <w:rsid w:val="00A2469A"/>
    <w:rsid w:val="00A247FE"/>
    <w:rsid w:val="00A26517"/>
    <w:rsid w:val="00A338EE"/>
    <w:rsid w:val="00A4264D"/>
    <w:rsid w:val="00A54928"/>
    <w:rsid w:val="00A6689F"/>
    <w:rsid w:val="00A71231"/>
    <w:rsid w:val="00AA11E0"/>
    <w:rsid w:val="00AA6750"/>
    <w:rsid w:val="00AB06A0"/>
    <w:rsid w:val="00AB5ED7"/>
    <w:rsid w:val="00AC64F0"/>
    <w:rsid w:val="00AF71AF"/>
    <w:rsid w:val="00B10AFD"/>
    <w:rsid w:val="00B3011E"/>
    <w:rsid w:val="00B32E91"/>
    <w:rsid w:val="00B36A8F"/>
    <w:rsid w:val="00B4310F"/>
    <w:rsid w:val="00B52CBA"/>
    <w:rsid w:val="00B6663B"/>
    <w:rsid w:val="00B705A8"/>
    <w:rsid w:val="00B734D1"/>
    <w:rsid w:val="00B80462"/>
    <w:rsid w:val="00B82361"/>
    <w:rsid w:val="00B83419"/>
    <w:rsid w:val="00B90DEC"/>
    <w:rsid w:val="00BB12BB"/>
    <w:rsid w:val="00BC0153"/>
    <w:rsid w:val="00BC0B39"/>
    <w:rsid w:val="00BC65B3"/>
    <w:rsid w:val="00BC6C06"/>
    <w:rsid w:val="00BD220D"/>
    <w:rsid w:val="00BD4C09"/>
    <w:rsid w:val="00BE3F04"/>
    <w:rsid w:val="00C000DB"/>
    <w:rsid w:val="00C03228"/>
    <w:rsid w:val="00C03619"/>
    <w:rsid w:val="00C13EF4"/>
    <w:rsid w:val="00C34426"/>
    <w:rsid w:val="00C62A42"/>
    <w:rsid w:val="00C6523B"/>
    <w:rsid w:val="00C667E1"/>
    <w:rsid w:val="00C77C90"/>
    <w:rsid w:val="00CA0F60"/>
    <w:rsid w:val="00CA28CD"/>
    <w:rsid w:val="00CA6ADB"/>
    <w:rsid w:val="00CB087E"/>
    <w:rsid w:val="00CD2830"/>
    <w:rsid w:val="00CE38A8"/>
    <w:rsid w:val="00CF700E"/>
    <w:rsid w:val="00D200DC"/>
    <w:rsid w:val="00D239EA"/>
    <w:rsid w:val="00D249C9"/>
    <w:rsid w:val="00D24D63"/>
    <w:rsid w:val="00D31DC9"/>
    <w:rsid w:val="00D33E45"/>
    <w:rsid w:val="00D34CEB"/>
    <w:rsid w:val="00D517FD"/>
    <w:rsid w:val="00D55C84"/>
    <w:rsid w:val="00D57C25"/>
    <w:rsid w:val="00D57D6F"/>
    <w:rsid w:val="00D60CC4"/>
    <w:rsid w:val="00D8136C"/>
    <w:rsid w:val="00DA5457"/>
    <w:rsid w:val="00DC45B2"/>
    <w:rsid w:val="00DD57CF"/>
    <w:rsid w:val="00DD5E45"/>
    <w:rsid w:val="00DE67E7"/>
    <w:rsid w:val="00DF380B"/>
    <w:rsid w:val="00DF549E"/>
    <w:rsid w:val="00DF5D44"/>
    <w:rsid w:val="00E04630"/>
    <w:rsid w:val="00E21892"/>
    <w:rsid w:val="00E32DB9"/>
    <w:rsid w:val="00E34C67"/>
    <w:rsid w:val="00E46F9F"/>
    <w:rsid w:val="00E50154"/>
    <w:rsid w:val="00E55EBC"/>
    <w:rsid w:val="00E71769"/>
    <w:rsid w:val="00E86A55"/>
    <w:rsid w:val="00ED3A7E"/>
    <w:rsid w:val="00EE5DD9"/>
    <w:rsid w:val="00EF7A08"/>
    <w:rsid w:val="00F00769"/>
    <w:rsid w:val="00F07BA8"/>
    <w:rsid w:val="00F27A17"/>
    <w:rsid w:val="00F31BB7"/>
    <w:rsid w:val="00F400BF"/>
    <w:rsid w:val="00F45EE3"/>
    <w:rsid w:val="00F46D23"/>
    <w:rsid w:val="00F566DB"/>
    <w:rsid w:val="00F60059"/>
    <w:rsid w:val="00F703C0"/>
    <w:rsid w:val="00F82CE4"/>
    <w:rsid w:val="00F93A83"/>
    <w:rsid w:val="00FA066A"/>
    <w:rsid w:val="00FC334E"/>
    <w:rsid w:val="00FF369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5E547"/>
  <w15:docId w15:val="{4FD97F1D-4882-4C69-AE28-CB735F7DA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985"/>
    <w:pPr>
      <w:spacing w:after="160" w:line="259" w:lineRule="auto"/>
    </w:pPr>
    <w:rPr>
      <w:rFonts w:asciiTheme="minorHAnsi" w:eastAsiaTheme="minorHAnsi" w:hAnsiTheme="minorHAnsi" w:cstheme="minorBidi"/>
      <w:sz w:val="22"/>
      <w:szCs w:val="22"/>
      <w:lang w:eastAsia="en-US"/>
    </w:rPr>
  </w:style>
  <w:style w:type="paragraph" w:styleId="Rubrik1">
    <w:name w:val="heading 1"/>
    <w:basedOn w:val="Normal"/>
    <w:next w:val="Normal"/>
    <w:link w:val="Rubrik1Char"/>
    <w:uiPriority w:val="9"/>
    <w:qFormat/>
    <w:pPr>
      <w:keepNext/>
      <w:numPr>
        <w:numId w:val="4"/>
      </w:numPr>
      <w:spacing w:before="240" w:after="60" w:line="240" w:lineRule="auto"/>
      <w:outlineLvl w:val="0"/>
    </w:pPr>
    <w:rPr>
      <w:rFonts w:ascii="Arial" w:eastAsia="Times New Roman" w:hAnsi="Arial" w:cs="Arial"/>
      <w:b/>
      <w:bCs/>
      <w:kern w:val="32"/>
      <w:sz w:val="32"/>
      <w:szCs w:val="32"/>
      <w:lang w:val="sv-SE" w:eastAsia="sv-SE"/>
    </w:rPr>
  </w:style>
  <w:style w:type="paragraph" w:styleId="Rubrik2">
    <w:name w:val="heading 2"/>
    <w:basedOn w:val="Normal"/>
    <w:next w:val="Normal"/>
    <w:qFormat/>
    <w:pPr>
      <w:keepNext/>
      <w:numPr>
        <w:ilvl w:val="1"/>
        <w:numId w:val="5"/>
      </w:numPr>
      <w:spacing w:before="240" w:after="60" w:line="240" w:lineRule="auto"/>
      <w:outlineLvl w:val="1"/>
    </w:pPr>
    <w:rPr>
      <w:rFonts w:ascii="Arial" w:eastAsia="Times New Roman" w:hAnsi="Arial" w:cs="Arial"/>
      <w:b/>
      <w:bCs/>
      <w:i/>
      <w:iCs/>
      <w:sz w:val="28"/>
      <w:szCs w:val="28"/>
      <w:lang w:val="sv-SE" w:eastAsia="sv-SE"/>
    </w:rPr>
  </w:style>
  <w:style w:type="paragraph" w:styleId="Rubrik3">
    <w:name w:val="heading 3"/>
    <w:basedOn w:val="Normal"/>
    <w:next w:val="Normal"/>
    <w:link w:val="Rubrik3Char"/>
    <w:uiPriority w:val="9"/>
    <w:qFormat/>
    <w:pPr>
      <w:keepNext/>
      <w:numPr>
        <w:ilvl w:val="2"/>
        <w:numId w:val="6"/>
      </w:numPr>
      <w:spacing w:before="240" w:after="60" w:line="240" w:lineRule="auto"/>
      <w:outlineLvl w:val="2"/>
    </w:pPr>
    <w:rPr>
      <w:rFonts w:ascii="Arial" w:eastAsia="Times New Roman" w:hAnsi="Arial" w:cs="Arial"/>
      <w:b/>
      <w:bCs/>
      <w:sz w:val="26"/>
      <w:szCs w:val="26"/>
      <w:lang w:val="sv-SE" w:eastAsia="sv-SE"/>
    </w:rPr>
  </w:style>
  <w:style w:type="paragraph" w:styleId="Rubrik4">
    <w:name w:val="heading 4"/>
    <w:basedOn w:val="Normal"/>
    <w:next w:val="Normal"/>
    <w:qFormat/>
    <w:pPr>
      <w:keepNext/>
      <w:numPr>
        <w:ilvl w:val="3"/>
        <w:numId w:val="7"/>
      </w:numPr>
      <w:spacing w:before="240" w:after="60" w:line="240" w:lineRule="auto"/>
      <w:outlineLvl w:val="3"/>
    </w:pPr>
    <w:rPr>
      <w:rFonts w:ascii="Times New Roman" w:eastAsia="Times New Roman" w:hAnsi="Times New Roman" w:cs="Times New Roman"/>
      <w:b/>
      <w:bCs/>
      <w:sz w:val="28"/>
      <w:szCs w:val="28"/>
      <w:lang w:val="sv-SE" w:eastAsia="sv-SE"/>
    </w:rPr>
  </w:style>
  <w:style w:type="paragraph" w:styleId="Rubrik5">
    <w:name w:val="heading 5"/>
    <w:basedOn w:val="Normal"/>
    <w:next w:val="Normal"/>
    <w:link w:val="Rubrik5Char"/>
    <w:uiPriority w:val="9"/>
    <w:qFormat/>
    <w:pPr>
      <w:numPr>
        <w:ilvl w:val="4"/>
        <w:numId w:val="8"/>
      </w:numPr>
      <w:spacing w:before="240" w:after="60" w:line="240" w:lineRule="auto"/>
      <w:outlineLvl w:val="4"/>
    </w:pPr>
    <w:rPr>
      <w:rFonts w:ascii="Times New Roman" w:eastAsia="Times New Roman" w:hAnsi="Times New Roman" w:cs="Times New Roman"/>
      <w:b/>
      <w:bCs/>
      <w:i/>
      <w:iCs/>
      <w:sz w:val="26"/>
      <w:szCs w:val="26"/>
      <w:lang w:val="sv-SE" w:eastAsia="sv-SE"/>
    </w:rPr>
  </w:style>
  <w:style w:type="paragraph" w:styleId="Rubrik6">
    <w:name w:val="heading 6"/>
    <w:basedOn w:val="Normal"/>
    <w:next w:val="Normal"/>
    <w:qFormat/>
    <w:pPr>
      <w:numPr>
        <w:ilvl w:val="5"/>
        <w:numId w:val="9"/>
      </w:numPr>
      <w:spacing w:before="240" w:after="60" w:line="240" w:lineRule="auto"/>
      <w:outlineLvl w:val="5"/>
    </w:pPr>
    <w:rPr>
      <w:rFonts w:ascii="Times New Roman" w:eastAsia="Times New Roman" w:hAnsi="Times New Roman" w:cs="Times New Roman"/>
      <w:b/>
      <w:bCs/>
      <w:lang w:val="sv-SE" w:eastAsia="sv-SE"/>
    </w:rPr>
  </w:style>
  <w:style w:type="paragraph" w:styleId="Rubrik7">
    <w:name w:val="heading 7"/>
    <w:basedOn w:val="Normal"/>
    <w:next w:val="Normal"/>
    <w:qFormat/>
    <w:pPr>
      <w:numPr>
        <w:ilvl w:val="6"/>
        <w:numId w:val="10"/>
      </w:numPr>
      <w:spacing w:before="240" w:after="60" w:line="240" w:lineRule="auto"/>
      <w:outlineLvl w:val="6"/>
    </w:pPr>
    <w:rPr>
      <w:rFonts w:ascii="Times New Roman" w:eastAsia="Times New Roman" w:hAnsi="Times New Roman" w:cs="Times New Roman"/>
      <w:sz w:val="24"/>
      <w:szCs w:val="24"/>
      <w:lang w:val="sv-SE" w:eastAsia="sv-SE"/>
    </w:rPr>
  </w:style>
  <w:style w:type="paragraph" w:styleId="Rubrik8">
    <w:name w:val="heading 8"/>
    <w:basedOn w:val="Normal"/>
    <w:next w:val="Normal"/>
    <w:qFormat/>
    <w:pPr>
      <w:numPr>
        <w:ilvl w:val="7"/>
        <w:numId w:val="11"/>
      </w:numPr>
      <w:spacing w:before="240" w:after="60" w:line="240" w:lineRule="auto"/>
      <w:outlineLvl w:val="7"/>
    </w:pPr>
    <w:rPr>
      <w:rFonts w:ascii="Times New Roman" w:eastAsia="Times New Roman" w:hAnsi="Times New Roman" w:cs="Times New Roman"/>
      <w:i/>
      <w:iCs/>
      <w:sz w:val="24"/>
      <w:szCs w:val="24"/>
      <w:lang w:val="sv-SE" w:eastAsia="sv-SE"/>
    </w:rPr>
  </w:style>
  <w:style w:type="paragraph" w:styleId="Rubrik9">
    <w:name w:val="heading 9"/>
    <w:basedOn w:val="Normal"/>
    <w:next w:val="Normal"/>
    <w:qFormat/>
    <w:pPr>
      <w:numPr>
        <w:ilvl w:val="8"/>
        <w:numId w:val="12"/>
      </w:numPr>
      <w:spacing w:before="240" w:after="60" w:line="240" w:lineRule="auto"/>
      <w:outlineLvl w:val="8"/>
    </w:pPr>
    <w:rPr>
      <w:rFonts w:ascii="Arial" w:eastAsia="Times New Roman" w:hAnsi="Arial" w:cs="Arial"/>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1"/>
      </w:numPr>
      <w:spacing w:after="0" w:line="240" w:lineRule="auto"/>
    </w:pPr>
    <w:rPr>
      <w:rFonts w:ascii="Times New Roman" w:eastAsia="Times New Roman" w:hAnsi="Times New Roman" w:cs="Times New Roman"/>
      <w:sz w:val="24"/>
      <w:szCs w:val="24"/>
      <w:lang w:val="sv-SE" w:eastAsia="sv-SE"/>
    </w:rPr>
  </w:style>
  <w:style w:type="paragraph" w:styleId="Brdtextmedindrag">
    <w:name w:val="Body Text Indent"/>
    <w:basedOn w:val="Normal"/>
    <w:pPr>
      <w:spacing w:after="120" w:line="240" w:lineRule="auto"/>
      <w:ind w:left="283"/>
    </w:pPr>
    <w:rPr>
      <w:rFonts w:ascii="Times New Roman" w:eastAsia="Times New Roman" w:hAnsi="Times New Roman" w:cs="Times New Roman"/>
      <w:sz w:val="24"/>
      <w:szCs w:val="24"/>
      <w:lang w:val="sv-SE" w:eastAsia="sv-SE"/>
    </w:r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spacing w:after="0" w:line="240" w:lineRule="auto"/>
    </w:pPr>
    <w:rPr>
      <w:rFonts w:ascii="Arial" w:eastAsia="Times New Roman" w:hAnsi="Arial" w:cs="Arial"/>
      <w:sz w:val="16"/>
      <w:szCs w:val="24"/>
      <w:lang w:val="sv-SE" w:eastAsia="sv-SE"/>
    </w:rPr>
  </w:style>
  <w:style w:type="paragraph" w:styleId="Sidfot">
    <w:name w:val="footer"/>
    <w:basedOn w:val="Normal"/>
    <w:pPr>
      <w:tabs>
        <w:tab w:val="right" w:pos="8165"/>
      </w:tabs>
      <w:spacing w:after="0" w:line="240" w:lineRule="auto"/>
    </w:pPr>
    <w:rPr>
      <w:rFonts w:ascii="Verdana" w:eastAsia="Times New Roman" w:hAnsi="Verdana" w:cs="Arial"/>
      <w:sz w:val="14"/>
      <w:szCs w:val="24"/>
      <w:lang w:val="sv-SE" w:eastAsia="sv-SE"/>
    </w:rPr>
  </w:style>
  <w:style w:type="paragraph" w:customStyle="1" w:styleId="Klam">
    <w:name w:val="Klam"/>
    <w:basedOn w:val="ANormal"/>
    <w:next w:val="ANormal"/>
    <w:pPr>
      <w:tabs>
        <w:tab w:val="clear" w:pos="283"/>
      </w:tabs>
      <w:ind w:left="851"/>
    </w:pPr>
  </w:style>
  <w:style w:type="paragraph" w:customStyle="1" w:styleId="ANormal">
    <w:name w:val="ANormal"/>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2"/>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
      </w:numPr>
      <w:tabs>
        <w:tab w:val="clear" w:pos="360"/>
      </w:tabs>
      <w:ind w:left="284" w:hanging="284"/>
    </w:pPr>
  </w:style>
  <w:style w:type="paragraph" w:styleId="Brdtext">
    <w:name w:val="Body Text"/>
    <w:basedOn w:val="Normal"/>
    <w:link w:val="BrdtextChar"/>
    <w:pPr>
      <w:widowControl w:val="0"/>
      <w:tabs>
        <w:tab w:val="left" w:pos="0"/>
        <w:tab w:val="left" w:pos="453"/>
        <w:tab w:val="left" w:pos="2592"/>
        <w:tab w:val="left" w:pos="3888"/>
        <w:tab w:val="left" w:pos="5184"/>
        <w:tab w:val="left" w:pos="6480"/>
        <w:tab w:val="left" w:pos="7776"/>
      </w:tabs>
      <w:autoSpaceDE w:val="0"/>
      <w:autoSpaceDN w:val="0"/>
      <w:adjustRightInd w:val="0"/>
      <w:spacing w:after="0" w:line="288" w:lineRule="auto"/>
      <w:jc w:val="both"/>
    </w:pPr>
    <w:rPr>
      <w:rFonts w:ascii="Times New Roman" w:eastAsia="Times New Roman" w:hAnsi="Times New Roman" w:cs="Times New Roman"/>
      <w:sz w:val="24"/>
      <w:szCs w:val="24"/>
      <w:lang w:val="sv-SE" w:eastAsia="sv-SE"/>
    </w:rPr>
  </w:style>
  <w:style w:type="paragraph" w:styleId="Innehll3">
    <w:name w:val="toc 3"/>
    <w:basedOn w:val="Innehll1"/>
    <w:next w:val="Normal"/>
    <w:autoRedefine/>
    <w:uiPriority w:val="39"/>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spacing w:after="0" w:line="240" w:lineRule="auto"/>
      <w:ind w:left="960"/>
    </w:pPr>
    <w:rPr>
      <w:rFonts w:ascii="Times New Roman" w:eastAsia="Times New Roman" w:hAnsi="Times New Roman" w:cs="Times New Roman"/>
      <w:sz w:val="24"/>
      <w:szCs w:val="24"/>
      <w:lang w:val="sv-SE" w:eastAsia="sv-SE"/>
    </w:rPr>
  </w:style>
  <w:style w:type="paragraph" w:styleId="Innehll6">
    <w:name w:val="toc 6"/>
    <w:basedOn w:val="Normal"/>
    <w:next w:val="Normal"/>
    <w:autoRedefine/>
    <w:semiHidden/>
    <w:pPr>
      <w:spacing w:after="0" w:line="240" w:lineRule="auto"/>
      <w:ind w:left="1200"/>
    </w:pPr>
    <w:rPr>
      <w:rFonts w:ascii="Times New Roman" w:eastAsia="Times New Roman" w:hAnsi="Times New Roman" w:cs="Times New Roman"/>
      <w:sz w:val="24"/>
      <w:szCs w:val="24"/>
      <w:lang w:val="sv-SE" w:eastAsia="sv-SE"/>
    </w:rPr>
  </w:style>
  <w:style w:type="paragraph" w:styleId="Innehll7">
    <w:name w:val="toc 7"/>
    <w:basedOn w:val="Normal"/>
    <w:next w:val="Normal"/>
    <w:autoRedefine/>
    <w:semiHidden/>
    <w:pPr>
      <w:spacing w:after="0" w:line="240" w:lineRule="auto"/>
      <w:ind w:left="1440"/>
    </w:pPr>
    <w:rPr>
      <w:rFonts w:ascii="Times New Roman" w:eastAsia="Times New Roman" w:hAnsi="Times New Roman" w:cs="Times New Roman"/>
      <w:sz w:val="24"/>
      <w:szCs w:val="24"/>
      <w:lang w:val="sv-SE" w:eastAsia="sv-SE"/>
    </w:rPr>
  </w:style>
  <w:style w:type="paragraph" w:styleId="Innehll8">
    <w:name w:val="toc 8"/>
    <w:basedOn w:val="Normal"/>
    <w:next w:val="Normal"/>
    <w:autoRedefine/>
    <w:semiHidden/>
    <w:pPr>
      <w:spacing w:after="0" w:line="240" w:lineRule="auto"/>
      <w:ind w:left="1680"/>
    </w:pPr>
    <w:rPr>
      <w:rFonts w:ascii="Times New Roman" w:eastAsia="Times New Roman" w:hAnsi="Times New Roman" w:cs="Times New Roman"/>
      <w:sz w:val="24"/>
      <w:szCs w:val="24"/>
      <w:lang w:val="sv-SE" w:eastAsia="sv-SE"/>
    </w:rPr>
  </w:style>
  <w:style w:type="paragraph" w:styleId="Innehll9">
    <w:name w:val="toc 9"/>
    <w:basedOn w:val="Normal"/>
    <w:next w:val="Normal"/>
    <w:autoRedefine/>
    <w:semiHidden/>
    <w:pPr>
      <w:spacing w:after="0" w:line="240" w:lineRule="auto"/>
      <w:ind w:left="1920"/>
    </w:pPr>
    <w:rPr>
      <w:rFonts w:ascii="Times New Roman" w:eastAsia="Times New Roman" w:hAnsi="Times New Roman" w:cs="Times New Roman"/>
      <w:sz w:val="24"/>
      <w:szCs w:val="24"/>
      <w:lang w:val="sv-SE" w:eastAsia="sv-SE"/>
    </w:r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character" w:customStyle="1" w:styleId="apple-converted-space">
    <w:name w:val="apple-converted-space"/>
    <w:rsid w:val="00E71769"/>
  </w:style>
  <w:style w:type="paragraph" w:customStyle="1" w:styleId="anormal0">
    <w:name w:val="anormal"/>
    <w:basedOn w:val="Normal"/>
    <w:rsid w:val="00DF5D44"/>
    <w:pPr>
      <w:spacing w:before="100" w:beforeAutospacing="1" w:after="100" w:afterAutospacing="1" w:line="240" w:lineRule="auto"/>
    </w:pPr>
    <w:rPr>
      <w:rFonts w:ascii="Times New Roman" w:eastAsia="Times New Roman" w:hAnsi="Times New Roman" w:cs="Times New Roman"/>
      <w:sz w:val="24"/>
      <w:szCs w:val="24"/>
      <w:lang w:eastAsia="sv-FI"/>
    </w:rPr>
  </w:style>
  <w:style w:type="character" w:customStyle="1" w:styleId="ingetaa">
    <w:name w:val="ingetaa"/>
    <w:rsid w:val="008F1499"/>
  </w:style>
  <w:style w:type="paragraph" w:customStyle="1" w:styleId="rubrikb0">
    <w:name w:val="rubrikb"/>
    <w:basedOn w:val="Normal"/>
    <w:rsid w:val="008F1499"/>
    <w:pPr>
      <w:spacing w:before="100" w:beforeAutospacing="1" w:after="100" w:afterAutospacing="1" w:line="240" w:lineRule="auto"/>
    </w:pPr>
    <w:rPr>
      <w:rFonts w:ascii="Times New Roman" w:eastAsia="Times New Roman" w:hAnsi="Times New Roman" w:cs="Times New Roman"/>
      <w:sz w:val="24"/>
      <w:szCs w:val="24"/>
      <w:lang w:eastAsia="sv-FI"/>
    </w:rPr>
  </w:style>
  <w:style w:type="paragraph" w:styleId="Ballongtext">
    <w:name w:val="Balloon Text"/>
    <w:basedOn w:val="Normal"/>
    <w:link w:val="BallongtextChar"/>
    <w:rsid w:val="00CE38A8"/>
    <w:pPr>
      <w:spacing w:after="0" w:line="240" w:lineRule="auto"/>
    </w:pPr>
    <w:rPr>
      <w:rFonts w:ascii="Tahoma" w:eastAsia="Times New Roman" w:hAnsi="Tahoma" w:cs="Tahoma"/>
      <w:sz w:val="16"/>
      <w:szCs w:val="16"/>
      <w:lang w:val="sv-SE" w:eastAsia="sv-SE"/>
    </w:rPr>
  </w:style>
  <w:style w:type="character" w:customStyle="1" w:styleId="BallongtextChar">
    <w:name w:val="Ballongtext Char"/>
    <w:basedOn w:val="Standardstycketeckensnitt"/>
    <w:link w:val="Ballongtext"/>
    <w:rsid w:val="00CE38A8"/>
    <w:rPr>
      <w:rFonts w:ascii="Tahoma" w:hAnsi="Tahoma" w:cs="Tahoma"/>
      <w:sz w:val="16"/>
      <w:szCs w:val="16"/>
      <w:lang w:val="sv-SE" w:eastAsia="sv-SE"/>
    </w:rPr>
  </w:style>
  <w:style w:type="character" w:styleId="Betoning">
    <w:name w:val="Emphasis"/>
    <w:basedOn w:val="Standardstycketeckensnitt"/>
    <w:uiPriority w:val="20"/>
    <w:qFormat/>
    <w:rsid w:val="00002DF9"/>
    <w:rPr>
      <w:i/>
      <w:iCs/>
    </w:rPr>
  </w:style>
  <w:style w:type="character" w:customStyle="1" w:styleId="Rubrik5Char">
    <w:name w:val="Rubrik 5 Char"/>
    <w:basedOn w:val="Standardstycketeckensnitt"/>
    <w:link w:val="Rubrik5"/>
    <w:uiPriority w:val="9"/>
    <w:rsid w:val="00027FD3"/>
    <w:rPr>
      <w:b/>
      <w:bCs/>
      <w:i/>
      <w:iCs/>
      <w:sz w:val="26"/>
      <w:szCs w:val="26"/>
      <w:lang w:val="sv-SE" w:eastAsia="sv-SE"/>
    </w:rPr>
  </w:style>
  <w:style w:type="paragraph" w:customStyle="1" w:styleId="py">
    <w:name w:val="py"/>
    <w:basedOn w:val="Normal"/>
    <w:rsid w:val="00027FD3"/>
    <w:pPr>
      <w:spacing w:before="100" w:beforeAutospacing="1" w:after="100" w:afterAutospacing="1" w:line="240" w:lineRule="auto"/>
    </w:pPr>
    <w:rPr>
      <w:rFonts w:ascii="Times New Roman" w:eastAsia="Times New Roman" w:hAnsi="Times New Roman" w:cs="Times New Roman"/>
      <w:sz w:val="24"/>
      <w:szCs w:val="24"/>
      <w:lang w:eastAsia="sv-FI"/>
    </w:rPr>
  </w:style>
  <w:style w:type="paragraph" w:styleId="Normalwebb">
    <w:name w:val="Normal (Web)"/>
    <w:basedOn w:val="Normal"/>
    <w:uiPriority w:val="99"/>
    <w:unhideWhenUsed/>
    <w:rsid w:val="0032442B"/>
    <w:pPr>
      <w:spacing w:before="100" w:beforeAutospacing="1" w:after="100" w:afterAutospacing="1" w:line="240" w:lineRule="auto"/>
    </w:pPr>
    <w:rPr>
      <w:rFonts w:ascii="Times New Roman" w:eastAsia="Times New Roman" w:hAnsi="Times New Roman" w:cs="Times New Roman"/>
      <w:sz w:val="24"/>
      <w:szCs w:val="24"/>
      <w:lang w:eastAsia="sv-FI"/>
    </w:rPr>
  </w:style>
  <w:style w:type="paragraph" w:customStyle="1" w:styleId="stycke1">
    <w:name w:val="stycke1"/>
    <w:next w:val="Normal"/>
    <w:link w:val="stycke1Char"/>
    <w:rsid w:val="00ED3A7E"/>
    <w:pPr>
      <w:spacing w:before="80" w:line="312" w:lineRule="auto"/>
      <w:ind w:left="737" w:right="1134"/>
    </w:pPr>
    <w:rPr>
      <w:rFonts w:ascii="Georgia" w:hAnsi="Georgia"/>
      <w:szCs w:val="22"/>
      <w:lang w:val="sv-SE" w:eastAsia="sv-SE"/>
    </w:rPr>
  </w:style>
  <w:style w:type="character" w:customStyle="1" w:styleId="stycke1Char">
    <w:name w:val="stycke1 Char"/>
    <w:link w:val="stycke1"/>
    <w:rsid w:val="00ED3A7E"/>
    <w:rPr>
      <w:rFonts w:ascii="Georgia" w:hAnsi="Georgia"/>
      <w:szCs w:val="22"/>
      <w:lang w:val="sv-SE" w:eastAsia="sv-SE"/>
    </w:rPr>
  </w:style>
  <w:style w:type="paragraph" w:customStyle="1" w:styleId="LLPerustelujenkappalejako">
    <w:name w:val="LLPerustelujenkappalejako"/>
    <w:rsid w:val="00002C11"/>
    <w:pPr>
      <w:spacing w:after="220" w:line="220" w:lineRule="exact"/>
      <w:jc w:val="both"/>
    </w:pPr>
    <w:rPr>
      <w:sz w:val="22"/>
      <w:szCs w:val="24"/>
      <w:lang w:eastAsia="fi-FI"/>
    </w:rPr>
  </w:style>
  <w:style w:type="paragraph" w:customStyle="1" w:styleId="mt-translation">
    <w:name w:val="mt-translation"/>
    <w:basedOn w:val="Normal"/>
    <w:rsid w:val="00002C11"/>
    <w:pPr>
      <w:spacing w:after="150" w:line="240" w:lineRule="auto"/>
    </w:pPr>
    <w:rPr>
      <w:rFonts w:ascii="Times New Roman" w:eastAsia="Times New Roman" w:hAnsi="Times New Roman" w:cs="Times New Roman"/>
      <w:color w:val="000000"/>
      <w:sz w:val="24"/>
      <w:szCs w:val="24"/>
      <w:lang w:val="fi-FI" w:eastAsia="fi-FI"/>
    </w:rPr>
  </w:style>
  <w:style w:type="character" w:customStyle="1" w:styleId="Rubrik1Char">
    <w:name w:val="Rubrik 1 Char"/>
    <w:basedOn w:val="Standardstycketeckensnitt"/>
    <w:link w:val="Rubrik1"/>
    <w:uiPriority w:val="9"/>
    <w:rsid w:val="00885105"/>
    <w:rPr>
      <w:rFonts w:ascii="Arial" w:hAnsi="Arial" w:cs="Arial"/>
      <w:b/>
      <w:bCs/>
      <w:kern w:val="32"/>
      <w:sz w:val="32"/>
      <w:szCs w:val="32"/>
      <w:lang w:val="sv-SE" w:eastAsia="sv-SE"/>
    </w:rPr>
  </w:style>
  <w:style w:type="paragraph" w:customStyle="1" w:styleId="xxxxmsonormal">
    <w:name w:val="x_x_xxmsonormal"/>
    <w:basedOn w:val="Normal"/>
    <w:rsid w:val="005151DC"/>
    <w:pPr>
      <w:spacing w:before="100" w:beforeAutospacing="1" w:after="100" w:afterAutospacing="1" w:line="240" w:lineRule="auto"/>
    </w:pPr>
    <w:rPr>
      <w:rFonts w:ascii="Times New Roman" w:eastAsia="Times New Roman" w:hAnsi="Times New Roman" w:cs="Times New Roman"/>
      <w:sz w:val="24"/>
      <w:szCs w:val="24"/>
      <w:lang w:eastAsia="sv-FI"/>
    </w:rPr>
  </w:style>
  <w:style w:type="paragraph" w:customStyle="1" w:styleId="xmsonormal">
    <w:name w:val="x_msonormal"/>
    <w:basedOn w:val="Normal"/>
    <w:rsid w:val="005151DC"/>
    <w:pPr>
      <w:spacing w:before="100" w:beforeAutospacing="1" w:after="100" w:afterAutospacing="1" w:line="240" w:lineRule="auto"/>
    </w:pPr>
    <w:rPr>
      <w:rFonts w:ascii="Times New Roman" w:eastAsia="Times New Roman" w:hAnsi="Times New Roman" w:cs="Times New Roman"/>
      <w:sz w:val="24"/>
      <w:szCs w:val="24"/>
      <w:lang w:eastAsia="sv-FI"/>
    </w:rPr>
  </w:style>
  <w:style w:type="character" w:customStyle="1" w:styleId="Rubrik3Char">
    <w:name w:val="Rubrik 3 Char"/>
    <w:basedOn w:val="Standardstycketeckensnitt"/>
    <w:link w:val="Rubrik3"/>
    <w:uiPriority w:val="9"/>
    <w:rsid w:val="001737EF"/>
    <w:rPr>
      <w:rFonts w:ascii="Arial" w:hAnsi="Arial" w:cs="Arial"/>
      <w:b/>
      <w:bCs/>
      <w:sz w:val="26"/>
      <w:szCs w:val="26"/>
      <w:lang w:val="sv-SE" w:eastAsia="sv-SE"/>
    </w:rPr>
  </w:style>
  <w:style w:type="paragraph" w:customStyle="1" w:styleId="xxmsonormal">
    <w:name w:val="x_x_msonormal"/>
    <w:basedOn w:val="Normal"/>
    <w:rsid w:val="00E50154"/>
    <w:pPr>
      <w:spacing w:before="100" w:beforeAutospacing="1" w:after="100" w:afterAutospacing="1" w:line="240" w:lineRule="auto"/>
    </w:pPr>
    <w:rPr>
      <w:rFonts w:ascii="Times New Roman" w:eastAsia="Times New Roman" w:hAnsi="Times New Roman" w:cs="Times New Roman"/>
      <w:sz w:val="24"/>
      <w:szCs w:val="24"/>
      <w:lang w:eastAsia="sv-FI"/>
    </w:rPr>
  </w:style>
  <w:style w:type="paragraph" w:styleId="Fotnotstext">
    <w:name w:val="footnote text"/>
    <w:basedOn w:val="Normal"/>
    <w:link w:val="FotnotstextChar"/>
    <w:semiHidden/>
    <w:unhideWhenUsed/>
    <w:rsid w:val="005E20C6"/>
    <w:pPr>
      <w:spacing w:after="0" w:line="240" w:lineRule="auto"/>
    </w:pPr>
    <w:rPr>
      <w:sz w:val="20"/>
      <w:szCs w:val="20"/>
    </w:rPr>
  </w:style>
  <w:style w:type="character" w:customStyle="1" w:styleId="FotnotstextChar">
    <w:name w:val="Fotnotstext Char"/>
    <w:basedOn w:val="Standardstycketeckensnitt"/>
    <w:link w:val="Fotnotstext"/>
    <w:semiHidden/>
    <w:rsid w:val="005E20C6"/>
    <w:rPr>
      <w:rFonts w:asciiTheme="minorHAnsi" w:eastAsiaTheme="minorHAnsi" w:hAnsiTheme="minorHAnsi" w:cstheme="minorBidi"/>
      <w:lang w:eastAsia="en-US"/>
    </w:rPr>
  </w:style>
  <w:style w:type="character" w:styleId="Fotnotsreferens">
    <w:name w:val="footnote reference"/>
    <w:basedOn w:val="Standardstycketeckensnitt"/>
    <w:uiPriority w:val="99"/>
    <w:semiHidden/>
    <w:unhideWhenUsed/>
    <w:rsid w:val="005E20C6"/>
    <w:rPr>
      <w:vertAlign w:val="superscript"/>
    </w:rPr>
  </w:style>
  <w:style w:type="character" w:customStyle="1" w:styleId="BrdtextChar">
    <w:name w:val="Brödtext Char"/>
    <w:basedOn w:val="Standardstycketeckensnitt"/>
    <w:link w:val="Brdtext"/>
    <w:rsid w:val="006730BF"/>
    <w:rPr>
      <w:sz w:val="24"/>
      <w:szCs w:val="24"/>
      <w:lang w:val="sv-SE" w:eastAsia="sv-SE"/>
    </w:rPr>
  </w:style>
  <w:style w:type="paragraph" w:styleId="Liststycke">
    <w:name w:val="List Paragraph"/>
    <w:basedOn w:val="Normal"/>
    <w:uiPriority w:val="34"/>
    <w:qFormat/>
    <w:rsid w:val="006730BF"/>
    <w:pPr>
      <w:spacing w:after="0" w:line="240" w:lineRule="auto"/>
      <w:ind w:left="720" w:firstLine="567"/>
      <w:contextualSpacing/>
    </w:pPr>
    <w:rPr>
      <w:lang w:val="en-GB"/>
    </w:rPr>
  </w:style>
  <w:style w:type="paragraph" w:styleId="Avslutandetext">
    <w:name w:val="Closing"/>
    <w:basedOn w:val="Normal"/>
    <w:link w:val="AvslutandetextChar"/>
    <w:uiPriority w:val="99"/>
    <w:semiHidden/>
    <w:unhideWhenUsed/>
    <w:rsid w:val="00802E6A"/>
    <w:pPr>
      <w:spacing w:before="100" w:beforeAutospacing="1" w:after="100" w:afterAutospacing="1" w:line="240" w:lineRule="auto"/>
    </w:pPr>
    <w:rPr>
      <w:rFonts w:ascii="Times New Roman" w:eastAsia="Times New Roman" w:hAnsi="Times New Roman" w:cs="Times New Roman"/>
      <w:sz w:val="24"/>
      <w:szCs w:val="24"/>
      <w:lang w:eastAsia="sv-FI"/>
    </w:rPr>
  </w:style>
  <w:style w:type="character" w:customStyle="1" w:styleId="AvslutandetextChar">
    <w:name w:val="Avslutande text Char"/>
    <w:basedOn w:val="Standardstycketeckensnitt"/>
    <w:link w:val="Avslutandetext"/>
    <w:uiPriority w:val="99"/>
    <w:semiHidden/>
    <w:rsid w:val="00802E6A"/>
    <w:rPr>
      <w:sz w:val="24"/>
      <w:szCs w:val="24"/>
    </w:rPr>
  </w:style>
  <w:style w:type="paragraph" w:customStyle="1" w:styleId="rubrikc0">
    <w:name w:val="rubrikc"/>
    <w:basedOn w:val="Normal"/>
    <w:rsid w:val="00802E6A"/>
    <w:pPr>
      <w:spacing w:before="100" w:beforeAutospacing="1" w:after="100" w:afterAutospacing="1" w:line="240" w:lineRule="auto"/>
    </w:pPr>
    <w:rPr>
      <w:rFonts w:ascii="Times New Roman" w:eastAsia="Times New Roman" w:hAnsi="Times New Roman" w:cs="Times New Roman"/>
      <w:sz w:val="24"/>
      <w:szCs w:val="24"/>
      <w:lang w:eastAsia="sv-FI"/>
    </w:rPr>
  </w:style>
  <w:style w:type="paragraph" w:customStyle="1" w:styleId="rubrikmellanrum0">
    <w:name w:val="rubrikmellanrum"/>
    <w:basedOn w:val="Normal"/>
    <w:rsid w:val="00802E6A"/>
    <w:pPr>
      <w:spacing w:before="100" w:beforeAutospacing="1" w:after="100" w:afterAutospacing="1" w:line="240" w:lineRule="auto"/>
    </w:pPr>
    <w:rPr>
      <w:rFonts w:ascii="Times New Roman" w:eastAsia="Times New Roman" w:hAnsi="Times New Roman" w:cs="Times New Roman"/>
      <w:sz w:val="24"/>
      <w:szCs w:val="24"/>
      <w:lang w:eastAsia="sv-FI"/>
    </w:rPr>
  </w:style>
  <w:style w:type="character" w:customStyle="1" w:styleId="xcontentpasted0">
    <w:name w:val="x_contentpasted0"/>
    <w:basedOn w:val="Standardstycketeckensnitt"/>
    <w:rsid w:val="00A26517"/>
  </w:style>
  <w:style w:type="character" w:customStyle="1" w:styleId="xcontentpasted1">
    <w:name w:val="x_contentpasted1"/>
    <w:basedOn w:val="Standardstycketeckensnitt"/>
    <w:rsid w:val="00A26517"/>
  </w:style>
  <w:style w:type="character" w:customStyle="1" w:styleId="markzmd4323ae">
    <w:name w:val="markzmd4323ae"/>
    <w:basedOn w:val="Standardstycketeckensnitt"/>
    <w:rsid w:val="00A26517"/>
  </w:style>
  <w:style w:type="character" w:customStyle="1" w:styleId="xxcontentpasted0">
    <w:name w:val="x_x_contentpasted0"/>
    <w:basedOn w:val="Standardstycketeckensnitt"/>
    <w:rsid w:val="00A26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8335">
      <w:bodyDiv w:val="1"/>
      <w:marLeft w:val="0"/>
      <w:marRight w:val="0"/>
      <w:marTop w:val="0"/>
      <w:marBottom w:val="0"/>
      <w:divBdr>
        <w:top w:val="none" w:sz="0" w:space="0" w:color="auto"/>
        <w:left w:val="none" w:sz="0" w:space="0" w:color="auto"/>
        <w:bottom w:val="none" w:sz="0" w:space="0" w:color="auto"/>
        <w:right w:val="none" w:sz="0" w:space="0" w:color="auto"/>
      </w:divBdr>
    </w:div>
    <w:div w:id="64884515">
      <w:bodyDiv w:val="1"/>
      <w:marLeft w:val="0"/>
      <w:marRight w:val="0"/>
      <w:marTop w:val="0"/>
      <w:marBottom w:val="0"/>
      <w:divBdr>
        <w:top w:val="none" w:sz="0" w:space="0" w:color="auto"/>
        <w:left w:val="none" w:sz="0" w:space="0" w:color="auto"/>
        <w:bottom w:val="none" w:sz="0" w:space="0" w:color="auto"/>
        <w:right w:val="none" w:sz="0" w:space="0" w:color="auto"/>
      </w:divBdr>
    </w:div>
    <w:div w:id="67701764">
      <w:bodyDiv w:val="1"/>
      <w:marLeft w:val="0"/>
      <w:marRight w:val="0"/>
      <w:marTop w:val="0"/>
      <w:marBottom w:val="0"/>
      <w:divBdr>
        <w:top w:val="none" w:sz="0" w:space="0" w:color="auto"/>
        <w:left w:val="none" w:sz="0" w:space="0" w:color="auto"/>
        <w:bottom w:val="none" w:sz="0" w:space="0" w:color="auto"/>
        <w:right w:val="none" w:sz="0" w:space="0" w:color="auto"/>
      </w:divBdr>
    </w:div>
    <w:div w:id="74405273">
      <w:bodyDiv w:val="1"/>
      <w:marLeft w:val="0"/>
      <w:marRight w:val="0"/>
      <w:marTop w:val="0"/>
      <w:marBottom w:val="0"/>
      <w:divBdr>
        <w:top w:val="none" w:sz="0" w:space="0" w:color="auto"/>
        <w:left w:val="none" w:sz="0" w:space="0" w:color="auto"/>
        <w:bottom w:val="none" w:sz="0" w:space="0" w:color="auto"/>
        <w:right w:val="none" w:sz="0" w:space="0" w:color="auto"/>
      </w:divBdr>
      <w:divsChild>
        <w:div w:id="364332153">
          <w:marLeft w:val="0"/>
          <w:marRight w:val="0"/>
          <w:marTop w:val="0"/>
          <w:marBottom w:val="0"/>
          <w:divBdr>
            <w:top w:val="none" w:sz="0" w:space="0" w:color="auto"/>
            <w:left w:val="none" w:sz="0" w:space="0" w:color="auto"/>
            <w:bottom w:val="none" w:sz="0" w:space="0" w:color="auto"/>
            <w:right w:val="none" w:sz="0" w:space="0" w:color="auto"/>
          </w:divBdr>
        </w:div>
      </w:divsChild>
    </w:div>
    <w:div w:id="173610884">
      <w:bodyDiv w:val="1"/>
      <w:marLeft w:val="0"/>
      <w:marRight w:val="0"/>
      <w:marTop w:val="0"/>
      <w:marBottom w:val="0"/>
      <w:divBdr>
        <w:top w:val="none" w:sz="0" w:space="0" w:color="auto"/>
        <w:left w:val="none" w:sz="0" w:space="0" w:color="auto"/>
        <w:bottom w:val="none" w:sz="0" w:space="0" w:color="auto"/>
        <w:right w:val="none" w:sz="0" w:space="0" w:color="auto"/>
      </w:divBdr>
      <w:divsChild>
        <w:div w:id="831989659">
          <w:marLeft w:val="0"/>
          <w:marRight w:val="0"/>
          <w:marTop w:val="0"/>
          <w:marBottom w:val="0"/>
          <w:divBdr>
            <w:top w:val="none" w:sz="0" w:space="0" w:color="auto"/>
            <w:left w:val="none" w:sz="0" w:space="0" w:color="auto"/>
            <w:bottom w:val="none" w:sz="0" w:space="0" w:color="auto"/>
            <w:right w:val="none" w:sz="0" w:space="0" w:color="auto"/>
          </w:divBdr>
        </w:div>
        <w:div w:id="1783920372">
          <w:marLeft w:val="0"/>
          <w:marRight w:val="0"/>
          <w:marTop w:val="0"/>
          <w:marBottom w:val="0"/>
          <w:divBdr>
            <w:top w:val="none" w:sz="0" w:space="0" w:color="auto"/>
            <w:left w:val="none" w:sz="0" w:space="0" w:color="auto"/>
            <w:bottom w:val="none" w:sz="0" w:space="0" w:color="auto"/>
            <w:right w:val="none" w:sz="0" w:space="0" w:color="auto"/>
          </w:divBdr>
        </w:div>
        <w:div w:id="529150453">
          <w:marLeft w:val="0"/>
          <w:marRight w:val="0"/>
          <w:marTop w:val="0"/>
          <w:marBottom w:val="0"/>
          <w:divBdr>
            <w:top w:val="none" w:sz="0" w:space="0" w:color="auto"/>
            <w:left w:val="none" w:sz="0" w:space="0" w:color="auto"/>
            <w:bottom w:val="none" w:sz="0" w:space="0" w:color="auto"/>
            <w:right w:val="none" w:sz="0" w:space="0" w:color="auto"/>
          </w:divBdr>
        </w:div>
        <w:div w:id="1286424010">
          <w:marLeft w:val="0"/>
          <w:marRight w:val="0"/>
          <w:marTop w:val="0"/>
          <w:marBottom w:val="0"/>
          <w:divBdr>
            <w:top w:val="none" w:sz="0" w:space="0" w:color="auto"/>
            <w:left w:val="none" w:sz="0" w:space="0" w:color="auto"/>
            <w:bottom w:val="none" w:sz="0" w:space="0" w:color="auto"/>
            <w:right w:val="none" w:sz="0" w:space="0" w:color="auto"/>
          </w:divBdr>
          <w:divsChild>
            <w:div w:id="229586109">
              <w:marLeft w:val="0"/>
              <w:marRight w:val="0"/>
              <w:marTop w:val="0"/>
              <w:marBottom w:val="0"/>
              <w:divBdr>
                <w:top w:val="none" w:sz="0" w:space="0" w:color="auto"/>
                <w:left w:val="none" w:sz="0" w:space="0" w:color="auto"/>
                <w:bottom w:val="none" w:sz="0" w:space="0" w:color="auto"/>
                <w:right w:val="none" w:sz="0" w:space="0" w:color="auto"/>
              </w:divBdr>
            </w:div>
            <w:div w:id="1357537973">
              <w:marLeft w:val="0"/>
              <w:marRight w:val="0"/>
              <w:marTop w:val="0"/>
              <w:marBottom w:val="0"/>
              <w:divBdr>
                <w:top w:val="none" w:sz="0" w:space="0" w:color="auto"/>
                <w:left w:val="none" w:sz="0" w:space="0" w:color="auto"/>
                <w:bottom w:val="none" w:sz="0" w:space="0" w:color="auto"/>
                <w:right w:val="none" w:sz="0" w:space="0" w:color="auto"/>
              </w:divBdr>
            </w:div>
            <w:div w:id="1649286969">
              <w:marLeft w:val="0"/>
              <w:marRight w:val="0"/>
              <w:marTop w:val="0"/>
              <w:marBottom w:val="0"/>
              <w:divBdr>
                <w:top w:val="none" w:sz="0" w:space="0" w:color="auto"/>
                <w:left w:val="none" w:sz="0" w:space="0" w:color="auto"/>
                <w:bottom w:val="none" w:sz="0" w:space="0" w:color="auto"/>
                <w:right w:val="none" w:sz="0" w:space="0" w:color="auto"/>
              </w:divBdr>
            </w:div>
            <w:div w:id="1819227946">
              <w:marLeft w:val="0"/>
              <w:marRight w:val="0"/>
              <w:marTop w:val="0"/>
              <w:marBottom w:val="0"/>
              <w:divBdr>
                <w:top w:val="none" w:sz="0" w:space="0" w:color="auto"/>
                <w:left w:val="none" w:sz="0" w:space="0" w:color="auto"/>
                <w:bottom w:val="none" w:sz="0" w:space="0" w:color="auto"/>
                <w:right w:val="none" w:sz="0" w:space="0" w:color="auto"/>
              </w:divBdr>
            </w:div>
            <w:div w:id="1340549487">
              <w:marLeft w:val="0"/>
              <w:marRight w:val="0"/>
              <w:marTop w:val="0"/>
              <w:marBottom w:val="0"/>
              <w:divBdr>
                <w:top w:val="none" w:sz="0" w:space="0" w:color="auto"/>
                <w:left w:val="none" w:sz="0" w:space="0" w:color="auto"/>
                <w:bottom w:val="none" w:sz="0" w:space="0" w:color="auto"/>
                <w:right w:val="none" w:sz="0" w:space="0" w:color="auto"/>
              </w:divBdr>
            </w:div>
            <w:div w:id="179467252">
              <w:marLeft w:val="0"/>
              <w:marRight w:val="0"/>
              <w:marTop w:val="0"/>
              <w:marBottom w:val="0"/>
              <w:divBdr>
                <w:top w:val="none" w:sz="0" w:space="0" w:color="auto"/>
                <w:left w:val="none" w:sz="0" w:space="0" w:color="auto"/>
                <w:bottom w:val="none" w:sz="0" w:space="0" w:color="auto"/>
                <w:right w:val="none" w:sz="0" w:space="0" w:color="auto"/>
              </w:divBdr>
            </w:div>
            <w:div w:id="24992096">
              <w:marLeft w:val="0"/>
              <w:marRight w:val="0"/>
              <w:marTop w:val="0"/>
              <w:marBottom w:val="0"/>
              <w:divBdr>
                <w:top w:val="none" w:sz="0" w:space="0" w:color="auto"/>
                <w:left w:val="none" w:sz="0" w:space="0" w:color="auto"/>
                <w:bottom w:val="none" w:sz="0" w:space="0" w:color="auto"/>
                <w:right w:val="none" w:sz="0" w:space="0" w:color="auto"/>
              </w:divBdr>
            </w:div>
          </w:divsChild>
        </w:div>
        <w:div w:id="1806774455">
          <w:marLeft w:val="0"/>
          <w:marRight w:val="0"/>
          <w:marTop w:val="0"/>
          <w:marBottom w:val="0"/>
          <w:divBdr>
            <w:top w:val="none" w:sz="0" w:space="0" w:color="auto"/>
            <w:left w:val="none" w:sz="0" w:space="0" w:color="auto"/>
            <w:bottom w:val="none" w:sz="0" w:space="0" w:color="auto"/>
            <w:right w:val="none" w:sz="0" w:space="0" w:color="auto"/>
          </w:divBdr>
        </w:div>
        <w:div w:id="1941059939">
          <w:marLeft w:val="0"/>
          <w:marRight w:val="0"/>
          <w:marTop w:val="0"/>
          <w:marBottom w:val="0"/>
          <w:divBdr>
            <w:top w:val="none" w:sz="0" w:space="0" w:color="auto"/>
            <w:left w:val="none" w:sz="0" w:space="0" w:color="auto"/>
            <w:bottom w:val="none" w:sz="0" w:space="0" w:color="auto"/>
            <w:right w:val="none" w:sz="0" w:space="0" w:color="auto"/>
          </w:divBdr>
        </w:div>
        <w:div w:id="393478959">
          <w:marLeft w:val="0"/>
          <w:marRight w:val="0"/>
          <w:marTop w:val="0"/>
          <w:marBottom w:val="0"/>
          <w:divBdr>
            <w:top w:val="none" w:sz="0" w:space="0" w:color="auto"/>
            <w:left w:val="none" w:sz="0" w:space="0" w:color="auto"/>
            <w:bottom w:val="none" w:sz="0" w:space="0" w:color="auto"/>
            <w:right w:val="none" w:sz="0" w:space="0" w:color="auto"/>
          </w:divBdr>
        </w:div>
        <w:div w:id="825438665">
          <w:marLeft w:val="0"/>
          <w:marRight w:val="0"/>
          <w:marTop w:val="0"/>
          <w:marBottom w:val="0"/>
          <w:divBdr>
            <w:top w:val="none" w:sz="0" w:space="0" w:color="auto"/>
            <w:left w:val="none" w:sz="0" w:space="0" w:color="auto"/>
            <w:bottom w:val="none" w:sz="0" w:space="0" w:color="auto"/>
            <w:right w:val="none" w:sz="0" w:space="0" w:color="auto"/>
          </w:divBdr>
        </w:div>
        <w:div w:id="2042507826">
          <w:marLeft w:val="0"/>
          <w:marRight w:val="0"/>
          <w:marTop w:val="0"/>
          <w:marBottom w:val="0"/>
          <w:divBdr>
            <w:top w:val="none" w:sz="0" w:space="0" w:color="auto"/>
            <w:left w:val="none" w:sz="0" w:space="0" w:color="auto"/>
            <w:bottom w:val="none" w:sz="0" w:space="0" w:color="auto"/>
            <w:right w:val="none" w:sz="0" w:space="0" w:color="auto"/>
          </w:divBdr>
        </w:div>
        <w:div w:id="795487094">
          <w:marLeft w:val="0"/>
          <w:marRight w:val="0"/>
          <w:marTop w:val="0"/>
          <w:marBottom w:val="0"/>
          <w:divBdr>
            <w:top w:val="none" w:sz="0" w:space="0" w:color="auto"/>
            <w:left w:val="none" w:sz="0" w:space="0" w:color="auto"/>
            <w:bottom w:val="none" w:sz="0" w:space="0" w:color="auto"/>
            <w:right w:val="none" w:sz="0" w:space="0" w:color="auto"/>
          </w:divBdr>
        </w:div>
        <w:div w:id="1581789945">
          <w:marLeft w:val="0"/>
          <w:marRight w:val="0"/>
          <w:marTop w:val="0"/>
          <w:marBottom w:val="0"/>
          <w:divBdr>
            <w:top w:val="none" w:sz="0" w:space="0" w:color="auto"/>
            <w:left w:val="none" w:sz="0" w:space="0" w:color="auto"/>
            <w:bottom w:val="none" w:sz="0" w:space="0" w:color="auto"/>
            <w:right w:val="none" w:sz="0" w:space="0" w:color="auto"/>
          </w:divBdr>
        </w:div>
      </w:divsChild>
    </w:div>
    <w:div w:id="182019117">
      <w:bodyDiv w:val="1"/>
      <w:marLeft w:val="0"/>
      <w:marRight w:val="0"/>
      <w:marTop w:val="0"/>
      <w:marBottom w:val="0"/>
      <w:divBdr>
        <w:top w:val="none" w:sz="0" w:space="0" w:color="auto"/>
        <w:left w:val="none" w:sz="0" w:space="0" w:color="auto"/>
        <w:bottom w:val="none" w:sz="0" w:space="0" w:color="auto"/>
        <w:right w:val="none" w:sz="0" w:space="0" w:color="auto"/>
      </w:divBdr>
    </w:div>
    <w:div w:id="214124320">
      <w:bodyDiv w:val="1"/>
      <w:marLeft w:val="0"/>
      <w:marRight w:val="0"/>
      <w:marTop w:val="0"/>
      <w:marBottom w:val="0"/>
      <w:divBdr>
        <w:top w:val="none" w:sz="0" w:space="0" w:color="auto"/>
        <w:left w:val="none" w:sz="0" w:space="0" w:color="auto"/>
        <w:bottom w:val="none" w:sz="0" w:space="0" w:color="auto"/>
        <w:right w:val="none" w:sz="0" w:space="0" w:color="auto"/>
      </w:divBdr>
    </w:div>
    <w:div w:id="281619468">
      <w:bodyDiv w:val="1"/>
      <w:marLeft w:val="0"/>
      <w:marRight w:val="0"/>
      <w:marTop w:val="0"/>
      <w:marBottom w:val="0"/>
      <w:divBdr>
        <w:top w:val="none" w:sz="0" w:space="0" w:color="auto"/>
        <w:left w:val="none" w:sz="0" w:space="0" w:color="auto"/>
        <w:bottom w:val="none" w:sz="0" w:space="0" w:color="auto"/>
        <w:right w:val="none" w:sz="0" w:space="0" w:color="auto"/>
      </w:divBdr>
    </w:div>
    <w:div w:id="333653873">
      <w:bodyDiv w:val="1"/>
      <w:marLeft w:val="0"/>
      <w:marRight w:val="0"/>
      <w:marTop w:val="0"/>
      <w:marBottom w:val="0"/>
      <w:divBdr>
        <w:top w:val="none" w:sz="0" w:space="0" w:color="auto"/>
        <w:left w:val="none" w:sz="0" w:space="0" w:color="auto"/>
        <w:bottom w:val="none" w:sz="0" w:space="0" w:color="auto"/>
        <w:right w:val="none" w:sz="0" w:space="0" w:color="auto"/>
      </w:divBdr>
    </w:div>
    <w:div w:id="358089509">
      <w:bodyDiv w:val="1"/>
      <w:marLeft w:val="0"/>
      <w:marRight w:val="0"/>
      <w:marTop w:val="0"/>
      <w:marBottom w:val="0"/>
      <w:divBdr>
        <w:top w:val="none" w:sz="0" w:space="0" w:color="auto"/>
        <w:left w:val="none" w:sz="0" w:space="0" w:color="auto"/>
        <w:bottom w:val="none" w:sz="0" w:space="0" w:color="auto"/>
        <w:right w:val="none" w:sz="0" w:space="0" w:color="auto"/>
      </w:divBdr>
      <w:divsChild>
        <w:div w:id="1883059292">
          <w:marLeft w:val="0"/>
          <w:marRight w:val="0"/>
          <w:marTop w:val="0"/>
          <w:marBottom w:val="0"/>
          <w:divBdr>
            <w:top w:val="none" w:sz="0" w:space="0" w:color="auto"/>
            <w:left w:val="none" w:sz="0" w:space="0" w:color="auto"/>
            <w:bottom w:val="none" w:sz="0" w:space="0" w:color="auto"/>
            <w:right w:val="none" w:sz="0" w:space="0" w:color="auto"/>
          </w:divBdr>
        </w:div>
      </w:divsChild>
    </w:div>
    <w:div w:id="380641602">
      <w:bodyDiv w:val="1"/>
      <w:marLeft w:val="0"/>
      <w:marRight w:val="0"/>
      <w:marTop w:val="0"/>
      <w:marBottom w:val="0"/>
      <w:divBdr>
        <w:top w:val="none" w:sz="0" w:space="0" w:color="auto"/>
        <w:left w:val="none" w:sz="0" w:space="0" w:color="auto"/>
        <w:bottom w:val="none" w:sz="0" w:space="0" w:color="auto"/>
        <w:right w:val="none" w:sz="0" w:space="0" w:color="auto"/>
      </w:divBdr>
    </w:div>
    <w:div w:id="439299903">
      <w:bodyDiv w:val="1"/>
      <w:marLeft w:val="0"/>
      <w:marRight w:val="0"/>
      <w:marTop w:val="0"/>
      <w:marBottom w:val="0"/>
      <w:divBdr>
        <w:top w:val="none" w:sz="0" w:space="0" w:color="auto"/>
        <w:left w:val="none" w:sz="0" w:space="0" w:color="auto"/>
        <w:bottom w:val="none" w:sz="0" w:space="0" w:color="auto"/>
        <w:right w:val="none" w:sz="0" w:space="0" w:color="auto"/>
      </w:divBdr>
    </w:div>
    <w:div w:id="480853366">
      <w:bodyDiv w:val="1"/>
      <w:marLeft w:val="0"/>
      <w:marRight w:val="0"/>
      <w:marTop w:val="0"/>
      <w:marBottom w:val="0"/>
      <w:divBdr>
        <w:top w:val="none" w:sz="0" w:space="0" w:color="auto"/>
        <w:left w:val="none" w:sz="0" w:space="0" w:color="auto"/>
        <w:bottom w:val="none" w:sz="0" w:space="0" w:color="auto"/>
        <w:right w:val="none" w:sz="0" w:space="0" w:color="auto"/>
      </w:divBdr>
    </w:div>
    <w:div w:id="602689764">
      <w:bodyDiv w:val="1"/>
      <w:marLeft w:val="0"/>
      <w:marRight w:val="0"/>
      <w:marTop w:val="0"/>
      <w:marBottom w:val="0"/>
      <w:divBdr>
        <w:top w:val="none" w:sz="0" w:space="0" w:color="auto"/>
        <w:left w:val="none" w:sz="0" w:space="0" w:color="auto"/>
        <w:bottom w:val="none" w:sz="0" w:space="0" w:color="auto"/>
        <w:right w:val="none" w:sz="0" w:space="0" w:color="auto"/>
      </w:divBdr>
      <w:divsChild>
        <w:div w:id="450173445">
          <w:marLeft w:val="0"/>
          <w:marRight w:val="0"/>
          <w:marTop w:val="0"/>
          <w:marBottom w:val="0"/>
          <w:divBdr>
            <w:top w:val="none" w:sz="0" w:space="0" w:color="auto"/>
            <w:left w:val="none" w:sz="0" w:space="0" w:color="auto"/>
            <w:bottom w:val="none" w:sz="0" w:space="0" w:color="auto"/>
            <w:right w:val="none" w:sz="0" w:space="0" w:color="auto"/>
          </w:divBdr>
        </w:div>
        <w:div w:id="836190600">
          <w:marLeft w:val="0"/>
          <w:marRight w:val="0"/>
          <w:marTop w:val="0"/>
          <w:marBottom w:val="0"/>
          <w:divBdr>
            <w:top w:val="none" w:sz="0" w:space="0" w:color="auto"/>
            <w:left w:val="none" w:sz="0" w:space="0" w:color="auto"/>
            <w:bottom w:val="none" w:sz="0" w:space="0" w:color="auto"/>
            <w:right w:val="none" w:sz="0" w:space="0" w:color="auto"/>
          </w:divBdr>
        </w:div>
      </w:divsChild>
    </w:div>
    <w:div w:id="682440907">
      <w:bodyDiv w:val="1"/>
      <w:marLeft w:val="0"/>
      <w:marRight w:val="0"/>
      <w:marTop w:val="0"/>
      <w:marBottom w:val="0"/>
      <w:divBdr>
        <w:top w:val="none" w:sz="0" w:space="0" w:color="auto"/>
        <w:left w:val="none" w:sz="0" w:space="0" w:color="auto"/>
        <w:bottom w:val="none" w:sz="0" w:space="0" w:color="auto"/>
        <w:right w:val="none" w:sz="0" w:space="0" w:color="auto"/>
      </w:divBdr>
    </w:div>
    <w:div w:id="722867648">
      <w:bodyDiv w:val="1"/>
      <w:marLeft w:val="0"/>
      <w:marRight w:val="0"/>
      <w:marTop w:val="0"/>
      <w:marBottom w:val="0"/>
      <w:divBdr>
        <w:top w:val="none" w:sz="0" w:space="0" w:color="auto"/>
        <w:left w:val="none" w:sz="0" w:space="0" w:color="auto"/>
        <w:bottom w:val="none" w:sz="0" w:space="0" w:color="auto"/>
        <w:right w:val="none" w:sz="0" w:space="0" w:color="auto"/>
      </w:divBdr>
    </w:div>
    <w:div w:id="763191236">
      <w:bodyDiv w:val="1"/>
      <w:marLeft w:val="0"/>
      <w:marRight w:val="0"/>
      <w:marTop w:val="0"/>
      <w:marBottom w:val="0"/>
      <w:divBdr>
        <w:top w:val="none" w:sz="0" w:space="0" w:color="auto"/>
        <w:left w:val="none" w:sz="0" w:space="0" w:color="auto"/>
        <w:bottom w:val="none" w:sz="0" w:space="0" w:color="auto"/>
        <w:right w:val="none" w:sz="0" w:space="0" w:color="auto"/>
      </w:divBdr>
    </w:div>
    <w:div w:id="834733219">
      <w:bodyDiv w:val="1"/>
      <w:marLeft w:val="0"/>
      <w:marRight w:val="0"/>
      <w:marTop w:val="0"/>
      <w:marBottom w:val="0"/>
      <w:divBdr>
        <w:top w:val="none" w:sz="0" w:space="0" w:color="auto"/>
        <w:left w:val="none" w:sz="0" w:space="0" w:color="auto"/>
        <w:bottom w:val="none" w:sz="0" w:space="0" w:color="auto"/>
        <w:right w:val="none" w:sz="0" w:space="0" w:color="auto"/>
      </w:divBdr>
      <w:divsChild>
        <w:div w:id="1115103274">
          <w:marLeft w:val="0"/>
          <w:marRight w:val="0"/>
          <w:marTop w:val="0"/>
          <w:marBottom w:val="0"/>
          <w:divBdr>
            <w:top w:val="none" w:sz="0" w:space="0" w:color="auto"/>
            <w:left w:val="none" w:sz="0" w:space="0" w:color="auto"/>
            <w:bottom w:val="none" w:sz="0" w:space="0" w:color="auto"/>
            <w:right w:val="none" w:sz="0" w:space="0" w:color="auto"/>
          </w:divBdr>
        </w:div>
        <w:div w:id="1858082508">
          <w:marLeft w:val="0"/>
          <w:marRight w:val="0"/>
          <w:marTop w:val="0"/>
          <w:marBottom w:val="0"/>
          <w:divBdr>
            <w:top w:val="none" w:sz="0" w:space="0" w:color="auto"/>
            <w:left w:val="none" w:sz="0" w:space="0" w:color="auto"/>
            <w:bottom w:val="none" w:sz="0" w:space="0" w:color="auto"/>
            <w:right w:val="none" w:sz="0" w:space="0" w:color="auto"/>
          </w:divBdr>
        </w:div>
        <w:div w:id="538392371">
          <w:marLeft w:val="0"/>
          <w:marRight w:val="0"/>
          <w:marTop w:val="0"/>
          <w:marBottom w:val="0"/>
          <w:divBdr>
            <w:top w:val="none" w:sz="0" w:space="0" w:color="auto"/>
            <w:left w:val="none" w:sz="0" w:space="0" w:color="auto"/>
            <w:bottom w:val="none" w:sz="0" w:space="0" w:color="auto"/>
            <w:right w:val="none" w:sz="0" w:space="0" w:color="auto"/>
          </w:divBdr>
        </w:div>
        <w:div w:id="1882092372">
          <w:marLeft w:val="0"/>
          <w:marRight w:val="0"/>
          <w:marTop w:val="0"/>
          <w:marBottom w:val="0"/>
          <w:divBdr>
            <w:top w:val="none" w:sz="0" w:space="0" w:color="auto"/>
            <w:left w:val="none" w:sz="0" w:space="0" w:color="auto"/>
            <w:bottom w:val="none" w:sz="0" w:space="0" w:color="auto"/>
            <w:right w:val="none" w:sz="0" w:space="0" w:color="auto"/>
          </w:divBdr>
          <w:divsChild>
            <w:div w:id="753013560">
              <w:marLeft w:val="0"/>
              <w:marRight w:val="0"/>
              <w:marTop w:val="0"/>
              <w:marBottom w:val="0"/>
              <w:divBdr>
                <w:top w:val="none" w:sz="0" w:space="0" w:color="auto"/>
                <w:left w:val="none" w:sz="0" w:space="0" w:color="auto"/>
                <w:bottom w:val="none" w:sz="0" w:space="0" w:color="auto"/>
                <w:right w:val="none" w:sz="0" w:space="0" w:color="auto"/>
              </w:divBdr>
            </w:div>
            <w:div w:id="1299413747">
              <w:marLeft w:val="0"/>
              <w:marRight w:val="0"/>
              <w:marTop w:val="0"/>
              <w:marBottom w:val="0"/>
              <w:divBdr>
                <w:top w:val="none" w:sz="0" w:space="0" w:color="auto"/>
                <w:left w:val="none" w:sz="0" w:space="0" w:color="auto"/>
                <w:bottom w:val="none" w:sz="0" w:space="0" w:color="auto"/>
                <w:right w:val="none" w:sz="0" w:space="0" w:color="auto"/>
              </w:divBdr>
            </w:div>
            <w:div w:id="1708942206">
              <w:marLeft w:val="0"/>
              <w:marRight w:val="0"/>
              <w:marTop w:val="0"/>
              <w:marBottom w:val="0"/>
              <w:divBdr>
                <w:top w:val="none" w:sz="0" w:space="0" w:color="auto"/>
                <w:left w:val="none" w:sz="0" w:space="0" w:color="auto"/>
                <w:bottom w:val="none" w:sz="0" w:space="0" w:color="auto"/>
                <w:right w:val="none" w:sz="0" w:space="0" w:color="auto"/>
              </w:divBdr>
            </w:div>
            <w:div w:id="273488988">
              <w:marLeft w:val="0"/>
              <w:marRight w:val="0"/>
              <w:marTop w:val="0"/>
              <w:marBottom w:val="0"/>
              <w:divBdr>
                <w:top w:val="none" w:sz="0" w:space="0" w:color="auto"/>
                <w:left w:val="none" w:sz="0" w:space="0" w:color="auto"/>
                <w:bottom w:val="none" w:sz="0" w:space="0" w:color="auto"/>
                <w:right w:val="none" w:sz="0" w:space="0" w:color="auto"/>
              </w:divBdr>
            </w:div>
            <w:div w:id="91172472">
              <w:marLeft w:val="0"/>
              <w:marRight w:val="0"/>
              <w:marTop w:val="0"/>
              <w:marBottom w:val="0"/>
              <w:divBdr>
                <w:top w:val="none" w:sz="0" w:space="0" w:color="auto"/>
                <w:left w:val="none" w:sz="0" w:space="0" w:color="auto"/>
                <w:bottom w:val="none" w:sz="0" w:space="0" w:color="auto"/>
                <w:right w:val="none" w:sz="0" w:space="0" w:color="auto"/>
              </w:divBdr>
            </w:div>
            <w:div w:id="1257981629">
              <w:marLeft w:val="0"/>
              <w:marRight w:val="0"/>
              <w:marTop w:val="0"/>
              <w:marBottom w:val="0"/>
              <w:divBdr>
                <w:top w:val="none" w:sz="0" w:space="0" w:color="auto"/>
                <w:left w:val="none" w:sz="0" w:space="0" w:color="auto"/>
                <w:bottom w:val="none" w:sz="0" w:space="0" w:color="auto"/>
                <w:right w:val="none" w:sz="0" w:space="0" w:color="auto"/>
              </w:divBdr>
            </w:div>
            <w:div w:id="1383939516">
              <w:marLeft w:val="0"/>
              <w:marRight w:val="0"/>
              <w:marTop w:val="0"/>
              <w:marBottom w:val="0"/>
              <w:divBdr>
                <w:top w:val="none" w:sz="0" w:space="0" w:color="auto"/>
                <w:left w:val="none" w:sz="0" w:space="0" w:color="auto"/>
                <w:bottom w:val="none" w:sz="0" w:space="0" w:color="auto"/>
                <w:right w:val="none" w:sz="0" w:space="0" w:color="auto"/>
              </w:divBdr>
            </w:div>
          </w:divsChild>
        </w:div>
        <w:div w:id="2129424415">
          <w:marLeft w:val="0"/>
          <w:marRight w:val="0"/>
          <w:marTop w:val="0"/>
          <w:marBottom w:val="0"/>
          <w:divBdr>
            <w:top w:val="none" w:sz="0" w:space="0" w:color="auto"/>
            <w:left w:val="none" w:sz="0" w:space="0" w:color="auto"/>
            <w:bottom w:val="none" w:sz="0" w:space="0" w:color="auto"/>
            <w:right w:val="none" w:sz="0" w:space="0" w:color="auto"/>
          </w:divBdr>
        </w:div>
        <w:div w:id="2012369290">
          <w:marLeft w:val="0"/>
          <w:marRight w:val="0"/>
          <w:marTop w:val="0"/>
          <w:marBottom w:val="0"/>
          <w:divBdr>
            <w:top w:val="none" w:sz="0" w:space="0" w:color="auto"/>
            <w:left w:val="none" w:sz="0" w:space="0" w:color="auto"/>
            <w:bottom w:val="none" w:sz="0" w:space="0" w:color="auto"/>
            <w:right w:val="none" w:sz="0" w:space="0" w:color="auto"/>
          </w:divBdr>
        </w:div>
        <w:div w:id="1242301015">
          <w:marLeft w:val="0"/>
          <w:marRight w:val="0"/>
          <w:marTop w:val="0"/>
          <w:marBottom w:val="0"/>
          <w:divBdr>
            <w:top w:val="none" w:sz="0" w:space="0" w:color="auto"/>
            <w:left w:val="none" w:sz="0" w:space="0" w:color="auto"/>
            <w:bottom w:val="none" w:sz="0" w:space="0" w:color="auto"/>
            <w:right w:val="none" w:sz="0" w:space="0" w:color="auto"/>
          </w:divBdr>
        </w:div>
        <w:div w:id="1179656217">
          <w:marLeft w:val="0"/>
          <w:marRight w:val="0"/>
          <w:marTop w:val="0"/>
          <w:marBottom w:val="0"/>
          <w:divBdr>
            <w:top w:val="none" w:sz="0" w:space="0" w:color="auto"/>
            <w:left w:val="none" w:sz="0" w:space="0" w:color="auto"/>
            <w:bottom w:val="none" w:sz="0" w:space="0" w:color="auto"/>
            <w:right w:val="none" w:sz="0" w:space="0" w:color="auto"/>
          </w:divBdr>
        </w:div>
        <w:div w:id="1789395411">
          <w:marLeft w:val="0"/>
          <w:marRight w:val="0"/>
          <w:marTop w:val="0"/>
          <w:marBottom w:val="0"/>
          <w:divBdr>
            <w:top w:val="none" w:sz="0" w:space="0" w:color="auto"/>
            <w:left w:val="none" w:sz="0" w:space="0" w:color="auto"/>
            <w:bottom w:val="none" w:sz="0" w:space="0" w:color="auto"/>
            <w:right w:val="none" w:sz="0" w:space="0" w:color="auto"/>
          </w:divBdr>
        </w:div>
        <w:div w:id="138574974">
          <w:marLeft w:val="0"/>
          <w:marRight w:val="0"/>
          <w:marTop w:val="0"/>
          <w:marBottom w:val="0"/>
          <w:divBdr>
            <w:top w:val="none" w:sz="0" w:space="0" w:color="auto"/>
            <w:left w:val="none" w:sz="0" w:space="0" w:color="auto"/>
            <w:bottom w:val="none" w:sz="0" w:space="0" w:color="auto"/>
            <w:right w:val="none" w:sz="0" w:space="0" w:color="auto"/>
          </w:divBdr>
        </w:div>
        <w:div w:id="310720190">
          <w:marLeft w:val="0"/>
          <w:marRight w:val="0"/>
          <w:marTop w:val="0"/>
          <w:marBottom w:val="0"/>
          <w:divBdr>
            <w:top w:val="none" w:sz="0" w:space="0" w:color="auto"/>
            <w:left w:val="none" w:sz="0" w:space="0" w:color="auto"/>
            <w:bottom w:val="none" w:sz="0" w:space="0" w:color="auto"/>
            <w:right w:val="none" w:sz="0" w:space="0" w:color="auto"/>
          </w:divBdr>
        </w:div>
      </w:divsChild>
    </w:div>
    <w:div w:id="861670288">
      <w:bodyDiv w:val="1"/>
      <w:marLeft w:val="0"/>
      <w:marRight w:val="0"/>
      <w:marTop w:val="0"/>
      <w:marBottom w:val="0"/>
      <w:divBdr>
        <w:top w:val="none" w:sz="0" w:space="0" w:color="auto"/>
        <w:left w:val="none" w:sz="0" w:space="0" w:color="auto"/>
        <w:bottom w:val="none" w:sz="0" w:space="0" w:color="auto"/>
        <w:right w:val="none" w:sz="0" w:space="0" w:color="auto"/>
      </w:divBdr>
    </w:div>
    <w:div w:id="876895122">
      <w:bodyDiv w:val="1"/>
      <w:marLeft w:val="0"/>
      <w:marRight w:val="0"/>
      <w:marTop w:val="0"/>
      <w:marBottom w:val="0"/>
      <w:divBdr>
        <w:top w:val="none" w:sz="0" w:space="0" w:color="auto"/>
        <w:left w:val="none" w:sz="0" w:space="0" w:color="auto"/>
        <w:bottom w:val="none" w:sz="0" w:space="0" w:color="auto"/>
        <w:right w:val="none" w:sz="0" w:space="0" w:color="auto"/>
      </w:divBdr>
    </w:div>
    <w:div w:id="885066006">
      <w:bodyDiv w:val="1"/>
      <w:marLeft w:val="0"/>
      <w:marRight w:val="0"/>
      <w:marTop w:val="0"/>
      <w:marBottom w:val="0"/>
      <w:divBdr>
        <w:top w:val="none" w:sz="0" w:space="0" w:color="auto"/>
        <w:left w:val="none" w:sz="0" w:space="0" w:color="auto"/>
        <w:bottom w:val="none" w:sz="0" w:space="0" w:color="auto"/>
        <w:right w:val="none" w:sz="0" w:space="0" w:color="auto"/>
      </w:divBdr>
    </w:div>
    <w:div w:id="936448657">
      <w:bodyDiv w:val="1"/>
      <w:marLeft w:val="0"/>
      <w:marRight w:val="0"/>
      <w:marTop w:val="0"/>
      <w:marBottom w:val="0"/>
      <w:divBdr>
        <w:top w:val="none" w:sz="0" w:space="0" w:color="auto"/>
        <w:left w:val="none" w:sz="0" w:space="0" w:color="auto"/>
        <w:bottom w:val="none" w:sz="0" w:space="0" w:color="auto"/>
        <w:right w:val="none" w:sz="0" w:space="0" w:color="auto"/>
      </w:divBdr>
    </w:div>
    <w:div w:id="988167252">
      <w:bodyDiv w:val="1"/>
      <w:marLeft w:val="0"/>
      <w:marRight w:val="0"/>
      <w:marTop w:val="0"/>
      <w:marBottom w:val="0"/>
      <w:divBdr>
        <w:top w:val="none" w:sz="0" w:space="0" w:color="auto"/>
        <w:left w:val="none" w:sz="0" w:space="0" w:color="auto"/>
        <w:bottom w:val="none" w:sz="0" w:space="0" w:color="auto"/>
        <w:right w:val="none" w:sz="0" w:space="0" w:color="auto"/>
      </w:divBdr>
    </w:div>
    <w:div w:id="1066148364">
      <w:bodyDiv w:val="1"/>
      <w:marLeft w:val="0"/>
      <w:marRight w:val="0"/>
      <w:marTop w:val="0"/>
      <w:marBottom w:val="0"/>
      <w:divBdr>
        <w:top w:val="none" w:sz="0" w:space="0" w:color="auto"/>
        <w:left w:val="none" w:sz="0" w:space="0" w:color="auto"/>
        <w:bottom w:val="none" w:sz="0" w:space="0" w:color="auto"/>
        <w:right w:val="none" w:sz="0" w:space="0" w:color="auto"/>
      </w:divBdr>
    </w:div>
    <w:div w:id="1196457913">
      <w:bodyDiv w:val="1"/>
      <w:marLeft w:val="0"/>
      <w:marRight w:val="0"/>
      <w:marTop w:val="0"/>
      <w:marBottom w:val="0"/>
      <w:divBdr>
        <w:top w:val="none" w:sz="0" w:space="0" w:color="auto"/>
        <w:left w:val="none" w:sz="0" w:space="0" w:color="auto"/>
        <w:bottom w:val="none" w:sz="0" w:space="0" w:color="auto"/>
        <w:right w:val="none" w:sz="0" w:space="0" w:color="auto"/>
      </w:divBdr>
    </w:div>
    <w:div w:id="1212184537">
      <w:bodyDiv w:val="1"/>
      <w:marLeft w:val="0"/>
      <w:marRight w:val="0"/>
      <w:marTop w:val="0"/>
      <w:marBottom w:val="0"/>
      <w:divBdr>
        <w:top w:val="none" w:sz="0" w:space="0" w:color="auto"/>
        <w:left w:val="none" w:sz="0" w:space="0" w:color="auto"/>
        <w:bottom w:val="none" w:sz="0" w:space="0" w:color="auto"/>
        <w:right w:val="none" w:sz="0" w:space="0" w:color="auto"/>
      </w:divBdr>
    </w:div>
    <w:div w:id="1256554385">
      <w:bodyDiv w:val="1"/>
      <w:marLeft w:val="0"/>
      <w:marRight w:val="0"/>
      <w:marTop w:val="0"/>
      <w:marBottom w:val="0"/>
      <w:divBdr>
        <w:top w:val="none" w:sz="0" w:space="0" w:color="auto"/>
        <w:left w:val="none" w:sz="0" w:space="0" w:color="auto"/>
        <w:bottom w:val="none" w:sz="0" w:space="0" w:color="auto"/>
        <w:right w:val="none" w:sz="0" w:space="0" w:color="auto"/>
      </w:divBdr>
    </w:div>
    <w:div w:id="1290478409">
      <w:bodyDiv w:val="1"/>
      <w:marLeft w:val="0"/>
      <w:marRight w:val="0"/>
      <w:marTop w:val="0"/>
      <w:marBottom w:val="0"/>
      <w:divBdr>
        <w:top w:val="none" w:sz="0" w:space="0" w:color="auto"/>
        <w:left w:val="none" w:sz="0" w:space="0" w:color="auto"/>
        <w:bottom w:val="none" w:sz="0" w:space="0" w:color="auto"/>
        <w:right w:val="none" w:sz="0" w:space="0" w:color="auto"/>
      </w:divBdr>
    </w:div>
    <w:div w:id="1350719593">
      <w:bodyDiv w:val="1"/>
      <w:marLeft w:val="0"/>
      <w:marRight w:val="0"/>
      <w:marTop w:val="0"/>
      <w:marBottom w:val="0"/>
      <w:divBdr>
        <w:top w:val="none" w:sz="0" w:space="0" w:color="auto"/>
        <w:left w:val="none" w:sz="0" w:space="0" w:color="auto"/>
        <w:bottom w:val="none" w:sz="0" w:space="0" w:color="auto"/>
        <w:right w:val="none" w:sz="0" w:space="0" w:color="auto"/>
      </w:divBdr>
    </w:div>
    <w:div w:id="1427195803">
      <w:bodyDiv w:val="1"/>
      <w:marLeft w:val="0"/>
      <w:marRight w:val="0"/>
      <w:marTop w:val="0"/>
      <w:marBottom w:val="0"/>
      <w:divBdr>
        <w:top w:val="none" w:sz="0" w:space="0" w:color="auto"/>
        <w:left w:val="none" w:sz="0" w:space="0" w:color="auto"/>
        <w:bottom w:val="none" w:sz="0" w:space="0" w:color="auto"/>
        <w:right w:val="none" w:sz="0" w:space="0" w:color="auto"/>
      </w:divBdr>
    </w:div>
    <w:div w:id="1497499937">
      <w:bodyDiv w:val="1"/>
      <w:marLeft w:val="0"/>
      <w:marRight w:val="0"/>
      <w:marTop w:val="0"/>
      <w:marBottom w:val="0"/>
      <w:divBdr>
        <w:top w:val="none" w:sz="0" w:space="0" w:color="auto"/>
        <w:left w:val="none" w:sz="0" w:space="0" w:color="auto"/>
        <w:bottom w:val="none" w:sz="0" w:space="0" w:color="auto"/>
        <w:right w:val="none" w:sz="0" w:space="0" w:color="auto"/>
      </w:divBdr>
    </w:div>
    <w:div w:id="1684547135">
      <w:bodyDiv w:val="1"/>
      <w:marLeft w:val="0"/>
      <w:marRight w:val="0"/>
      <w:marTop w:val="0"/>
      <w:marBottom w:val="0"/>
      <w:divBdr>
        <w:top w:val="none" w:sz="0" w:space="0" w:color="auto"/>
        <w:left w:val="none" w:sz="0" w:space="0" w:color="auto"/>
        <w:bottom w:val="none" w:sz="0" w:space="0" w:color="auto"/>
        <w:right w:val="none" w:sz="0" w:space="0" w:color="auto"/>
      </w:divBdr>
    </w:div>
    <w:div w:id="1687248953">
      <w:bodyDiv w:val="1"/>
      <w:marLeft w:val="0"/>
      <w:marRight w:val="0"/>
      <w:marTop w:val="0"/>
      <w:marBottom w:val="0"/>
      <w:divBdr>
        <w:top w:val="none" w:sz="0" w:space="0" w:color="auto"/>
        <w:left w:val="none" w:sz="0" w:space="0" w:color="auto"/>
        <w:bottom w:val="none" w:sz="0" w:space="0" w:color="auto"/>
        <w:right w:val="none" w:sz="0" w:space="0" w:color="auto"/>
      </w:divBdr>
    </w:div>
    <w:div w:id="1762288946">
      <w:bodyDiv w:val="1"/>
      <w:marLeft w:val="0"/>
      <w:marRight w:val="0"/>
      <w:marTop w:val="0"/>
      <w:marBottom w:val="0"/>
      <w:divBdr>
        <w:top w:val="none" w:sz="0" w:space="0" w:color="auto"/>
        <w:left w:val="none" w:sz="0" w:space="0" w:color="auto"/>
        <w:bottom w:val="none" w:sz="0" w:space="0" w:color="auto"/>
        <w:right w:val="none" w:sz="0" w:space="0" w:color="auto"/>
      </w:divBdr>
    </w:div>
    <w:div w:id="1764179107">
      <w:bodyDiv w:val="1"/>
      <w:marLeft w:val="0"/>
      <w:marRight w:val="0"/>
      <w:marTop w:val="0"/>
      <w:marBottom w:val="0"/>
      <w:divBdr>
        <w:top w:val="none" w:sz="0" w:space="0" w:color="auto"/>
        <w:left w:val="none" w:sz="0" w:space="0" w:color="auto"/>
        <w:bottom w:val="none" w:sz="0" w:space="0" w:color="auto"/>
        <w:right w:val="none" w:sz="0" w:space="0" w:color="auto"/>
      </w:divBdr>
    </w:div>
    <w:div w:id="1805928795">
      <w:bodyDiv w:val="1"/>
      <w:marLeft w:val="0"/>
      <w:marRight w:val="0"/>
      <w:marTop w:val="0"/>
      <w:marBottom w:val="0"/>
      <w:divBdr>
        <w:top w:val="none" w:sz="0" w:space="0" w:color="auto"/>
        <w:left w:val="none" w:sz="0" w:space="0" w:color="auto"/>
        <w:bottom w:val="none" w:sz="0" w:space="0" w:color="auto"/>
        <w:right w:val="none" w:sz="0" w:space="0" w:color="auto"/>
      </w:divBdr>
    </w:div>
    <w:div w:id="1836067548">
      <w:bodyDiv w:val="1"/>
      <w:marLeft w:val="0"/>
      <w:marRight w:val="0"/>
      <w:marTop w:val="0"/>
      <w:marBottom w:val="0"/>
      <w:divBdr>
        <w:top w:val="none" w:sz="0" w:space="0" w:color="auto"/>
        <w:left w:val="none" w:sz="0" w:space="0" w:color="auto"/>
        <w:bottom w:val="none" w:sz="0" w:space="0" w:color="auto"/>
        <w:right w:val="none" w:sz="0" w:space="0" w:color="auto"/>
      </w:divBdr>
    </w:div>
    <w:div w:id="1859007732">
      <w:bodyDiv w:val="1"/>
      <w:marLeft w:val="0"/>
      <w:marRight w:val="0"/>
      <w:marTop w:val="0"/>
      <w:marBottom w:val="0"/>
      <w:divBdr>
        <w:top w:val="none" w:sz="0" w:space="0" w:color="auto"/>
        <w:left w:val="none" w:sz="0" w:space="0" w:color="auto"/>
        <w:bottom w:val="none" w:sz="0" w:space="0" w:color="auto"/>
        <w:right w:val="none" w:sz="0" w:space="0" w:color="auto"/>
      </w:divBdr>
    </w:div>
    <w:div w:id="1867710920">
      <w:bodyDiv w:val="1"/>
      <w:marLeft w:val="0"/>
      <w:marRight w:val="0"/>
      <w:marTop w:val="0"/>
      <w:marBottom w:val="0"/>
      <w:divBdr>
        <w:top w:val="none" w:sz="0" w:space="0" w:color="auto"/>
        <w:left w:val="none" w:sz="0" w:space="0" w:color="auto"/>
        <w:bottom w:val="none" w:sz="0" w:space="0" w:color="auto"/>
        <w:right w:val="none" w:sz="0" w:space="0" w:color="auto"/>
      </w:divBdr>
      <w:divsChild>
        <w:div w:id="1677805988">
          <w:marLeft w:val="0"/>
          <w:marRight w:val="0"/>
          <w:marTop w:val="0"/>
          <w:marBottom w:val="0"/>
          <w:divBdr>
            <w:top w:val="none" w:sz="0" w:space="0" w:color="auto"/>
            <w:left w:val="none" w:sz="0" w:space="0" w:color="auto"/>
            <w:bottom w:val="none" w:sz="0" w:space="0" w:color="auto"/>
            <w:right w:val="none" w:sz="0" w:space="0" w:color="auto"/>
          </w:divBdr>
        </w:div>
        <w:div w:id="726953831">
          <w:marLeft w:val="0"/>
          <w:marRight w:val="0"/>
          <w:marTop w:val="0"/>
          <w:marBottom w:val="0"/>
          <w:divBdr>
            <w:top w:val="none" w:sz="0" w:space="0" w:color="auto"/>
            <w:left w:val="none" w:sz="0" w:space="0" w:color="auto"/>
            <w:bottom w:val="none" w:sz="0" w:space="0" w:color="auto"/>
            <w:right w:val="none" w:sz="0" w:space="0" w:color="auto"/>
          </w:divBdr>
        </w:div>
      </w:divsChild>
    </w:div>
    <w:div w:id="1918901589">
      <w:bodyDiv w:val="1"/>
      <w:marLeft w:val="0"/>
      <w:marRight w:val="0"/>
      <w:marTop w:val="0"/>
      <w:marBottom w:val="0"/>
      <w:divBdr>
        <w:top w:val="none" w:sz="0" w:space="0" w:color="auto"/>
        <w:left w:val="none" w:sz="0" w:space="0" w:color="auto"/>
        <w:bottom w:val="none" w:sz="0" w:space="0" w:color="auto"/>
        <w:right w:val="none" w:sz="0" w:space="0" w:color="auto"/>
      </w:divBdr>
    </w:div>
    <w:div w:id="1944341604">
      <w:bodyDiv w:val="1"/>
      <w:marLeft w:val="0"/>
      <w:marRight w:val="0"/>
      <w:marTop w:val="0"/>
      <w:marBottom w:val="0"/>
      <w:divBdr>
        <w:top w:val="none" w:sz="0" w:space="0" w:color="auto"/>
        <w:left w:val="none" w:sz="0" w:space="0" w:color="auto"/>
        <w:bottom w:val="none" w:sz="0" w:space="0" w:color="auto"/>
        <w:right w:val="none" w:sz="0" w:space="0" w:color="auto"/>
      </w:divBdr>
    </w:div>
    <w:div w:id="1987663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t&#228;nkande.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LT-Betänkande.dot</Template>
  <TotalTime>26</TotalTime>
  <Pages>4</Pages>
  <Words>1566</Words>
  <Characters>8300</Characters>
  <Application>Microsoft Office Word</Application>
  <DocSecurity>0</DocSecurity>
  <Lines>69</Lines>
  <Paragraphs>19</Paragraphs>
  <ScaleCrop>false</ScaleCrop>
  <HeadingPairs>
    <vt:vector size="2" baseType="variant">
      <vt:variant>
        <vt:lpstr>Rubrik</vt:lpstr>
      </vt:variant>
      <vt:variant>
        <vt:i4>1</vt:i4>
      </vt:variant>
    </vt:vector>
  </HeadingPairs>
  <TitlesOfParts>
    <vt:vector size="1" baseType="lpstr">
      <vt:lpstr>Självstyrelsepolitiska nämnden nr 1/2020-2021</vt:lpstr>
    </vt:vector>
  </TitlesOfParts>
  <Company>Ålands lagting</Company>
  <LinksUpToDate>false</LinksUpToDate>
  <CharactersWithSpaces>9847</CharactersWithSpaces>
  <SharedDoc>false</SharedDoc>
  <HLinks>
    <vt:vector size="36" baseType="variant">
      <vt:variant>
        <vt:i4>262192</vt:i4>
      </vt:variant>
      <vt:variant>
        <vt:i4>33</vt:i4>
      </vt:variant>
      <vt:variant>
        <vt:i4>0</vt:i4>
      </vt:variant>
      <vt:variant>
        <vt:i4>5</vt:i4>
      </vt:variant>
      <vt:variant>
        <vt:lpwstr/>
      </vt:variant>
      <vt:variant>
        <vt:lpwstr>_top</vt:lpwstr>
      </vt:variant>
      <vt:variant>
        <vt:i4>1441854</vt:i4>
      </vt:variant>
      <vt:variant>
        <vt:i4>26</vt:i4>
      </vt:variant>
      <vt:variant>
        <vt:i4>0</vt:i4>
      </vt:variant>
      <vt:variant>
        <vt:i4>5</vt:i4>
      </vt:variant>
      <vt:variant>
        <vt:lpwstr/>
      </vt:variant>
      <vt:variant>
        <vt:lpwstr>_Toc23924616</vt:lpwstr>
      </vt:variant>
      <vt:variant>
        <vt:i4>1376318</vt:i4>
      </vt:variant>
      <vt:variant>
        <vt:i4>20</vt:i4>
      </vt:variant>
      <vt:variant>
        <vt:i4>0</vt:i4>
      </vt:variant>
      <vt:variant>
        <vt:i4>5</vt:i4>
      </vt:variant>
      <vt:variant>
        <vt:lpwstr/>
      </vt:variant>
      <vt:variant>
        <vt:lpwstr>_Toc23924615</vt:lpwstr>
      </vt:variant>
      <vt:variant>
        <vt:i4>1310782</vt:i4>
      </vt:variant>
      <vt:variant>
        <vt:i4>14</vt:i4>
      </vt:variant>
      <vt:variant>
        <vt:i4>0</vt:i4>
      </vt:variant>
      <vt:variant>
        <vt:i4>5</vt:i4>
      </vt:variant>
      <vt:variant>
        <vt:lpwstr/>
      </vt:variant>
      <vt:variant>
        <vt:lpwstr>_Toc23924614</vt:lpwstr>
      </vt:variant>
      <vt:variant>
        <vt:i4>1245246</vt:i4>
      </vt:variant>
      <vt:variant>
        <vt:i4>8</vt:i4>
      </vt:variant>
      <vt:variant>
        <vt:i4>0</vt:i4>
      </vt:variant>
      <vt:variant>
        <vt:i4>5</vt:i4>
      </vt:variant>
      <vt:variant>
        <vt:lpwstr/>
      </vt:variant>
      <vt:variant>
        <vt:lpwstr>_Toc23924613</vt:lpwstr>
      </vt:variant>
      <vt:variant>
        <vt:i4>1179710</vt:i4>
      </vt:variant>
      <vt:variant>
        <vt:i4>2</vt:i4>
      </vt:variant>
      <vt:variant>
        <vt:i4>0</vt:i4>
      </vt:variant>
      <vt:variant>
        <vt:i4>5</vt:i4>
      </vt:variant>
      <vt:variant>
        <vt:lpwstr/>
      </vt:variant>
      <vt:variant>
        <vt:lpwstr>_Toc23924612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Självstyrelsepolitiska nämnden nr 1/2020-2021</dc:title>
  <dc:subject/>
  <dc:creator>Jessica Laaksonen</dc:creator>
  <cp:keywords/>
  <dc:description/>
  <cp:lastModifiedBy>Jessica Laaksonen</cp:lastModifiedBy>
  <cp:revision>2</cp:revision>
  <cp:lastPrinted>2025-10-31T09:09:00Z</cp:lastPrinted>
  <dcterms:created xsi:type="dcterms:W3CDTF">2025-10-31T10:25:00Z</dcterms:created>
  <dcterms:modified xsi:type="dcterms:W3CDTF">2025-10-31T10:25:00Z</dcterms:modified>
</cp:coreProperties>
</file>