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ayout w:type="fixed"/>
        <w:tblCellMar>
          <w:left w:w="0" w:type="dxa"/>
          <w:right w:w="0" w:type="dxa"/>
        </w:tblCellMar>
        <w:tblLook w:val="0000" w:firstRow="0" w:lastRow="0" w:firstColumn="0" w:lastColumn="0" w:noHBand="0" w:noVBand="0"/>
      </w:tblPr>
      <w:tblGrid>
        <w:gridCol w:w="859"/>
        <w:gridCol w:w="4441"/>
        <w:gridCol w:w="1722"/>
        <w:gridCol w:w="2559"/>
      </w:tblGrid>
      <w:tr w:rsidR="000B3F00" w14:paraId="3F723E60" w14:textId="77777777" w:rsidTr="4200D877">
        <w:trPr>
          <w:cantSplit/>
          <w:trHeight w:val="20"/>
        </w:trPr>
        <w:tc>
          <w:tcPr>
            <w:tcW w:w="861" w:type="dxa"/>
            <w:vMerge w:val="restart"/>
          </w:tcPr>
          <w:p w14:paraId="4EF0EEB1" w14:textId="77777777" w:rsidR="000B3F00" w:rsidRDefault="009134D7">
            <w:pPr>
              <w:pStyle w:val="xLedtext"/>
              <w:rPr>
                <w:noProof/>
              </w:rPr>
            </w:pPr>
            <w:bookmarkStart w:id="0" w:name="_top"/>
            <w:bookmarkEnd w:id="0"/>
            <w:r>
              <w:rPr>
                <w:noProof/>
                <w:lang w:val="sv-FI" w:eastAsia="sv-FI"/>
              </w:rPr>
              <w:drawing>
                <wp:inline distT="0" distB="0" distL="0" distR="0" wp14:anchorId="382B6295" wp14:editId="7371CF75">
                  <wp:extent cx="477520" cy="688975"/>
                  <wp:effectExtent l="0" t="0" r="0" b="0"/>
                  <wp:docPr id="1" name="Bild 1" descr="Beskrivning: LSva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Beskrivning: LSvape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7520" cy="688975"/>
                          </a:xfrm>
                          <a:prstGeom prst="rect">
                            <a:avLst/>
                          </a:prstGeom>
                          <a:noFill/>
                          <a:ln>
                            <a:noFill/>
                          </a:ln>
                        </pic:spPr>
                      </pic:pic>
                    </a:graphicData>
                  </a:graphic>
                </wp:inline>
              </w:drawing>
            </w:r>
          </w:p>
        </w:tc>
        <w:tc>
          <w:tcPr>
            <w:tcW w:w="8736" w:type="dxa"/>
            <w:gridSpan w:val="3"/>
            <w:vAlign w:val="bottom"/>
          </w:tcPr>
          <w:p w14:paraId="0C01E31B" w14:textId="77777777" w:rsidR="000B3F00" w:rsidRDefault="009134D7">
            <w:pPr>
              <w:pStyle w:val="xMellanrum"/>
            </w:pPr>
            <w:r>
              <w:rPr>
                <w:noProof/>
                <w:lang w:val="sv-FI" w:eastAsia="sv-FI"/>
              </w:rPr>
              <w:drawing>
                <wp:inline distT="0" distB="0" distL="0" distR="0" wp14:anchorId="7030B9D5" wp14:editId="185603D0">
                  <wp:extent cx="47625" cy="47625"/>
                  <wp:effectExtent l="0" t="0" r="0" b="0"/>
                  <wp:docPr id="2" name="Bild 2" descr="Beskrivning: 5x5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krivning: 5x5px"/>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p>
        </w:tc>
      </w:tr>
      <w:tr w:rsidR="000B3F00" w14:paraId="71E4DB25" w14:textId="77777777" w:rsidTr="4200D877">
        <w:trPr>
          <w:cantSplit/>
          <w:trHeight w:val="299"/>
        </w:trPr>
        <w:tc>
          <w:tcPr>
            <w:tcW w:w="861" w:type="dxa"/>
            <w:vMerge/>
          </w:tcPr>
          <w:p w14:paraId="1CCFD23A" w14:textId="77777777" w:rsidR="000B3F00" w:rsidRDefault="000B3F00">
            <w:pPr>
              <w:pStyle w:val="xLedtext"/>
            </w:pPr>
          </w:p>
        </w:tc>
        <w:tc>
          <w:tcPr>
            <w:tcW w:w="4448" w:type="dxa"/>
            <w:vAlign w:val="bottom"/>
          </w:tcPr>
          <w:p w14:paraId="6BC0BD61" w14:textId="77777777" w:rsidR="000B3F00" w:rsidRDefault="000B3F00">
            <w:pPr>
              <w:pStyle w:val="xAvsandare1"/>
            </w:pPr>
            <w:r>
              <w:t>Ålands lagting</w:t>
            </w:r>
          </w:p>
        </w:tc>
        <w:tc>
          <w:tcPr>
            <w:tcW w:w="4288" w:type="dxa"/>
            <w:gridSpan w:val="2"/>
            <w:vAlign w:val="bottom"/>
          </w:tcPr>
          <w:p w14:paraId="5C2E28EC" w14:textId="65D38B1B" w:rsidR="000B3F00" w:rsidRDefault="00377141" w:rsidP="009134D7">
            <w:pPr>
              <w:pStyle w:val="xDokTypNr"/>
            </w:pPr>
            <w:r>
              <w:t>ÅTGÄRDS</w:t>
            </w:r>
            <w:r w:rsidR="00AC6820">
              <w:t xml:space="preserve">MOTION nr </w:t>
            </w:r>
            <w:r w:rsidR="0035024E">
              <w:t xml:space="preserve"> </w:t>
            </w:r>
            <w:r w:rsidR="0015390D">
              <w:t>10</w:t>
            </w:r>
            <w:r w:rsidR="00935A18">
              <w:t>/20</w:t>
            </w:r>
            <w:r w:rsidR="006A2007">
              <w:t>2</w:t>
            </w:r>
            <w:r w:rsidR="0015390D">
              <w:t>4</w:t>
            </w:r>
            <w:r w:rsidR="00935A18">
              <w:t>-20</w:t>
            </w:r>
            <w:r w:rsidR="009134D7">
              <w:t>2</w:t>
            </w:r>
            <w:r w:rsidR="0015390D">
              <w:t>5</w:t>
            </w:r>
          </w:p>
        </w:tc>
      </w:tr>
      <w:tr w:rsidR="000B3F00" w14:paraId="5B9D5BD5" w14:textId="77777777" w:rsidTr="4200D877">
        <w:trPr>
          <w:cantSplit/>
          <w:trHeight w:val="238"/>
        </w:trPr>
        <w:tc>
          <w:tcPr>
            <w:tcW w:w="861" w:type="dxa"/>
            <w:vMerge/>
          </w:tcPr>
          <w:p w14:paraId="73B80C7B" w14:textId="77777777" w:rsidR="000B3F00" w:rsidRDefault="000B3F00">
            <w:pPr>
              <w:pStyle w:val="xLedtext"/>
            </w:pPr>
          </w:p>
        </w:tc>
        <w:tc>
          <w:tcPr>
            <w:tcW w:w="4448" w:type="dxa"/>
            <w:vAlign w:val="bottom"/>
          </w:tcPr>
          <w:p w14:paraId="76C3B634" w14:textId="77777777" w:rsidR="000B3F00" w:rsidRDefault="000B3F00">
            <w:pPr>
              <w:pStyle w:val="xLedtext"/>
            </w:pPr>
            <w:r>
              <w:t xml:space="preserve">Lagtingsledamot </w:t>
            </w:r>
          </w:p>
        </w:tc>
        <w:tc>
          <w:tcPr>
            <w:tcW w:w="1725" w:type="dxa"/>
            <w:vAlign w:val="bottom"/>
          </w:tcPr>
          <w:p w14:paraId="4D31DBE8" w14:textId="77777777" w:rsidR="000B3F00" w:rsidRDefault="000B3F00">
            <w:pPr>
              <w:pStyle w:val="xLedtext"/>
            </w:pPr>
            <w:r>
              <w:t>Datum</w:t>
            </w:r>
          </w:p>
        </w:tc>
        <w:tc>
          <w:tcPr>
            <w:tcW w:w="2563" w:type="dxa"/>
            <w:vAlign w:val="bottom"/>
          </w:tcPr>
          <w:p w14:paraId="0CCE263B" w14:textId="77777777" w:rsidR="000B3F00" w:rsidRDefault="000B3F00">
            <w:pPr>
              <w:pStyle w:val="xLedtext"/>
            </w:pPr>
          </w:p>
        </w:tc>
      </w:tr>
      <w:tr w:rsidR="000B3F00" w14:paraId="5A449210" w14:textId="77777777" w:rsidTr="4200D877">
        <w:trPr>
          <w:cantSplit/>
          <w:trHeight w:val="238"/>
        </w:trPr>
        <w:tc>
          <w:tcPr>
            <w:tcW w:w="861" w:type="dxa"/>
            <w:vMerge/>
          </w:tcPr>
          <w:p w14:paraId="3ED8CF46" w14:textId="77777777" w:rsidR="000B3F00" w:rsidRDefault="000B3F00">
            <w:pPr>
              <w:pStyle w:val="xAvsandare2"/>
            </w:pPr>
          </w:p>
        </w:tc>
        <w:tc>
          <w:tcPr>
            <w:tcW w:w="4448" w:type="dxa"/>
            <w:vAlign w:val="center"/>
          </w:tcPr>
          <w:p w14:paraId="1E94828E" w14:textId="54AA1D27" w:rsidR="000B3F00" w:rsidRDefault="0035024E" w:rsidP="00377141">
            <w:pPr>
              <w:pStyle w:val="xAvsandare2"/>
            </w:pPr>
            <w:r w:rsidRPr="001F13E2">
              <w:t>Alfons Röblom</w:t>
            </w:r>
            <w:r w:rsidR="0072307F">
              <w:t xml:space="preserve"> </w:t>
            </w:r>
            <w:proofErr w:type="gramStart"/>
            <w:r w:rsidR="0072307F">
              <w:t>m.fl.</w:t>
            </w:r>
            <w:proofErr w:type="gramEnd"/>
          </w:p>
        </w:tc>
        <w:tc>
          <w:tcPr>
            <w:tcW w:w="1725" w:type="dxa"/>
            <w:vAlign w:val="center"/>
          </w:tcPr>
          <w:p w14:paraId="4261380F" w14:textId="2E8B9A5B" w:rsidR="000B3F00" w:rsidRDefault="0035024E" w:rsidP="0012085E">
            <w:pPr>
              <w:pStyle w:val="xDatum1"/>
            </w:pPr>
            <w:r>
              <w:t>2025-03-</w:t>
            </w:r>
            <w:r w:rsidR="0072307F">
              <w:t>17</w:t>
            </w:r>
          </w:p>
        </w:tc>
        <w:tc>
          <w:tcPr>
            <w:tcW w:w="2563" w:type="dxa"/>
            <w:vAlign w:val="center"/>
          </w:tcPr>
          <w:p w14:paraId="26B07350" w14:textId="77777777" w:rsidR="000B3F00" w:rsidRDefault="000B3F00">
            <w:pPr>
              <w:pStyle w:val="xBeteckning1"/>
            </w:pPr>
          </w:p>
        </w:tc>
      </w:tr>
      <w:tr w:rsidR="000B3F00" w14:paraId="1DBC7CA5" w14:textId="77777777" w:rsidTr="4200D877">
        <w:trPr>
          <w:cantSplit/>
          <w:trHeight w:val="238"/>
        </w:trPr>
        <w:tc>
          <w:tcPr>
            <w:tcW w:w="861" w:type="dxa"/>
            <w:vMerge/>
          </w:tcPr>
          <w:p w14:paraId="13A44D07" w14:textId="77777777" w:rsidR="000B3F00" w:rsidRDefault="000B3F00">
            <w:pPr>
              <w:pStyle w:val="xLedtext"/>
            </w:pPr>
          </w:p>
        </w:tc>
        <w:tc>
          <w:tcPr>
            <w:tcW w:w="4448" w:type="dxa"/>
            <w:vAlign w:val="bottom"/>
          </w:tcPr>
          <w:p w14:paraId="212BB786" w14:textId="77777777" w:rsidR="000B3F00" w:rsidRDefault="000B3F00">
            <w:pPr>
              <w:pStyle w:val="xLedtext"/>
            </w:pPr>
          </w:p>
        </w:tc>
        <w:tc>
          <w:tcPr>
            <w:tcW w:w="1725" w:type="dxa"/>
            <w:vAlign w:val="bottom"/>
          </w:tcPr>
          <w:p w14:paraId="252C4914" w14:textId="77777777" w:rsidR="000B3F00" w:rsidRDefault="000B3F00">
            <w:pPr>
              <w:pStyle w:val="xLedtext"/>
            </w:pPr>
          </w:p>
        </w:tc>
        <w:tc>
          <w:tcPr>
            <w:tcW w:w="2563" w:type="dxa"/>
            <w:vAlign w:val="bottom"/>
          </w:tcPr>
          <w:p w14:paraId="2EFC3CFD" w14:textId="77777777" w:rsidR="000B3F00" w:rsidRDefault="000B3F00">
            <w:pPr>
              <w:pStyle w:val="xLedtext"/>
            </w:pPr>
          </w:p>
        </w:tc>
      </w:tr>
      <w:tr w:rsidR="000B3F00" w14:paraId="3521649D" w14:textId="77777777" w:rsidTr="4200D877">
        <w:trPr>
          <w:cantSplit/>
          <w:trHeight w:val="238"/>
        </w:trPr>
        <w:tc>
          <w:tcPr>
            <w:tcW w:w="861" w:type="dxa"/>
            <w:vMerge/>
          </w:tcPr>
          <w:p w14:paraId="63068B66" w14:textId="77777777" w:rsidR="000B3F00" w:rsidRDefault="000B3F00">
            <w:pPr>
              <w:pStyle w:val="xAvsandare3"/>
            </w:pPr>
          </w:p>
        </w:tc>
        <w:tc>
          <w:tcPr>
            <w:tcW w:w="4448" w:type="dxa"/>
            <w:tcBorders>
              <w:bottom w:val="single" w:sz="4" w:space="0" w:color="auto"/>
            </w:tcBorders>
            <w:vAlign w:val="center"/>
          </w:tcPr>
          <w:p w14:paraId="0D1EB082" w14:textId="77777777" w:rsidR="000B3F00" w:rsidRDefault="000B3F00">
            <w:pPr>
              <w:pStyle w:val="xAvsandare3"/>
            </w:pPr>
          </w:p>
        </w:tc>
        <w:tc>
          <w:tcPr>
            <w:tcW w:w="1725" w:type="dxa"/>
            <w:tcBorders>
              <w:bottom w:val="single" w:sz="4" w:space="0" w:color="auto"/>
            </w:tcBorders>
            <w:vAlign w:val="center"/>
          </w:tcPr>
          <w:p w14:paraId="6D6626A4" w14:textId="77777777" w:rsidR="000B3F00" w:rsidRDefault="000B3F00">
            <w:pPr>
              <w:pStyle w:val="xDatum2"/>
            </w:pPr>
          </w:p>
        </w:tc>
        <w:tc>
          <w:tcPr>
            <w:tcW w:w="2563" w:type="dxa"/>
            <w:tcBorders>
              <w:bottom w:val="single" w:sz="4" w:space="0" w:color="auto"/>
            </w:tcBorders>
            <w:vAlign w:val="center"/>
          </w:tcPr>
          <w:p w14:paraId="02E5635C" w14:textId="77777777" w:rsidR="000B3F00" w:rsidRDefault="000B3F00">
            <w:pPr>
              <w:pStyle w:val="xBeteckning2"/>
            </w:pPr>
          </w:p>
        </w:tc>
      </w:tr>
      <w:tr w:rsidR="000B3F00" w14:paraId="6C4AD4A1" w14:textId="77777777" w:rsidTr="4200D877">
        <w:trPr>
          <w:cantSplit/>
          <w:trHeight w:val="238"/>
        </w:trPr>
        <w:tc>
          <w:tcPr>
            <w:tcW w:w="861" w:type="dxa"/>
            <w:tcBorders>
              <w:top w:val="single" w:sz="4" w:space="0" w:color="auto"/>
            </w:tcBorders>
            <w:vAlign w:val="bottom"/>
          </w:tcPr>
          <w:p w14:paraId="5D1DAA9C" w14:textId="77777777" w:rsidR="000B3F00" w:rsidRDefault="000B3F00">
            <w:pPr>
              <w:pStyle w:val="xLedtext"/>
            </w:pPr>
          </w:p>
        </w:tc>
        <w:tc>
          <w:tcPr>
            <w:tcW w:w="4448" w:type="dxa"/>
            <w:tcBorders>
              <w:top w:val="single" w:sz="4" w:space="0" w:color="auto"/>
            </w:tcBorders>
            <w:vAlign w:val="bottom"/>
          </w:tcPr>
          <w:p w14:paraId="56270FC4" w14:textId="77777777" w:rsidR="000B3F00" w:rsidRDefault="000B3F00">
            <w:pPr>
              <w:pStyle w:val="xLedtext"/>
            </w:pPr>
          </w:p>
        </w:tc>
        <w:tc>
          <w:tcPr>
            <w:tcW w:w="4288" w:type="dxa"/>
            <w:gridSpan w:val="2"/>
            <w:tcBorders>
              <w:top w:val="single" w:sz="4" w:space="0" w:color="auto"/>
            </w:tcBorders>
            <w:vAlign w:val="bottom"/>
          </w:tcPr>
          <w:p w14:paraId="3394BE07" w14:textId="77777777" w:rsidR="000B3F00" w:rsidRDefault="000B3F00">
            <w:pPr>
              <w:pStyle w:val="xLedtext"/>
            </w:pPr>
          </w:p>
        </w:tc>
      </w:tr>
      <w:tr w:rsidR="000B3F00" w14:paraId="54F672A0" w14:textId="77777777" w:rsidTr="4200D877">
        <w:trPr>
          <w:cantSplit/>
          <w:trHeight w:val="238"/>
        </w:trPr>
        <w:tc>
          <w:tcPr>
            <w:tcW w:w="861" w:type="dxa"/>
          </w:tcPr>
          <w:p w14:paraId="0DCC0646" w14:textId="77777777" w:rsidR="000B3F00" w:rsidRDefault="000B3F00">
            <w:pPr>
              <w:pStyle w:val="xCelltext"/>
            </w:pPr>
          </w:p>
        </w:tc>
        <w:tc>
          <w:tcPr>
            <w:tcW w:w="4448" w:type="dxa"/>
            <w:vMerge w:val="restart"/>
          </w:tcPr>
          <w:p w14:paraId="6719608D" w14:textId="77777777" w:rsidR="000B3F00" w:rsidRDefault="000B3F00">
            <w:pPr>
              <w:pStyle w:val="xMottagare1"/>
            </w:pPr>
            <w:r>
              <w:t>Till Ålands lagting</w:t>
            </w:r>
          </w:p>
        </w:tc>
        <w:tc>
          <w:tcPr>
            <w:tcW w:w="4288" w:type="dxa"/>
            <w:gridSpan w:val="2"/>
            <w:vMerge w:val="restart"/>
          </w:tcPr>
          <w:p w14:paraId="5399F91B" w14:textId="77777777" w:rsidR="000B3F00" w:rsidRDefault="000B3F00">
            <w:pPr>
              <w:pStyle w:val="xMottagare1"/>
              <w:tabs>
                <w:tab w:val="left" w:pos="2349"/>
              </w:tabs>
            </w:pPr>
          </w:p>
        </w:tc>
      </w:tr>
      <w:tr w:rsidR="000B3F00" w14:paraId="1CBA504D" w14:textId="77777777" w:rsidTr="4200D877">
        <w:trPr>
          <w:cantSplit/>
          <w:trHeight w:val="238"/>
        </w:trPr>
        <w:tc>
          <w:tcPr>
            <w:tcW w:w="861" w:type="dxa"/>
          </w:tcPr>
          <w:p w14:paraId="0D983A98" w14:textId="77777777" w:rsidR="000B3F00" w:rsidRDefault="000B3F00">
            <w:pPr>
              <w:pStyle w:val="xCelltext"/>
            </w:pPr>
          </w:p>
        </w:tc>
        <w:tc>
          <w:tcPr>
            <w:tcW w:w="4448" w:type="dxa"/>
            <w:vMerge/>
            <w:vAlign w:val="center"/>
          </w:tcPr>
          <w:p w14:paraId="240CA439" w14:textId="77777777" w:rsidR="000B3F00" w:rsidRDefault="000B3F00">
            <w:pPr>
              <w:pStyle w:val="xCelltext"/>
            </w:pPr>
          </w:p>
        </w:tc>
        <w:tc>
          <w:tcPr>
            <w:tcW w:w="4288" w:type="dxa"/>
            <w:gridSpan w:val="2"/>
            <w:vMerge/>
            <w:vAlign w:val="center"/>
          </w:tcPr>
          <w:p w14:paraId="1404F1BB" w14:textId="77777777" w:rsidR="000B3F00" w:rsidRDefault="000B3F00">
            <w:pPr>
              <w:pStyle w:val="xCelltext"/>
            </w:pPr>
          </w:p>
        </w:tc>
      </w:tr>
      <w:tr w:rsidR="000B3F00" w14:paraId="4B4B1621" w14:textId="77777777" w:rsidTr="4200D877">
        <w:trPr>
          <w:cantSplit/>
          <w:trHeight w:val="238"/>
        </w:trPr>
        <w:tc>
          <w:tcPr>
            <w:tcW w:w="861" w:type="dxa"/>
          </w:tcPr>
          <w:p w14:paraId="32A76ABF" w14:textId="77777777" w:rsidR="000B3F00" w:rsidRDefault="000B3F00">
            <w:pPr>
              <w:pStyle w:val="xCelltext"/>
            </w:pPr>
          </w:p>
        </w:tc>
        <w:tc>
          <w:tcPr>
            <w:tcW w:w="4448" w:type="dxa"/>
            <w:vMerge/>
            <w:vAlign w:val="center"/>
          </w:tcPr>
          <w:p w14:paraId="5BB6F3E2" w14:textId="77777777" w:rsidR="000B3F00" w:rsidRDefault="000B3F00">
            <w:pPr>
              <w:pStyle w:val="xCelltext"/>
            </w:pPr>
          </w:p>
        </w:tc>
        <w:tc>
          <w:tcPr>
            <w:tcW w:w="4288" w:type="dxa"/>
            <w:gridSpan w:val="2"/>
            <w:vMerge/>
            <w:vAlign w:val="center"/>
          </w:tcPr>
          <w:p w14:paraId="14B6FE6B" w14:textId="77777777" w:rsidR="000B3F00" w:rsidRDefault="000B3F00">
            <w:pPr>
              <w:pStyle w:val="xCelltext"/>
            </w:pPr>
          </w:p>
        </w:tc>
      </w:tr>
      <w:tr w:rsidR="000B3F00" w14:paraId="6C0121C5" w14:textId="77777777" w:rsidTr="4200D877">
        <w:trPr>
          <w:cantSplit/>
          <w:trHeight w:val="238"/>
        </w:trPr>
        <w:tc>
          <w:tcPr>
            <w:tcW w:w="861" w:type="dxa"/>
          </w:tcPr>
          <w:p w14:paraId="1A9CBFDD" w14:textId="77777777" w:rsidR="000B3F00" w:rsidRDefault="000B3F00">
            <w:pPr>
              <w:pStyle w:val="xCelltext"/>
            </w:pPr>
          </w:p>
        </w:tc>
        <w:tc>
          <w:tcPr>
            <w:tcW w:w="4448" w:type="dxa"/>
            <w:vMerge/>
            <w:vAlign w:val="center"/>
          </w:tcPr>
          <w:p w14:paraId="0A794CE4" w14:textId="77777777" w:rsidR="000B3F00" w:rsidRDefault="000B3F00">
            <w:pPr>
              <w:pStyle w:val="xCelltext"/>
            </w:pPr>
          </w:p>
        </w:tc>
        <w:tc>
          <w:tcPr>
            <w:tcW w:w="4288" w:type="dxa"/>
            <w:gridSpan w:val="2"/>
            <w:vMerge/>
            <w:vAlign w:val="center"/>
          </w:tcPr>
          <w:p w14:paraId="6A8784DE" w14:textId="77777777" w:rsidR="000B3F00" w:rsidRDefault="000B3F00">
            <w:pPr>
              <w:pStyle w:val="xCelltext"/>
            </w:pPr>
          </w:p>
        </w:tc>
      </w:tr>
      <w:tr w:rsidR="000B3F00" w14:paraId="267D3BCD" w14:textId="77777777" w:rsidTr="4200D877">
        <w:trPr>
          <w:cantSplit/>
          <w:trHeight w:val="238"/>
        </w:trPr>
        <w:tc>
          <w:tcPr>
            <w:tcW w:w="861" w:type="dxa"/>
          </w:tcPr>
          <w:p w14:paraId="02797CB4" w14:textId="77777777" w:rsidR="000B3F00" w:rsidRDefault="000B3F00">
            <w:pPr>
              <w:pStyle w:val="xCelltext"/>
            </w:pPr>
          </w:p>
        </w:tc>
        <w:tc>
          <w:tcPr>
            <w:tcW w:w="4448" w:type="dxa"/>
            <w:vMerge/>
            <w:vAlign w:val="center"/>
          </w:tcPr>
          <w:p w14:paraId="09B1BBDE" w14:textId="77777777" w:rsidR="000B3F00" w:rsidRDefault="000B3F00">
            <w:pPr>
              <w:pStyle w:val="xCelltext"/>
            </w:pPr>
          </w:p>
        </w:tc>
        <w:tc>
          <w:tcPr>
            <w:tcW w:w="4288" w:type="dxa"/>
            <w:gridSpan w:val="2"/>
            <w:vMerge/>
            <w:vAlign w:val="center"/>
          </w:tcPr>
          <w:p w14:paraId="0280E927" w14:textId="77777777" w:rsidR="000B3F00" w:rsidRDefault="000B3F00">
            <w:pPr>
              <w:pStyle w:val="xCelltext"/>
            </w:pPr>
          </w:p>
        </w:tc>
      </w:tr>
    </w:tbl>
    <w:p w14:paraId="2D6BEC5D" w14:textId="77777777" w:rsidR="000B3F00" w:rsidRDefault="000B3F00">
      <w:pPr>
        <w:rPr>
          <w:b/>
          <w:bCs/>
        </w:rPr>
        <w:sectPr w:rsidR="000B3F00">
          <w:headerReference w:type="even" r:id="rId9"/>
          <w:headerReference w:type="default" r:id="rId10"/>
          <w:footerReference w:type="even" r:id="rId11"/>
          <w:footerReference w:type="default" r:id="rId12"/>
          <w:headerReference w:type="first" r:id="rId13"/>
          <w:footerReference w:type="first" r:id="rId14"/>
          <w:pgSz w:w="11906" w:h="16838" w:code="9"/>
          <w:pgMar w:top="567" w:right="1134" w:bottom="1134" w:left="1191" w:header="624" w:footer="737" w:gutter="0"/>
          <w:cols w:space="708"/>
          <w:docGrid w:linePitch="360"/>
        </w:sectPr>
      </w:pPr>
    </w:p>
    <w:p w14:paraId="20577AE9" w14:textId="77777777" w:rsidR="00AC6820" w:rsidRDefault="0035024E" w:rsidP="00AC6820">
      <w:pPr>
        <w:pStyle w:val="ArendeRubrik"/>
      </w:pPr>
      <w:r>
        <w:t>Motverka storskaligt, industriellt trålfiske på åländskt territorialvatten</w:t>
      </w:r>
    </w:p>
    <w:p w14:paraId="57130F4A" w14:textId="77777777" w:rsidR="000B3F00" w:rsidRDefault="000B3F00">
      <w:pPr>
        <w:pStyle w:val="ANormal"/>
      </w:pPr>
    </w:p>
    <w:p w14:paraId="113E7123" w14:textId="77777777" w:rsidR="000B3F00" w:rsidRDefault="000B3F00">
      <w:pPr>
        <w:pStyle w:val="ANormal"/>
      </w:pPr>
    </w:p>
    <w:p w14:paraId="23870ABB" w14:textId="77777777" w:rsidR="000B3F00" w:rsidRDefault="00FB74D7">
      <w:pPr>
        <w:pStyle w:val="ANormal"/>
      </w:pPr>
      <w:r>
        <w:t>Motivering</w:t>
      </w:r>
    </w:p>
    <w:p w14:paraId="6C47947B" w14:textId="4D5B0699" w:rsidR="4200D877" w:rsidRDefault="4200D877" w:rsidP="4200D877">
      <w:pPr>
        <w:pStyle w:val="ANormal"/>
      </w:pPr>
    </w:p>
    <w:p w14:paraId="4DC2AD44" w14:textId="77777777" w:rsidR="00B63AEE" w:rsidRDefault="00B63AEE" w:rsidP="00B63AEE">
      <w:pPr>
        <w:pStyle w:val="ANormal"/>
        <w:rPr>
          <w:lang w:val="sv-FI"/>
        </w:rPr>
      </w:pPr>
      <w:r>
        <w:rPr>
          <w:lang w:val="sv-FI"/>
        </w:rPr>
        <w:t>D</w:t>
      </w:r>
      <w:r w:rsidRPr="00B63AEE">
        <w:rPr>
          <w:lang w:val="sv-FI"/>
        </w:rPr>
        <w:t>et traditionella, småskaliga fisket utgör en viktig del av Ålands kulturarv</w:t>
      </w:r>
      <w:r>
        <w:rPr>
          <w:lang w:val="sv-FI"/>
        </w:rPr>
        <w:t>.</w:t>
      </w:r>
    </w:p>
    <w:p w14:paraId="77C6C30B" w14:textId="77777777" w:rsidR="00B63AEE" w:rsidRDefault="00B63AEE" w:rsidP="00B63AEE">
      <w:pPr>
        <w:pStyle w:val="ANormal"/>
        <w:rPr>
          <w:lang w:val="sv-FI"/>
        </w:rPr>
      </w:pPr>
      <w:r w:rsidRPr="00B63AEE">
        <w:rPr>
          <w:lang w:val="sv-FI"/>
        </w:rPr>
        <w:t xml:space="preserve">Strömmingen utgör en central del av ekosystemet i Östersjön och fungerar som en bas i näringskedjan. Flera arter, särskilt rovfiskar, är beroende av strömmingen som födokälla, och en välbalanserad näringsväv är en förutsättning för ett fungerande ekosystem och ett välmående Östersjön. </w:t>
      </w:r>
    </w:p>
    <w:p w14:paraId="60591322" w14:textId="77777777" w:rsidR="00B63AEE" w:rsidRDefault="00B63AEE" w:rsidP="00B63AEE">
      <w:pPr>
        <w:pStyle w:val="ANormal"/>
        <w:rPr>
          <w:lang w:val="sv-FI"/>
        </w:rPr>
      </w:pPr>
    </w:p>
    <w:p w14:paraId="7B1030B0" w14:textId="1F3571BD" w:rsidR="00B63AEE" w:rsidRPr="00B63AEE" w:rsidRDefault="00B63AEE" w:rsidP="00B63AEE">
      <w:pPr>
        <w:pStyle w:val="ANormal"/>
        <w:rPr>
          <w:lang w:val="sv-FI"/>
        </w:rPr>
      </w:pPr>
      <w:r w:rsidRPr="00B63AEE">
        <w:rPr>
          <w:lang w:val="sv-FI"/>
        </w:rPr>
        <w:t>Trots dess betydelse har strömmingens tillväxt minskat de senaste 30 åren, och andelen stora individer har sjunkit avsevärt, särskilt i centrala Östersjön och Bottenviken. Denna minskade storlek på strömmingsbeståndet är ett tydligt tecken på överfiske, vilket hotar ekosystemets stabilitet.</w:t>
      </w:r>
    </w:p>
    <w:p w14:paraId="35026A5B" w14:textId="77777777" w:rsidR="00B63AEE" w:rsidRDefault="00B63AEE" w:rsidP="00B63AEE">
      <w:pPr>
        <w:pStyle w:val="ANormal"/>
        <w:rPr>
          <w:lang w:val="sv-FI"/>
        </w:rPr>
      </w:pPr>
    </w:p>
    <w:p w14:paraId="5842E727" w14:textId="77777777" w:rsidR="00086A04" w:rsidRDefault="00B63AEE" w:rsidP="00B63AEE">
      <w:pPr>
        <w:pStyle w:val="ANormal"/>
        <w:rPr>
          <w:lang w:val="sv-FI"/>
        </w:rPr>
      </w:pPr>
      <w:r w:rsidRPr="00B63AEE">
        <w:rPr>
          <w:lang w:val="sv-FI"/>
        </w:rPr>
        <w:t xml:space="preserve">Enligt Internationella havsforskningsrådet (ICES) ligger lekbeståndet av strömming i centrala Östersjön visserligen över biologiskt säkra gränser, men befinner sig under nivåer som anses vara långsiktigt hållbara. Detta motiverar att försiktighetsprincipen tillämpas i förvaltningen av beståndet. </w:t>
      </w:r>
    </w:p>
    <w:p w14:paraId="4521BBB0" w14:textId="77777777" w:rsidR="00086A04" w:rsidRDefault="00086A04" w:rsidP="00B63AEE">
      <w:pPr>
        <w:pStyle w:val="ANormal"/>
        <w:rPr>
          <w:lang w:val="sv-FI"/>
        </w:rPr>
      </w:pPr>
    </w:p>
    <w:p w14:paraId="3728BCBC" w14:textId="455D2187" w:rsidR="00B63AEE" w:rsidRPr="00B63AEE" w:rsidRDefault="00B63AEE" w:rsidP="00B63AEE">
      <w:pPr>
        <w:pStyle w:val="ANormal"/>
        <w:rPr>
          <w:lang w:val="sv-FI"/>
        </w:rPr>
      </w:pPr>
      <w:r w:rsidRPr="00B63AEE">
        <w:rPr>
          <w:lang w:val="sv-FI"/>
        </w:rPr>
        <w:t>Utan en ansvarsfull förvaltning riskerar fiske som inte tar hänsyn till ekosystemens långsiktiga kapacitet att orsaka irreparabla skador både på fiskbestånden och ekosystemen i stort. Erfarenheter från andra havsområden visar att långvarig utfiskning ofta leder till en permanent sänkning av fiskproduktionen, vilket ytterligare understryker vikten av en hållbar förvaltning.</w:t>
      </w:r>
    </w:p>
    <w:p w14:paraId="291BE7D1" w14:textId="77777777" w:rsidR="00A31F51" w:rsidRDefault="00A31F51" w:rsidP="00B63AEE">
      <w:pPr>
        <w:pStyle w:val="ANormal"/>
        <w:rPr>
          <w:lang w:val="sv-FI"/>
        </w:rPr>
      </w:pPr>
    </w:p>
    <w:p w14:paraId="3FD2087B" w14:textId="77777777" w:rsidR="00A31F51" w:rsidRDefault="00B63AEE" w:rsidP="00B63AEE">
      <w:pPr>
        <w:pStyle w:val="ANormal"/>
        <w:rPr>
          <w:lang w:val="sv-FI"/>
        </w:rPr>
      </w:pPr>
      <w:r w:rsidRPr="00B63AEE">
        <w:rPr>
          <w:lang w:val="sv-FI"/>
        </w:rPr>
        <w:t>Utöver de ekologiska konsekvenserna har den minskade tillgången på strömming också fått ekonomiska och sociala effekter. Bristen på naturlig föda har lett till att sälar och skarvar i allt högre grad söker sig in i de kustnära vattnen, vilket skapar problem för det småskaliga kustfisket. Samtidigt undergräver den storskaliga industritrålningen det traditionella, småskaliga fisket, som utgör en viktig del av Ålands kulturarv.</w:t>
      </w:r>
    </w:p>
    <w:p w14:paraId="45E40DE4" w14:textId="77777777" w:rsidR="00A31F51" w:rsidRPr="00B63AEE" w:rsidRDefault="00A31F51" w:rsidP="00B63AEE">
      <w:pPr>
        <w:pStyle w:val="ANormal"/>
        <w:rPr>
          <w:lang w:val="sv-FI"/>
        </w:rPr>
      </w:pPr>
    </w:p>
    <w:p w14:paraId="0C6AAE29" w14:textId="77777777" w:rsidR="00B4655B" w:rsidRDefault="00A31F51" w:rsidP="00B63AEE">
      <w:pPr>
        <w:pStyle w:val="ANormal"/>
        <w:rPr>
          <w:lang w:val="sv-FI"/>
        </w:rPr>
      </w:pPr>
      <w:r>
        <w:rPr>
          <w:lang w:val="sv-FI"/>
        </w:rPr>
        <w:t>F</w:t>
      </w:r>
      <w:r w:rsidR="00B63AEE" w:rsidRPr="00B63AEE">
        <w:rPr>
          <w:lang w:val="sv-FI"/>
        </w:rPr>
        <w:t xml:space="preserve">iskeripolitiken </w:t>
      </w:r>
      <w:r>
        <w:rPr>
          <w:lang w:val="sv-FI"/>
        </w:rPr>
        <w:t xml:space="preserve">styrs till stor del </w:t>
      </w:r>
      <w:r w:rsidR="006C0B1A">
        <w:rPr>
          <w:lang w:val="sv-FI"/>
        </w:rPr>
        <w:t>på EU-nivå</w:t>
      </w:r>
      <w:r w:rsidR="00675259">
        <w:rPr>
          <w:lang w:val="sv-FI"/>
        </w:rPr>
        <w:t xml:space="preserve"> genom </w:t>
      </w:r>
      <w:r w:rsidR="00675259" w:rsidRPr="00B63AEE">
        <w:rPr>
          <w:lang w:val="sv-FI"/>
        </w:rPr>
        <w:t xml:space="preserve">Europaparlamentets och rådets förordning (EU) nr 1380/2013 </w:t>
      </w:r>
      <w:r w:rsidR="00675259">
        <w:rPr>
          <w:lang w:val="sv-FI"/>
        </w:rPr>
        <w:t>om den gemensamma fiskeripolitiken</w:t>
      </w:r>
      <w:r w:rsidR="006C0B1A">
        <w:rPr>
          <w:lang w:val="sv-FI"/>
        </w:rPr>
        <w:t>.</w:t>
      </w:r>
      <w:r w:rsidR="00675259">
        <w:rPr>
          <w:lang w:val="sv-FI"/>
        </w:rPr>
        <w:t xml:space="preserve"> </w:t>
      </w:r>
      <w:r>
        <w:rPr>
          <w:lang w:val="sv-FI"/>
        </w:rPr>
        <w:t xml:space="preserve">Men </w:t>
      </w:r>
      <w:r w:rsidR="006C0B1A">
        <w:rPr>
          <w:lang w:val="sv-FI"/>
        </w:rPr>
        <w:t>förordningen öppnar också upp för nationella åtgärder.</w:t>
      </w:r>
      <w:r w:rsidR="00B63AEE" w:rsidRPr="00B63AEE">
        <w:rPr>
          <w:lang w:val="sv-FI"/>
        </w:rPr>
        <w:t xml:space="preserve"> </w:t>
      </w:r>
    </w:p>
    <w:p w14:paraId="1072ED3D" w14:textId="77777777" w:rsidR="00B4655B" w:rsidRDefault="00B4655B" w:rsidP="00B63AEE">
      <w:pPr>
        <w:pStyle w:val="ANormal"/>
        <w:rPr>
          <w:lang w:val="sv-FI"/>
        </w:rPr>
      </w:pPr>
    </w:p>
    <w:p w14:paraId="61E22802" w14:textId="0EDF5694" w:rsidR="009E4A1D" w:rsidRDefault="00B63AEE" w:rsidP="00B63AEE">
      <w:pPr>
        <w:pStyle w:val="ANormal"/>
        <w:rPr>
          <w:lang w:val="sv-FI"/>
        </w:rPr>
      </w:pPr>
      <w:r w:rsidRPr="00B63AEE">
        <w:rPr>
          <w:lang w:val="sv-FI"/>
        </w:rPr>
        <w:t>Artikel 20 i förordning</w:t>
      </w:r>
      <w:r w:rsidR="00B4655B">
        <w:rPr>
          <w:lang w:val="sv-FI"/>
        </w:rPr>
        <w:t>en</w:t>
      </w:r>
      <w:r w:rsidRPr="00B63AEE">
        <w:rPr>
          <w:lang w:val="sv-FI"/>
        </w:rPr>
        <w:t xml:space="preserve"> ger medlemsstater rätt att vidta icke-diskriminerande åtgärder för att bevara och förvalta fiskbestånd inom en gräns på 12 nautiska mil från deras baslinjer. </w:t>
      </w:r>
    </w:p>
    <w:p w14:paraId="1B1E61C4" w14:textId="77777777" w:rsidR="00FD4223" w:rsidRDefault="00FD4223" w:rsidP="00B63AEE">
      <w:pPr>
        <w:pStyle w:val="ANormal"/>
        <w:rPr>
          <w:lang w:val="sv-FI"/>
        </w:rPr>
      </w:pPr>
    </w:p>
    <w:p w14:paraId="5019B1CE" w14:textId="61DB5366" w:rsidR="00FD4223" w:rsidRDefault="00FD4223" w:rsidP="00B63AEE">
      <w:pPr>
        <w:pStyle w:val="ANormal"/>
        <w:rPr>
          <w:lang w:val="sv-FI"/>
        </w:rPr>
      </w:pPr>
      <w:r w:rsidRPr="00B63AEE">
        <w:rPr>
          <w:lang w:val="sv-FI"/>
        </w:rPr>
        <w:t>I Sverige har man från och med den 1 februari 2025 flytta</w:t>
      </w:r>
      <w:r>
        <w:rPr>
          <w:lang w:val="sv-FI"/>
        </w:rPr>
        <w:t>t</w:t>
      </w:r>
      <w:r w:rsidRPr="00B63AEE">
        <w:rPr>
          <w:lang w:val="sv-FI"/>
        </w:rPr>
        <w:t xml:space="preserve"> ut trålgränsen till 12 nautiska mil från kusten. Om Åland skulle följa detta exempel och införa </w:t>
      </w:r>
      <w:r w:rsidRPr="00B63AEE">
        <w:rPr>
          <w:lang w:val="sv-FI"/>
        </w:rPr>
        <w:lastRenderedPageBreak/>
        <w:t>liknande åtgärder, skulle det kunna skapa en fristad från industrifiske i Ålands hav och ge strömmingsbeståndet en välbehövlig chans att återhämta sig.</w:t>
      </w:r>
    </w:p>
    <w:p w14:paraId="0F13A66B" w14:textId="77777777" w:rsidR="009E4A1D" w:rsidRDefault="009E4A1D" w:rsidP="00B63AEE">
      <w:pPr>
        <w:pStyle w:val="ANormal"/>
        <w:rPr>
          <w:lang w:val="sv-FI"/>
        </w:rPr>
      </w:pPr>
    </w:p>
    <w:p w14:paraId="2318C251" w14:textId="5D8935F7" w:rsidR="00B4655B" w:rsidRPr="00B4655B" w:rsidRDefault="00B4655B" w:rsidP="00B4655B">
      <w:pPr>
        <w:pStyle w:val="ANormal"/>
        <w:rPr>
          <w:lang w:val="sv-FI"/>
        </w:rPr>
      </w:pPr>
      <w:r w:rsidRPr="00B4655B">
        <w:rPr>
          <w:lang w:val="sv-FI"/>
        </w:rPr>
        <w:t>Enligt artikel 17</w:t>
      </w:r>
      <w:r>
        <w:rPr>
          <w:lang w:val="sv-FI"/>
        </w:rPr>
        <w:t xml:space="preserve"> </w:t>
      </w:r>
      <w:r w:rsidRPr="00B4655B">
        <w:rPr>
          <w:lang w:val="sv-FI"/>
        </w:rPr>
        <w:t xml:space="preserve">bör medlemsstaterna uppmuntra fiskefartyg att använda mer skonsamma och miljövänliga fiskemetoder. Detta kan innebära att använda redskap som minskar oönskad bifångst och skador på marina livsmiljöer, samt metoder som förbrukar mindre energi och därmed minskar den totala miljöpåverkan från fisket. </w:t>
      </w:r>
    </w:p>
    <w:p w14:paraId="6BDD47CF" w14:textId="77777777" w:rsidR="00B4655B" w:rsidRDefault="00B4655B" w:rsidP="00B63AEE">
      <w:pPr>
        <w:pStyle w:val="ANormal"/>
        <w:rPr>
          <w:lang w:val="sv-FI"/>
        </w:rPr>
      </w:pPr>
    </w:p>
    <w:p w14:paraId="05F96D7B" w14:textId="77777777" w:rsidR="00E3663B" w:rsidRDefault="00B63AEE" w:rsidP="00B63AEE">
      <w:pPr>
        <w:pStyle w:val="ANormal"/>
        <w:rPr>
          <w:lang w:val="sv-FI"/>
        </w:rPr>
      </w:pPr>
      <w:r w:rsidRPr="00B63AEE">
        <w:rPr>
          <w:lang w:val="sv-FI"/>
        </w:rPr>
        <w:t xml:space="preserve">Vidare öppnar artikel 8 upp för att skapa återhämtningsområden där fiske begränsas eller förbjuds i syfte att bevara akvatiska resurser och marina ekosystem. </w:t>
      </w:r>
    </w:p>
    <w:p w14:paraId="3E507EF9" w14:textId="77777777" w:rsidR="00E3663B" w:rsidRDefault="00E3663B" w:rsidP="00B63AEE">
      <w:pPr>
        <w:pStyle w:val="ANormal"/>
        <w:rPr>
          <w:lang w:val="sv-FI"/>
        </w:rPr>
      </w:pPr>
    </w:p>
    <w:p w14:paraId="34296B75" w14:textId="747C08CD" w:rsidR="00B63AEE" w:rsidRPr="00B63AEE" w:rsidRDefault="003A524F" w:rsidP="00B63AEE">
      <w:pPr>
        <w:pStyle w:val="ANormal"/>
        <w:rPr>
          <w:lang w:val="sv-FI"/>
        </w:rPr>
      </w:pPr>
      <w:r>
        <w:rPr>
          <w:lang w:val="sv-FI"/>
        </w:rPr>
        <w:t>Landskapsregeringen bör se vilka möjligheter dessa</w:t>
      </w:r>
      <w:r w:rsidR="00B63AEE" w:rsidRPr="00B63AEE">
        <w:rPr>
          <w:lang w:val="sv-FI"/>
        </w:rPr>
        <w:t xml:space="preserve"> bestämmelser </w:t>
      </w:r>
      <w:r w:rsidR="0018606C">
        <w:rPr>
          <w:lang w:val="sv-FI"/>
        </w:rPr>
        <w:t xml:space="preserve">i förordningen </w:t>
      </w:r>
      <w:r>
        <w:rPr>
          <w:lang w:val="sv-FI"/>
        </w:rPr>
        <w:t xml:space="preserve">ger </w:t>
      </w:r>
      <w:r w:rsidR="00B63AEE" w:rsidRPr="00B63AEE">
        <w:rPr>
          <w:lang w:val="sv-FI"/>
        </w:rPr>
        <w:t>Åland för att vidta nödvändiga skydd</w:t>
      </w:r>
      <w:r>
        <w:rPr>
          <w:lang w:val="sv-FI"/>
        </w:rPr>
        <w:t>s</w:t>
      </w:r>
      <w:r w:rsidR="00B63AEE" w:rsidRPr="00B63AEE">
        <w:rPr>
          <w:lang w:val="sv-FI"/>
        </w:rPr>
        <w:t>åtgärder</w:t>
      </w:r>
      <w:r>
        <w:rPr>
          <w:lang w:val="sv-FI"/>
        </w:rPr>
        <w:t xml:space="preserve"> på åländskt territorialvatten.</w:t>
      </w:r>
      <w:r w:rsidR="00B4655B">
        <w:rPr>
          <w:lang w:val="sv-FI"/>
        </w:rPr>
        <w:t xml:space="preserve"> </w:t>
      </w:r>
      <w:r w:rsidR="0000675F" w:rsidRPr="0000675F">
        <w:rPr>
          <w:lang w:val="sv-FI"/>
        </w:rPr>
        <w:t xml:space="preserve">Ålands lagting </w:t>
      </w:r>
      <w:r w:rsidR="0000675F">
        <w:rPr>
          <w:lang w:val="sv-FI"/>
        </w:rPr>
        <w:t xml:space="preserve">har, </w:t>
      </w:r>
      <w:r w:rsidR="0000675F" w:rsidRPr="0000675F">
        <w:rPr>
          <w:lang w:val="sv-FI"/>
        </w:rPr>
        <w:t>enligt 18 § självstyrelselag för Åland</w:t>
      </w:r>
      <w:r w:rsidR="0000675F">
        <w:rPr>
          <w:lang w:val="sv-FI"/>
        </w:rPr>
        <w:t xml:space="preserve">, </w:t>
      </w:r>
      <w:r w:rsidR="0000675F" w:rsidRPr="0000675F">
        <w:rPr>
          <w:lang w:val="sv-FI"/>
        </w:rPr>
        <w:t xml:space="preserve">lagstiftningsbehörighet gällande </w:t>
      </w:r>
      <w:proofErr w:type="gramStart"/>
      <w:r w:rsidR="0000675F" w:rsidRPr="0000675F">
        <w:rPr>
          <w:lang w:val="sv-FI"/>
        </w:rPr>
        <w:t>bl.a.</w:t>
      </w:r>
      <w:proofErr w:type="gramEnd"/>
      <w:r w:rsidR="0000675F" w:rsidRPr="0000675F">
        <w:rPr>
          <w:lang w:val="sv-FI"/>
        </w:rPr>
        <w:t xml:space="preserve"> fiske och natur- och miljövård.</w:t>
      </w:r>
    </w:p>
    <w:p w14:paraId="6931983A" w14:textId="77777777" w:rsidR="009E4A1D" w:rsidRDefault="009E4A1D" w:rsidP="00B63AEE">
      <w:pPr>
        <w:pStyle w:val="ANormal"/>
        <w:rPr>
          <w:lang w:val="sv-FI"/>
        </w:rPr>
      </w:pPr>
    </w:p>
    <w:p w14:paraId="47F4E5BE" w14:textId="77777777" w:rsidR="00E3663B" w:rsidRDefault="00B63AEE" w:rsidP="00B63AEE">
      <w:pPr>
        <w:pStyle w:val="ANormal"/>
        <w:rPr>
          <w:lang w:val="sv-FI"/>
        </w:rPr>
      </w:pPr>
      <w:r w:rsidRPr="00B63AEE">
        <w:rPr>
          <w:lang w:val="sv-FI"/>
        </w:rPr>
        <w:t>För att åstadkomma en verklig förändring krävs gemensamma ansträngningar mellan Sverige, Åland och Finland. Finans- och näringsutskottets betänkande 14/</w:t>
      </w:r>
      <w:proofErr w:type="gramStart"/>
      <w:r w:rsidRPr="00B63AEE">
        <w:rPr>
          <w:lang w:val="sv-FI"/>
        </w:rPr>
        <w:t>2022-2023</w:t>
      </w:r>
      <w:proofErr w:type="gramEnd"/>
      <w:r w:rsidRPr="00B63AEE">
        <w:rPr>
          <w:lang w:val="sv-FI"/>
        </w:rPr>
        <w:t xml:space="preserve"> och det efterföljande beslutet i lagtinget understryker vikten av samarbete inom fiskeripolitiken. </w:t>
      </w:r>
    </w:p>
    <w:p w14:paraId="426DAA31" w14:textId="77777777" w:rsidR="00E3663B" w:rsidRDefault="00E3663B" w:rsidP="00B63AEE">
      <w:pPr>
        <w:pStyle w:val="ANormal"/>
        <w:rPr>
          <w:lang w:val="sv-FI"/>
        </w:rPr>
      </w:pPr>
    </w:p>
    <w:p w14:paraId="340C47CA" w14:textId="082CB9A0" w:rsidR="00B63AEE" w:rsidRPr="00B63AEE" w:rsidRDefault="00B63AEE" w:rsidP="00B63AEE">
      <w:pPr>
        <w:pStyle w:val="ANormal"/>
        <w:rPr>
          <w:lang w:val="sv-FI"/>
        </w:rPr>
      </w:pPr>
      <w:r w:rsidRPr="00B63AEE">
        <w:rPr>
          <w:lang w:val="sv-FI"/>
        </w:rPr>
        <w:t>Genom samordna</w:t>
      </w:r>
      <w:r w:rsidR="00E3663B">
        <w:rPr>
          <w:lang w:val="sv-FI"/>
        </w:rPr>
        <w:t>de</w:t>
      </w:r>
      <w:r w:rsidRPr="00B63AEE">
        <w:rPr>
          <w:lang w:val="sv-FI"/>
        </w:rPr>
        <w:t xml:space="preserve"> åtgärder </w:t>
      </w:r>
      <w:r w:rsidR="00E3663B">
        <w:rPr>
          <w:lang w:val="sv-FI"/>
        </w:rPr>
        <w:t>kan Åland spela en viktig roll i det</w:t>
      </w:r>
      <w:r w:rsidRPr="00B63AEE">
        <w:rPr>
          <w:lang w:val="sv-FI"/>
        </w:rPr>
        <w:t xml:space="preserve"> gemensam</w:t>
      </w:r>
      <w:r w:rsidR="00E3663B">
        <w:rPr>
          <w:lang w:val="sv-FI"/>
        </w:rPr>
        <w:t>ma</w:t>
      </w:r>
      <w:r w:rsidRPr="00B63AEE">
        <w:rPr>
          <w:lang w:val="sv-FI"/>
        </w:rPr>
        <w:t xml:space="preserve"> arbe</w:t>
      </w:r>
      <w:r w:rsidR="00E3663B">
        <w:rPr>
          <w:lang w:val="sv-FI"/>
        </w:rPr>
        <w:t>tet</w:t>
      </w:r>
      <w:r w:rsidRPr="00B63AEE">
        <w:rPr>
          <w:lang w:val="sv-FI"/>
        </w:rPr>
        <w:t xml:space="preserve"> för en mer hållbar förvaltning av strömmingsbestånden och bidra till att skydda Östersjöns ekosystem för framtida generationer.</w:t>
      </w:r>
    </w:p>
    <w:p w14:paraId="1624CA83" w14:textId="77777777" w:rsidR="00AC6820" w:rsidRPr="00B63AEE" w:rsidRDefault="00AC6820">
      <w:pPr>
        <w:pStyle w:val="ANormal"/>
        <w:rPr>
          <w:lang w:val="sv-FI"/>
        </w:rPr>
      </w:pPr>
    </w:p>
    <w:p w14:paraId="1C79BEC9" w14:textId="77777777" w:rsidR="000B3F00" w:rsidRDefault="000B3F00">
      <w:pPr>
        <w:pStyle w:val="ANormal"/>
      </w:pPr>
    </w:p>
    <w:p w14:paraId="0598EB88" w14:textId="77777777" w:rsidR="00FB74D7" w:rsidRDefault="00FB74D7" w:rsidP="00377141">
      <w:pPr>
        <w:pStyle w:val="ANormal"/>
        <w:outlineLvl w:val="0"/>
      </w:pPr>
    </w:p>
    <w:p w14:paraId="569070F5" w14:textId="77777777" w:rsidR="00FB74D7" w:rsidRDefault="00FB74D7" w:rsidP="00377141">
      <w:pPr>
        <w:pStyle w:val="ANormal"/>
        <w:outlineLvl w:val="0"/>
      </w:pPr>
    </w:p>
    <w:p w14:paraId="7E4A5BD0" w14:textId="210B2329" w:rsidR="00377141" w:rsidRDefault="00377141" w:rsidP="00377141">
      <w:pPr>
        <w:pStyle w:val="ANormal"/>
        <w:outlineLvl w:val="0"/>
      </w:pPr>
      <w:r>
        <w:t xml:space="preserve">Med anledning </w:t>
      </w:r>
      <w:r w:rsidR="00AC6820">
        <w:t xml:space="preserve">av det ovanstående föreslår </w:t>
      </w:r>
      <w:r w:rsidR="5521E52A">
        <w:t>v</w:t>
      </w:r>
      <w:r>
        <w:t>i</w:t>
      </w:r>
    </w:p>
    <w:p w14:paraId="05B14196" w14:textId="77777777" w:rsidR="00377141" w:rsidRDefault="00377141" w:rsidP="00377141">
      <w:pPr>
        <w:pStyle w:val="ANormal"/>
      </w:pPr>
    </w:p>
    <w:p w14:paraId="7C2DD741" w14:textId="13528A12" w:rsidR="00AC6820" w:rsidRPr="00694620" w:rsidRDefault="0035024E" w:rsidP="00AC6820">
      <w:pPr>
        <w:pStyle w:val="Klam"/>
      </w:pPr>
      <w:r>
        <w:t xml:space="preserve">att lagtinget uppmanar landskapsregeringen att </w:t>
      </w:r>
      <w:r w:rsidR="06806EE1">
        <w:t>vidta åtgärder för att förhindra storskaligt, industriellt trålfiske inom Ålands territorialvatten, det vill säga inom tolv nautiska mil från baslinjen i enlighet med FN:s havsrättskonvention.</w:t>
      </w:r>
    </w:p>
    <w:p w14:paraId="05A7C88F" w14:textId="77777777" w:rsidR="00377141" w:rsidRDefault="00377141" w:rsidP="00377141">
      <w:pPr>
        <w:pStyle w:val="Klam"/>
      </w:pPr>
    </w:p>
    <w:tbl>
      <w:tblPr>
        <w:tblW w:w="7931" w:type="dxa"/>
        <w:tblCellMar>
          <w:left w:w="0" w:type="dxa"/>
          <w:right w:w="0" w:type="dxa"/>
        </w:tblCellMar>
        <w:tblLook w:val="0000" w:firstRow="0" w:lastRow="0" w:firstColumn="0" w:lastColumn="0" w:noHBand="0" w:noVBand="0"/>
      </w:tblPr>
      <w:tblGrid>
        <w:gridCol w:w="7931"/>
      </w:tblGrid>
      <w:tr w:rsidR="0035024E" w14:paraId="497A79A9" w14:textId="77777777" w:rsidTr="4200D877">
        <w:trPr>
          <w:cantSplit/>
        </w:trPr>
        <w:tc>
          <w:tcPr>
            <w:tcW w:w="7931" w:type="dxa"/>
          </w:tcPr>
          <w:p w14:paraId="10C5D7D0" w14:textId="77777777" w:rsidR="0035024E" w:rsidRDefault="0035024E" w:rsidP="00474225">
            <w:pPr>
              <w:pStyle w:val="ANormal"/>
              <w:keepNext/>
            </w:pPr>
          </w:p>
          <w:p w14:paraId="10F51371" w14:textId="77777777" w:rsidR="0035024E" w:rsidRDefault="0035024E" w:rsidP="00474225">
            <w:pPr>
              <w:pStyle w:val="ANormal"/>
              <w:keepNext/>
            </w:pPr>
          </w:p>
          <w:p w14:paraId="24F79777" w14:textId="4537BE46" w:rsidR="0035024E" w:rsidRDefault="0035024E" w:rsidP="00474225">
            <w:pPr>
              <w:pStyle w:val="ANormal"/>
              <w:keepNext/>
            </w:pPr>
            <w:r>
              <w:t xml:space="preserve">Mariehamn den </w:t>
            </w:r>
            <w:r w:rsidR="0072307F">
              <w:t>17</w:t>
            </w:r>
            <w:r>
              <w:t xml:space="preserve"> mars 2025</w:t>
            </w:r>
          </w:p>
        </w:tc>
      </w:tr>
    </w:tbl>
    <w:p w14:paraId="7A9A2288" w14:textId="77777777" w:rsidR="00FB74D7" w:rsidRDefault="00FB74D7">
      <w:pPr>
        <w:pStyle w:val="ANormal"/>
      </w:pPr>
    </w:p>
    <w:p w14:paraId="08FED9E6" w14:textId="61E6F731" w:rsidR="4200D877" w:rsidRDefault="4200D877" w:rsidP="4200D877">
      <w:pPr>
        <w:pStyle w:val="ANormal"/>
      </w:pPr>
    </w:p>
    <w:p w14:paraId="72FF4A3D" w14:textId="1FED5D89" w:rsidR="4200D877" w:rsidRDefault="4200D877" w:rsidP="4200D877">
      <w:pPr>
        <w:pStyle w:val="ANormal"/>
      </w:pPr>
    </w:p>
    <w:p w14:paraId="3A99C753" w14:textId="5E8B88B5" w:rsidR="0035024E" w:rsidRDefault="0035024E" w:rsidP="0035024E">
      <w:pPr>
        <w:pStyle w:val="ANormal"/>
      </w:pPr>
      <w:r>
        <w:t>Alfons Röblom</w:t>
      </w:r>
      <w:r>
        <w:tab/>
      </w:r>
      <w:r>
        <w:tab/>
      </w:r>
      <w:r>
        <w:tab/>
        <w:t>Mogens Lindén</w:t>
      </w:r>
    </w:p>
    <w:p w14:paraId="388096F1" w14:textId="77777777" w:rsidR="000B3F00" w:rsidRDefault="000B3F00">
      <w:pPr>
        <w:pStyle w:val="ANormal"/>
      </w:pPr>
    </w:p>
    <w:sectPr w:rsidR="000B3F00">
      <w:headerReference w:type="even" r:id="rId15"/>
      <w:headerReference w:type="default" r:id="rId16"/>
      <w:footerReference w:type="default" r:id="rId17"/>
      <w:type w:val="continuous"/>
      <w:pgSz w:w="11906" w:h="16838" w:code="9"/>
      <w:pgMar w:top="1134" w:right="3175" w:bottom="1247" w:left="2041" w:header="737" w:footer="737" w:gutter="0"/>
      <w:cols w:space="720"/>
      <w:formProt w:val="0"/>
      <w:titlePg/>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FB16CC" w14:textId="77777777" w:rsidR="00280920" w:rsidRDefault="00280920">
      <w:r>
        <w:separator/>
      </w:r>
    </w:p>
  </w:endnote>
  <w:endnote w:type="continuationSeparator" w:id="0">
    <w:p w14:paraId="12D6C57B" w14:textId="77777777" w:rsidR="00280920" w:rsidRDefault="0028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6D51D" w14:textId="77777777" w:rsidR="003011C1" w:rsidRDefault="003011C1">
    <w:pPr>
      <w:pStyle w:val="Sidfot"/>
      <w:tabs>
        <w:tab w:val="clear" w:pos="816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F6EE3" w14:textId="572B9C12" w:rsidR="003011C1" w:rsidRDefault="003011C1">
    <w:pPr>
      <w:pStyle w:val="Sidfot"/>
      <w:rPr>
        <w:lang w:val="fi-FI"/>
      </w:rPr>
    </w:pPr>
    <w:r>
      <w:fldChar w:fldCharType="begin"/>
    </w:r>
    <w:r>
      <w:rPr>
        <w:lang w:val="fi-FI"/>
      </w:rPr>
      <w:instrText xml:space="preserve"> FILENAME  \* MERGEFORMAT </w:instrText>
    </w:r>
    <w:r>
      <w:fldChar w:fldCharType="separate"/>
    </w:r>
    <w:r w:rsidR="003B1C33">
      <w:rPr>
        <w:noProof/>
        <w:lang w:val="fi-FI"/>
      </w:rPr>
      <w:t>Prosaversion_motion_Motverka storskaligt industriellt tra</w:t>
    </w:r>
    <w:r w:rsidR="003B1C33">
      <w:rPr>
        <w:rFonts w:ascii="Arial" w:hAnsi="Arial"/>
        <w:noProof/>
        <w:lang w:val="fi-FI"/>
      </w:rPr>
      <w:t>̊</w:t>
    </w:r>
    <w:r w:rsidR="003B1C33">
      <w:rPr>
        <w:noProof/>
        <w:lang w:val="fi-FI"/>
      </w:rPr>
      <w:t>lfiske pa</w:t>
    </w:r>
    <w:r w:rsidR="003B1C33">
      <w:rPr>
        <w:rFonts w:ascii="Arial" w:hAnsi="Arial"/>
        <w:noProof/>
        <w:lang w:val="fi-FI"/>
      </w:rPr>
      <w:t>̊</w:t>
    </w:r>
    <w:r w:rsidR="003B1C33">
      <w:rPr>
        <w:noProof/>
        <w:lang w:val="fi-FI"/>
      </w:rPr>
      <w:t xml:space="preserve"> a</w:t>
    </w:r>
    <w:r w:rsidR="003B1C33">
      <w:rPr>
        <w:rFonts w:ascii="Arial" w:hAnsi="Arial"/>
        <w:noProof/>
        <w:lang w:val="fi-FI"/>
      </w:rPr>
      <w:t>̊</w:t>
    </w:r>
    <w:r w:rsidR="003B1C33">
      <w:rPr>
        <w:noProof/>
        <w:lang w:val="fi-FI"/>
      </w:rPr>
      <w:t>la</w:t>
    </w:r>
    <w:r w:rsidR="003B1C33">
      <w:rPr>
        <w:rFonts w:cs="Verdana"/>
        <w:noProof/>
        <w:lang w:val="fi-FI"/>
      </w:rPr>
      <w:t>̈</w:t>
    </w:r>
    <w:r w:rsidR="003B1C33">
      <w:rPr>
        <w:noProof/>
        <w:lang w:val="fi-FI"/>
      </w:rPr>
      <w:t>ndskt territorialvatten (2).docx</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2307" w14:textId="77777777" w:rsidR="0084359B" w:rsidRDefault="0084359B">
    <w:pPr>
      <w:pStyle w:val="Sidfo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D57ED4" w14:textId="77777777" w:rsidR="003011C1" w:rsidRDefault="003011C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D32E92" w14:textId="77777777" w:rsidR="00280920" w:rsidRDefault="00280920">
      <w:r>
        <w:separator/>
      </w:r>
    </w:p>
  </w:footnote>
  <w:footnote w:type="continuationSeparator" w:id="0">
    <w:p w14:paraId="19FF0FF9" w14:textId="77777777" w:rsidR="00280920" w:rsidRDefault="002809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5E4AD" w14:textId="77777777" w:rsidR="0084359B" w:rsidRDefault="0084359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2A70F" w14:textId="77777777" w:rsidR="0084359B" w:rsidRDefault="0084359B">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CBBFA" w14:textId="77777777" w:rsidR="0084359B" w:rsidRDefault="0084359B">
    <w:pPr>
      <w:pStyle w:val="Sidhuvud"/>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B9CF" w14:textId="77777777" w:rsidR="003011C1" w:rsidRDefault="003011C1">
    <w:pPr>
      <w:pStyle w:val="Sidhuvud"/>
      <w:ind w:left="-1928"/>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2</w:t>
    </w:r>
    <w:r>
      <w:rPr>
        <w:rStyle w:val="Sidnummer"/>
      </w:rPr>
      <w:fldChar w:fldCharType="end"/>
    </w:r>
  </w:p>
  <w:p w14:paraId="290A1610" w14:textId="77777777" w:rsidR="003011C1" w:rsidRDefault="003011C1">
    <w:pPr>
      <w:pStyle w:val="Sidhuvud"/>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CD5C6" w14:textId="77777777" w:rsidR="003011C1" w:rsidRDefault="003011C1">
    <w:pPr>
      <w:pStyle w:val="Sidhuvud"/>
      <w:rPr>
        <w:rStyle w:val="Sidnummer"/>
      </w:rPr>
    </w:pPr>
    <w:r>
      <w:tab/>
    </w:r>
    <w:r>
      <w:rPr>
        <w:rStyle w:val="Sidnummer"/>
      </w:rPr>
      <w:fldChar w:fldCharType="begin"/>
    </w:r>
    <w:r>
      <w:rPr>
        <w:rStyle w:val="Sidnummer"/>
      </w:rPr>
      <w:instrText xml:space="preserve"> PAGE </w:instrText>
    </w:r>
    <w:r>
      <w:rPr>
        <w:rStyle w:val="Sidnummer"/>
      </w:rPr>
      <w:fldChar w:fldCharType="separate"/>
    </w:r>
    <w:r>
      <w:rPr>
        <w:rStyle w:val="Sidnummer"/>
        <w:noProof/>
      </w:rPr>
      <w:t>3</w:t>
    </w:r>
    <w:r>
      <w:rPr>
        <w:rStyle w:val="Sid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F5E82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DEA6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A6A2E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480B52"/>
    <w:lvl w:ilvl="0">
      <w:start w:val="1"/>
      <w:numFmt w:val="decimal"/>
      <w:lvlText w:val="%1."/>
      <w:lvlJc w:val="left"/>
      <w:pPr>
        <w:tabs>
          <w:tab w:val="num" w:pos="643"/>
        </w:tabs>
        <w:ind w:left="643" w:hanging="360"/>
      </w:pPr>
    </w:lvl>
  </w:abstractNum>
  <w:abstractNum w:abstractNumId="4" w15:restartNumberingAfterBreak="0">
    <w:nsid w:val="FFFFFF82"/>
    <w:multiLevelType w:val="singleLevel"/>
    <w:tmpl w:val="8B6C3024"/>
    <w:lvl w:ilvl="0">
      <w:start w:val="1"/>
      <w:numFmt w:val="bullet"/>
      <w:pStyle w:val="Punktlista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8F03A02"/>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785E4396"/>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5C4FC1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11956EA"/>
    <w:multiLevelType w:val="hybridMultilevel"/>
    <w:tmpl w:val="EDBCD0FE"/>
    <w:lvl w:ilvl="0" w:tplc="4CD03C7A">
      <w:start w:val="1"/>
      <w:numFmt w:val="bullet"/>
      <w:lvlText w:val=""/>
      <w:lvlJc w:val="left"/>
      <w:pPr>
        <w:ind w:left="720" w:hanging="360"/>
      </w:pPr>
      <w:rPr>
        <w:rFonts w:ascii="Symbol" w:hAnsi="Symbol" w:hint="default"/>
      </w:rPr>
    </w:lvl>
    <w:lvl w:ilvl="1" w:tplc="9FA2A51C">
      <w:start w:val="1"/>
      <w:numFmt w:val="bullet"/>
      <w:lvlText w:val="o"/>
      <w:lvlJc w:val="left"/>
      <w:pPr>
        <w:ind w:left="1440" w:hanging="360"/>
      </w:pPr>
      <w:rPr>
        <w:rFonts w:ascii="Courier New" w:hAnsi="Courier New" w:hint="default"/>
      </w:rPr>
    </w:lvl>
    <w:lvl w:ilvl="2" w:tplc="8BA0E274">
      <w:start w:val="1"/>
      <w:numFmt w:val="bullet"/>
      <w:lvlText w:val=""/>
      <w:lvlJc w:val="left"/>
      <w:pPr>
        <w:ind w:left="2160" w:hanging="360"/>
      </w:pPr>
      <w:rPr>
        <w:rFonts w:ascii="Wingdings" w:hAnsi="Wingdings" w:hint="default"/>
      </w:rPr>
    </w:lvl>
    <w:lvl w:ilvl="3" w:tplc="F8DCCFF2">
      <w:start w:val="1"/>
      <w:numFmt w:val="bullet"/>
      <w:lvlText w:val=""/>
      <w:lvlJc w:val="left"/>
      <w:pPr>
        <w:ind w:left="2880" w:hanging="360"/>
      </w:pPr>
      <w:rPr>
        <w:rFonts w:ascii="Symbol" w:hAnsi="Symbol" w:hint="default"/>
      </w:rPr>
    </w:lvl>
    <w:lvl w:ilvl="4" w:tplc="1F3A7C74">
      <w:start w:val="1"/>
      <w:numFmt w:val="bullet"/>
      <w:lvlText w:val="o"/>
      <w:lvlJc w:val="left"/>
      <w:pPr>
        <w:ind w:left="3600" w:hanging="360"/>
      </w:pPr>
      <w:rPr>
        <w:rFonts w:ascii="Courier New" w:hAnsi="Courier New" w:hint="default"/>
      </w:rPr>
    </w:lvl>
    <w:lvl w:ilvl="5" w:tplc="D8E42EEA">
      <w:start w:val="1"/>
      <w:numFmt w:val="bullet"/>
      <w:lvlText w:val=""/>
      <w:lvlJc w:val="left"/>
      <w:pPr>
        <w:ind w:left="4320" w:hanging="360"/>
      </w:pPr>
      <w:rPr>
        <w:rFonts w:ascii="Wingdings" w:hAnsi="Wingdings" w:hint="default"/>
      </w:rPr>
    </w:lvl>
    <w:lvl w:ilvl="6" w:tplc="0C28BE50">
      <w:start w:val="1"/>
      <w:numFmt w:val="bullet"/>
      <w:lvlText w:val=""/>
      <w:lvlJc w:val="left"/>
      <w:pPr>
        <w:ind w:left="5040" w:hanging="360"/>
      </w:pPr>
      <w:rPr>
        <w:rFonts w:ascii="Symbol" w:hAnsi="Symbol" w:hint="default"/>
      </w:rPr>
    </w:lvl>
    <w:lvl w:ilvl="7" w:tplc="77EE895C">
      <w:start w:val="1"/>
      <w:numFmt w:val="bullet"/>
      <w:lvlText w:val="o"/>
      <w:lvlJc w:val="left"/>
      <w:pPr>
        <w:ind w:left="5760" w:hanging="360"/>
      </w:pPr>
      <w:rPr>
        <w:rFonts w:ascii="Courier New" w:hAnsi="Courier New" w:hint="default"/>
      </w:rPr>
    </w:lvl>
    <w:lvl w:ilvl="8" w:tplc="FDCAB5E8">
      <w:start w:val="1"/>
      <w:numFmt w:val="bullet"/>
      <w:lvlText w:val=""/>
      <w:lvlJc w:val="left"/>
      <w:pPr>
        <w:ind w:left="6480" w:hanging="360"/>
      </w:pPr>
      <w:rPr>
        <w:rFonts w:ascii="Wingdings" w:hAnsi="Wingdings" w:hint="default"/>
      </w:rPr>
    </w:lvl>
  </w:abstractNum>
  <w:abstractNum w:abstractNumId="9" w15:restartNumberingAfterBreak="0">
    <w:nsid w:val="0F0B50A6"/>
    <w:multiLevelType w:val="hybridMultilevel"/>
    <w:tmpl w:val="48A091EE"/>
    <w:lvl w:ilvl="0" w:tplc="99303D3A">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7620B4"/>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F4031"/>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265659"/>
    <w:multiLevelType w:val="hybridMultilevel"/>
    <w:tmpl w:val="AFF6EAF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651507"/>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C18435F"/>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E522C84"/>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AD22B0"/>
    <w:multiLevelType w:val="multilevel"/>
    <w:tmpl w:val="A5D69DF0"/>
    <w:lvl w:ilvl="0">
      <w:start w:val="1"/>
      <w:numFmt w:val="decimal"/>
      <w:pStyle w:val="Rubrik1"/>
      <w:suff w:val="space"/>
      <w:lvlText w:val="Kapitel %1"/>
      <w:lvlJc w:val="left"/>
      <w:pPr>
        <w:ind w:left="0" w:firstLine="0"/>
      </w:pPr>
    </w:lvl>
    <w:lvl w:ilvl="1">
      <w:start w:val="1"/>
      <w:numFmt w:val="none"/>
      <w:pStyle w:val="Rubrik2"/>
      <w:suff w:val="nothing"/>
      <w:lvlText w:val=""/>
      <w:lvlJc w:val="left"/>
      <w:pPr>
        <w:ind w:left="0" w:firstLine="0"/>
      </w:pPr>
    </w:lvl>
    <w:lvl w:ilvl="2">
      <w:start w:val="1"/>
      <w:numFmt w:val="none"/>
      <w:pStyle w:val="Rubrik3"/>
      <w:suff w:val="nothing"/>
      <w:lvlText w:val=""/>
      <w:lvlJc w:val="left"/>
      <w:pPr>
        <w:ind w:left="0" w:firstLine="0"/>
      </w:pPr>
    </w:lvl>
    <w:lvl w:ilvl="3">
      <w:start w:val="1"/>
      <w:numFmt w:val="none"/>
      <w:pStyle w:val="Rubrik4"/>
      <w:suff w:val="nothing"/>
      <w:lvlText w:val=""/>
      <w:lvlJc w:val="left"/>
      <w:pPr>
        <w:ind w:left="0" w:firstLine="0"/>
      </w:pPr>
    </w:lvl>
    <w:lvl w:ilvl="4">
      <w:start w:val="1"/>
      <w:numFmt w:val="none"/>
      <w:pStyle w:val="Rubrik5"/>
      <w:suff w:val="nothing"/>
      <w:lvlText w:val=""/>
      <w:lvlJc w:val="left"/>
      <w:pPr>
        <w:ind w:left="0" w:firstLine="0"/>
      </w:pPr>
    </w:lvl>
    <w:lvl w:ilvl="5">
      <w:start w:val="1"/>
      <w:numFmt w:val="none"/>
      <w:pStyle w:val="Rubrik6"/>
      <w:suff w:val="nothing"/>
      <w:lvlText w:val=""/>
      <w:lvlJc w:val="left"/>
      <w:pPr>
        <w:ind w:left="0" w:firstLine="0"/>
      </w:pPr>
    </w:lvl>
    <w:lvl w:ilvl="6">
      <w:start w:val="1"/>
      <w:numFmt w:val="none"/>
      <w:pStyle w:val="Rubrik7"/>
      <w:suff w:val="nothing"/>
      <w:lvlText w:val=""/>
      <w:lvlJc w:val="left"/>
      <w:pPr>
        <w:ind w:left="0" w:firstLine="0"/>
      </w:pPr>
    </w:lvl>
    <w:lvl w:ilvl="7">
      <w:start w:val="1"/>
      <w:numFmt w:val="none"/>
      <w:pStyle w:val="Rubrik8"/>
      <w:suff w:val="nothing"/>
      <w:lvlText w:val=""/>
      <w:lvlJc w:val="left"/>
      <w:pPr>
        <w:ind w:left="0" w:firstLine="0"/>
      </w:pPr>
    </w:lvl>
    <w:lvl w:ilvl="8">
      <w:start w:val="1"/>
      <w:numFmt w:val="none"/>
      <w:pStyle w:val="Rubrik9"/>
      <w:suff w:val="nothing"/>
      <w:lvlText w:val=""/>
      <w:lvlJc w:val="left"/>
      <w:pPr>
        <w:ind w:left="0" w:firstLine="0"/>
      </w:pPr>
    </w:lvl>
  </w:abstractNum>
  <w:abstractNum w:abstractNumId="17" w15:restartNumberingAfterBreak="0">
    <w:nsid w:val="536E7361"/>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913F96"/>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37232E"/>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AD"/>
    <w:multiLevelType w:val="hybridMultilevel"/>
    <w:tmpl w:val="383CAE74"/>
    <w:lvl w:ilvl="0" w:tplc="CA9085FC">
      <w:start w:val="1"/>
      <w:numFmt w:val="bullet"/>
      <w:lvlRestart w:val="0"/>
      <w:pStyle w:val="ArendeUnderRubrik"/>
      <w:lvlText w:val=""/>
      <w:lvlJc w:val="left"/>
      <w:pPr>
        <w:tabs>
          <w:tab w:val="num" w:pos="283"/>
        </w:tabs>
        <w:ind w:left="283" w:hanging="283"/>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F80F6B"/>
    <w:multiLevelType w:val="hybridMultilevel"/>
    <w:tmpl w:val="1090B7D4"/>
    <w:lvl w:ilvl="0" w:tplc="0D1420AC">
      <w:start w:val="1"/>
      <w:numFmt w:val="decimal"/>
      <w:pStyle w:val="ArendeUnderRubrikSiffra"/>
      <w:lvlText w:val="%1."/>
      <w:lvlJc w:val="left"/>
      <w:pPr>
        <w:tabs>
          <w:tab w:val="num" w:pos="360"/>
        </w:tabs>
        <w:ind w:left="360" w:hanging="360"/>
      </w:pPr>
    </w:lvl>
    <w:lvl w:ilvl="1" w:tplc="041D0003" w:tentative="1">
      <w:start w:val="1"/>
      <w:numFmt w:val="bullet"/>
      <w:lvlText w:val="o"/>
      <w:lvlJc w:val="left"/>
      <w:pPr>
        <w:tabs>
          <w:tab w:val="num" w:pos="1080"/>
        </w:tabs>
        <w:ind w:left="1080" w:hanging="360"/>
      </w:pPr>
      <w:rPr>
        <w:rFonts w:ascii="Courier New" w:hAnsi="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F46560A"/>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BD2848"/>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DE3026"/>
    <w:multiLevelType w:val="hybridMultilevel"/>
    <w:tmpl w:val="01268F98"/>
    <w:lvl w:ilvl="0" w:tplc="041D000F">
      <w:start w:val="1"/>
      <w:numFmt w:val="decimal"/>
      <w:lvlText w:val="%1."/>
      <w:lvlJc w:val="left"/>
      <w:pPr>
        <w:tabs>
          <w:tab w:val="num" w:pos="720"/>
        </w:tabs>
        <w:ind w:left="720" w:hanging="360"/>
      </w:p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7972033"/>
    <w:multiLevelType w:val="hybridMultilevel"/>
    <w:tmpl w:val="01268F9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16cid:durableId="1487816032">
    <w:abstractNumId w:val="8"/>
  </w:num>
  <w:num w:numId="2" w16cid:durableId="2010447958">
    <w:abstractNumId w:val="6"/>
  </w:num>
  <w:num w:numId="3" w16cid:durableId="100732670">
    <w:abstractNumId w:val="3"/>
  </w:num>
  <w:num w:numId="4" w16cid:durableId="1638798766">
    <w:abstractNumId w:val="2"/>
  </w:num>
  <w:num w:numId="5" w16cid:durableId="614363813">
    <w:abstractNumId w:val="1"/>
  </w:num>
  <w:num w:numId="6" w16cid:durableId="1608268098">
    <w:abstractNumId w:val="0"/>
  </w:num>
  <w:num w:numId="7" w16cid:durableId="727385784">
    <w:abstractNumId w:val="7"/>
  </w:num>
  <w:num w:numId="8" w16cid:durableId="1249000931">
    <w:abstractNumId w:val="5"/>
  </w:num>
  <w:num w:numId="9" w16cid:durableId="1860847112">
    <w:abstractNumId w:val="4"/>
  </w:num>
  <w:num w:numId="10" w16cid:durableId="912663122">
    <w:abstractNumId w:val="12"/>
  </w:num>
  <w:num w:numId="11" w16cid:durableId="586771093">
    <w:abstractNumId w:val="15"/>
  </w:num>
  <w:num w:numId="12" w16cid:durableId="2052420590">
    <w:abstractNumId w:val="14"/>
  </w:num>
  <w:num w:numId="13" w16cid:durableId="1714034445">
    <w:abstractNumId w:val="18"/>
  </w:num>
  <w:num w:numId="14" w16cid:durableId="1013069403">
    <w:abstractNumId w:val="13"/>
  </w:num>
  <w:num w:numId="15" w16cid:durableId="956913007">
    <w:abstractNumId w:val="17"/>
  </w:num>
  <w:num w:numId="16" w16cid:durableId="599802528">
    <w:abstractNumId w:val="11"/>
  </w:num>
  <w:num w:numId="17" w16cid:durableId="274287309">
    <w:abstractNumId w:val="23"/>
  </w:num>
  <w:num w:numId="18" w16cid:durableId="1588610005">
    <w:abstractNumId w:val="10"/>
  </w:num>
  <w:num w:numId="19" w16cid:durableId="995307107">
    <w:abstractNumId w:val="19"/>
  </w:num>
  <w:num w:numId="20" w16cid:durableId="83690200">
    <w:abstractNumId w:val="22"/>
  </w:num>
  <w:num w:numId="21" w16cid:durableId="2070424329">
    <w:abstractNumId w:val="25"/>
  </w:num>
  <w:num w:numId="22" w16cid:durableId="1110203657">
    <w:abstractNumId w:val="24"/>
  </w:num>
  <w:num w:numId="23" w16cid:durableId="719861843">
    <w:abstractNumId w:val="16"/>
  </w:num>
  <w:num w:numId="24" w16cid:durableId="1143615344">
    <w:abstractNumId w:val="20"/>
  </w:num>
  <w:num w:numId="25" w16cid:durableId="2007516499">
    <w:abstractNumId w:val="20"/>
  </w:num>
  <w:num w:numId="26" w16cid:durableId="1078402623">
    <w:abstractNumId w:val="21"/>
  </w:num>
  <w:num w:numId="27" w16cid:durableId="286007312">
    <w:abstractNumId w:val="16"/>
  </w:num>
  <w:num w:numId="28" w16cid:durableId="375933340">
    <w:abstractNumId w:val="16"/>
  </w:num>
  <w:num w:numId="29" w16cid:durableId="581305672">
    <w:abstractNumId w:val="16"/>
  </w:num>
  <w:num w:numId="30" w16cid:durableId="1142190604">
    <w:abstractNumId w:val="16"/>
  </w:num>
  <w:num w:numId="31" w16cid:durableId="757020400">
    <w:abstractNumId w:val="16"/>
  </w:num>
  <w:num w:numId="32" w16cid:durableId="1716346543">
    <w:abstractNumId w:val="16"/>
  </w:num>
  <w:num w:numId="33" w16cid:durableId="786966644">
    <w:abstractNumId w:val="16"/>
  </w:num>
  <w:num w:numId="34" w16cid:durableId="957221704">
    <w:abstractNumId w:val="16"/>
  </w:num>
  <w:num w:numId="35" w16cid:durableId="708725867">
    <w:abstractNumId w:val="16"/>
  </w:num>
  <w:num w:numId="36" w16cid:durableId="1949583623">
    <w:abstractNumId w:val="20"/>
  </w:num>
  <w:num w:numId="37" w16cid:durableId="872570016">
    <w:abstractNumId w:val="21"/>
  </w:num>
  <w:num w:numId="38" w16cid:durableId="1712420876">
    <w:abstractNumId w:val="16"/>
  </w:num>
  <w:num w:numId="39" w16cid:durableId="1884750850">
    <w:abstractNumId w:val="16"/>
  </w:num>
  <w:num w:numId="40" w16cid:durableId="1168442768">
    <w:abstractNumId w:val="16"/>
  </w:num>
  <w:num w:numId="41" w16cid:durableId="360478957">
    <w:abstractNumId w:val="16"/>
  </w:num>
  <w:num w:numId="42" w16cid:durableId="740446650">
    <w:abstractNumId w:val="16"/>
  </w:num>
  <w:num w:numId="43" w16cid:durableId="1342515346">
    <w:abstractNumId w:val="16"/>
  </w:num>
  <w:num w:numId="44" w16cid:durableId="832600088">
    <w:abstractNumId w:val="16"/>
  </w:num>
  <w:num w:numId="45" w16cid:durableId="1778678778">
    <w:abstractNumId w:val="16"/>
  </w:num>
  <w:num w:numId="46" w16cid:durableId="1444690485">
    <w:abstractNumId w:val="16"/>
  </w:num>
  <w:num w:numId="47" w16cid:durableId="1179920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evenAndOddHeaders/>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20"/>
    <w:rsid w:val="0000675F"/>
    <w:rsid w:val="00030472"/>
    <w:rsid w:val="00045708"/>
    <w:rsid w:val="00086A04"/>
    <w:rsid w:val="00097C0E"/>
    <w:rsid w:val="000B3F00"/>
    <w:rsid w:val="001120C3"/>
    <w:rsid w:val="0012085E"/>
    <w:rsid w:val="00147B3C"/>
    <w:rsid w:val="0015390D"/>
    <w:rsid w:val="0018606C"/>
    <w:rsid w:val="001969FE"/>
    <w:rsid w:val="001D30C9"/>
    <w:rsid w:val="00280920"/>
    <w:rsid w:val="002C1D1B"/>
    <w:rsid w:val="002F50E4"/>
    <w:rsid w:val="003011C1"/>
    <w:rsid w:val="0035024E"/>
    <w:rsid w:val="00377141"/>
    <w:rsid w:val="0038300C"/>
    <w:rsid w:val="003A524F"/>
    <w:rsid w:val="003B1C33"/>
    <w:rsid w:val="0049519D"/>
    <w:rsid w:val="005B4DE1"/>
    <w:rsid w:val="006175A4"/>
    <w:rsid w:val="00663FC5"/>
    <w:rsid w:val="00675259"/>
    <w:rsid w:val="006A2007"/>
    <w:rsid w:val="006C0B1A"/>
    <w:rsid w:val="006D744D"/>
    <w:rsid w:val="0072307F"/>
    <w:rsid w:val="00780C29"/>
    <w:rsid w:val="007D0A08"/>
    <w:rsid w:val="0084359B"/>
    <w:rsid w:val="00882E02"/>
    <w:rsid w:val="008D05D1"/>
    <w:rsid w:val="009044DF"/>
    <w:rsid w:val="009134D7"/>
    <w:rsid w:val="0092036D"/>
    <w:rsid w:val="00935A18"/>
    <w:rsid w:val="009D01AC"/>
    <w:rsid w:val="009E4A1D"/>
    <w:rsid w:val="00A16986"/>
    <w:rsid w:val="00A31F51"/>
    <w:rsid w:val="00A716AD"/>
    <w:rsid w:val="00AB47CC"/>
    <w:rsid w:val="00AB7037"/>
    <w:rsid w:val="00AC6820"/>
    <w:rsid w:val="00AF314A"/>
    <w:rsid w:val="00B4655B"/>
    <w:rsid w:val="00B63AEE"/>
    <w:rsid w:val="00B7613E"/>
    <w:rsid w:val="00B866AB"/>
    <w:rsid w:val="00BA74E7"/>
    <w:rsid w:val="00C3643A"/>
    <w:rsid w:val="00C57836"/>
    <w:rsid w:val="00CE18E2"/>
    <w:rsid w:val="00CF7731"/>
    <w:rsid w:val="00D10E5F"/>
    <w:rsid w:val="00D3286C"/>
    <w:rsid w:val="00D8412A"/>
    <w:rsid w:val="00E0293F"/>
    <w:rsid w:val="00E100E9"/>
    <w:rsid w:val="00E131E0"/>
    <w:rsid w:val="00E3663B"/>
    <w:rsid w:val="00EB5F02"/>
    <w:rsid w:val="00EC26C0"/>
    <w:rsid w:val="00F116EA"/>
    <w:rsid w:val="00F2092F"/>
    <w:rsid w:val="00F92A96"/>
    <w:rsid w:val="00FB74D7"/>
    <w:rsid w:val="00FD4223"/>
    <w:rsid w:val="06806EE1"/>
    <w:rsid w:val="0CCB24DD"/>
    <w:rsid w:val="0CDA1AB6"/>
    <w:rsid w:val="18941880"/>
    <w:rsid w:val="18EDAE92"/>
    <w:rsid w:val="234C4D5A"/>
    <w:rsid w:val="30EF9028"/>
    <w:rsid w:val="4200D877"/>
    <w:rsid w:val="423BCB5B"/>
    <w:rsid w:val="43FA15C3"/>
    <w:rsid w:val="4BF8EFD3"/>
    <w:rsid w:val="50407250"/>
    <w:rsid w:val="5521E52A"/>
    <w:rsid w:val="588708D7"/>
    <w:rsid w:val="5DE544D1"/>
    <w:rsid w:val="64836742"/>
    <w:rsid w:val="689C8C54"/>
    <w:rsid w:val="6998F6AD"/>
    <w:rsid w:val="6A1F124B"/>
    <w:rsid w:val="6B3AFAAE"/>
    <w:rsid w:val="78984BF9"/>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251AF"/>
  <w15:docId w15:val="{61F969CD-8C9F-4417-9FC7-C65E5EE23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6820"/>
    <w:pPr>
      <w:spacing w:after="200" w:line="276" w:lineRule="auto"/>
    </w:pPr>
    <w:rPr>
      <w:rFonts w:ascii="Calibri" w:eastAsia="Calibri" w:hAnsi="Calibri"/>
      <w:sz w:val="22"/>
      <w:szCs w:val="22"/>
      <w:lang w:val="sv-SE" w:eastAsia="en-US"/>
    </w:rPr>
  </w:style>
  <w:style w:type="paragraph" w:styleId="Rubrik1">
    <w:name w:val="heading 1"/>
    <w:basedOn w:val="Normal"/>
    <w:next w:val="Normal"/>
    <w:semiHidden/>
    <w:qFormat/>
    <w:pPr>
      <w:keepNext/>
      <w:numPr>
        <w:numId w:val="38"/>
      </w:numPr>
      <w:spacing w:before="240" w:after="60" w:line="240" w:lineRule="auto"/>
      <w:outlineLvl w:val="0"/>
    </w:pPr>
    <w:rPr>
      <w:rFonts w:ascii="Arial" w:eastAsia="Times New Roman" w:hAnsi="Arial" w:cs="Arial"/>
      <w:b/>
      <w:bCs/>
      <w:kern w:val="32"/>
      <w:sz w:val="32"/>
      <w:szCs w:val="32"/>
      <w:lang w:eastAsia="sv-SE"/>
    </w:rPr>
  </w:style>
  <w:style w:type="paragraph" w:styleId="Rubrik2">
    <w:name w:val="heading 2"/>
    <w:basedOn w:val="Normal"/>
    <w:next w:val="Normal"/>
    <w:semiHidden/>
    <w:qFormat/>
    <w:pPr>
      <w:keepNext/>
      <w:numPr>
        <w:ilvl w:val="1"/>
        <w:numId w:val="39"/>
      </w:numPr>
      <w:spacing w:before="240" w:after="60" w:line="240" w:lineRule="auto"/>
      <w:outlineLvl w:val="1"/>
    </w:pPr>
    <w:rPr>
      <w:rFonts w:ascii="Arial" w:eastAsia="Times New Roman" w:hAnsi="Arial" w:cs="Arial"/>
      <w:b/>
      <w:bCs/>
      <w:i/>
      <w:iCs/>
      <w:sz w:val="28"/>
      <w:szCs w:val="28"/>
      <w:lang w:eastAsia="sv-SE"/>
    </w:rPr>
  </w:style>
  <w:style w:type="paragraph" w:styleId="Rubrik3">
    <w:name w:val="heading 3"/>
    <w:basedOn w:val="Normal"/>
    <w:next w:val="Normal"/>
    <w:semiHidden/>
    <w:qFormat/>
    <w:pPr>
      <w:keepNext/>
      <w:numPr>
        <w:ilvl w:val="2"/>
        <w:numId w:val="40"/>
      </w:numPr>
      <w:spacing w:before="240" w:after="60" w:line="240" w:lineRule="auto"/>
      <w:outlineLvl w:val="2"/>
    </w:pPr>
    <w:rPr>
      <w:rFonts w:ascii="Arial" w:eastAsia="Times New Roman" w:hAnsi="Arial" w:cs="Arial"/>
      <w:b/>
      <w:bCs/>
      <w:sz w:val="26"/>
      <w:szCs w:val="26"/>
      <w:lang w:eastAsia="sv-SE"/>
    </w:rPr>
  </w:style>
  <w:style w:type="paragraph" w:styleId="Rubrik4">
    <w:name w:val="heading 4"/>
    <w:basedOn w:val="Normal"/>
    <w:next w:val="Normal"/>
    <w:semiHidden/>
    <w:qFormat/>
    <w:pPr>
      <w:keepNext/>
      <w:numPr>
        <w:ilvl w:val="3"/>
        <w:numId w:val="41"/>
      </w:numPr>
      <w:spacing w:before="240" w:after="60" w:line="240" w:lineRule="auto"/>
      <w:outlineLvl w:val="3"/>
    </w:pPr>
    <w:rPr>
      <w:rFonts w:ascii="Times New Roman" w:eastAsia="Times New Roman" w:hAnsi="Times New Roman"/>
      <w:b/>
      <w:bCs/>
      <w:sz w:val="28"/>
      <w:szCs w:val="28"/>
      <w:lang w:eastAsia="sv-SE"/>
    </w:rPr>
  </w:style>
  <w:style w:type="paragraph" w:styleId="Rubrik5">
    <w:name w:val="heading 5"/>
    <w:basedOn w:val="Normal"/>
    <w:next w:val="Normal"/>
    <w:semiHidden/>
    <w:qFormat/>
    <w:pPr>
      <w:numPr>
        <w:ilvl w:val="4"/>
        <w:numId w:val="42"/>
      </w:numPr>
      <w:spacing w:before="240" w:after="60" w:line="240" w:lineRule="auto"/>
      <w:outlineLvl w:val="4"/>
    </w:pPr>
    <w:rPr>
      <w:rFonts w:ascii="Times New Roman" w:eastAsia="Times New Roman" w:hAnsi="Times New Roman"/>
      <w:b/>
      <w:bCs/>
      <w:i/>
      <w:iCs/>
      <w:sz w:val="26"/>
      <w:szCs w:val="26"/>
      <w:lang w:eastAsia="sv-SE"/>
    </w:rPr>
  </w:style>
  <w:style w:type="paragraph" w:styleId="Rubrik6">
    <w:name w:val="heading 6"/>
    <w:basedOn w:val="Normal"/>
    <w:next w:val="Normal"/>
    <w:semiHidden/>
    <w:qFormat/>
    <w:pPr>
      <w:numPr>
        <w:ilvl w:val="5"/>
        <w:numId w:val="43"/>
      </w:numPr>
      <w:spacing w:before="240" w:after="60" w:line="240" w:lineRule="auto"/>
      <w:outlineLvl w:val="5"/>
    </w:pPr>
    <w:rPr>
      <w:rFonts w:ascii="Times New Roman" w:eastAsia="Times New Roman" w:hAnsi="Times New Roman"/>
      <w:b/>
      <w:bCs/>
      <w:lang w:eastAsia="sv-SE"/>
    </w:rPr>
  </w:style>
  <w:style w:type="paragraph" w:styleId="Rubrik7">
    <w:name w:val="heading 7"/>
    <w:basedOn w:val="Normal"/>
    <w:next w:val="Normal"/>
    <w:semiHidden/>
    <w:qFormat/>
    <w:pPr>
      <w:numPr>
        <w:ilvl w:val="6"/>
        <w:numId w:val="44"/>
      </w:numPr>
      <w:spacing w:before="240" w:after="60" w:line="240" w:lineRule="auto"/>
      <w:outlineLvl w:val="6"/>
    </w:pPr>
    <w:rPr>
      <w:rFonts w:ascii="Times New Roman" w:eastAsia="Times New Roman" w:hAnsi="Times New Roman"/>
      <w:sz w:val="24"/>
      <w:szCs w:val="24"/>
      <w:lang w:eastAsia="sv-SE"/>
    </w:rPr>
  </w:style>
  <w:style w:type="paragraph" w:styleId="Rubrik8">
    <w:name w:val="heading 8"/>
    <w:basedOn w:val="Normal"/>
    <w:next w:val="Normal"/>
    <w:semiHidden/>
    <w:qFormat/>
    <w:pPr>
      <w:numPr>
        <w:ilvl w:val="7"/>
        <w:numId w:val="45"/>
      </w:numPr>
      <w:spacing w:before="240" w:after="60" w:line="240" w:lineRule="auto"/>
      <w:outlineLvl w:val="7"/>
    </w:pPr>
    <w:rPr>
      <w:rFonts w:ascii="Times New Roman" w:eastAsia="Times New Roman" w:hAnsi="Times New Roman"/>
      <w:i/>
      <w:iCs/>
      <w:sz w:val="24"/>
      <w:szCs w:val="24"/>
      <w:lang w:eastAsia="sv-SE"/>
    </w:rPr>
  </w:style>
  <w:style w:type="paragraph" w:styleId="Rubrik9">
    <w:name w:val="heading 9"/>
    <w:basedOn w:val="Normal"/>
    <w:next w:val="Normal"/>
    <w:semiHidden/>
    <w:qFormat/>
    <w:pPr>
      <w:numPr>
        <w:ilvl w:val="8"/>
        <w:numId w:val="46"/>
      </w:numPr>
      <w:spacing w:before="240" w:after="60" w:line="240" w:lineRule="auto"/>
      <w:outlineLvl w:val="8"/>
    </w:pPr>
    <w:rPr>
      <w:rFonts w:ascii="Arial" w:eastAsia="Times New Roman" w:hAnsi="Arial" w:cs="Arial"/>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semiHidden/>
    <w:rPr>
      <w:dstrike w:val="0"/>
      <w:color w:val="0000FF"/>
      <w:u w:val="none"/>
      <w:effect w:val="none"/>
    </w:rPr>
  </w:style>
  <w:style w:type="paragraph" w:styleId="Punktlista3">
    <w:name w:val="List Bullet 3"/>
    <w:basedOn w:val="Normal"/>
    <w:autoRedefine/>
    <w:unhideWhenUsed/>
    <w:pPr>
      <w:numPr>
        <w:numId w:val="9"/>
      </w:numPr>
      <w:spacing w:after="0" w:line="240" w:lineRule="auto"/>
    </w:pPr>
    <w:rPr>
      <w:rFonts w:ascii="Times New Roman" w:eastAsia="Times New Roman" w:hAnsi="Times New Roman"/>
      <w:sz w:val="24"/>
      <w:szCs w:val="24"/>
      <w:lang w:eastAsia="sv-SE"/>
    </w:rPr>
  </w:style>
  <w:style w:type="paragraph" w:styleId="Brdtextmedindrag">
    <w:name w:val="Body Text Indent"/>
    <w:basedOn w:val="Normal"/>
    <w:semiHidden/>
    <w:pPr>
      <w:spacing w:after="120" w:line="240" w:lineRule="auto"/>
      <w:ind w:left="283"/>
    </w:pPr>
    <w:rPr>
      <w:rFonts w:ascii="Times New Roman" w:eastAsia="Times New Roman" w:hAnsi="Times New Roman"/>
      <w:sz w:val="24"/>
      <w:szCs w:val="24"/>
      <w:lang w:eastAsia="sv-SE"/>
    </w:rPr>
  </w:style>
  <w:style w:type="paragraph" w:styleId="Brdtextmedfrstaindrag2">
    <w:name w:val="Body Text First Indent 2"/>
    <w:basedOn w:val="Brdtextmedindrag"/>
    <w:semiHidden/>
    <w:pPr>
      <w:ind w:firstLine="210"/>
    </w:pPr>
  </w:style>
  <w:style w:type="paragraph" w:styleId="Sidhuvud">
    <w:name w:val="header"/>
    <w:basedOn w:val="Normal"/>
    <w:semiHidden/>
    <w:pPr>
      <w:tabs>
        <w:tab w:val="right" w:pos="8732"/>
      </w:tabs>
      <w:spacing w:after="0" w:line="240" w:lineRule="auto"/>
    </w:pPr>
    <w:rPr>
      <w:rFonts w:ascii="Arial" w:eastAsia="Times New Roman" w:hAnsi="Arial" w:cs="Arial"/>
      <w:sz w:val="16"/>
      <w:szCs w:val="24"/>
      <w:lang w:eastAsia="sv-SE"/>
    </w:rPr>
  </w:style>
  <w:style w:type="paragraph" w:styleId="Sidfot">
    <w:name w:val="footer"/>
    <w:basedOn w:val="Normal"/>
    <w:semiHidden/>
    <w:pPr>
      <w:tabs>
        <w:tab w:val="right" w:pos="8165"/>
      </w:tabs>
      <w:spacing w:after="0" w:line="240" w:lineRule="auto"/>
    </w:pPr>
    <w:rPr>
      <w:rFonts w:ascii="Verdana" w:eastAsia="Times New Roman" w:hAnsi="Verdana" w:cs="Arial"/>
      <w:sz w:val="14"/>
      <w:szCs w:val="24"/>
      <w:lang w:eastAsia="sv-SE"/>
    </w:rPr>
  </w:style>
  <w:style w:type="paragraph" w:customStyle="1" w:styleId="Klam">
    <w:name w:val="Klam"/>
    <w:basedOn w:val="ANormal"/>
    <w:next w:val="ANormal"/>
    <w:qFormat/>
    <w:pPr>
      <w:tabs>
        <w:tab w:val="clear" w:pos="283"/>
      </w:tabs>
      <w:ind w:left="851"/>
    </w:pPr>
  </w:style>
  <w:style w:type="paragraph" w:customStyle="1" w:styleId="ANormal">
    <w:name w:val="ANormal"/>
    <w:qFormat/>
    <w:pPr>
      <w:tabs>
        <w:tab w:val="left" w:pos="283"/>
      </w:tabs>
      <w:jc w:val="both"/>
    </w:pPr>
    <w:rPr>
      <w:sz w:val="22"/>
      <w:lang w:val="sv-SE" w:eastAsia="sv-SE"/>
    </w:rPr>
  </w:style>
  <w:style w:type="paragraph" w:customStyle="1" w:styleId="xLedtext">
    <w:name w:val="xLedtext"/>
    <w:semiHidden/>
    <w:rPr>
      <w:rFonts w:ascii="Verdana" w:hAnsi="Verdana" w:cs="Arial"/>
      <w:sz w:val="14"/>
      <w:szCs w:val="15"/>
      <w:lang w:val="sv-SE" w:eastAsia="sv-SE"/>
    </w:rPr>
  </w:style>
  <w:style w:type="paragraph" w:customStyle="1" w:styleId="xDatum1">
    <w:name w:val="xDatum1"/>
    <w:basedOn w:val="xCelltext"/>
    <w:semiHidden/>
  </w:style>
  <w:style w:type="paragraph" w:customStyle="1" w:styleId="xCelltext">
    <w:name w:val="xCelltext"/>
    <w:semiHidden/>
    <w:rPr>
      <w:rFonts w:ascii="Arial" w:hAnsi="Arial"/>
      <w:sz w:val="18"/>
      <w:lang w:val="sv-SE" w:eastAsia="sv-SE"/>
    </w:rPr>
  </w:style>
  <w:style w:type="paragraph" w:customStyle="1" w:styleId="xBeteckning2">
    <w:name w:val="xBeteckning2"/>
    <w:basedOn w:val="xCelltext"/>
    <w:semiHidden/>
  </w:style>
  <w:style w:type="paragraph" w:customStyle="1" w:styleId="xDatum2">
    <w:name w:val="xDatum2"/>
    <w:basedOn w:val="xCelltext"/>
    <w:semiHidden/>
  </w:style>
  <w:style w:type="paragraph" w:customStyle="1" w:styleId="xAvsandare2">
    <w:name w:val="xAvsandare2"/>
    <w:basedOn w:val="xCelltext"/>
    <w:next w:val="xCelltext"/>
    <w:semiHidden/>
    <w:rPr>
      <w:rFonts w:cs="Arial"/>
      <w:b/>
      <w:bCs/>
      <w:sz w:val="20"/>
    </w:rPr>
  </w:style>
  <w:style w:type="paragraph" w:customStyle="1" w:styleId="xAvsandare1">
    <w:name w:val="xAvsandare1"/>
    <w:basedOn w:val="xCelltext"/>
    <w:next w:val="xAvsandare2"/>
    <w:semiHidden/>
    <w:pPr>
      <w:spacing w:before="100" w:beforeAutospacing="1" w:after="100" w:afterAutospacing="1"/>
    </w:pPr>
    <w:rPr>
      <w:rFonts w:cs="Arial"/>
      <w:b/>
      <w:bCs/>
      <w:sz w:val="26"/>
      <w:szCs w:val="22"/>
    </w:rPr>
  </w:style>
  <w:style w:type="paragraph" w:customStyle="1" w:styleId="xAvsandare3">
    <w:name w:val="xAvsandare3"/>
    <w:basedOn w:val="xCelltext"/>
    <w:next w:val="xCelltext"/>
    <w:semiHidden/>
  </w:style>
  <w:style w:type="paragraph" w:customStyle="1" w:styleId="xDokTypNr">
    <w:name w:val="xDokTypNr"/>
    <w:basedOn w:val="xCelltext"/>
    <w:semiHidden/>
    <w:rPr>
      <w:b/>
      <w:sz w:val="20"/>
    </w:rPr>
  </w:style>
  <w:style w:type="paragraph" w:customStyle="1" w:styleId="xBeteckning1">
    <w:name w:val="xBeteckning1"/>
    <w:basedOn w:val="xCelltext"/>
    <w:semiHidden/>
  </w:style>
  <w:style w:type="paragraph" w:styleId="Innehll1">
    <w:name w:val="toc 1"/>
    <w:next w:val="Normal"/>
    <w:autoRedefine/>
    <w:semiHidden/>
    <w:pPr>
      <w:widowControl w:val="0"/>
      <w:tabs>
        <w:tab w:val="right" w:leader="dot" w:pos="6691"/>
      </w:tabs>
      <w:ind w:right="284"/>
    </w:pPr>
    <w:rPr>
      <w:rFonts w:ascii="Verdana" w:hAnsi="Verdana"/>
      <w:noProof/>
      <w:sz w:val="16"/>
      <w:szCs w:val="36"/>
      <w:lang w:val="sv-SE" w:eastAsia="sv-SE"/>
    </w:rPr>
  </w:style>
  <w:style w:type="paragraph" w:styleId="Innehll2">
    <w:name w:val="toc 2"/>
    <w:basedOn w:val="Innehll1"/>
    <w:next w:val="Normal"/>
    <w:autoRedefine/>
    <w:semiHidden/>
    <w:pPr>
      <w:ind w:left="187"/>
    </w:pPr>
  </w:style>
  <w:style w:type="paragraph" w:customStyle="1" w:styleId="RubrikB">
    <w:name w:val="RubrikB"/>
    <w:basedOn w:val="RubrikA"/>
    <w:next w:val="Rubrikmellanrum"/>
    <w:qFormat/>
    <w:pPr>
      <w:outlineLvl w:val="1"/>
    </w:pPr>
    <w:rPr>
      <w:sz w:val="26"/>
    </w:rPr>
  </w:style>
  <w:style w:type="paragraph" w:customStyle="1" w:styleId="RubrikA">
    <w:name w:val="RubrikA"/>
    <w:next w:val="Rubrikmellanrum"/>
    <w:qFormat/>
    <w:pPr>
      <w:keepNext/>
      <w:keepLines/>
      <w:suppressAutoHyphens/>
      <w:outlineLvl w:val="0"/>
    </w:pPr>
    <w:rPr>
      <w:sz w:val="30"/>
      <w:lang w:val="sv-SE" w:eastAsia="sv-SE"/>
    </w:rPr>
  </w:style>
  <w:style w:type="character" w:styleId="Sidnummer">
    <w:name w:val="page number"/>
    <w:semiHidden/>
    <w:rPr>
      <w:rFonts w:ascii="Verdana" w:hAnsi="Verdana"/>
    </w:rPr>
  </w:style>
  <w:style w:type="paragraph" w:customStyle="1" w:styleId="xMottagare1">
    <w:name w:val="xMottagare1"/>
    <w:basedOn w:val="xCelltext"/>
    <w:next w:val="xMottagare2"/>
    <w:semiHidden/>
    <w:rPr>
      <w:rFonts w:cs="Arial"/>
      <w:b/>
      <w:bCs/>
      <w:sz w:val="20"/>
    </w:rPr>
  </w:style>
  <w:style w:type="paragraph" w:customStyle="1" w:styleId="ArendeOverRubrik">
    <w:name w:val="ArendeOverRubrik"/>
    <w:next w:val="Normal"/>
    <w:unhideWhenUsed/>
    <w:pPr>
      <w:suppressAutoHyphens/>
    </w:pPr>
    <w:rPr>
      <w:rFonts w:ascii="Arial" w:hAnsi="Arial"/>
      <w:bCs/>
      <w:sz w:val="22"/>
      <w:lang w:val="sv-SE" w:eastAsia="sv-SE"/>
    </w:rPr>
  </w:style>
  <w:style w:type="paragraph" w:customStyle="1" w:styleId="ArendeRubrik">
    <w:name w:val="ArendeRubrik"/>
    <w:next w:val="ArendeUnderRubrik"/>
    <w:pPr>
      <w:suppressAutoHyphens/>
    </w:pPr>
    <w:rPr>
      <w:rFonts w:ascii="Arial" w:hAnsi="Arial" w:cs="Arial"/>
      <w:b/>
      <w:bCs/>
      <w:sz w:val="26"/>
      <w:lang w:val="sv-SE" w:eastAsia="sv-SE"/>
    </w:rPr>
  </w:style>
  <w:style w:type="paragraph" w:customStyle="1" w:styleId="ArendeUnderRubrik">
    <w:name w:val="ArendeUnderRubrik"/>
    <w:unhideWhenUsed/>
    <w:pPr>
      <w:numPr>
        <w:numId w:val="36"/>
      </w:numPr>
      <w:suppressAutoHyphens/>
    </w:pPr>
    <w:rPr>
      <w:rFonts w:ascii="Verdana" w:hAnsi="Verdana" w:cs="Arial"/>
      <w:sz w:val="16"/>
      <w:lang w:val="sv-SE" w:eastAsia="sv-SE"/>
    </w:rPr>
  </w:style>
  <w:style w:type="paragraph" w:customStyle="1" w:styleId="Rubrikmellanrum">
    <w:name w:val="Rubrikmellanrum"/>
    <w:basedOn w:val="ANormal"/>
    <w:next w:val="ANormal"/>
    <w:semiHidden/>
    <w:pPr>
      <w:keepNext/>
    </w:pPr>
    <w:rPr>
      <w:sz w:val="10"/>
    </w:rPr>
  </w:style>
  <w:style w:type="paragraph" w:customStyle="1" w:styleId="xMellanrum">
    <w:name w:val="xMellanrum"/>
    <w:basedOn w:val="xCelltext"/>
    <w:semiHidden/>
    <w:rPr>
      <w:sz w:val="4"/>
    </w:rPr>
  </w:style>
  <w:style w:type="character" w:styleId="AnvndHyperlnk">
    <w:name w:val="FollowedHyperlink"/>
    <w:semiHidden/>
    <w:rPr>
      <w:dstrike w:val="0"/>
      <w:color w:val="800080"/>
      <w:u w:val="none"/>
      <w:effect w:val="none"/>
      <w:lang w:val="sv-SE"/>
    </w:rPr>
  </w:style>
  <w:style w:type="paragraph" w:customStyle="1" w:styleId="ArendeUnderRubrikSiffra">
    <w:name w:val="ArendeUnderRubrikSiffra"/>
    <w:basedOn w:val="ArendeUnderRubrik"/>
    <w:unhideWhenUsed/>
    <w:pPr>
      <w:numPr>
        <w:numId w:val="37"/>
      </w:numPr>
      <w:tabs>
        <w:tab w:val="clear" w:pos="360"/>
      </w:tabs>
      <w:ind w:left="284" w:hanging="284"/>
    </w:pPr>
  </w:style>
  <w:style w:type="paragraph" w:styleId="Brdtext">
    <w:name w:val="Body Text"/>
    <w:basedOn w:val="Normal"/>
    <w:semiHidden/>
    <w:pPr>
      <w:widowControl w:val="0"/>
      <w:tabs>
        <w:tab w:val="left" w:pos="0"/>
        <w:tab w:val="left" w:pos="453"/>
        <w:tab w:val="left" w:pos="2592"/>
        <w:tab w:val="left" w:pos="3888"/>
        <w:tab w:val="left" w:pos="5184"/>
        <w:tab w:val="left" w:pos="6480"/>
        <w:tab w:val="left" w:pos="7776"/>
      </w:tabs>
      <w:autoSpaceDE w:val="0"/>
      <w:autoSpaceDN w:val="0"/>
      <w:adjustRightInd w:val="0"/>
      <w:spacing w:after="0" w:line="288" w:lineRule="auto"/>
      <w:jc w:val="both"/>
    </w:pPr>
    <w:rPr>
      <w:rFonts w:ascii="Times New Roman" w:eastAsia="Times New Roman" w:hAnsi="Times New Roman"/>
      <w:sz w:val="24"/>
      <w:szCs w:val="24"/>
      <w:lang w:eastAsia="sv-SE"/>
    </w:rPr>
  </w:style>
  <w:style w:type="paragraph" w:styleId="Innehll3">
    <w:name w:val="toc 3"/>
    <w:basedOn w:val="Innehll1"/>
    <w:next w:val="Normal"/>
    <w:autoRedefine/>
    <w:semiHidden/>
    <w:pPr>
      <w:ind w:left="374"/>
    </w:pPr>
  </w:style>
  <w:style w:type="paragraph" w:styleId="Innehll4">
    <w:name w:val="toc 4"/>
    <w:basedOn w:val="Innehll1"/>
    <w:next w:val="Normal"/>
    <w:autoRedefine/>
    <w:semiHidden/>
    <w:pPr>
      <w:ind w:left="561"/>
    </w:pPr>
  </w:style>
  <w:style w:type="paragraph" w:styleId="Innehll5">
    <w:name w:val="toc 5"/>
    <w:basedOn w:val="Normal"/>
    <w:next w:val="Normal"/>
    <w:autoRedefine/>
    <w:semiHidden/>
    <w:pPr>
      <w:spacing w:after="0" w:line="240" w:lineRule="auto"/>
      <w:ind w:left="960"/>
    </w:pPr>
    <w:rPr>
      <w:rFonts w:ascii="Times New Roman" w:eastAsia="Times New Roman" w:hAnsi="Times New Roman"/>
      <w:sz w:val="24"/>
      <w:szCs w:val="24"/>
      <w:lang w:eastAsia="sv-SE"/>
    </w:rPr>
  </w:style>
  <w:style w:type="paragraph" w:styleId="Innehll6">
    <w:name w:val="toc 6"/>
    <w:basedOn w:val="Normal"/>
    <w:next w:val="Normal"/>
    <w:autoRedefine/>
    <w:semiHidden/>
    <w:pPr>
      <w:spacing w:after="0" w:line="240" w:lineRule="auto"/>
      <w:ind w:left="1200"/>
    </w:pPr>
    <w:rPr>
      <w:rFonts w:ascii="Times New Roman" w:eastAsia="Times New Roman" w:hAnsi="Times New Roman"/>
      <w:sz w:val="24"/>
      <w:szCs w:val="24"/>
      <w:lang w:eastAsia="sv-SE"/>
    </w:rPr>
  </w:style>
  <w:style w:type="paragraph" w:styleId="Innehll7">
    <w:name w:val="toc 7"/>
    <w:basedOn w:val="Normal"/>
    <w:next w:val="Normal"/>
    <w:autoRedefine/>
    <w:semiHidden/>
    <w:pPr>
      <w:spacing w:after="0" w:line="240" w:lineRule="auto"/>
      <w:ind w:left="1440"/>
    </w:pPr>
    <w:rPr>
      <w:rFonts w:ascii="Times New Roman" w:eastAsia="Times New Roman" w:hAnsi="Times New Roman"/>
      <w:sz w:val="24"/>
      <w:szCs w:val="24"/>
      <w:lang w:eastAsia="sv-SE"/>
    </w:rPr>
  </w:style>
  <w:style w:type="paragraph" w:styleId="Innehll8">
    <w:name w:val="toc 8"/>
    <w:basedOn w:val="Normal"/>
    <w:next w:val="Normal"/>
    <w:autoRedefine/>
    <w:semiHidden/>
    <w:pPr>
      <w:spacing w:after="0" w:line="240" w:lineRule="auto"/>
      <w:ind w:left="1680"/>
    </w:pPr>
    <w:rPr>
      <w:rFonts w:ascii="Times New Roman" w:eastAsia="Times New Roman" w:hAnsi="Times New Roman"/>
      <w:sz w:val="24"/>
      <w:szCs w:val="24"/>
      <w:lang w:eastAsia="sv-SE"/>
    </w:rPr>
  </w:style>
  <w:style w:type="paragraph" w:styleId="Innehll9">
    <w:name w:val="toc 9"/>
    <w:basedOn w:val="Normal"/>
    <w:next w:val="Normal"/>
    <w:autoRedefine/>
    <w:semiHidden/>
    <w:pPr>
      <w:spacing w:after="0" w:line="240" w:lineRule="auto"/>
      <w:ind w:left="1920"/>
    </w:pPr>
    <w:rPr>
      <w:rFonts w:ascii="Times New Roman" w:eastAsia="Times New Roman" w:hAnsi="Times New Roman"/>
      <w:sz w:val="24"/>
      <w:szCs w:val="24"/>
      <w:lang w:eastAsia="sv-SE"/>
    </w:rPr>
  </w:style>
  <w:style w:type="paragraph" w:customStyle="1" w:styleId="LagHuvRubr">
    <w:name w:val="LagHuvRubr"/>
    <w:basedOn w:val="ANormal"/>
    <w:next w:val="ANormal"/>
    <w:unhideWhenUsed/>
    <w:pPr>
      <w:keepNext/>
      <w:keepLines/>
      <w:suppressAutoHyphens/>
      <w:jc w:val="center"/>
      <w:outlineLvl w:val="1"/>
    </w:pPr>
    <w:rPr>
      <w:b/>
      <w:bCs/>
      <w:sz w:val="24"/>
    </w:rPr>
  </w:style>
  <w:style w:type="paragraph" w:customStyle="1" w:styleId="LagKapitel">
    <w:name w:val="LagKapitel"/>
    <w:basedOn w:val="LagHuvRubr"/>
    <w:next w:val="ANormal"/>
    <w:unhideWhenUsed/>
    <w:pPr>
      <w:outlineLvl w:val="2"/>
    </w:pPr>
    <w:rPr>
      <w:bCs w:val="0"/>
      <w:sz w:val="22"/>
    </w:rPr>
  </w:style>
  <w:style w:type="paragraph" w:customStyle="1" w:styleId="LagParagraf">
    <w:name w:val="LagParagraf"/>
    <w:basedOn w:val="LagKapitel"/>
    <w:next w:val="LagPararubrik"/>
    <w:unhideWhenUsed/>
    <w:pPr>
      <w:keepNext w:val="0"/>
      <w:outlineLvl w:val="9"/>
    </w:pPr>
    <w:rPr>
      <w:b w:val="0"/>
    </w:rPr>
  </w:style>
  <w:style w:type="paragraph" w:customStyle="1" w:styleId="LagPararubrik">
    <w:name w:val="LagPararubrik"/>
    <w:basedOn w:val="LagKapitel"/>
    <w:next w:val="ANormal"/>
    <w:unhideWhenUsed/>
    <w:pPr>
      <w:outlineLvl w:val="9"/>
    </w:pPr>
    <w:rPr>
      <w:b w:val="0"/>
      <w:i/>
      <w:iCs/>
    </w:rPr>
  </w:style>
  <w:style w:type="paragraph" w:customStyle="1" w:styleId="RubrikC">
    <w:name w:val="RubrikC"/>
    <w:basedOn w:val="RubrikB"/>
    <w:next w:val="Rubrikmellanrum"/>
    <w:qFormat/>
    <w:pPr>
      <w:outlineLvl w:val="2"/>
    </w:pPr>
    <w:rPr>
      <w:b/>
      <w:bCs/>
      <w:sz w:val="22"/>
    </w:rPr>
  </w:style>
  <w:style w:type="paragraph" w:customStyle="1" w:styleId="RubrikD">
    <w:name w:val="RubrikD"/>
    <w:basedOn w:val="RubrikC"/>
    <w:next w:val="Rubrikmellanrum"/>
    <w:qFormat/>
    <w:pPr>
      <w:outlineLvl w:val="3"/>
    </w:pPr>
    <w:rPr>
      <w:b w:val="0"/>
      <w:bCs w:val="0"/>
      <w:i/>
      <w:iCs/>
    </w:rPr>
  </w:style>
  <w:style w:type="paragraph" w:customStyle="1" w:styleId="Tabelltext">
    <w:name w:val="Tabelltext"/>
    <w:qFormat/>
    <w:rPr>
      <w:rFonts w:ascii="Arial" w:hAnsi="Arial" w:cs="Arial"/>
      <w:sz w:val="18"/>
      <w:lang w:val="sv-SE" w:eastAsia="sv-SE"/>
    </w:rPr>
  </w:style>
  <w:style w:type="paragraph" w:customStyle="1" w:styleId="xAdressfot">
    <w:name w:val="xAdressfot"/>
    <w:basedOn w:val="Sidfot"/>
    <w:semiHidden/>
    <w:pPr>
      <w:tabs>
        <w:tab w:val="clear" w:pos="8165"/>
        <w:tab w:val="left" w:pos="2608"/>
        <w:tab w:val="left" w:pos="5216"/>
        <w:tab w:val="left" w:pos="7825"/>
      </w:tabs>
    </w:pPr>
  </w:style>
  <w:style w:type="paragraph" w:customStyle="1" w:styleId="xMottagare2">
    <w:name w:val="xMottagare2"/>
    <w:basedOn w:val="xMottagare1"/>
    <w:next w:val="xMottagare3"/>
    <w:semiHidden/>
    <w:rPr>
      <w:b w:val="0"/>
    </w:rPr>
  </w:style>
  <w:style w:type="paragraph" w:customStyle="1" w:styleId="xMottagare3">
    <w:name w:val="xMottagare3"/>
    <w:basedOn w:val="xMottagare2"/>
    <w:next w:val="xMottagare4"/>
    <w:semiHidden/>
    <w:rPr>
      <w:bCs w:val="0"/>
      <w:szCs w:val="22"/>
    </w:rPr>
  </w:style>
  <w:style w:type="paragraph" w:customStyle="1" w:styleId="xMottagare4">
    <w:name w:val="xMottagare4"/>
    <w:basedOn w:val="xMottagare3"/>
    <w:semiHidden/>
    <w:rPr>
      <w:bCs/>
    </w:rPr>
  </w:style>
  <w:style w:type="paragraph" w:styleId="Ballongtext">
    <w:name w:val="Balloon Text"/>
    <w:basedOn w:val="Normal"/>
    <w:link w:val="BallongtextChar"/>
    <w:semiHidden/>
    <w:rsid w:val="00AF314A"/>
    <w:rPr>
      <w:rFonts w:ascii="Tahoma" w:hAnsi="Tahoma" w:cs="Tahoma"/>
      <w:sz w:val="16"/>
      <w:szCs w:val="16"/>
    </w:rPr>
  </w:style>
  <w:style w:type="character" w:customStyle="1" w:styleId="BallongtextChar">
    <w:name w:val="Ballongtext Char"/>
    <w:link w:val="Ballongtext"/>
    <w:semiHidden/>
    <w:rsid w:val="00D10E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332577">
      <w:bodyDiv w:val="1"/>
      <w:marLeft w:val="0"/>
      <w:marRight w:val="0"/>
      <w:marTop w:val="0"/>
      <w:marBottom w:val="0"/>
      <w:divBdr>
        <w:top w:val="none" w:sz="0" w:space="0" w:color="auto"/>
        <w:left w:val="none" w:sz="0" w:space="0" w:color="auto"/>
        <w:bottom w:val="none" w:sz="0" w:space="0" w:color="auto"/>
        <w:right w:val="none" w:sz="0" w:space="0" w:color="auto"/>
      </w:divBdr>
    </w:div>
    <w:div w:id="474183154">
      <w:bodyDiv w:val="1"/>
      <w:marLeft w:val="0"/>
      <w:marRight w:val="0"/>
      <w:marTop w:val="0"/>
      <w:marBottom w:val="0"/>
      <w:divBdr>
        <w:top w:val="none" w:sz="0" w:space="0" w:color="auto"/>
        <w:left w:val="none" w:sz="0" w:space="0" w:color="auto"/>
        <w:bottom w:val="none" w:sz="0" w:space="0" w:color="auto"/>
        <w:right w:val="none" w:sz="0" w:space="0" w:color="auto"/>
      </w:divBdr>
    </w:div>
    <w:div w:id="838815922">
      <w:bodyDiv w:val="1"/>
      <w:marLeft w:val="0"/>
      <w:marRight w:val="0"/>
      <w:marTop w:val="0"/>
      <w:marBottom w:val="0"/>
      <w:divBdr>
        <w:top w:val="none" w:sz="0" w:space="0" w:color="auto"/>
        <w:left w:val="none" w:sz="0" w:space="0" w:color="auto"/>
        <w:bottom w:val="none" w:sz="0" w:space="0" w:color="auto"/>
        <w:right w:val="none" w:sz="0" w:space="0" w:color="auto"/>
      </w:divBdr>
    </w:div>
    <w:div w:id="163054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572</Words>
  <Characters>3752</Characters>
  <Application>Microsoft Office Word</Application>
  <DocSecurity>0</DocSecurity>
  <Lines>31</Lines>
  <Paragraphs>8</Paragraphs>
  <ScaleCrop>false</ScaleCrop>
  <Company>LR</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Åtgärdsmotion nr 10/2024-2025</dc:title>
  <dc:creator>Jessica Laaksonen</dc:creator>
  <cp:lastModifiedBy>Jessica Laaksonen</cp:lastModifiedBy>
  <cp:revision>3</cp:revision>
  <cp:lastPrinted>2025-03-17T09:23:00Z</cp:lastPrinted>
  <dcterms:created xsi:type="dcterms:W3CDTF">2025-03-17T10:11:00Z</dcterms:created>
  <dcterms:modified xsi:type="dcterms:W3CDTF">2025-03-17T10:11:00Z</dcterms:modified>
</cp:coreProperties>
</file>