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F723E6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EF0EEB1" w14:textId="77777777" w:rsidR="000B3F00" w:rsidRDefault="009134D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382B6295" wp14:editId="7371CF75">
                  <wp:extent cx="477520" cy="688975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C01E31B" w14:textId="77777777" w:rsidR="000B3F00" w:rsidRDefault="009134D7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030B9D5" wp14:editId="185603D0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71E4DB25" w14:textId="77777777">
        <w:trPr>
          <w:cantSplit/>
          <w:trHeight w:val="299"/>
        </w:trPr>
        <w:tc>
          <w:tcPr>
            <w:tcW w:w="861" w:type="dxa"/>
            <w:vMerge/>
          </w:tcPr>
          <w:p w14:paraId="1CCFD23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C0BD6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C2E28EC" w14:textId="0F369A82" w:rsidR="000B3F00" w:rsidRDefault="00377141" w:rsidP="009134D7">
            <w:pPr>
              <w:pStyle w:val="xDokTypNr"/>
            </w:pPr>
            <w:r>
              <w:t>ÅTGÄRDS</w:t>
            </w:r>
            <w:r w:rsidR="00AC6820">
              <w:t xml:space="preserve">MOTION nr </w:t>
            </w:r>
            <w:r w:rsidR="009A632C">
              <w:t>2</w:t>
            </w:r>
            <w:r w:rsidR="00935A18">
              <w:t>/20</w:t>
            </w:r>
            <w:r w:rsidR="006A2007">
              <w:t>2</w:t>
            </w:r>
            <w:r w:rsidR="009A632C">
              <w:t>4</w:t>
            </w:r>
            <w:r w:rsidR="00935A18">
              <w:t>-20</w:t>
            </w:r>
            <w:r w:rsidR="009134D7">
              <w:t>2</w:t>
            </w:r>
            <w:r w:rsidR="009A632C">
              <w:t>5</w:t>
            </w:r>
          </w:p>
        </w:tc>
      </w:tr>
      <w:tr w:rsidR="000B3F00" w14:paraId="5B9D5BD5" w14:textId="77777777">
        <w:trPr>
          <w:cantSplit/>
          <w:trHeight w:val="238"/>
        </w:trPr>
        <w:tc>
          <w:tcPr>
            <w:tcW w:w="861" w:type="dxa"/>
            <w:vMerge/>
          </w:tcPr>
          <w:p w14:paraId="73B80C7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6C3B634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4D31DBE8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CCE263B" w14:textId="77777777" w:rsidR="000B3F00" w:rsidRDefault="000B3F00">
            <w:pPr>
              <w:pStyle w:val="xLedtext"/>
            </w:pPr>
          </w:p>
        </w:tc>
      </w:tr>
      <w:tr w:rsidR="000B3F00" w14:paraId="5A449210" w14:textId="77777777">
        <w:trPr>
          <w:cantSplit/>
          <w:trHeight w:val="238"/>
        </w:trPr>
        <w:tc>
          <w:tcPr>
            <w:tcW w:w="861" w:type="dxa"/>
            <w:vMerge/>
          </w:tcPr>
          <w:p w14:paraId="3ED8CF46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E94828E" w14:textId="77777777" w:rsidR="000B3F00" w:rsidRDefault="0035024E" w:rsidP="00377141">
            <w:pPr>
              <w:pStyle w:val="xAvsandare2"/>
            </w:pPr>
            <w:r w:rsidRPr="001F13E2">
              <w:t>Mogens Lindén</w:t>
            </w:r>
          </w:p>
        </w:tc>
        <w:tc>
          <w:tcPr>
            <w:tcW w:w="1725" w:type="dxa"/>
            <w:vAlign w:val="center"/>
          </w:tcPr>
          <w:p w14:paraId="4261380F" w14:textId="77777777" w:rsidR="000B3F00" w:rsidRDefault="0035024E" w:rsidP="0012085E">
            <w:pPr>
              <w:pStyle w:val="xDatum1"/>
            </w:pPr>
            <w:r w:rsidRPr="00962677">
              <w:t>2024-11-06</w:t>
            </w:r>
          </w:p>
        </w:tc>
        <w:tc>
          <w:tcPr>
            <w:tcW w:w="2563" w:type="dxa"/>
            <w:vAlign w:val="center"/>
          </w:tcPr>
          <w:p w14:paraId="26B07350" w14:textId="77777777" w:rsidR="000B3F00" w:rsidRDefault="000B3F00">
            <w:pPr>
              <w:pStyle w:val="xBeteckning1"/>
            </w:pPr>
          </w:p>
        </w:tc>
      </w:tr>
      <w:tr w:rsidR="000B3F00" w14:paraId="1DBC7CA5" w14:textId="77777777">
        <w:trPr>
          <w:cantSplit/>
          <w:trHeight w:val="238"/>
        </w:trPr>
        <w:tc>
          <w:tcPr>
            <w:tcW w:w="861" w:type="dxa"/>
            <w:vMerge/>
          </w:tcPr>
          <w:p w14:paraId="13A44D0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12BB786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52C4914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EFC3CFD" w14:textId="77777777" w:rsidR="000B3F00" w:rsidRDefault="000B3F00">
            <w:pPr>
              <w:pStyle w:val="xLedtext"/>
            </w:pPr>
          </w:p>
        </w:tc>
      </w:tr>
      <w:tr w:rsidR="000B3F00" w14:paraId="3521649D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3068B66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D1EB082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D6626A4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2E5635C" w14:textId="77777777" w:rsidR="000B3F00" w:rsidRDefault="000B3F00">
            <w:pPr>
              <w:pStyle w:val="xBeteckning2"/>
            </w:pPr>
          </w:p>
        </w:tc>
      </w:tr>
      <w:tr w:rsidR="000B3F00" w14:paraId="6C4AD4A1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D1DAA9C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6270FC4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394BE07" w14:textId="77777777" w:rsidR="000B3F00" w:rsidRDefault="000B3F00">
            <w:pPr>
              <w:pStyle w:val="xLedtext"/>
            </w:pPr>
          </w:p>
        </w:tc>
      </w:tr>
      <w:tr w:rsidR="000B3F00" w14:paraId="54F672A0" w14:textId="77777777">
        <w:trPr>
          <w:cantSplit/>
          <w:trHeight w:val="238"/>
        </w:trPr>
        <w:tc>
          <w:tcPr>
            <w:tcW w:w="861" w:type="dxa"/>
          </w:tcPr>
          <w:p w14:paraId="0DCC0646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6719608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399F91B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1CBA504D" w14:textId="77777777">
        <w:trPr>
          <w:cantSplit/>
          <w:trHeight w:val="238"/>
        </w:trPr>
        <w:tc>
          <w:tcPr>
            <w:tcW w:w="861" w:type="dxa"/>
          </w:tcPr>
          <w:p w14:paraId="0D983A9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40CA439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04F1BB" w14:textId="77777777" w:rsidR="000B3F00" w:rsidRDefault="000B3F00">
            <w:pPr>
              <w:pStyle w:val="xCelltext"/>
            </w:pPr>
          </w:p>
        </w:tc>
      </w:tr>
      <w:tr w:rsidR="000B3F00" w14:paraId="4B4B1621" w14:textId="77777777">
        <w:trPr>
          <w:cantSplit/>
          <w:trHeight w:val="238"/>
        </w:trPr>
        <w:tc>
          <w:tcPr>
            <w:tcW w:w="861" w:type="dxa"/>
          </w:tcPr>
          <w:p w14:paraId="32A76ABF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BB6F3E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B6FE6B" w14:textId="77777777" w:rsidR="000B3F00" w:rsidRDefault="000B3F00">
            <w:pPr>
              <w:pStyle w:val="xCelltext"/>
            </w:pPr>
          </w:p>
        </w:tc>
      </w:tr>
      <w:tr w:rsidR="000B3F00" w14:paraId="6C0121C5" w14:textId="77777777">
        <w:trPr>
          <w:cantSplit/>
          <w:trHeight w:val="238"/>
        </w:trPr>
        <w:tc>
          <w:tcPr>
            <w:tcW w:w="861" w:type="dxa"/>
          </w:tcPr>
          <w:p w14:paraId="1A9CBFD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A794CE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A8784DE" w14:textId="77777777" w:rsidR="000B3F00" w:rsidRDefault="000B3F00">
            <w:pPr>
              <w:pStyle w:val="xCelltext"/>
            </w:pPr>
          </w:p>
        </w:tc>
      </w:tr>
      <w:tr w:rsidR="000B3F00" w14:paraId="267D3BCD" w14:textId="77777777">
        <w:trPr>
          <w:cantSplit/>
          <w:trHeight w:val="238"/>
        </w:trPr>
        <w:tc>
          <w:tcPr>
            <w:tcW w:w="861" w:type="dxa"/>
          </w:tcPr>
          <w:p w14:paraId="02797CB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9B1BBDE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280E927" w14:textId="77777777" w:rsidR="000B3F00" w:rsidRDefault="000B3F00">
            <w:pPr>
              <w:pStyle w:val="xCelltext"/>
            </w:pPr>
          </w:p>
        </w:tc>
      </w:tr>
    </w:tbl>
    <w:p w14:paraId="2D6BEC5D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0577AE9" w14:textId="77777777" w:rsidR="00AC6820" w:rsidRDefault="0035024E" w:rsidP="00AC6820">
      <w:pPr>
        <w:pStyle w:val="ArendeRubrik"/>
      </w:pPr>
      <w:r>
        <w:t xml:space="preserve">Promillegräns för att framföra båtar som används i </w:t>
      </w:r>
      <w:proofErr w:type="spellStart"/>
      <w:r>
        <w:t>näringsyfte</w:t>
      </w:r>
      <w:proofErr w:type="spellEnd"/>
    </w:p>
    <w:p w14:paraId="57130F4A" w14:textId="77777777" w:rsidR="000B3F00" w:rsidRDefault="000B3F00">
      <w:pPr>
        <w:pStyle w:val="ANormal"/>
      </w:pPr>
    </w:p>
    <w:p w14:paraId="113E7123" w14:textId="77777777" w:rsidR="000B3F00" w:rsidRDefault="000B3F00">
      <w:pPr>
        <w:pStyle w:val="ANormal"/>
      </w:pPr>
    </w:p>
    <w:p w14:paraId="23870ABB" w14:textId="77777777" w:rsidR="000B3F00" w:rsidRDefault="00FB74D7">
      <w:pPr>
        <w:pStyle w:val="ANormal"/>
      </w:pPr>
      <w:r>
        <w:t>Motivering</w:t>
      </w:r>
    </w:p>
    <w:p w14:paraId="0EB3788F" w14:textId="77777777" w:rsidR="0035024E" w:rsidRDefault="0035024E" w:rsidP="0035024E">
      <w:pPr>
        <w:pStyle w:val="ANormal"/>
      </w:pPr>
      <w:r>
        <w:t xml:space="preserve">Undertecknade föreslår att Ålands landskapsregering omedelbart reviderar den lag som </w:t>
      </w:r>
      <w:proofErr w:type="gramStart"/>
      <w:r>
        <w:t>reglerar  promillegränsen</w:t>
      </w:r>
      <w:proofErr w:type="gramEnd"/>
      <w:r>
        <w:t xml:space="preserve"> för båtar kortare än 24 meter som används i </w:t>
      </w:r>
      <w:proofErr w:type="spellStart"/>
      <w:r>
        <w:t>näringsyfte</w:t>
      </w:r>
      <w:proofErr w:type="spellEnd"/>
      <w:r>
        <w:t>.</w:t>
      </w:r>
    </w:p>
    <w:p w14:paraId="0F1463A8" w14:textId="77777777" w:rsidR="00DF1062" w:rsidRDefault="00DF1062">
      <w:pPr>
        <w:pStyle w:val="ANormal"/>
      </w:pPr>
    </w:p>
    <w:p w14:paraId="1C3FEEAA" w14:textId="77777777" w:rsidR="00DF1062" w:rsidRDefault="005C0C74">
      <w:pPr>
        <w:pStyle w:val="ANormal"/>
      </w:pPr>
      <w:r>
        <w:t xml:space="preserve">Det framgår att på Åland tillåts förare som framför båtar ”som används i </w:t>
      </w:r>
      <w:proofErr w:type="spellStart"/>
      <w:r>
        <w:t>näringssyfte</w:t>
      </w:r>
      <w:proofErr w:type="spellEnd"/>
      <w:r>
        <w:t xml:space="preserve">”, </w:t>
      </w:r>
      <w:proofErr w:type="gramStart"/>
      <w:r>
        <w:t>närmast  fiskebåtar</w:t>
      </w:r>
      <w:proofErr w:type="gramEnd"/>
      <w:r>
        <w:t xml:space="preserve"> för yrkesmässigt fiske har en promillegräns på 1,5 promille vilket självfallet omgående måste revideras.</w:t>
      </w:r>
    </w:p>
    <w:p w14:paraId="5BB39FEF" w14:textId="77777777" w:rsidR="00DF1062" w:rsidRDefault="005C0C74">
      <w:pPr>
        <w:pStyle w:val="ANormal"/>
      </w:pPr>
      <w:r>
        <w:t xml:space="preserve">När en landskapslag (2003:32) om fritidsbåtar antogs i vilken bestämmelser om fritidsbåtars säkerhet, miljökrav, registrering av fritidsbåtar och framförande av fritidsbåtar inkluderat sjöfylleri med mera intogs. Genom denna landskapslag upphävdes </w:t>
      </w:r>
      <w:proofErr w:type="spellStart"/>
      <w:r>
        <w:t>rikslagen</w:t>
      </w:r>
      <w:proofErr w:type="spellEnd"/>
      <w:r>
        <w:t xml:space="preserve"> och -förordning om båttrafik (FFS 151/1969 och FFS 152/1969) samtidigt som bestämmelser om som sagt sjöfylleri intogs i landskapslagen om fritidsbåtar. Landskapslagen begränsade sig till fritidsbåtar, en mer snäv definition än den som återfinns </w:t>
      </w:r>
      <w:proofErr w:type="spellStart"/>
      <w:r>
        <w:t>rikslagen</w:t>
      </w:r>
      <w:proofErr w:type="spellEnd"/>
      <w:r>
        <w:t xml:space="preserve"> om båttrafik från år 1969.</w:t>
      </w:r>
    </w:p>
    <w:p w14:paraId="150B8C29" w14:textId="77777777" w:rsidR="00DF1062" w:rsidRDefault="005C0C74">
      <w:pPr>
        <w:pStyle w:val="ANormal"/>
      </w:pPr>
      <w:r>
        <w:t xml:space="preserve">Konklusionen av detta är att strafflagens 23 kap. 6 § om fylleri i sjötrafik, i den lydelse den hade 31 december 1992, med en promillegräns på 1,5 promille fortsättningsvis är gällande för de ”båtar” som inte är ”fritidsbåtar” (ursprungligen för sport- och fritidsändamål), dvs. för båtar kortare än 24 meter som används i </w:t>
      </w:r>
      <w:proofErr w:type="spellStart"/>
      <w:r>
        <w:t>näringssyfte</w:t>
      </w:r>
      <w:proofErr w:type="spellEnd"/>
      <w:r>
        <w:t xml:space="preserve"> utan att för den skull utgöra handelssjöfart.</w:t>
      </w:r>
    </w:p>
    <w:p w14:paraId="770CCFCA" w14:textId="77777777" w:rsidR="00DF1062" w:rsidRDefault="00DF1062">
      <w:pPr>
        <w:pStyle w:val="ANormal"/>
      </w:pPr>
    </w:p>
    <w:p w14:paraId="418C82DA" w14:textId="77777777" w:rsidR="00DF1062" w:rsidRDefault="00DF1062">
      <w:pPr>
        <w:pStyle w:val="ANormal"/>
      </w:pPr>
    </w:p>
    <w:p w14:paraId="1624CA83" w14:textId="77777777" w:rsidR="00AC6820" w:rsidRDefault="00AC6820">
      <w:pPr>
        <w:pStyle w:val="ANormal"/>
      </w:pPr>
    </w:p>
    <w:p w14:paraId="1C79BEC9" w14:textId="77777777" w:rsidR="000B3F00" w:rsidRDefault="000B3F00">
      <w:pPr>
        <w:pStyle w:val="ANormal"/>
      </w:pPr>
    </w:p>
    <w:p w14:paraId="0598EB88" w14:textId="77777777" w:rsidR="00FB74D7" w:rsidRDefault="00FB74D7" w:rsidP="00377141">
      <w:pPr>
        <w:pStyle w:val="ANormal"/>
        <w:outlineLvl w:val="0"/>
      </w:pPr>
    </w:p>
    <w:p w14:paraId="569070F5" w14:textId="77777777" w:rsidR="00FB74D7" w:rsidRDefault="00FB74D7" w:rsidP="00377141">
      <w:pPr>
        <w:pStyle w:val="ANormal"/>
        <w:outlineLvl w:val="0"/>
      </w:pPr>
    </w:p>
    <w:p w14:paraId="7E4A5BD0" w14:textId="7E3D0826" w:rsidR="00377141" w:rsidRDefault="00377141" w:rsidP="00377141">
      <w:pPr>
        <w:pStyle w:val="ANormal"/>
        <w:outlineLvl w:val="0"/>
      </w:pPr>
      <w:r>
        <w:t xml:space="preserve">Med anledning </w:t>
      </w:r>
      <w:r w:rsidR="00AC6820">
        <w:t xml:space="preserve">av det ovanstående föreslår </w:t>
      </w:r>
      <w:r>
        <w:t>vi</w:t>
      </w:r>
    </w:p>
    <w:p w14:paraId="05B14196" w14:textId="77777777" w:rsidR="00377141" w:rsidRDefault="00377141" w:rsidP="00377141">
      <w:pPr>
        <w:pStyle w:val="ANormal"/>
      </w:pPr>
    </w:p>
    <w:p w14:paraId="7C2DD741" w14:textId="72036061" w:rsidR="00AC6820" w:rsidRPr="00694620" w:rsidRDefault="00AC6820" w:rsidP="00AC6820">
      <w:pPr>
        <w:pStyle w:val="Klam"/>
      </w:pPr>
      <w:r w:rsidRPr="00694620">
        <w:t xml:space="preserve">att </w:t>
      </w:r>
      <w:r w:rsidR="0035024E">
        <w:t xml:space="preserve">lagtinget uppmanar landskapsregeringen att </w:t>
      </w:r>
      <w:r w:rsidR="00A20ABD">
        <w:t xml:space="preserve">omgående </w:t>
      </w:r>
      <w:r w:rsidR="0035024E">
        <w:t>initiera en revision av den aktuella lagen</w:t>
      </w:r>
      <w:r w:rsidR="005C0C74">
        <w:t>.</w:t>
      </w:r>
    </w:p>
    <w:p w14:paraId="05A7C88F" w14:textId="77777777" w:rsidR="00377141" w:rsidRDefault="00377141" w:rsidP="00377141">
      <w:pPr>
        <w:pStyle w:val="Klam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1"/>
      </w:tblGrid>
      <w:tr w:rsidR="0035024E" w14:paraId="497A79A9" w14:textId="77777777" w:rsidTr="00474225">
        <w:trPr>
          <w:cantSplit/>
        </w:trPr>
        <w:tc>
          <w:tcPr>
            <w:tcW w:w="7931" w:type="dxa"/>
          </w:tcPr>
          <w:p w14:paraId="10C5D7D0" w14:textId="77777777" w:rsidR="0035024E" w:rsidRDefault="0035024E" w:rsidP="00474225">
            <w:pPr>
              <w:pStyle w:val="ANormal"/>
              <w:keepNext/>
            </w:pPr>
          </w:p>
          <w:p w14:paraId="10F51371" w14:textId="77777777" w:rsidR="0035024E" w:rsidRDefault="0035024E" w:rsidP="00474225">
            <w:pPr>
              <w:pStyle w:val="ANormal"/>
              <w:keepNext/>
            </w:pPr>
          </w:p>
          <w:p w14:paraId="24F79777" w14:textId="77777777" w:rsidR="0035024E" w:rsidRDefault="0035024E" w:rsidP="00474225">
            <w:pPr>
              <w:pStyle w:val="ANormal"/>
              <w:keepNext/>
            </w:pPr>
            <w:r>
              <w:t>Mariehamn den 6 november 2024</w:t>
            </w:r>
          </w:p>
        </w:tc>
      </w:tr>
    </w:tbl>
    <w:p w14:paraId="7A9A2288" w14:textId="77777777" w:rsidR="00FB74D7" w:rsidRDefault="00FB74D7">
      <w:pPr>
        <w:pStyle w:val="ANormal"/>
      </w:pPr>
    </w:p>
    <w:p w14:paraId="24F9531B" w14:textId="77777777" w:rsidR="005A7FA5" w:rsidRDefault="005A7FA5" w:rsidP="0035024E">
      <w:pPr>
        <w:pStyle w:val="ANormal"/>
      </w:pPr>
    </w:p>
    <w:p w14:paraId="38DAAB52" w14:textId="77777777" w:rsidR="005A7FA5" w:rsidRDefault="005A7FA5" w:rsidP="0035024E">
      <w:pPr>
        <w:pStyle w:val="ANormal"/>
      </w:pPr>
    </w:p>
    <w:p w14:paraId="53FD61B2" w14:textId="596CAAA0" w:rsidR="0035024E" w:rsidRDefault="0035024E" w:rsidP="0035024E">
      <w:pPr>
        <w:pStyle w:val="ANormal"/>
      </w:pPr>
      <w:r w:rsidRPr="001F13E2">
        <w:t>Mogens Lindén</w:t>
      </w:r>
      <w:r w:rsidR="005A7FA5">
        <w:t xml:space="preserve">                                                         Aino Waller</w:t>
      </w:r>
    </w:p>
    <w:p w14:paraId="3A99C753" w14:textId="3326252B" w:rsidR="0035024E" w:rsidRDefault="005A7FA5" w:rsidP="0035024E">
      <w:pPr>
        <w:pStyle w:val="ANormal"/>
      </w:pPr>
      <w:r>
        <w:t xml:space="preserve">                                                                                  </w:t>
      </w:r>
    </w:p>
    <w:p w14:paraId="388096F1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653A2" w14:textId="77777777" w:rsidR="00867781" w:rsidRDefault="00867781">
      <w:r>
        <w:separator/>
      </w:r>
    </w:p>
  </w:endnote>
  <w:endnote w:type="continuationSeparator" w:id="0">
    <w:p w14:paraId="0DDE90D0" w14:textId="77777777" w:rsidR="00867781" w:rsidRDefault="0086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D51D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6EE3" w14:textId="77777777"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2092F">
      <w:rPr>
        <w:noProof/>
        <w:lang w:val="fi-FI"/>
      </w:rPr>
      <w:t>MOT0120172018.docx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B2307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7ED4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D212E" w14:textId="77777777" w:rsidR="00867781" w:rsidRDefault="00867781">
      <w:r>
        <w:separator/>
      </w:r>
    </w:p>
  </w:footnote>
  <w:footnote w:type="continuationSeparator" w:id="0">
    <w:p w14:paraId="31904FDD" w14:textId="77777777" w:rsidR="00867781" w:rsidRDefault="0086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E4AD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2A70F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BBFA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9B9CF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90A1610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CD5C6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447958">
    <w:abstractNumId w:val="6"/>
  </w:num>
  <w:num w:numId="2" w16cid:durableId="100732670">
    <w:abstractNumId w:val="3"/>
  </w:num>
  <w:num w:numId="3" w16cid:durableId="1638798766">
    <w:abstractNumId w:val="2"/>
  </w:num>
  <w:num w:numId="4" w16cid:durableId="614363813">
    <w:abstractNumId w:val="1"/>
  </w:num>
  <w:num w:numId="5" w16cid:durableId="1608268098">
    <w:abstractNumId w:val="0"/>
  </w:num>
  <w:num w:numId="6" w16cid:durableId="727385784">
    <w:abstractNumId w:val="7"/>
  </w:num>
  <w:num w:numId="7" w16cid:durableId="1249000931">
    <w:abstractNumId w:val="5"/>
  </w:num>
  <w:num w:numId="8" w16cid:durableId="1860847112">
    <w:abstractNumId w:val="4"/>
  </w:num>
  <w:num w:numId="9" w16cid:durableId="912663122">
    <w:abstractNumId w:val="11"/>
  </w:num>
  <w:num w:numId="10" w16cid:durableId="586771093">
    <w:abstractNumId w:val="14"/>
  </w:num>
  <w:num w:numId="11" w16cid:durableId="2052420590">
    <w:abstractNumId w:val="13"/>
  </w:num>
  <w:num w:numId="12" w16cid:durableId="1714034445">
    <w:abstractNumId w:val="17"/>
  </w:num>
  <w:num w:numId="13" w16cid:durableId="1013069403">
    <w:abstractNumId w:val="12"/>
  </w:num>
  <w:num w:numId="14" w16cid:durableId="956913007">
    <w:abstractNumId w:val="16"/>
  </w:num>
  <w:num w:numId="15" w16cid:durableId="599802528">
    <w:abstractNumId w:val="10"/>
  </w:num>
  <w:num w:numId="16" w16cid:durableId="274287309">
    <w:abstractNumId w:val="22"/>
  </w:num>
  <w:num w:numId="17" w16cid:durableId="1588610005">
    <w:abstractNumId w:val="9"/>
  </w:num>
  <w:num w:numId="18" w16cid:durableId="995307107">
    <w:abstractNumId w:val="18"/>
  </w:num>
  <w:num w:numId="19" w16cid:durableId="83690200">
    <w:abstractNumId w:val="21"/>
  </w:num>
  <w:num w:numId="20" w16cid:durableId="2070424329">
    <w:abstractNumId w:val="24"/>
  </w:num>
  <w:num w:numId="21" w16cid:durableId="1110203657">
    <w:abstractNumId w:val="23"/>
  </w:num>
  <w:num w:numId="22" w16cid:durableId="719861843">
    <w:abstractNumId w:val="15"/>
  </w:num>
  <w:num w:numId="23" w16cid:durableId="1143615344">
    <w:abstractNumId w:val="19"/>
  </w:num>
  <w:num w:numId="24" w16cid:durableId="2007516499">
    <w:abstractNumId w:val="19"/>
  </w:num>
  <w:num w:numId="25" w16cid:durableId="1078402623">
    <w:abstractNumId w:val="20"/>
  </w:num>
  <w:num w:numId="26" w16cid:durableId="286007312">
    <w:abstractNumId w:val="15"/>
  </w:num>
  <w:num w:numId="27" w16cid:durableId="375933340">
    <w:abstractNumId w:val="15"/>
  </w:num>
  <w:num w:numId="28" w16cid:durableId="581305672">
    <w:abstractNumId w:val="15"/>
  </w:num>
  <w:num w:numId="29" w16cid:durableId="1142190604">
    <w:abstractNumId w:val="15"/>
  </w:num>
  <w:num w:numId="30" w16cid:durableId="757020400">
    <w:abstractNumId w:val="15"/>
  </w:num>
  <w:num w:numId="31" w16cid:durableId="1716346543">
    <w:abstractNumId w:val="15"/>
  </w:num>
  <w:num w:numId="32" w16cid:durableId="786966644">
    <w:abstractNumId w:val="15"/>
  </w:num>
  <w:num w:numId="33" w16cid:durableId="957221704">
    <w:abstractNumId w:val="15"/>
  </w:num>
  <w:num w:numId="34" w16cid:durableId="708725867">
    <w:abstractNumId w:val="15"/>
  </w:num>
  <w:num w:numId="35" w16cid:durableId="1949583623">
    <w:abstractNumId w:val="19"/>
  </w:num>
  <w:num w:numId="36" w16cid:durableId="872570016">
    <w:abstractNumId w:val="20"/>
  </w:num>
  <w:num w:numId="37" w16cid:durableId="1712420876">
    <w:abstractNumId w:val="15"/>
  </w:num>
  <w:num w:numId="38" w16cid:durableId="1884750850">
    <w:abstractNumId w:val="15"/>
  </w:num>
  <w:num w:numId="39" w16cid:durableId="1168442768">
    <w:abstractNumId w:val="15"/>
  </w:num>
  <w:num w:numId="40" w16cid:durableId="360478957">
    <w:abstractNumId w:val="15"/>
  </w:num>
  <w:num w:numId="41" w16cid:durableId="740446650">
    <w:abstractNumId w:val="15"/>
  </w:num>
  <w:num w:numId="42" w16cid:durableId="1342515346">
    <w:abstractNumId w:val="15"/>
  </w:num>
  <w:num w:numId="43" w16cid:durableId="832600088">
    <w:abstractNumId w:val="15"/>
  </w:num>
  <w:num w:numId="44" w16cid:durableId="1778678778">
    <w:abstractNumId w:val="15"/>
  </w:num>
  <w:num w:numId="45" w16cid:durableId="1444690485">
    <w:abstractNumId w:val="15"/>
  </w:num>
  <w:num w:numId="46" w16cid:durableId="117992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0"/>
    <w:rsid w:val="00030472"/>
    <w:rsid w:val="00045708"/>
    <w:rsid w:val="000B3F00"/>
    <w:rsid w:val="001120C3"/>
    <w:rsid w:val="0012085E"/>
    <w:rsid w:val="001969FE"/>
    <w:rsid w:val="001D30C9"/>
    <w:rsid w:val="001F57B4"/>
    <w:rsid w:val="00280920"/>
    <w:rsid w:val="002F50E4"/>
    <w:rsid w:val="003011C1"/>
    <w:rsid w:val="0035024E"/>
    <w:rsid w:val="00377141"/>
    <w:rsid w:val="0038300C"/>
    <w:rsid w:val="00412B52"/>
    <w:rsid w:val="0049519D"/>
    <w:rsid w:val="005A7FA5"/>
    <w:rsid w:val="005B4DE1"/>
    <w:rsid w:val="005C0C74"/>
    <w:rsid w:val="006175A4"/>
    <w:rsid w:val="00663FC5"/>
    <w:rsid w:val="006A2007"/>
    <w:rsid w:val="00804D90"/>
    <w:rsid w:val="0084359B"/>
    <w:rsid w:val="00867781"/>
    <w:rsid w:val="008D430C"/>
    <w:rsid w:val="009044DF"/>
    <w:rsid w:val="009134D7"/>
    <w:rsid w:val="0092036D"/>
    <w:rsid w:val="00935A18"/>
    <w:rsid w:val="009A632C"/>
    <w:rsid w:val="009D01AC"/>
    <w:rsid w:val="00A16986"/>
    <w:rsid w:val="00A20ABD"/>
    <w:rsid w:val="00A716AD"/>
    <w:rsid w:val="00AB47CC"/>
    <w:rsid w:val="00AB7037"/>
    <w:rsid w:val="00AC6820"/>
    <w:rsid w:val="00AF314A"/>
    <w:rsid w:val="00B7613E"/>
    <w:rsid w:val="00B866AB"/>
    <w:rsid w:val="00BA74E7"/>
    <w:rsid w:val="00C57836"/>
    <w:rsid w:val="00CF7731"/>
    <w:rsid w:val="00D10E5F"/>
    <w:rsid w:val="00D3286C"/>
    <w:rsid w:val="00D8412A"/>
    <w:rsid w:val="00DF1062"/>
    <w:rsid w:val="00E100E9"/>
    <w:rsid w:val="00E131E0"/>
    <w:rsid w:val="00EB5F02"/>
    <w:rsid w:val="00F2092F"/>
    <w:rsid w:val="00F92A96"/>
    <w:rsid w:val="00FB74D7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251AF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20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v-SE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v-SE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indrag">
    <w:name w:val="Body Text Indent"/>
    <w:basedOn w:val="Normal"/>
    <w:semiHidden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eastAsia="sv-SE"/>
    </w:rPr>
  </w:style>
  <w:style w:type="paragraph" w:styleId="Sidfot">
    <w:name w:val="footer"/>
    <w:basedOn w:val="Normal"/>
    <w:semiHidden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eastAsia="sv-SE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Åtgärdsmotion nr 1/2017-2018</vt:lpstr>
    </vt:vector>
  </TitlesOfParts>
  <Company>LR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Åtgärdsmotion nr 2/2024-2025</dc:title>
  <dc:creator>Jessica Laaksonen</dc:creator>
  <cp:lastModifiedBy>Jessica Laaksonen</cp:lastModifiedBy>
  <cp:revision>2</cp:revision>
  <cp:lastPrinted>2018-01-08T12:44:00Z</cp:lastPrinted>
  <dcterms:created xsi:type="dcterms:W3CDTF">2024-11-12T06:39:00Z</dcterms:created>
  <dcterms:modified xsi:type="dcterms:W3CDTF">2024-11-12T06:39:00Z</dcterms:modified>
</cp:coreProperties>
</file>