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75AD2B07" w14:textId="77777777">
        <w:trPr>
          <w:cantSplit/>
          <w:trHeight w:val="20"/>
        </w:trPr>
        <w:tc>
          <w:tcPr>
            <w:tcW w:w="861" w:type="dxa"/>
            <w:vMerge w:val="restart"/>
          </w:tcPr>
          <w:p w14:paraId="3D312D78" w14:textId="711F8C81" w:rsidR="002401D0" w:rsidRDefault="005D62D1">
            <w:pPr>
              <w:pStyle w:val="xLedtext"/>
              <w:rPr>
                <w:noProof/>
              </w:rPr>
            </w:pPr>
            <w:bookmarkStart w:id="0" w:name="_top"/>
            <w:bookmarkEnd w:id="0"/>
            <w:r>
              <w:rPr>
                <w:noProof/>
              </w:rPr>
              <w:drawing>
                <wp:inline distT="0" distB="0" distL="0" distR="0" wp14:anchorId="3A400259" wp14:editId="625E16B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22AA2DD6" w14:textId="7AFDD1B7" w:rsidR="002401D0" w:rsidRDefault="005D62D1">
            <w:pPr>
              <w:pStyle w:val="xMellanrum"/>
            </w:pPr>
            <w:r>
              <w:rPr>
                <w:noProof/>
              </w:rPr>
              <w:drawing>
                <wp:inline distT="0" distB="0" distL="0" distR="0" wp14:anchorId="44A6F629" wp14:editId="7D3BD240">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14:paraId="5888C868" w14:textId="77777777">
        <w:trPr>
          <w:cantSplit/>
          <w:trHeight w:val="299"/>
        </w:trPr>
        <w:tc>
          <w:tcPr>
            <w:tcW w:w="861" w:type="dxa"/>
            <w:vMerge/>
          </w:tcPr>
          <w:p w14:paraId="0F58A5E7" w14:textId="77777777" w:rsidR="002401D0" w:rsidRDefault="002401D0">
            <w:pPr>
              <w:pStyle w:val="xLedtext"/>
            </w:pPr>
          </w:p>
        </w:tc>
        <w:tc>
          <w:tcPr>
            <w:tcW w:w="4448" w:type="dxa"/>
            <w:vAlign w:val="bottom"/>
          </w:tcPr>
          <w:p w14:paraId="56E15A38" w14:textId="77777777" w:rsidR="002401D0" w:rsidRDefault="002401D0">
            <w:pPr>
              <w:pStyle w:val="xAvsandare1"/>
            </w:pPr>
            <w:r>
              <w:t>Ålands lagting</w:t>
            </w:r>
          </w:p>
        </w:tc>
        <w:tc>
          <w:tcPr>
            <w:tcW w:w="4288" w:type="dxa"/>
            <w:gridSpan w:val="2"/>
            <w:vAlign w:val="bottom"/>
          </w:tcPr>
          <w:p w14:paraId="1E4F053D" w14:textId="7F2E2536" w:rsidR="002401D0" w:rsidRDefault="002401D0" w:rsidP="00B36A8F">
            <w:pPr>
              <w:pStyle w:val="xDokTypNr"/>
            </w:pPr>
            <w:r>
              <w:t xml:space="preserve">BETÄNKANDE nr </w:t>
            </w:r>
            <w:r w:rsidR="00885A93">
              <w:t>11</w:t>
            </w:r>
            <w:r>
              <w:t>/</w:t>
            </w:r>
            <w:proofErr w:type="gramStart"/>
            <w:r>
              <w:t>20</w:t>
            </w:r>
            <w:r w:rsidR="005D62D1">
              <w:t>24</w:t>
            </w:r>
            <w:r w:rsidR="0015337C">
              <w:t>-20</w:t>
            </w:r>
            <w:r w:rsidR="005D62D1">
              <w:t>25</w:t>
            </w:r>
            <w:proofErr w:type="gramEnd"/>
          </w:p>
        </w:tc>
      </w:tr>
      <w:tr w:rsidR="002401D0" w14:paraId="1AE09851" w14:textId="77777777">
        <w:trPr>
          <w:cantSplit/>
          <w:trHeight w:val="238"/>
        </w:trPr>
        <w:tc>
          <w:tcPr>
            <w:tcW w:w="861" w:type="dxa"/>
            <w:vMerge/>
          </w:tcPr>
          <w:p w14:paraId="127D100E" w14:textId="77777777" w:rsidR="002401D0" w:rsidRDefault="002401D0">
            <w:pPr>
              <w:pStyle w:val="xLedtext"/>
            </w:pPr>
          </w:p>
        </w:tc>
        <w:tc>
          <w:tcPr>
            <w:tcW w:w="4448" w:type="dxa"/>
            <w:vAlign w:val="bottom"/>
          </w:tcPr>
          <w:p w14:paraId="62DDAD7E" w14:textId="77777777" w:rsidR="002401D0" w:rsidRDefault="002401D0">
            <w:pPr>
              <w:pStyle w:val="xLedtext"/>
            </w:pPr>
          </w:p>
        </w:tc>
        <w:tc>
          <w:tcPr>
            <w:tcW w:w="1725" w:type="dxa"/>
            <w:vAlign w:val="bottom"/>
          </w:tcPr>
          <w:p w14:paraId="6D55B4C1" w14:textId="77777777" w:rsidR="002401D0" w:rsidRDefault="002401D0">
            <w:pPr>
              <w:pStyle w:val="xLedtext"/>
            </w:pPr>
            <w:r>
              <w:t>Datum</w:t>
            </w:r>
          </w:p>
        </w:tc>
        <w:tc>
          <w:tcPr>
            <w:tcW w:w="2563" w:type="dxa"/>
            <w:vAlign w:val="bottom"/>
          </w:tcPr>
          <w:p w14:paraId="0C04453B" w14:textId="77777777" w:rsidR="002401D0" w:rsidRDefault="002401D0">
            <w:pPr>
              <w:pStyle w:val="xLedtext"/>
            </w:pPr>
          </w:p>
        </w:tc>
      </w:tr>
      <w:tr w:rsidR="002401D0" w14:paraId="3FFCDC34" w14:textId="77777777">
        <w:trPr>
          <w:cantSplit/>
          <w:trHeight w:val="238"/>
        </w:trPr>
        <w:tc>
          <w:tcPr>
            <w:tcW w:w="861" w:type="dxa"/>
            <w:vMerge/>
          </w:tcPr>
          <w:p w14:paraId="35401186" w14:textId="77777777" w:rsidR="002401D0" w:rsidRDefault="002401D0">
            <w:pPr>
              <w:pStyle w:val="xAvsandare2"/>
            </w:pPr>
          </w:p>
        </w:tc>
        <w:tc>
          <w:tcPr>
            <w:tcW w:w="4448" w:type="dxa"/>
            <w:vAlign w:val="center"/>
          </w:tcPr>
          <w:p w14:paraId="75ED210F" w14:textId="7FD61145" w:rsidR="002401D0" w:rsidRDefault="00222603">
            <w:pPr>
              <w:pStyle w:val="xAvsandare2"/>
            </w:pPr>
            <w:r>
              <w:t>Social- och miljö</w:t>
            </w:r>
            <w:r w:rsidR="002401D0">
              <w:t>utskottet</w:t>
            </w:r>
          </w:p>
        </w:tc>
        <w:tc>
          <w:tcPr>
            <w:tcW w:w="1725" w:type="dxa"/>
            <w:vAlign w:val="center"/>
          </w:tcPr>
          <w:p w14:paraId="251A456C" w14:textId="6CE82CCA" w:rsidR="002401D0" w:rsidRDefault="002401D0">
            <w:pPr>
              <w:pStyle w:val="xDatum1"/>
            </w:pPr>
            <w:r>
              <w:t>20</w:t>
            </w:r>
            <w:r w:rsidR="005D62D1">
              <w:t>25-</w:t>
            </w:r>
            <w:r w:rsidR="00353223">
              <w:t>0</w:t>
            </w:r>
            <w:r w:rsidR="0019746C">
              <w:t>9</w:t>
            </w:r>
            <w:r w:rsidR="005D62D1">
              <w:t>-</w:t>
            </w:r>
            <w:r w:rsidR="002C5EF2">
              <w:t>23</w:t>
            </w:r>
          </w:p>
        </w:tc>
        <w:tc>
          <w:tcPr>
            <w:tcW w:w="2563" w:type="dxa"/>
            <w:vAlign w:val="center"/>
          </w:tcPr>
          <w:p w14:paraId="7BE5F535" w14:textId="77777777" w:rsidR="002401D0" w:rsidRDefault="002401D0">
            <w:pPr>
              <w:pStyle w:val="xBeteckning1"/>
            </w:pPr>
          </w:p>
        </w:tc>
      </w:tr>
      <w:tr w:rsidR="002401D0" w14:paraId="6BBA66D8" w14:textId="77777777">
        <w:trPr>
          <w:cantSplit/>
          <w:trHeight w:val="238"/>
        </w:trPr>
        <w:tc>
          <w:tcPr>
            <w:tcW w:w="861" w:type="dxa"/>
            <w:vMerge/>
          </w:tcPr>
          <w:p w14:paraId="62988ABC" w14:textId="77777777" w:rsidR="002401D0" w:rsidRDefault="002401D0">
            <w:pPr>
              <w:pStyle w:val="xLedtext"/>
            </w:pPr>
          </w:p>
        </w:tc>
        <w:tc>
          <w:tcPr>
            <w:tcW w:w="4448" w:type="dxa"/>
            <w:vAlign w:val="bottom"/>
          </w:tcPr>
          <w:p w14:paraId="110F31F4" w14:textId="77777777" w:rsidR="002401D0" w:rsidRDefault="002401D0">
            <w:pPr>
              <w:pStyle w:val="xLedtext"/>
            </w:pPr>
          </w:p>
        </w:tc>
        <w:tc>
          <w:tcPr>
            <w:tcW w:w="1725" w:type="dxa"/>
            <w:vAlign w:val="bottom"/>
          </w:tcPr>
          <w:p w14:paraId="0EFC2773" w14:textId="77777777" w:rsidR="002401D0" w:rsidRDefault="002401D0">
            <w:pPr>
              <w:pStyle w:val="xLedtext"/>
            </w:pPr>
          </w:p>
        </w:tc>
        <w:tc>
          <w:tcPr>
            <w:tcW w:w="2563" w:type="dxa"/>
            <w:vAlign w:val="bottom"/>
          </w:tcPr>
          <w:p w14:paraId="7A821707" w14:textId="77777777" w:rsidR="002401D0" w:rsidRDefault="002401D0">
            <w:pPr>
              <w:pStyle w:val="xLedtext"/>
            </w:pPr>
          </w:p>
        </w:tc>
      </w:tr>
      <w:tr w:rsidR="002401D0" w14:paraId="251254FD" w14:textId="77777777">
        <w:trPr>
          <w:cantSplit/>
          <w:trHeight w:val="238"/>
        </w:trPr>
        <w:tc>
          <w:tcPr>
            <w:tcW w:w="861" w:type="dxa"/>
            <w:vMerge/>
            <w:tcBorders>
              <w:bottom w:val="single" w:sz="4" w:space="0" w:color="auto"/>
            </w:tcBorders>
          </w:tcPr>
          <w:p w14:paraId="69085DAF" w14:textId="77777777" w:rsidR="002401D0" w:rsidRDefault="002401D0">
            <w:pPr>
              <w:pStyle w:val="xAvsandare3"/>
            </w:pPr>
          </w:p>
        </w:tc>
        <w:tc>
          <w:tcPr>
            <w:tcW w:w="4448" w:type="dxa"/>
            <w:tcBorders>
              <w:bottom w:val="single" w:sz="4" w:space="0" w:color="auto"/>
            </w:tcBorders>
            <w:vAlign w:val="center"/>
          </w:tcPr>
          <w:p w14:paraId="00FEEE1A" w14:textId="77777777" w:rsidR="002401D0" w:rsidRDefault="002401D0">
            <w:pPr>
              <w:pStyle w:val="xAvsandare3"/>
            </w:pPr>
          </w:p>
        </w:tc>
        <w:tc>
          <w:tcPr>
            <w:tcW w:w="1725" w:type="dxa"/>
            <w:tcBorders>
              <w:bottom w:val="single" w:sz="4" w:space="0" w:color="auto"/>
            </w:tcBorders>
            <w:vAlign w:val="center"/>
          </w:tcPr>
          <w:p w14:paraId="4F0101A8" w14:textId="77777777" w:rsidR="002401D0" w:rsidRDefault="002401D0">
            <w:pPr>
              <w:pStyle w:val="xDatum2"/>
            </w:pPr>
          </w:p>
        </w:tc>
        <w:tc>
          <w:tcPr>
            <w:tcW w:w="2563" w:type="dxa"/>
            <w:tcBorders>
              <w:bottom w:val="single" w:sz="4" w:space="0" w:color="auto"/>
            </w:tcBorders>
            <w:vAlign w:val="center"/>
          </w:tcPr>
          <w:p w14:paraId="74A97C4C" w14:textId="77777777" w:rsidR="002401D0" w:rsidRDefault="002401D0">
            <w:pPr>
              <w:pStyle w:val="xBeteckning2"/>
            </w:pPr>
          </w:p>
        </w:tc>
      </w:tr>
      <w:tr w:rsidR="002401D0" w14:paraId="6FBD699C" w14:textId="77777777">
        <w:trPr>
          <w:cantSplit/>
          <w:trHeight w:val="238"/>
        </w:trPr>
        <w:tc>
          <w:tcPr>
            <w:tcW w:w="861" w:type="dxa"/>
            <w:tcBorders>
              <w:top w:val="single" w:sz="4" w:space="0" w:color="auto"/>
            </w:tcBorders>
            <w:vAlign w:val="bottom"/>
          </w:tcPr>
          <w:p w14:paraId="4B533E9C" w14:textId="77777777" w:rsidR="002401D0" w:rsidRDefault="002401D0">
            <w:pPr>
              <w:pStyle w:val="xLedtext"/>
            </w:pPr>
          </w:p>
        </w:tc>
        <w:tc>
          <w:tcPr>
            <w:tcW w:w="4448" w:type="dxa"/>
            <w:tcBorders>
              <w:top w:val="single" w:sz="4" w:space="0" w:color="auto"/>
            </w:tcBorders>
            <w:vAlign w:val="bottom"/>
          </w:tcPr>
          <w:p w14:paraId="5395B233" w14:textId="77777777" w:rsidR="002401D0" w:rsidRDefault="002401D0">
            <w:pPr>
              <w:pStyle w:val="xLedtext"/>
            </w:pPr>
          </w:p>
        </w:tc>
        <w:tc>
          <w:tcPr>
            <w:tcW w:w="4288" w:type="dxa"/>
            <w:gridSpan w:val="2"/>
            <w:tcBorders>
              <w:top w:val="single" w:sz="4" w:space="0" w:color="auto"/>
            </w:tcBorders>
            <w:vAlign w:val="bottom"/>
          </w:tcPr>
          <w:p w14:paraId="30E22BF7" w14:textId="77777777" w:rsidR="002401D0" w:rsidRDefault="002401D0">
            <w:pPr>
              <w:pStyle w:val="xLedtext"/>
            </w:pPr>
          </w:p>
        </w:tc>
      </w:tr>
      <w:tr w:rsidR="002401D0" w14:paraId="03B7516F" w14:textId="77777777">
        <w:trPr>
          <w:cantSplit/>
          <w:trHeight w:val="238"/>
        </w:trPr>
        <w:tc>
          <w:tcPr>
            <w:tcW w:w="861" w:type="dxa"/>
          </w:tcPr>
          <w:p w14:paraId="50897F6E" w14:textId="77777777" w:rsidR="002401D0" w:rsidRDefault="002401D0">
            <w:pPr>
              <w:pStyle w:val="xCelltext"/>
            </w:pPr>
          </w:p>
        </w:tc>
        <w:tc>
          <w:tcPr>
            <w:tcW w:w="4448" w:type="dxa"/>
            <w:vMerge w:val="restart"/>
          </w:tcPr>
          <w:p w14:paraId="45EA7F3E" w14:textId="77777777" w:rsidR="002401D0" w:rsidRDefault="002401D0">
            <w:pPr>
              <w:pStyle w:val="xMottagare1"/>
            </w:pPr>
            <w:r>
              <w:t>Till Ålands lagting</w:t>
            </w:r>
          </w:p>
        </w:tc>
        <w:tc>
          <w:tcPr>
            <w:tcW w:w="4288" w:type="dxa"/>
            <w:gridSpan w:val="2"/>
            <w:vMerge w:val="restart"/>
          </w:tcPr>
          <w:p w14:paraId="50205706" w14:textId="77777777" w:rsidR="002401D0" w:rsidRDefault="002401D0">
            <w:pPr>
              <w:pStyle w:val="xMottagare1"/>
              <w:tabs>
                <w:tab w:val="left" w:pos="2349"/>
              </w:tabs>
            </w:pPr>
          </w:p>
        </w:tc>
      </w:tr>
      <w:tr w:rsidR="002401D0" w14:paraId="7958F18C" w14:textId="77777777">
        <w:trPr>
          <w:cantSplit/>
          <w:trHeight w:val="238"/>
        </w:trPr>
        <w:tc>
          <w:tcPr>
            <w:tcW w:w="861" w:type="dxa"/>
          </w:tcPr>
          <w:p w14:paraId="2ABBB10B" w14:textId="77777777" w:rsidR="002401D0" w:rsidRDefault="002401D0">
            <w:pPr>
              <w:pStyle w:val="xCelltext"/>
            </w:pPr>
          </w:p>
        </w:tc>
        <w:tc>
          <w:tcPr>
            <w:tcW w:w="4448" w:type="dxa"/>
            <w:vMerge/>
            <w:vAlign w:val="center"/>
          </w:tcPr>
          <w:p w14:paraId="7D83C2CB" w14:textId="77777777" w:rsidR="002401D0" w:rsidRDefault="002401D0">
            <w:pPr>
              <w:pStyle w:val="xCelltext"/>
            </w:pPr>
          </w:p>
        </w:tc>
        <w:tc>
          <w:tcPr>
            <w:tcW w:w="4288" w:type="dxa"/>
            <w:gridSpan w:val="2"/>
            <w:vMerge/>
            <w:vAlign w:val="center"/>
          </w:tcPr>
          <w:p w14:paraId="42D4D0BE" w14:textId="77777777" w:rsidR="002401D0" w:rsidRDefault="002401D0">
            <w:pPr>
              <w:pStyle w:val="xCelltext"/>
            </w:pPr>
          </w:p>
        </w:tc>
      </w:tr>
      <w:tr w:rsidR="002401D0" w14:paraId="66FE283A" w14:textId="77777777">
        <w:trPr>
          <w:cantSplit/>
          <w:trHeight w:val="238"/>
        </w:trPr>
        <w:tc>
          <w:tcPr>
            <w:tcW w:w="861" w:type="dxa"/>
          </w:tcPr>
          <w:p w14:paraId="6437709B" w14:textId="77777777" w:rsidR="002401D0" w:rsidRDefault="002401D0">
            <w:pPr>
              <w:pStyle w:val="xCelltext"/>
            </w:pPr>
          </w:p>
        </w:tc>
        <w:tc>
          <w:tcPr>
            <w:tcW w:w="4448" w:type="dxa"/>
            <w:vMerge/>
            <w:vAlign w:val="center"/>
          </w:tcPr>
          <w:p w14:paraId="3DE7E81D" w14:textId="77777777" w:rsidR="002401D0" w:rsidRDefault="002401D0">
            <w:pPr>
              <w:pStyle w:val="xCelltext"/>
            </w:pPr>
          </w:p>
        </w:tc>
        <w:tc>
          <w:tcPr>
            <w:tcW w:w="4288" w:type="dxa"/>
            <w:gridSpan w:val="2"/>
            <w:vMerge/>
            <w:vAlign w:val="center"/>
          </w:tcPr>
          <w:p w14:paraId="04C07967" w14:textId="77777777" w:rsidR="002401D0" w:rsidRDefault="002401D0">
            <w:pPr>
              <w:pStyle w:val="xCelltext"/>
            </w:pPr>
          </w:p>
        </w:tc>
      </w:tr>
      <w:tr w:rsidR="002401D0" w14:paraId="7D7A5A3E" w14:textId="77777777">
        <w:trPr>
          <w:cantSplit/>
          <w:trHeight w:val="238"/>
        </w:trPr>
        <w:tc>
          <w:tcPr>
            <w:tcW w:w="861" w:type="dxa"/>
          </w:tcPr>
          <w:p w14:paraId="3F5A21AC" w14:textId="77777777" w:rsidR="002401D0" w:rsidRDefault="002401D0">
            <w:pPr>
              <w:pStyle w:val="xCelltext"/>
            </w:pPr>
          </w:p>
        </w:tc>
        <w:tc>
          <w:tcPr>
            <w:tcW w:w="4448" w:type="dxa"/>
            <w:vMerge/>
            <w:vAlign w:val="center"/>
          </w:tcPr>
          <w:p w14:paraId="7FCA8CD6" w14:textId="77777777" w:rsidR="002401D0" w:rsidRDefault="002401D0">
            <w:pPr>
              <w:pStyle w:val="xCelltext"/>
            </w:pPr>
          </w:p>
        </w:tc>
        <w:tc>
          <w:tcPr>
            <w:tcW w:w="4288" w:type="dxa"/>
            <w:gridSpan w:val="2"/>
            <w:vMerge/>
            <w:vAlign w:val="center"/>
          </w:tcPr>
          <w:p w14:paraId="1889E747" w14:textId="77777777" w:rsidR="002401D0" w:rsidRDefault="002401D0">
            <w:pPr>
              <w:pStyle w:val="xCelltext"/>
            </w:pPr>
          </w:p>
        </w:tc>
      </w:tr>
      <w:tr w:rsidR="002401D0" w14:paraId="4A8835E4" w14:textId="77777777">
        <w:trPr>
          <w:cantSplit/>
          <w:trHeight w:val="238"/>
        </w:trPr>
        <w:tc>
          <w:tcPr>
            <w:tcW w:w="861" w:type="dxa"/>
          </w:tcPr>
          <w:p w14:paraId="59E4F95A" w14:textId="77777777" w:rsidR="002401D0" w:rsidRDefault="002401D0">
            <w:pPr>
              <w:pStyle w:val="xCelltext"/>
            </w:pPr>
          </w:p>
        </w:tc>
        <w:tc>
          <w:tcPr>
            <w:tcW w:w="4448" w:type="dxa"/>
            <w:vMerge/>
            <w:vAlign w:val="center"/>
          </w:tcPr>
          <w:p w14:paraId="403EE336" w14:textId="77777777" w:rsidR="002401D0" w:rsidRDefault="002401D0">
            <w:pPr>
              <w:pStyle w:val="xCelltext"/>
            </w:pPr>
          </w:p>
        </w:tc>
        <w:tc>
          <w:tcPr>
            <w:tcW w:w="4288" w:type="dxa"/>
            <w:gridSpan w:val="2"/>
            <w:vMerge/>
            <w:vAlign w:val="center"/>
          </w:tcPr>
          <w:p w14:paraId="479F6F93" w14:textId="77777777" w:rsidR="002401D0" w:rsidRDefault="002401D0">
            <w:pPr>
              <w:pStyle w:val="xCelltext"/>
            </w:pPr>
          </w:p>
        </w:tc>
      </w:tr>
    </w:tbl>
    <w:p w14:paraId="66883D59" w14:textId="77777777" w:rsidR="002401D0" w:rsidRDefault="002401D0">
      <w:pPr>
        <w:rPr>
          <w:b/>
          <w:bCs/>
        </w:rPr>
        <w:sectPr w:rsidR="002401D0">
          <w:headerReference w:type="even" r:id="rId13"/>
          <w:headerReference w:type="default" r:id="rId14"/>
          <w:footerReference w:type="even" r:id="rId15"/>
          <w:footerReference w:type="default" r:id="rId16"/>
          <w:pgSz w:w="11906" w:h="16838" w:code="9"/>
          <w:pgMar w:top="567" w:right="1134" w:bottom="1134" w:left="1191" w:header="624" w:footer="737" w:gutter="0"/>
          <w:cols w:space="708"/>
          <w:docGrid w:linePitch="360"/>
        </w:sectPr>
      </w:pPr>
    </w:p>
    <w:p w14:paraId="13A67127" w14:textId="5986B05A" w:rsidR="002401D0" w:rsidRDefault="00222603">
      <w:pPr>
        <w:pStyle w:val="ArendeOverRubrik"/>
      </w:pPr>
      <w:r>
        <w:t>Social- och miljö</w:t>
      </w:r>
      <w:r w:rsidR="002401D0">
        <w:t>utskottets betänkande</w:t>
      </w:r>
    </w:p>
    <w:p w14:paraId="56FD097F" w14:textId="1F284CE8" w:rsidR="0019746C" w:rsidRPr="0012705A" w:rsidRDefault="00222603" w:rsidP="0019746C">
      <w:pPr>
        <w:pStyle w:val="ArendeRubrik"/>
      </w:pPr>
      <w:bookmarkStart w:id="1" w:name="_Hlk198293170"/>
      <w:r>
        <w:t>En sammanhållen lagstiftning för behandling av kunduppgifter inom socialvården och hälso- och sjukvården</w:t>
      </w:r>
    </w:p>
    <w:bookmarkEnd w:id="1"/>
    <w:p w14:paraId="4F1E696F" w14:textId="731F3C25" w:rsidR="002401D0" w:rsidRDefault="005D62D1">
      <w:pPr>
        <w:pStyle w:val="ArendeUnderRubrik"/>
      </w:pPr>
      <w:r>
        <w:t xml:space="preserve">Landskapsregeringens lagförslag LF </w:t>
      </w:r>
      <w:r w:rsidR="00505EDA">
        <w:t>2</w:t>
      </w:r>
      <w:r w:rsidR="00222603">
        <w:t>8</w:t>
      </w:r>
      <w:r>
        <w:t>/</w:t>
      </w:r>
      <w:proofErr w:type="gramStart"/>
      <w:r>
        <w:t>2024-2025</w:t>
      </w:r>
      <w:proofErr w:type="gramEnd"/>
    </w:p>
    <w:p w14:paraId="5CBF9A6B" w14:textId="77777777" w:rsidR="002401D0" w:rsidRDefault="002401D0">
      <w:pPr>
        <w:pStyle w:val="ANormal"/>
      </w:pPr>
    </w:p>
    <w:p w14:paraId="3D93E592" w14:textId="77777777" w:rsidR="002401D0" w:rsidRDefault="002401D0">
      <w:pPr>
        <w:pStyle w:val="Innehll1"/>
      </w:pPr>
      <w:r>
        <w:t>INNEHÅLL</w:t>
      </w:r>
    </w:p>
    <w:p w14:paraId="311A42D2" w14:textId="647711C6" w:rsidR="00566A39"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09465648" w:history="1">
        <w:r w:rsidR="00566A39" w:rsidRPr="002E4D13">
          <w:rPr>
            <w:rStyle w:val="Hyperlnk"/>
          </w:rPr>
          <w:t>Sammanfattning</w:t>
        </w:r>
        <w:r w:rsidR="00566A39">
          <w:rPr>
            <w:webHidden/>
          </w:rPr>
          <w:tab/>
        </w:r>
        <w:r w:rsidR="00566A39">
          <w:rPr>
            <w:webHidden/>
          </w:rPr>
          <w:fldChar w:fldCharType="begin"/>
        </w:r>
        <w:r w:rsidR="00566A39">
          <w:rPr>
            <w:webHidden/>
          </w:rPr>
          <w:instrText xml:space="preserve"> PAGEREF _Toc209465648 \h </w:instrText>
        </w:r>
        <w:r w:rsidR="00566A39">
          <w:rPr>
            <w:webHidden/>
          </w:rPr>
        </w:r>
        <w:r w:rsidR="00566A39">
          <w:rPr>
            <w:webHidden/>
          </w:rPr>
          <w:fldChar w:fldCharType="separate"/>
        </w:r>
        <w:r w:rsidR="00566A39">
          <w:rPr>
            <w:webHidden/>
          </w:rPr>
          <w:t>1</w:t>
        </w:r>
        <w:r w:rsidR="00566A39">
          <w:rPr>
            <w:webHidden/>
          </w:rPr>
          <w:fldChar w:fldCharType="end"/>
        </w:r>
      </w:hyperlink>
    </w:p>
    <w:p w14:paraId="578248C1" w14:textId="425E15FD" w:rsidR="00566A39" w:rsidRDefault="00566A39">
      <w:pPr>
        <w:pStyle w:val="Innehll2"/>
        <w:rPr>
          <w:rFonts w:asciiTheme="minorHAnsi" w:eastAsiaTheme="minorEastAsia" w:hAnsiTheme="minorHAnsi" w:cstheme="minorBidi"/>
          <w:kern w:val="2"/>
          <w:sz w:val="24"/>
          <w:szCs w:val="24"/>
          <w:lang w:val="sv-FI" w:eastAsia="sv-FI"/>
          <w14:ligatures w14:val="standardContextual"/>
        </w:rPr>
      </w:pPr>
      <w:hyperlink w:anchor="_Toc209465649" w:history="1">
        <w:r w:rsidRPr="002E4D13">
          <w:rPr>
            <w:rStyle w:val="Hyperlnk"/>
          </w:rPr>
          <w:t>Landskapsregeringens förslag</w:t>
        </w:r>
        <w:r>
          <w:rPr>
            <w:webHidden/>
          </w:rPr>
          <w:tab/>
        </w:r>
        <w:r>
          <w:rPr>
            <w:webHidden/>
          </w:rPr>
          <w:fldChar w:fldCharType="begin"/>
        </w:r>
        <w:r>
          <w:rPr>
            <w:webHidden/>
          </w:rPr>
          <w:instrText xml:space="preserve"> PAGEREF _Toc209465649 \h </w:instrText>
        </w:r>
        <w:r>
          <w:rPr>
            <w:webHidden/>
          </w:rPr>
        </w:r>
        <w:r>
          <w:rPr>
            <w:webHidden/>
          </w:rPr>
          <w:fldChar w:fldCharType="separate"/>
        </w:r>
        <w:r>
          <w:rPr>
            <w:webHidden/>
          </w:rPr>
          <w:t>1</w:t>
        </w:r>
        <w:r>
          <w:rPr>
            <w:webHidden/>
          </w:rPr>
          <w:fldChar w:fldCharType="end"/>
        </w:r>
      </w:hyperlink>
    </w:p>
    <w:p w14:paraId="3C2E057B" w14:textId="3FDDE317" w:rsidR="00566A39" w:rsidRDefault="00566A39">
      <w:pPr>
        <w:pStyle w:val="Innehll2"/>
        <w:rPr>
          <w:rFonts w:asciiTheme="minorHAnsi" w:eastAsiaTheme="minorEastAsia" w:hAnsiTheme="minorHAnsi" w:cstheme="minorBidi"/>
          <w:kern w:val="2"/>
          <w:sz w:val="24"/>
          <w:szCs w:val="24"/>
          <w:lang w:val="sv-FI" w:eastAsia="sv-FI"/>
          <w14:ligatures w14:val="standardContextual"/>
        </w:rPr>
      </w:pPr>
      <w:hyperlink w:anchor="_Toc209465650" w:history="1">
        <w:r w:rsidRPr="002E4D13">
          <w:rPr>
            <w:rStyle w:val="Hyperlnk"/>
          </w:rPr>
          <w:t>Utskottets förslag</w:t>
        </w:r>
        <w:r>
          <w:rPr>
            <w:webHidden/>
          </w:rPr>
          <w:tab/>
        </w:r>
        <w:r>
          <w:rPr>
            <w:webHidden/>
          </w:rPr>
          <w:fldChar w:fldCharType="begin"/>
        </w:r>
        <w:r>
          <w:rPr>
            <w:webHidden/>
          </w:rPr>
          <w:instrText xml:space="preserve"> PAGEREF _Toc209465650 \h </w:instrText>
        </w:r>
        <w:r>
          <w:rPr>
            <w:webHidden/>
          </w:rPr>
        </w:r>
        <w:r>
          <w:rPr>
            <w:webHidden/>
          </w:rPr>
          <w:fldChar w:fldCharType="separate"/>
        </w:r>
        <w:r>
          <w:rPr>
            <w:webHidden/>
          </w:rPr>
          <w:t>1</w:t>
        </w:r>
        <w:r>
          <w:rPr>
            <w:webHidden/>
          </w:rPr>
          <w:fldChar w:fldCharType="end"/>
        </w:r>
      </w:hyperlink>
    </w:p>
    <w:p w14:paraId="4C9512B4" w14:textId="2C0DDE3F" w:rsidR="00566A39" w:rsidRDefault="00566A39">
      <w:pPr>
        <w:pStyle w:val="Innehll1"/>
        <w:rPr>
          <w:rFonts w:asciiTheme="minorHAnsi" w:eastAsiaTheme="minorEastAsia" w:hAnsiTheme="minorHAnsi" w:cstheme="minorBidi"/>
          <w:kern w:val="2"/>
          <w:sz w:val="24"/>
          <w:szCs w:val="24"/>
          <w:lang w:val="sv-FI" w:eastAsia="sv-FI"/>
          <w14:ligatures w14:val="standardContextual"/>
        </w:rPr>
      </w:pPr>
      <w:hyperlink w:anchor="_Toc209465651" w:history="1">
        <w:r w:rsidRPr="002E4D13">
          <w:rPr>
            <w:rStyle w:val="Hyperlnk"/>
          </w:rPr>
          <w:t>Utskottets synpunkter</w:t>
        </w:r>
        <w:r>
          <w:rPr>
            <w:webHidden/>
          </w:rPr>
          <w:tab/>
        </w:r>
        <w:r>
          <w:rPr>
            <w:webHidden/>
          </w:rPr>
          <w:fldChar w:fldCharType="begin"/>
        </w:r>
        <w:r>
          <w:rPr>
            <w:webHidden/>
          </w:rPr>
          <w:instrText xml:space="preserve"> PAGEREF _Toc209465651 \h </w:instrText>
        </w:r>
        <w:r>
          <w:rPr>
            <w:webHidden/>
          </w:rPr>
        </w:r>
        <w:r>
          <w:rPr>
            <w:webHidden/>
          </w:rPr>
          <w:fldChar w:fldCharType="separate"/>
        </w:r>
        <w:r>
          <w:rPr>
            <w:webHidden/>
          </w:rPr>
          <w:t>1</w:t>
        </w:r>
        <w:r>
          <w:rPr>
            <w:webHidden/>
          </w:rPr>
          <w:fldChar w:fldCharType="end"/>
        </w:r>
      </w:hyperlink>
    </w:p>
    <w:p w14:paraId="0DFB6720" w14:textId="33C266E1" w:rsidR="00566A39" w:rsidRDefault="00566A39">
      <w:pPr>
        <w:pStyle w:val="Innehll1"/>
        <w:rPr>
          <w:rFonts w:asciiTheme="minorHAnsi" w:eastAsiaTheme="minorEastAsia" w:hAnsiTheme="minorHAnsi" w:cstheme="minorBidi"/>
          <w:kern w:val="2"/>
          <w:sz w:val="24"/>
          <w:szCs w:val="24"/>
          <w:lang w:val="sv-FI" w:eastAsia="sv-FI"/>
          <w14:ligatures w14:val="standardContextual"/>
        </w:rPr>
      </w:pPr>
      <w:hyperlink w:anchor="_Toc209465652" w:history="1">
        <w:r w:rsidRPr="002E4D13">
          <w:rPr>
            <w:rStyle w:val="Hyperlnk"/>
          </w:rPr>
          <w:t>Ärendets behandling</w:t>
        </w:r>
        <w:r>
          <w:rPr>
            <w:webHidden/>
          </w:rPr>
          <w:tab/>
        </w:r>
        <w:r>
          <w:rPr>
            <w:webHidden/>
          </w:rPr>
          <w:fldChar w:fldCharType="begin"/>
        </w:r>
        <w:r>
          <w:rPr>
            <w:webHidden/>
          </w:rPr>
          <w:instrText xml:space="preserve"> PAGEREF _Toc209465652 \h </w:instrText>
        </w:r>
        <w:r>
          <w:rPr>
            <w:webHidden/>
          </w:rPr>
        </w:r>
        <w:r>
          <w:rPr>
            <w:webHidden/>
          </w:rPr>
          <w:fldChar w:fldCharType="separate"/>
        </w:r>
        <w:r>
          <w:rPr>
            <w:webHidden/>
          </w:rPr>
          <w:t>3</w:t>
        </w:r>
        <w:r>
          <w:rPr>
            <w:webHidden/>
          </w:rPr>
          <w:fldChar w:fldCharType="end"/>
        </w:r>
      </w:hyperlink>
    </w:p>
    <w:p w14:paraId="00AFE10A" w14:textId="2331143B" w:rsidR="00566A39" w:rsidRDefault="00566A39">
      <w:pPr>
        <w:pStyle w:val="Innehll1"/>
        <w:rPr>
          <w:rFonts w:asciiTheme="minorHAnsi" w:eastAsiaTheme="minorEastAsia" w:hAnsiTheme="minorHAnsi" w:cstheme="minorBidi"/>
          <w:kern w:val="2"/>
          <w:sz w:val="24"/>
          <w:szCs w:val="24"/>
          <w:lang w:val="sv-FI" w:eastAsia="sv-FI"/>
          <w14:ligatures w14:val="standardContextual"/>
        </w:rPr>
      </w:pPr>
      <w:hyperlink w:anchor="_Toc209465653" w:history="1">
        <w:r w:rsidRPr="002E4D13">
          <w:rPr>
            <w:rStyle w:val="Hyperlnk"/>
          </w:rPr>
          <w:t>Utskottets förslag</w:t>
        </w:r>
        <w:r>
          <w:rPr>
            <w:webHidden/>
          </w:rPr>
          <w:tab/>
        </w:r>
        <w:r>
          <w:rPr>
            <w:webHidden/>
          </w:rPr>
          <w:fldChar w:fldCharType="begin"/>
        </w:r>
        <w:r>
          <w:rPr>
            <w:webHidden/>
          </w:rPr>
          <w:instrText xml:space="preserve"> PAGEREF _Toc209465653 \h </w:instrText>
        </w:r>
        <w:r>
          <w:rPr>
            <w:webHidden/>
          </w:rPr>
        </w:r>
        <w:r>
          <w:rPr>
            <w:webHidden/>
          </w:rPr>
          <w:fldChar w:fldCharType="separate"/>
        </w:r>
        <w:r>
          <w:rPr>
            <w:webHidden/>
          </w:rPr>
          <w:t>3</w:t>
        </w:r>
        <w:r>
          <w:rPr>
            <w:webHidden/>
          </w:rPr>
          <w:fldChar w:fldCharType="end"/>
        </w:r>
      </w:hyperlink>
    </w:p>
    <w:p w14:paraId="0C31FD65" w14:textId="7658E8C3" w:rsidR="002401D0" w:rsidRDefault="002401D0">
      <w:pPr>
        <w:pStyle w:val="ANormal"/>
        <w:rPr>
          <w:noProof/>
        </w:rPr>
      </w:pPr>
      <w:r>
        <w:rPr>
          <w:rFonts w:ascii="Verdana" w:hAnsi="Verdana"/>
          <w:noProof/>
          <w:sz w:val="16"/>
          <w:szCs w:val="36"/>
        </w:rPr>
        <w:fldChar w:fldCharType="end"/>
      </w:r>
    </w:p>
    <w:p w14:paraId="74D2BE0A" w14:textId="77777777" w:rsidR="002401D0" w:rsidRDefault="002401D0">
      <w:pPr>
        <w:pStyle w:val="ANormal"/>
      </w:pPr>
    </w:p>
    <w:p w14:paraId="53D1883B" w14:textId="77777777" w:rsidR="002401D0" w:rsidRDefault="002401D0">
      <w:pPr>
        <w:pStyle w:val="RubrikA"/>
      </w:pPr>
      <w:bookmarkStart w:id="2" w:name="_Toc529800932"/>
      <w:bookmarkStart w:id="3" w:name="_Toc209465648"/>
      <w:r>
        <w:t>Sammanfattning</w:t>
      </w:r>
      <w:bookmarkEnd w:id="2"/>
      <w:bookmarkEnd w:id="3"/>
    </w:p>
    <w:p w14:paraId="2864305A" w14:textId="77777777" w:rsidR="002401D0" w:rsidRDefault="002401D0">
      <w:pPr>
        <w:pStyle w:val="Rubrikmellanrum"/>
      </w:pPr>
    </w:p>
    <w:p w14:paraId="269FBC45" w14:textId="50813B3F" w:rsidR="002401D0" w:rsidRDefault="005D62D1">
      <w:pPr>
        <w:pStyle w:val="RubrikB"/>
      </w:pPr>
      <w:bookmarkStart w:id="4" w:name="_Toc529800933"/>
      <w:bookmarkStart w:id="5" w:name="_Toc209465649"/>
      <w:r>
        <w:t>Landskapsregeringens</w:t>
      </w:r>
      <w:r w:rsidR="002401D0">
        <w:t xml:space="preserve"> förslag</w:t>
      </w:r>
      <w:bookmarkEnd w:id="4"/>
      <w:bookmarkEnd w:id="5"/>
    </w:p>
    <w:p w14:paraId="59067928" w14:textId="77777777" w:rsidR="002401D0" w:rsidRDefault="002401D0">
      <w:pPr>
        <w:pStyle w:val="Rubrikmellanrum"/>
      </w:pPr>
    </w:p>
    <w:p w14:paraId="7B02F84F" w14:textId="77777777" w:rsidR="00222603" w:rsidRDefault="00222603" w:rsidP="00222603">
      <w:pPr>
        <w:pStyle w:val="ANormal"/>
      </w:pPr>
      <w:r>
        <w:t>Landskapsregeringen föreslår att lagtinget antar en ny landskapslag, varigenom rikets lag om behandling av kunduppgifter inom social- och hälsovården, med vissa avvikelser, görs tillämplig på Åland.</w:t>
      </w:r>
    </w:p>
    <w:p w14:paraId="3BFCDCC5" w14:textId="77777777" w:rsidR="00222603" w:rsidRDefault="00222603" w:rsidP="00222603">
      <w:pPr>
        <w:pStyle w:val="ANormal"/>
      </w:pPr>
      <w:r>
        <w:tab/>
        <w:t>Det övergripande syftet med föreliggande lagförslag är att förenhetliga den nuvarande fragmenterade och sektorspecifika lagstiftningen om behandling av klient- och patientuppgifter inom socialvården och hälso- och sjukvården. Genom den föreslagna blankettlagen sammanförs bestämmelserna om bland annat rätten att ta del av uppgifter, utlämnande av uppgifter och yrkesutbildade personers skyldighet att anteckna kunduppgifter inom socialvården och hälso- och sjukvården. Detta medför ett behov av tekniska följdändringar i ett antal landskapslagar. Det föreslås bland annat att landskapslagen om klienthandlingar inom socialvården ska upphävas i sin helhet.</w:t>
      </w:r>
    </w:p>
    <w:p w14:paraId="6EAE44F6" w14:textId="77777777" w:rsidR="00222603" w:rsidRDefault="00222603" w:rsidP="00222603">
      <w:pPr>
        <w:pStyle w:val="ANormal"/>
      </w:pPr>
      <w:r>
        <w:tab/>
        <w:t>Den föreslagna blankettlagen innehåller även bestämmelser om användningen av informationssystem inom vården. Som ett led i moderniseringen av den digitala infrastrukturen, och för att främja en bättre samordning inom vården, åläggs tjänstetillhandahållare inom socialvården och hälso- och sjukvården på Åland att ansluta sig till de riksomfattande Kanta-tjänsterna inom de tidsfrister som anges i blankettlagen.</w:t>
      </w:r>
    </w:p>
    <w:p w14:paraId="2E987194" w14:textId="77777777" w:rsidR="00222603" w:rsidRDefault="00222603" w:rsidP="00222603">
      <w:pPr>
        <w:pStyle w:val="ANormal"/>
      </w:pPr>
      <w:r>
        <w:tab/>
        <w:t>Avsikten är att den föreslagna blankettlagen, jämte därav föranledda ändringar i befintlig landskapslagstiftning, ska träda i kraft den 1 januari 2026.</w:t>
      </w:r>
    </w:p>
    <w:p w14:paraId="6862E86B" w14:textId="12D9C9E8" w:rsidR="002401D0" w:rsidRDefault="002401D0">
      <w:pPr>
        <w:pStyle w:val="ANormal"/>
      </w:pPr>
    </w:p>
    <w:p w14:paraId="357B387F" w14:textId="77777777" w:rsidR="002401D0" w:rsidRDefault="002401D0">
      <w:pPr>
        <w:pStyle w:val="ANormal"/>
      </w:pPr>
    </w:p>
    <w:p w14:paraId="533341FE" w14:textId="77777777" w:rsidR="002401D0" w:rsidRDefault="002401D0">
      <w:pPr>
        <w:pStyle w:val="RubrikB"/>
      </w:pPr>
      <w:bookmarkStart w:id="6" w:name="_Toc529800934"/>
      <w:bookmarkStart w:id="7" w:name="_Toc209465650"/>
      <w:r>
        <w:t>Utskottets förslag</w:t>
      </w:r>
      <w:bookmarkEnd w:id="6"/>
      <w:bookmarkEnd w:id="7"/>
    </w:p>
    <w:p w14:paraId="70778FA7" w14:textId="77777777" w:rsidR="002401D0" w:rsidRDefault="002401D0">
      <w:pPr>
        <w:pStyle w:val="Rubrikmellanrum"/>
      </w:pPr>
    </w:p>
    <w:p w14:paraId="35CEE677" w14:textId="4FB8945C" w:rsidR="002401D0" w:rsidRDefault="009751CA">
      <w:pPr>
        <w:pStyle w:val="ANormal"/>
      </w:pPr>
      <w:r>
        <w:t>Utskottet föreslår att lagförslaget antas</w:t>
      </w:r>
      <w:r w:rsidR="00505EDA">
        <w:t xml:space="preserve"> utan ändringar</w:t>
      </w:r>
      <w:r>
        <w:t xml:space="preserve">. </w:t>
      </w:r>
    </w:p>
    <w:p w14:paraId="5D6C332D" w14:textId="77777777" w:rsidR="002401D0" w:rsidRDefault="002401D0">
      <w:pPr>
        <w:pStyle w:val="ANormal"/>
      </w:pPr>
    </w:p>
    <w:p w14:paraId="1AF43E49" w14:textId="77777777" w:rsidR="002401D0" w:rsidRDefault="002401D0">
      <w:pPr>
        <w:pStyle w:val="RubrikA"/>
      </w:pPr>
      <w:bookmarkStart w:id="8" w:name="_Toc529800935"/>
      <w:bookmarkStart w:id="9" w:name="_Toc209465651"/>
      <w:r>
        <w:lastRenderedPageBreak/>
        <w:t>Utskottets synpunkter</w:t>
      </w:r>
      <w:bookmarkEnd w:id="8"/>
      <w:bookmarkEnd w:id="9"/>
    </w:p>
    <w:p w14:paraId="27063071" w14:textId="77777777" w:rsidR="002401D0" w:rsidRDefault="002401D0">
      <w:pPr>
        <w:pStyle w:val="Rubrikmellanrum"/>
      </w:pPr>
    </w:p>
    <w:p w14:paraId="62DDC9C8" w14:textId="5248D117" w:rsidR="002C5EF2" w:rsidRPr="002C5EF2" w:rsidRDefault="002C5EF2" w:rsidP="002C5EF2">
      <w:pPr>
        <w:pStyle w:val="ANormal"/>
        <w:rPr>
          <w:lang w:val="sv-FI"/>
        </w:rPr>
      </w:pPr>
      <w:r w:rsidRPr="22572713">
        <w:rPr>
          <w:lang w:val="sv-FI"/>
        </w:rPr>
        <w:t>Utskottet konstaterar att lagförslaget är en förutsättning för att Åland ska kunna ansluta sig till de riksomfattande Kanta-tjänsterna, vilka syftar till att samla och harmonisera behandlingen av kunduppgifter inom hälso- och sjukvården samt, i ett senare skede, även inom socialvården. Reformen bidrar till effektivare vård, ökad rättssäkerhet och samordning inom vården samt till att Åland kan uppfylla de krav på samordning av hälsodata som följer av EU:s regelverk.</w:t>
      </w:r>
    </w:p>
    <w:p w14:paraId="7192F5EA" w14:textId="3BD19E99" w:rsidR="002C5EF2" w:rsidRPr="002C5EF2" w:rsidRDefault="002C5EF2" w:rsidP="002C5EF2">
      <w:pPr>
        <w:pStyle w:val="ANormal"/>
        <w:rPr>
          <w:lang w:val="sv-FI"/>
        </w:rPr>
      </w:pPr>
      <w:r>
        <w:rPr>
          <w:lang w:val="sv-FI"/>
        </w:rPr>
        <w:tab/>
      </w:r>
      <w:r w:rsidRPr="002C5EF2">
        <w:rPr>
          <w:lang w:val="sv-FI"/>
        </w:rPr>
        <w:t xml:space="preserve">Lagens bestämmelser kommer att träda i kraft i etapper, där hälso- och sjukvården ansluts först och socialvårdens införande sker i ett senare skede. Anslutningen av den offentliga hälso- och sjukvården till Kanta beräknas bli en enhetskostnad per invånare. För den kommunala socialvården kommer däremot krävas anpassningar för att på sikt kunna anslutas till Kanta, vilket innebär en mer omfattande och tidskrävande övergång. Utskottet konstaterar att kostnadsbilden ännu är </w:t>
      </w:r>
      <w:r w:rsidR="151840D7" w:rsidRPr="002C5EF2">
        <w:rPr>
          <w:lang w:val="sv-FI"/>
        </w:rPr>
        <w:t>oklar</w:t>
      </w:r>
      <w:r w:rsidRPr="002C5EF2">
        <w:rPr>
          <w:lang w:val="sv-FI"/>
        </w:rPr>
        <w:t xml:space="preserve"> för socialvården</w:t>
      </w:r>
      <w:r w:rsidR="20344E5F" w:rsidRPr="002C5EF2">
        <w:rPr>
          <w:lang w:val="sv-FI"/>
        </w:rPr>
        <w:t>s investeringar</w:t>
      </w:r>
      <w:r w:rsidRPr="002C5EF2">
        <w:rPr>
          <w:lang w:val="sv-FI"/>
        </w:rPr>
        <w:t xml:space="preserve"> och att processen förutsätter stöd i form av </w:t>
      </w:r>
      <w:r w:rsidR="0A2BE30D" w:rsidRPr="002C5EF2">
        <w:rPr>
          <w:lang w:val="sv-FI"/>
        </w:rPr>
        <w:t xml:space="preserve">samordning, </w:t>
      </w:r>
      <w:r w:rsidRPr="002C5EF2">
        <w:rPr>
          <w:lang w:val="sv-FI"/>
        </w:rPr>
        <w:t>vägledning, utbildning</w:t>
      </w:r>
      <w:r w:rsidR="4F603DCE" w:rsidRPr="002C5EF2">
        <w:rPr>
          <w:lang w:val="sv-FI"/>
        </w:rPr>
        <w:t>, finansiering</w:t>
      </w:r>
      <w:r w:rsidRPr="002C5EF2">
        <w:rPr>
          <w:lang w:val="sv-FI"/>
        </w:rPr>
        <w:t xml:space="preserve"> och</w:t>
      </w:r>
      <w:r w:rsidR="296CD5A6" w:rsidRPr="002C5EF2">
        <w:rPr>
          <w:lang w:val="sv-FI"/>
        </w:rPr>
        <w:t xml:space="preserve"> vid behov</w:t>
      </w:r>
      <w:r w:rsidRPr="002C5EF2">
        <w:rPr>
          <w:lang w:val="sv-FI"/>
        </w:rPr>
        <w:t xml:space="preserve"> </w:t>
      </w:r>
      <w:r w:rsidR="1022C47C" w:rsidRPr="002C5EF2">
        <w:rPr>
          <w:lang w:val="sv-FI"/>
        </w:rPr>
        <w:t>samarbetsunderstöd</w:t>
      </w:r>
      <w:r w:rsidRPr="002C5EF2">
        <w:rPr>
          <w:lang w:val="sv-FI"/>
        </w:rPr>
        <w:t xml:space="preserve">. Utskottet noterar vidare att en gemensam upphandling kan vara ändamålsenlig, samt att tidplanen för socialvårdens införande kan behöva en längre tidshorisont. Samtidigt framhåller utskottet att tillgång till samlade uppgifter kan ge </w:t>
      </w:r>
      <w:proofErr w:type="spellStart"/>
      <w:r w:rsidRPr="002C5EF2">
        <w:rPr>
          <w:lang w:val="sv-FI"/>
        </w:rPr>
        <w:t>vårdmässiga</w:t>
      </w:r>
      <w:proofErr w:type="spellEnd"/>
      <w:r w:rsidRPr="002C5EF2">
        <w:rPr>
          <w:lang w:val="sv-FI"/>
        </w:rPr>
        <w:t xml:space="preserve"> vinster i form av färre dubbelundersökningar och effektivare vårdprocesser</w:t>
      </w:r>
      <w:r w:rsidR="4540E0B4" w:rsidRPr="002C5EF2">
        <w:rPr>
          <w:lang w:val="sv-FI"/>
        </w:rPr>
        <w:t>.</w:t>
      </w:r>
    </w:p>
    <w:p w14:paraId="2DF1004E" w14:textId="6B2C2CFB" w:rsidR="002C5EF2" w:rsidRPr="002C5EF2" w:rsidRDefault="002C5EF2" w:rsidP="002C5EF2">
      <w:pPr>
        <w:pStyle w:val="ANormal"/>
        <w:rPr>
          <w:lang w:val="sv-FI"/>
        </w:rPr>
      </w:pPr>
      <w:r>
        <w:rPr>
          <w:lang w:val="sv-FI"/>
        </w:rPr>
        <w:tab/>
      </w:r>
      <w:r w:rsidRPr="002C5EF2">
        <w:rPr>
          <w:lang w:val="sv-FI"/>
        </w:rPr>
        <w:t>Utskottet konstaterar att lagförslaget garanterar tillgång till Kanta på svenska. Utskottet uppmärksammar att uppdateringar av Handboken om Kantatjänsterna på finska ofta dröjer länge innan de finns tillgängliga på svenska, och att aktuella svenskspråkiga anvisningar och utbildningsinsatser därför behöver säkerställas i dialog mellan Ålands landskapsregering och THL. Utskottet framhåller vidare vikten av att den digitala transformationen inte medför digitalt utanförskap och att tjänsterna görs tillgängliga ur ett individperspektiv</w:t>
      </w:r>
      <w:r w:rsidR="1B17232D" w:rsidRPr="002C5EF2">
        <w:rPr>
          <w:lang w:val="sv-FI"/>
        </w:rPr>
        <w:t>.</w:t>
      </w:r>
    </w:p>
    <w:p w14:paraId="4D2B07BA" w14:textId="5D11C655" w:rsidR="002C5EF2" w:rsidRPr="002C5EF2" w:rsidRDefault="002C5EF2" w:rsidP="22572713">
      <w:pPr>
        <w:pStyle w:val="ANormal"/>
        <w:rPr>
          <w:lang w:val="sv-FI"/>
        </w:rPr>
      </w:pPr>
      <w:r>
        <w:rPr>
          <w:lang w:val="sv-FI"/>
        </w:rPr>
        <w:tab/>
      </w:r>
      <w:r w:rsidRPr="002C5EF2">
        <w:rPr>
          <w:lang w:val="sv-FI"/>
        </w:rPr>
        <w:t xml:space="preserve">Utskottet framhåller att informationssäkerhet och sekretess är centrala i anslutningen till Kanta. </w:t>
      </w:r>
      <w:r w:rsidR="0F6A9778" w:rsidRPr="002C5EF2">
        <w:rPr>
          <w:lang w:val="sv-FI"/>
        </w:rPr>
        <w:t xml:space="preserve"> </w:t>
      </w:r>
      <w:r w:rsidRPr="002C5EF2">
        <w:rPr>
          <w:lang w:val="sv-FI"/>
        </w:rPr>
        <w:t>En ökad informationsdelning mellan de parter som är anslutna till Kantas informationstjänster förutsätter tydliga behörighetsregler och fungerande tillsyn, där granskning av åtkomstloggar utgör en viktig del. Utskottet noterar att både offentliga och privata vårdgivare hanterar känsliga uppgifter och att strikt åtkomstkontroll och spårbarhet redan tillämpas, vilket behöver upprätthållas och utvecklas i Kanta-miljön.</w:t>
      </w:r>
      <w:r w:rsidR="602EA916" w:rsidRPr="002C5EF2">
        <w:rPr>
          <w:lang w:val="sv-FI"/>
        </w:rPr>
        <w:t xml:space="preserve"> </w:t>
      </w:r>
      <w:r w:rsidR="602EA916" w:rsidRPr="22572713">
        <w:rPr>
          <w:lang w:val="sv-FI"/>
        </w:rPr>
        <w:t>Åtkomsträttigheter regleras på lagstiftningsnivå, förordningsnivå och verksamhetsnivå.</w:t>
      </w:r>
      <w:r w:rsidR="1F6113B9" w:rsidRPr="22572713">
        <w:rPr>
          <w:lang w:val="sv-FI"/>
        </w:rPr>
        <w:t xml:space="preserve"> </w:t>
      </w:r>
    </w:p>
    <w:p w14:paraId="131ADB68" w14:textId="643901D8" w:rsidR="002C5EF2" w:rsidRPr="002C5EF2" w:rsidRDefault="002C5EF2" w:rsidP="22572713">
      <w:pPr>
        <w:pStyle w:val="ANormal"/>
        <w:ind w:firstLine="283"/>
        <w:rPr>
          <w:lang w:val="sv-FI"/>
        </w:rPr>
      </w:pPr>
      <w:r w:rsidRPr="002C5EF2">
        <w:rPr>
          <w:lang w:val="sv-FI"/>
        </w:rPr>
        <w:t xml:space="preserve">Utskottet har särskilt uppmärksammat frågan om barns självbestämmande. I Finland och Sverige används 12 år som riktgivande ålder, medan den är högre i övriga Norden. Utskottet konstaterar att barns rätt till egen tillgång till uppgifter i Kanta och möjligheten att begränsa vårdnadshavares insyn är en aktuell fråga även på Åland och att ett barnrättsperspektiv bör prägla tillämpningen. Enligt gällande </w:t>
      </w:r>
      <w:proofErr w:type="spellStart"/>
      <w:r w:rsidRPr="002C5EF2">
        <w:rPr>
          <w:lang w:val="sv-FI"/>
        </w:rPr>
        <w:t>patientlagstiftning</w:t>
      </w:r>
      <w:proofErr w:type="spellEnd"/>
      <w:r w:rsidRPr="002C5EF2">
        <w:rPr>
          <w:lang w:val="sv-FI"/>
        </w:rPr>
        <w:t xml:space="preserve"> på Åland och i Finland finns ingen absolut åldersgräns, utan vårdpersonalen gör en individuell prövning utifrån barnets mognad, vilket i vissa fall kan leda till att vårdnadshavarens tillgång begränsas genom prövning eller myndighetsbeslut.</w:t>
      </w:r>
    </w:p>
    <w:p w14:paraId="085FE633" w14:textId="639767CA" w:rsidR="002C5EF2" w:rsidRPr="002C5EF2" w:rsidRDefault="00566A39" w:rsidP="002C5EF2">
      <w:pPr>
        <w:pStyle w:val="ANormal"/>
        <w:rPr>
          <w:lang w:val="sv-FI"/>
        </w:rPr>
      </w:pPr>
      <w:r>
        <w:rPr>
          <w:lang w:val="sv-FI"/>
        </w:rPr>
        <w:tab/>
      </w:r>
      <w:r w:rsidR="002C5EF2" w:rsidRPr="002C5EF2">
        <w:rPr>
          <w:lang w:val="sv-FI"/>
        </w:rPr>
        <w:t>Utskottet framhåller att Kanta utgör ett mellanarkiv och inte ett slutarkiv. Självstyrelsens ansvar för slutarkivering av åländska handlingar kvarstår enligt självstyrelselagen och landskapets arkivlagstiftning. Landskapsregeringen bör på sikt klargöra en långsiktig lösning för detta så att bestämmelser inom åländsk behörighet tryggas.</w:t>
      </w:r>
    </w:p>
    <w:p w14:paraId="4C687203" w14:textId="47874471" w:rsidR="002C5EF2" w:rsidRPr="002C5EF2" w:rsidRDefault="002C5EF2" w:rsidP="22572713">
      <w:pPr>
        <w:pStyle w:val="ANormal"/>
        <w:rPr>
          <w:lang w:val="sv-FI"/>
        </w:rPr>
      </w:pPr>
      <w:r>
        <w:rPr>
          <w:lang w:val="sv-FI"/>
        </w:rPr>
        <w:tab/>
      </w:r>
      <w:r w:rsidRPr="002C5EF2">
        <w:rPr>
          <w:lang w:val="sv-FI"/>
        </w:rPr>
        <w:t>Utskottet konstaterar även att äldre patientuppgifter kan föras in retroaktivt i den mån de anses nödvändiga för framtida vårdinsatser, och att prioritering bör ske för grundläggande vårddata</w:t>
      </w:r>
      <w:r w:rsidR="723CA28F" w:rsidRPr="002C5EF2">
        <w:rPr>
          <w:lang w:val="sv-FI"/>
        </w:rPr>
        <w:t xml:space="preserve">. </w:t>
      </w:r>
    </w:p>
    <w:p w14:paraId="62955BAF" w14:textId="32834BBA" w:rsidR="002C5EF2" w:rsidRPr="002C5EF2" w:rsidRDefault="00566A39" w:rsidP="22572713">
      <w:pPr>
        <w:pStyle w:val="ANormal"/>
        <w:ind w:firstLine="283"/>
        <w:rPr>
          <w:lang w:val="sv-FI"/>
        </w:rPr>
      </w:pPr>
      <w:r w:rsidRPr="00566A39">
        <w:rPr>
          <w:lang w:val="sv-FI"/>
        </w:rPr>
        <w:t xml:space="preserve">Utskottet noterar att ärendet har behandlats i skyndsam ordning enligt önskemål om ikraftträdande, eftersom en försening riskerar att medföra </w:t>
      </w:r>
      <w:r w:rsidRPr="00566A39">
        <w:rPr>
          <w:lang w:val="sv-FI"/>
        </w:rPr>
        <w:lastRenderedPageBreak/>
        <w:t xml:space="preserve">ökade kostnader i pågående digitala transformationsprojekt samt fördröja införandet av en </w:t>
      </w:r>
      <w:r w:rsidR="6FC71F96" w:rsidRPr="00566A39">
        <w:rPr>
          <w:lang w:val="sv-FI"/>
        </w:rPr>
        <w:t>digital service</w:t>
      </w:r>
      <w:r w:rsidRPr="00566A39">
        <w:rPr>
          <w:lang w:val="sv-FI"/>
        </w:rPr>
        <w:t xml:space="preserve"> som efterfrågas av många på Åland.</w:t>
      </w:r>
    </w:p>
    <w:p w14:paraId="4D5E3325" w14:textId="77777777" w:rsidR="00566A39" w:rsidRDefault="00566A39">
      <w:pPr>
        <w:pStyle w:val="ANormal"/>
      </w:pPr>
    </w:p>
    <w:p w14:paraId="16EB3705" w14:textId="77777777" w:rsidR="002401D0" w:rsidRDefault="002401D0">
      <w:pPr>
        <w:pStyle w:val="RubrikA"/>
      </w:pPr>
      <w:bookmarkStart w:id="10" w:name="_Toc529800936"/>
      <w:bookmarkStart w:id="11" w:name="_Toc209465652"/>
      <w:r>
        <w:t>Ärendets behandling</w:t>
      </w:r>
      <w:bookmarkEnd w:id="10"/>
      <w:bookmarkEnd w:id="11"/>
    </w:p>
    <w:p w14:paraId="58AA8A9D" w14:textId="77777777" w:rsidR="002401D0" w:rsidRDefault="002401D0">
      <w:pPr>
        <w:pStyle w:val="Rubrikmellanrum"/>
      </w:pPr>
    </w:p>
    <w:p w14:paraId="6B3B77E7" w14:textId="2D6C2665" w:rsidR="00222603" w:rsidRDefault="00222603" w:rsidP="00222603">
      <w:pPr>
        <w:pStyle w:val="ANormal"/>
      </w:pPr>
      <w:bookmarkStart w:id="12" w:name="_Hlk164426803"/>
      <w:r>
        <w:t xml:space="preserve">Lagtinget har den 17 september 2025 </w:t>
      </w:r>
      <w:proofErr w:type="spellStart"/>
      <w:r>
        <w:t>inbegärt</w:t>
      </w:r>
      <w:proofErr w:type="spellEnd"/>
      <w:r>
        <w:t xml:space="preserve"> social- och miljöutskottets yttrande i ärendet.</w:t>
      </w:r>
    </w:p>
    <w:p w14:paraId="621F9C2E" w14:textId="784E0369" w:rsidR="003E649E" w:rsidRPr="003E649E" w:rsidRDefault="00222603" w:rsidP="003E649E">
      <w:pPr>
        <w:pStyle w:val="ANormal"/>
      </w:pPr>
      <w:r>
        <w:tab/>
      </w:r>
      <w:r w:rsidR="003E649E" w:rsidRPr="009D36B5">
        <w:t>Utskottet har i ärendet hört social- och hälsovårdsminister</w:t>
      </w:r>
      <w:r w:rsidR="003E649E">
        <w:t>n</w:t>
      </w:r>
      <w:r w:rsidR="003E649E" w:rsidRPr="009D36B5">
        <w:t xml:space="preserve"> </w:t>
      </w:r>
      <w:proofErr w:type="spellStart"/>
      <w:r w:rsidR="003E649E" w:rsidRPr="009D36B5">
        <w:t>Arsim</w:t>
      </w:r>
      <w:proofErr w:type="spellEnd"/>
      <w:r w:rsidR="003E649E" w:rsidRPr="009D36B5">
        <w:t xml:space="preserve"> </w:t>
      </w:r>
      <w:proofErr w:type="spellStart"/>
      <w:r w:rsidR="003E649E" w:rsidRPr="009D36B5">
        <w:t>Zekaj</w:t>
      </w:r>
      <w:proofErr w:type="spellEnd"/>
      <w:r w:rsidR="003E649E" w:rsidRPr="009D36B5">
        <w:t xml:space="preserve">, </w:t>
      </w:r>
      <w:r w:rsidR="003E649E">
        <w:t>byråchefen Ylva Lindström, juristen Marcus Söderholm</w:t>
      </w:r>
      <w:r w:rsidR="2437FAEA">
        <w:t xml:space="preserve"> och</w:t>
      </w:r>
      <w:r w:rsidR="003E649E">
        <w:t xml:space="preserve"> </w:t>
      </w:r>
      <w:r w:rsidR="003E649E" w:rsidRPr="009D36B5">
        <w:t>lagberedare</w:t>
      </w:r>
      <w:r w:rsidR="003E649E">
        <w:t>n</w:t>
      </w:r>
      <w:r w:rsidR="003E649E" w:rsidRPr="009D36B5">
        <w:t xml:space="preserve"> Matias Pentti</w:t>
      </w:r>
      <w:r w:rsidR="7E5ABB12" w:rsidRPr="009D36B5">
        <w:t xml:space="preserve"> från Ålands landskapsregering</w:t>
      </w:r>
      <w:r w:rsidR="003E649E" w:rsidRPr="009D36B5">
        <w:t>, förbundsdirektör</w:t>
      </w:r>
      <w:r w:rsidR="4DA90FDC" w:rsidRPr="009D36B5">
        <w:t>en</w:t>
      </w:r>
      <w:r w:rsidR="003E649E" w:rsidRPr="009D36B5">
        <w:t xml:space="preserve"> Minna Hellström </w:t>
      </w:r>
      <w:r w:rsidR="003E649E">
        <w:t>på</w:t>
      </w:r>
      <w:r w:rsidR="003E649E" w:rsidRPr="009D36B5">
        <w:t xml:space="preserve"> Ålands kommunförbund, verkställande direktör</w:t>
      </w:r>
      <w:r w:rsidR="514400E5" w:rsidRPr="009D36B5">
        <w:t>en</w:t>
      </w:r>
      <w:r w:rsidR="003E649E" w:rsidRPr="009D36B5">
        <w:t xml:space="preserve"> Mathias </w:t>
      </w:r>
      <w:proofErr w:type="spellStart"/>
      <w:r w:rsidR="003E649E" w:rsidRPr="009D36B5">
        <w:t>Grun</w:t>
      </w:r>
      <w:r w:rsidR="003E649E">
        <w:t>é</w:t>
      </w:r>
      <w:r w:rsidR="003E649E" w:rsidRPr="009D36B5">
        <w:t>r</w:t>
      </w:r>
      <w:proofErr w:type="spellEnd"/>
      <w:r w:rsidR="003E649E" w:rsidRPr="009D36B5">
        <w:t xml:space="preserve"> och </w:t>
      </w:r>
      <w:r w:rsidR="003E649E">
        <w:t>chefs</w:t>
      </w:r>
      <w:r w:rsidR="003E649E" w:rsidRPr="009D36B5">
        <w:t>läkare</w:t>
      </w:r>
      <w:r w:rsidR="57091BB0" w:rsidRPr="009D36B5">
        <w:t>n</w:t>
      </w:r>
      <w:r w:rsidR="003E649E" w:rsidRPr="009D36B5">
        <w:t xml:space="preserve"> Tora </w:t>
      </w:r>
      <w:proofErr w:type="spellStart"/>
      <w:r w:rsidR="003E649E" w:rsidRPr="009D36B5">
        <w:t>Woivalin</w:t>
      </w:r>
      <w:proofErr w:type="spellEnd"/>
      <w:r w:rsidR="003E649E" w:rsidRPr="009D36B5">
        <w:t xml:space="preserve"> från </w:t>
      </w:r>
      <w:proofErr w:type="spellStart"/>
      <w:r w:rsidR="003E649E" w:rsidRPr="009D36B5">
        <w:t>Medimar</w:t>
      </w:r>
      <w:proofErr w:type="spellEnd"/>
      <w:r w:rsidR="003E649E" w:rsidRPr="009D36B5">
        <w:t xml:space="preserve"> och Cityläkarna, systemansvarig</w:t>
      </w:r>
      <w:r w:rsidR="5ADFCDA8" w:rsidRPr="009D36B5">
        <w:t>e</w:t>
      </w:r>
      <w:r w:rsidR="003E649E" w:rsidRPr="009D36B5">
        <w:t xml:space="preserve"> Rickard Ohlsson från Kommunernas socialtjänst, förvaltningsöverläkare</w:t>
      </w:r>
      <w:r w:rsidR="45269F8E" w:rsidRPr="009D36B5">
        <w:t>n</w:t>
      </w:r>
      <w:r w:rsidR="003E649E" w:rsidRPr="009D36B5">
        <w:t xml:space="preserve"> Jaana Lignell och </w:t>
      </w:r>
      <w:r w:rsidR="003E649E">
        <w:t>chefsöver</w:t>
      </w:r>
      <w:r w:rsidR="003E649E" w:rsidRPr="009D36B5">
        <w:t>läkare</w:t>
      </w:r>
      <w:r w:rsidR="1D48A26D" w:rsidRPr="009D36B5">
        <w:t>n</w:t>
      </w:r>
      <w:r w:rsidR="003E649E" w:rsidRPr="009D36B5">
        <w:t xml:space="preserve"> Jun </w:t>
      </w:r>
      <w:proofErr w:type="spellStart"/>
      <w:r w:rsidR="003E649E" w:rsidRPr="009D36B5">
        <w:t>Nagamori</w:t>
      </w:r>
      <w:proofErr w:type="spellEnd"/>
      <w:r w:rsidR="003E649E" w:rsidRPr="009D36B5">
        <w:t xml:space="preserve"> från Ålands hälso- och sjukvård samt myndighetschef</w:t>
      </w:r>
      <w:r w:rsidR="33B7E752" w:rsidRPr="009D36B5">
        <w:t>en</w:t>
      </w:r>
      <w:r w:rsidR="003E649E" w:rsidRPr="009D36B5">
        <w:t xml:space="preserve"> Lena Nordman från Datainspektionen.</w:t>
      </w:r>
    </w:p>
    <w:p w14:paraId="6373CF4E" w14:textId="71B78B5E" w:rsidR="00222603" w:rsidRDefault="00222603" w:rsidP="00222603">
      <w:pPr>
        <w:pStyle w:val="ANormal"/>
      </w:pPr>
      <w:r>
        <w:t xml:space="preserve"> </w:t>
      </w:r>
    </w:p>
    <w:p w14:paraId="6CE4BCDF" w14:textId="77777777" w:rsidR="00222603" w:rsidRDefault="00222603" w:rsidP="00222603">
      <w:pPr>
        <w:pStyle w:val="ANormal"/>
        <w:rPr>
          <w:color w:val="000000"/>
        </w:rPr>
      </w:pPr>
      <w:r>
        <w:tab/>
      </w:r>
      <w:r w:rsidRPr="00CA0EA6">
        <w:rPr>
          <w:color w:val="000000"/>
        </w:rPr>
        <w:t xml:space="preserve">I ärendets avgörande behandling deltog ordföranden </w:t>
      </w:r>
      <w:r>
        <w:rPr>
          <w:color w:val="000000"/>
        </w:rPr>
        <w:t>Christian Wikström</w:t>
      </w:r>
      <w:r w:rsidRPr="00CA0EA6">
        <w:rPr>
          <w:color w:val="000000"/>
        </w:rPr>
        <w:t>,</w:t>
      </w:r>
      <w:r>
        <w:rPr>
          <w:color w:val="000000"/>
        </w:rPr>
        <w:t xml:space="preserve"> viceordföranden Pernilla Söderlund, </w:t>
      </w:r>
      <w:r w:rsidRPr="00CA0EA6">
        <w:rPr>
          <w:color w:val="000000"/>
        </w:rPr>
        <w:t>ledamöterna</w:t>
      </w:r>
      <w:r>
        <w:rPr>
          <w:color w:val="000000"/>
        </w:rPr>
        <w:t xml:space="preserve"> Annette Holmberg-Jansson, Mogens Lindén, Liz Mattsson, Robert </w:t>
      </w:r>
      <w:proofErr w:type="spellStart"/>
      <w:r>
        <w:rPr>
          <w:color w:val="000000"/>
        </w:rPr>
        <w:t>Mansén</w:t>
      </w:r>
      <w:proofErr w:type="spellEnd"/>
      <w:r>
        <w:rPr>
          <w:color w:val="000000"/>
        </w:rPr>
        <w:t xml:space="preserve"> och Benny Pettersson.</w:t>
      </w:r>
    </w:p>
    <w:p w14:paraId="2B589612" w14:textId="77777777" w:rsidR="00353223" w:rsidRDefault="00353223" w:rsidP="005D62D1">
      <w:pPr>
        <w:pStyle w:val="ANormal"/>
      </w:pPr>
    </w:p>
    <w:bookmarkEnd w:id="12"/>
    <w:p w14:paraId="5BFFDF6E" w14:textId="77777777" w:rsidR="002401D0" w:rsidRDefault="002401D0">
      <w:pPr>
        <w:pStyle w:val="ANormal"/>
      </w:pPr>
    </w:p>
    <w:p w14:paraId="022B67B7" w14:textId="77777777" w:rsidR="002401D0" w:rsidRDefault="002401D0">
      <w:pPr>
        <w:pStyle w:val="RubrikA"/>
      </w:pPr>
      <w:bookmarkStart w:id="13" w:name="_Toc529800937"/>
      <w:bookmarkStart w:id="14" w:name="_Toc209465653"/>
      <w:r>
        <w:t>Utskottets förslag</w:t>
      </w:r>
      <w:bookmarkEnd w:id="13"/>
      <w:bookmarkEnd w:id="14"/>
    </w:p>
    <w:p w14:paraId="56368868" w14:textId="77777777" w:rsidR="002401D0" w:rsidRDefault="002401D0">
      <w:pPr>
        <w:pStyle w:val="Rubrikmellanrum"/>
      </w:pPr>
    </w:p>
    <w:p w14:paraId="051BEF14" w14:textId="77777777" w:rsidR="002401D0" w:rsidRDefault="002401D0">
      <w:pPr>
        <w:pStyle w:val="ANormal"/>
      </w:pPr>
      <w:r>
        <w:t>Med hänvisning till det anförda föreslår utskottet</w:t>
      </w:r>
    </w:p>
    <w:p w14:paraId="1BAF8EF6" w14:textId="77777777" w:rsidR="002401D0" w:rsidRDefault="002401D0">
      <w:pPr>
        <w:pStyle w:val="ANormal"/>
      </w:pPr>
    </w:p>
    <w:p w14:paraId="390C2BCA" w14:textId="7144E291" w:rsidR="002401D0" w:rsidRDefault="002401D0">
      <w:pPr>
        <w:pStyle w:val="Klam"/>
      </w:pPr>
      <w:r>
        <w:t>att lagtinget</w:t>
      </w:r>
      <w:r w:rsidR="005D62D1">
        <w:t xml:space="preserve"> antar lagförslaget i </w:t>
      </w:r>
      <w:r w:rsidR="009751CA">
        <w:t>oförändrad</w:t>
      </w:r>
      <w:r w:rsidR="005D62D1">
        <w:t xml:space="preserve"> lydelse</w:t>
      </w:r>
      <w:r w:rsidR="009A01D8">
        <w:t>.</w:t>
      </w:r>
    </w:p>
    <w:p w14:paraId="410304C2" w14:textId="77777777" w:rsidR="0003658C" w:rsidRDefault="0003658C" w:rsidP="0003658C">
      <w:pPr>
        <w:pStyle w:val="ANormal"/>
      </w:pPr>
    </w:p>
    <w:p w14:paraId="3A5BD141" w14:textId="77777777" w:rsidR="002401D0" w:rsidRDefault="002401D0">
      <w:pPr>
        <w:pStyle w:val="ANormal"/>
      </w:pPr>
    </w:p>
    <w:p w14:paraId="6F776B33"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034FCAE1" w14:textId="77777777">
        <w:trPr>
          <w:cantSplit/>
        </w:trPr>
        <w:tc>
          <w:tcPr>
            <w:tcW w:w="7931" w:type="dxa"/>
            <w:gridSpan w:val="2"/>
          </w:tcPr>
          <w:p w14:paraId="53587365" w14:textId="6B6E7A61" w:rsidR="002401D0" w:rsidRDefault="002401D0">
            <w:pPr>
              <w:pStyle w:val="ANormal"/>
              <w:keepNext/>
            </w:pPr>
            <w:r>
              <w:t xml:space="preserve">Mariehamn den </w:t>
            </w:r>
            <w:r w:rsidR="003E649E">
              <w:t>23</w:t>
            </w:r>
            <w:r w:rsidR="005D62D1">
              <w:t xml:space="preserve"> </w:t>
            </w:r>
            <w:r w:rsidR="00505EDA">
              <w:t>september</w:t>
            </w:r>
            <w:r w:rsidR="005D62D1">
              <w:t xml:space="preserve"> 2025</w:t>
            </w:r>
          </w:p>
        </w:tc>
      </w:tr>
      <w:tr w:rsidR="002401D0" w14:paraId="77B7882D" w14:textId="77777777">
        <w:tc>
          <w:tcPr>
            <w:tcW w:w="4454" w:type="dxa"/>
            <w:vAlign w:val="bottom"/>
          </w:tcPr>
          <w:p w14:paraId="2726BD68" w14:textId="77777777" w:rsidR="002401D0" w:rsidRDefault="002401D0">
            <w:pPr>
              <w:pStyle w:val="ANormal"/>
              <w:keepNext/>
            </w:pPr>
          </w:p>
          <w:p w14:paraId="143D03F2" w14:textId="77777777" w:rsidR="002401D0" w:rsidRDefault="002401D0">
            <w:pPr>
              <w:pStyle w:val="ANormal"/>
              <w:keepNext/>
            </w:pPr>
          </w:p>
          <w:p w14:paraId="03CD1822" w14:textId="77777777" w:rsidR="002401D0" w:rsidRDefault="002401D0">
            <w:pPr>
              <w:pStyle w:val="ANormal"/>
              <w:keepNext/>
            </w:pPr>
            <w:r>
              <w:t>Ordförande</w:t>
            </w:r>
          </w:p>
        </w:tc>
        <w:tc>
          <w:tcPr>
            <w:tcW w:w="3477" w:type="dxa"/>
            <w:vAlign w:val="bottom"/>
          </w:tcPr>
          <w:p w14:paraId="6E23932F" w14:textId="77777777" w:rsidR="002401D0" w:rsidRDefault="002401D0">
            <w:pPr>
              <w:pStyle w:val="ANormal"/>
              <w:keepNext/>
            </w:pPr>
          </w:p>
          <w:p w14:paraId="65D2732C" w14:textId="77777777" w:rsidR="002401D0" w:rsidRDefault="002401D0">
            <w:pPr>
              <w:pStyle w:val="ANormal"/>
              <w:keepNext/>
            </w:pPr>
          </w:p>
          <w:p w14:paraId="55995DFD" w14:textId="58A274C7" w:rsidR="002401D0" w:rsidRDefault="00222603">
            <w:pPr>
              <w:pStyle w:val="ANormal"/>
              <w:keepNext/>
            </w:pPr>
            <w:r>
              <w:t>Christian Wikström</w:t>
            </w:r>
            <w:r w:rsidR="005D62D1">
              <w:t xml:space="preserve"> </w:t>
            </w:r>
          </w:p>
        </w:tc>
      </w:tr>
      <w:tr w:rsidR="002401D0" w14:paraId="561807C0" w14:textId="77777777">
        <w:tc>
          <w:tcPr>
            <w:tcW w:w="4454" w:type="dxa"/>
            <w:vAlign w:val="bottom"/>
          </w:tcPr>
          <w:p w14:paraId="56F01B4F" w14:textId="77777777" w:rsidR="002401D0" w:rsidRDefault="002401D0">
            <w:pPr>
              <w:pStyle w:val="ANormal"/>
              <w:keepNext/>
            </w:pPr>
          </w:p>
          <w:p w14:paraId="5454945E" w14:textId="77777777" w:rsidR="002401D0" w:rsidRDefault="002401D0">
            <w:pPr>
              <w:pStyle w:val="ANormal"/>
              <w:keepNext/>
            </w:pPr>
          </w:p>
          <w:p w14:paraId="4BCCBEDA" w14:textId="77777777" w:rsidR="002401D0" w:rsidRDefault="002401D0">
            <w:pPr>
              <w:pStyle w:val="ANormal"/>
              <w:keepNext/>
            </w:pPr>
            <w:r>
              <w:t>Sekreterare</w:t>
            </w:r>
          </w:p>
        </w:tc>
        <w:tc>
          <w:tcPr>
            <w:tcW w:w="3477" w:type="dxa"/>
            <w:vAlign w:val="bottom"/>
          </w:tcPr>
          <w:p w14:paraId="08C28FD5" w14:textId="77777777" w:rsidR="002401D0" w:rsidRDefault="002401D0">
            <w:pPr>
              <w:pStyle w:val="ANormal"/>
              <w:keepNext/>
            </w:pPr>
          </w:p>
          <w:p w14:paraId="2B14A1AB" w14:textId="77777777" w:rsidR="002401D0" w:rsidRDefault="002401D0">
            <w:pPr>
              <w:pStyle w:val="ANormal"/>
              <w:keepNext/>
            </w:pPr>
          </w:p>
          <w:p w14:paraId="518AD4F1" w14:textId="7824EBCC" w:rsidR="002401D0" w:rsidRDefault="00222603">
            <w:pPr>
              <w:pStyle w:val="ANormal"/>
              <w:keepNext/>
            </w:pPr>
            <w:r>
              <w:t xml:space="preserve">David </w:t>
            </w:r>
            <w:proofErr w:type="spellStart"/>
            <w:r>
              <w:t>Ståhlman</w:t>
            </w:r>
            <w:proofErr w:type="spellEnd"/>
          </w:p>
        </w:tc>
      </w:tr>
    </w:tbl>
    <w:p w14:paraId="72EE47A9" w14:textId="77777777" w:rsidR="002401D0" w:rsidRDefault="002401D0">
      <w:pPr>
        <w:pStyle w:val="ANormal"/>
      </w:pPr>
    </w:p>
    <w:sectPr w:rsidR="002401D0">
      <w:headerReference w:type="even" r:id="rId17"/>
      <w:headerReference w:type="default" r:id="rId18"/>
      <w:footerReference w:type="default" r:id="rId19"/>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EC4A" w14:textId="77777777" w:rsidR="009268AC" w:rsidRDefault="009268AC">
      <w:r>
        <w:separator/>
      </w:r>
    </w:p>
  </w:endnote>
  <w:endnote w:type="continuationSeparator" w:id="0">
    <w:p w14:paraId="5AF039A1" w14:textId="77777777" w:rsidR="009268AC" w:rsidRDefault="0092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6A9C"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967" w14:textId="5E8F3E60" w:rsidR="002401D0" w:rsidRDefault="002401D0" w:rsidP="2A31B051">
    <w:pPr>
      <w:pStyle w:val="Sidfot"/>
      <w:rPr>
        <w:noProof/>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095C"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333E" w14:textId="77777777" w:rsidR="009268AC" w:rsidRDefault="009268AC">
      <w:r>
        <w:separator/>
      </w:r>
    </w:p>
  </w:footnote>
  <w:footnote w:type="continuationSeparator" w:id="0">
    <w:p w14:paraId="21E757B9" w14:textId="77777777" w:rsidR="009268AC" w:rsidRDefault="0092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2A31B051" w14:paraId="56FF58B5" w14:textId="77777777" w:rsidTr="2A31B051">
      <w:trPr>
        <w:trHeight w:val="300"/>
      </w:trPr>
      <w:tc>
        <w:tcPr>
          <w:tcW w:w="3190" w:type="dxa"/>
        </w:tcPr>
        <w:p w14:paraId="7CC029E3" w14:textId="0AD57D42" w:rsidR="2A31B051" w:rsidRDefault="2A31B051" w:rsidP="2A31B051">
          <w:pPr>
            <w:pStyle w:val="Sidhuvud"/>
            <w:ind w:left="-115"/>
          </w:pPr>
        </w:p>
      </w:tc>
      <w:tc>
        <w:tcPr>
          <w:tcW w:w="3190" w:type="dxa"/>
        </w:tcPr>
        <w:p w14:paraId="664C9315" w14:textId="4E2C789D" w:rsidR="2A31B051" w:rsidRDefault="2A31B051" w:rsidP="2A31B051">
          <w:pPr>
            <w:pStyle w:val="Sidhuvud"/>
            <w:jc w:val="center"/>
          </w:pPr>
        </w:p>
      </w:tc>
      <w:tc>
        <w:tcPr>
          <w:tcW w:w="3190" w:type="dxa"/>
        </w:tcPr>
        <w:p w14:paraId="4EC1A6F9" w14:textId="714B0086" w:rsidR="2A31B051" w:rsidRDefault="2A31B051" w:rsidP="2A31B051">
          <w:pPr>
            <w:pStyle w:val="Sidhuvud"/>
            <w:ind w:right="-115"/>
            <w:jc w:val="right"/>
          </w:pPr>
        </w:p>
      </w:tc>
    </w:tr>
  </w:tbl>
  <w:p w14:paraId="4EEF4228" w14:textId="79DB7636" w:rsidR="2A31B051" w:rsidRDefault="2A31B051" w:rsidP="2A31B0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2A31B051" w14:paraId="7ED42A3C" w14:textId="77777777" w:rsidTr="2A31B051">
      <w:trPr>
        <w:trHeight w:val="300"/>
      </w:trPr>
      <w:tc>
        <w:tcPr>
          <w:tcW w:w="3190" w:type="dxa"/>
        </w:tcPr>
        <w:p w14:paraId="1BE53888" w14:textId="5046736B" w:rsidR="2A31B051" w:rsidRDefault="2A31B051" w:rsidP="2A31B051">
          <w:pPr>
            <w:pStyle w:val="Sidhuvud"/>
            <w:ind w:left="-115"/>
          </w:pPr>
        </w:p>
      </w:tc>
      <w:tc>
        <w:tcPr>
          <w:tcW w:w="3190" w:type="dxa"/>
        </w:tcPr>
        <w:p w14:paraId="4CEA60D7" w14:textId="49F21DE5" w:rsidR="2A31B051" w:rsidRDefault="2A31B051" w:rsidP="2A31B051">
          <w:pPr>
            <w:pStyle w:val="Sidhuvud"/>
            <w:jc w:val="center"/>
          </w:pPr>
        </w:p>
      </w:tc>
      <w:tc>
        <w:tcPr>
          <w:tcW w:w="3190" w:type="dxa"/>
        </w:tcPr>
        <w:p w14:paraId="5C50ACAD" w14:textId="4D4155A6" w:rsidR="2A31B051" w:rsidRDefault="2A31B051" w:rsidP="2A31B051">
          <w:pPr>
            <w:pStyle w:val="Sidhuvud"/>
            <w:ind w:right="-115"/>
            <w:jc w:val="right"/>
          </w:pPr>
        </w:p>
      </w:tc>
    </w:tr>
  </w:tbl>
  <w:p w14:paraId="3DA92EC2" w14:textId="57C2C0F5" w:rsidR="2A31B051" w:rsidRDefault="2A31B051" w:rsidP="2A31B0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B10B"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E89D3BA" w14:textId="77777777" w:rsidR="002401D0" w:rsidRDefault="002401D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6CD6"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49050CFA"/>
    <w:multiLevelType w:val="hybridMultilevel"/>
    <w:tmpl w:val="4B32367C"/>
    <w:lvl w:ilvl="0" w:tplc="6E4003A6">
      <w:numFmt w:val="bullet"/>
      <w:lvlText w:val="-"/>
      <w:lvlJc w:val="left"/>
      <w:pPr>
        <w:ind w:left="720" w:hanging="360"/>
      </w:pPr>
      <w:rPr>
        <w:rFonts w:ascii="Aptos" w:eastAsia="Aptos" w:hAnsi="Aptos" w:cs="Times New Roman" w:hint="default"/>
      </w:rPr>
    </w:lvl>
    <w:lvl w:ilvl="1" w:tplc="081D0003">
      <w:start w:val="1"/>
      <w:numFmt w:val="bullet"/>
      <w:lvlText w:val="o"/>
      <w:lvlJc w:val="left"/>
      <w:pPr>
        <w:ind w:left="1440" w:hanging="360"/>
      </w:pPr>
      <w:rPr>
        <w:rFonts w:ascii="Courier New" w:hAnsi="Courier New" w:cs="Courier New" w:hint="default"/>
      </w:rPr>
    </w:lvl>
    <w:lvl w:ilvl="2" w:tplc="081D0005">
      <w:start w:val="1"/>
      <w:numFmt w:val="bullet"/>
      <w:lvlText w:val=""/>
      <w:lvlJc w:val="left"/>
      <w:pPr>
        <w:ind w:left="2160" w:hanging="360"/>
      </w:pPr>
      <w:rPr>
        <w:rFonts w:ascii="Wingdings" w:hAnsi="Wingdings" w:hint="default"/>
      </w:rPr>
    </w:lvl>
    <w:lvl w:ilvl="3" w:tplc="081D0001">
      <w:start w:val="1"/>
      <w:numFmt w:val="bullet"/>
      <w:lvlText w:val=""/>
      <w:lvlJc w:val="left"/>
      <w:pPr>
        <w:ind w:left="2880" w:hanging="360"/>
      </w:pPr>
      <w:rPr>
        <w:rFonts w:ascii="Symbol" w:hAnsi="Symbol" w:hint="default"/>
      </w:rPr>
    </w:lvl>
    <w:lvl w:ilvl="4" w:tplc="081D0003">
      <w:start w:val="1"/>
      <w:numFmt w:val="bullet"/>
      <w:lvlText w:val="o"/>
      <w:lvlJc w:val="left"/>
      <w:pPr>
        <w:ind w:left="3600" w:hanging="360"/>
      </w:pPr>
      <w:rPr>
        <w:rFonts w:ascii="Courier New" w:hAnsi="Courier New" w:cs="Courier New" w:hint="default"/>
      </w:rPr>
    </w:lvl>
    <w:lvl w:ilvl="5" w:tplc="081D0005">
      <w:start w:val="1"/>
      <w:numFmt w:val="bullet"/>
      <w:lvlText w:val=""/>
      <w:lvlJc w:val="left"/>
      <w:pPr>
        <w:ind w:left="4320" w:hanging="360"/>
      </w:pPr>
      <w:rPr>
        <w:rFonts w:ascii="Wingdings" w:hAnsi="Wingdings" w:hint="default"/>
      </w:rPr>
    </w:lvl>
    <w:lvl w:ilvl="6" w:tplc="081D0001">
      <w:start w:val="1"/>
      <w:numFmt w:val="bullet"/>
      <w:lvlText w:val=""/>
      <w:lvlJc w:val="left"/>
      <w:pPr>
        <w:ind w:left="5040" w:hanging="360"/>
      </w:pPr>
      <w:rPr>
        <w:rFonts w:ascii="Symbol" w:hAnsi="Symbol" w:hint="default"/>
      </w:rPr>
    </w:lvl>
    <w:lvl w:ilvl="7" w:tplc="081D0003">
      <w:start w:val="1"/>
      <w:numFmt w:val="bullet"/>
      <w:lvlText w:val="o"/>
      <w:lvlJc w:val="left"/>
      <w:pPr>
        <w:ind w:left="5760" w:hanging="360"/>
      </w:pPr>
      <w:rPr>
        <w:rFonts w:ascii="Courier New" w:hAnsi="Courier New" w:cs="Courier New" w:hint="default"/>
      </w:rPr>
    </w:lvl>
    <w:lvl w:ilvl="8" w:tplc="081D0005">
      <w:start w:val="1"/>
      <w:numFmt w:val="bullet"/>
      <w:lvlText w:val=""/>
      <w:lvlJc w:val="left"/>
      <w:pPr>
        <w:ind w:left="6480" w:hanging="360"/>
      </w:pPr>
      <w:rPr>
        <w:rFonts w:ascii="Wingdings" w:hAnsi="Wingdings" w:hint="default"/>
      </w:rPr>
    </w:lvl>
  </w:abstractNum>
  <w:abstractNum w:abstractNumId="2"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3"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341474419">
    <w:abstractNumId w:val="0"/>
  </w:num>
  <w:num w:numId="2" w16cid:durableId="81536617">
    <w:abstractNumId w:val="3"/>
  </w:num>
  <w:num w:numId="3" w16cid:durableId="1272013620">
    <w:abstractNumId w:val="4"/>
  </w:num>
  <w:num w:numId="4" w16cid:durableId="513807494">
    <w:abstractNumId w:val="2"/>
  </w:num>
  <w:num w:numId="5" w16cid:durableId="509219904">
    <w:abstractNumId w:val="2"/>
  </w:num>
  <w:num w:numId="6" w16cid:durableId="8141925">
    <w:abstractNumId w:val="2"/>
  </w:num>
  <w:num w:numId="7" w16cid:durableId="896934261">
    <w:abstractNumId w:val="2"/>
  </w:num>
  <w:num w:numId="8" w16cid:durableId="1063528871">
    <w:abstractNumId w:val="2"/>
  </w:num>
  <w:num w:numId="9" w16cid:durableId="823156633">
    <w:abstractNumId w:val="2"/>
  </w:num>
  <w:num w:numId="10" w16cid:durableId="1096555376">
    <w:abstractNumId w:val="2"/>
  </w:num>
  <w:num w:numId="11" w16cid:durableId="999308310">
    <w:abstractNumId w:val="2"/>
  </w:num>
  <w:num w:numId="12" w16cid:durableId="1581677229">
    <w:abstractNumId w:val="2"/>
  </w:num>
  <w:num w:numId="13" w16cid:durableId="8819885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D1"/>
    <w:rsid w:val="00015E9C"/>
    <w:rsid w:val="0003658C"/>
    <w:rsid w:val="0004724A"/>
    <w:rsid w:val="00051556"/>
    <w:rsid w:val="0008370C"/>
    <w:rsid w:val="000B2DC9"/>
    <w:rsid w:val="000D6353"/>
    <w:rsid w:val="000E21C2"/>
    <w:rsid w:val="000F7417"/>
    <w:rsid w:val="0013756A"/>
    <w:rsid w:val="0015337C"/>
    <w:rsid w:val="00170CAC"/>
    <w:rsid w:val="0019746C"/>
    <w:rsid w:val="00222603"/>
    <w:rsid w:val="0023603E"/>
    <w:rsid w:val="002401D0"/>
    <w:rsid w:val="002640EF"/>
    <w:rsid w:val="0028614D"/>
    <w:rsid w:val="002C5EF2"/>
    <w:rsid w:val="002E2AEE"/>
    <w:rsid w:val="0033765E"/>
    <w:rsid w:val="00352F18"/>
    <w:rsid w:val="00353223"/>
    <w:rsid w:val="0036359C"/>
    <w:rsid w:val="003E649E"/>
    <w:rsid w:val="00455071"/>
    <w:rsid w:val="00505EDA"/>
    <w:rsid w:val="0056448A"/>
    <w:rsid w:val="00566A39"/>
    <w:rsid w:val="00590843"/>
    <w:rsid w:val="005D62D1"/>
    <w:rsid w:val="00607DE5"/>
    <w:rsid w:val="0062348A"/>
    <w:rsid w:val="006A24B7"/>
    <w:rsid w:val="006B2E9E"/>
    <w:rsid w:val="006F2027"/>
    <w:rsid w:val="00720A04"/>
    <w:rsid w:val="00723B93"/>
    <w:rsid w:val="007359E6"/>
    <w:rsid w:val="007E043A"/>
    <w:rsid w:val="007F16AB"/>
    <w:rsid w:val="00811D50"/>
    <w:rsid w:val="00812823"/>
    <w:rsid w:val="00817B04"/>
    <w:rsid w:val="00885A93"/>
    <w:rsid w:val="008D162D"/>
    <w:rsid w:val="009268AC"/>
    <w:rsid w:val="00957C36"/>
    <w:rsid w:val="00962054"/>
    <w:rsid w:val="009751CA"/>
    <w:rsid w:val="00977265"/>
    <w:rsid w:val="00990C33"/>
    <w:rsid w:val="009A01D8"/>
    <w:rsid w:val="009C7CAC"/>
    <w:rsid w:val="009D73B2"/>
    <w:rsid w:val="009F6BA9"/>
    <w:rsid w:val="009F7CE2"/>
    <w:rsid w:val="00A04D30"/>
    <w:rsid w:val="00A6580F"/>
    <w:rsid w:val="00B32E91"/>
    <w:rsid w:val="00B36A8F"/>
    <w:rsid w:val="00B90DEC"/>
    <w:rsid w:val="00B96650"/>
    <w:rsid w:val="00BA4644"/>
    <w:rsid w:val="00BA5B0E"/>
    <w:rsid w:val="00BB3F2D"/>
    <w:rsid w:val="00C621D2"/>
    <w:rsid w:val="00C74BE5"/>
    <w:rsid w:val="00CB087E"/>
    <w:rsid w:val="00CF700E"/>
    <w:rsid w:val="00D22DB0"/>
    <w:rsid w:val="00D62368"/>
    <w:rsid w:val="00D827C9"/>
    <w:rsid w:val="00DC26C0"/>
    <w:rsid w:val="00DC45B2"/>
    <w:rsid w:val="00E2190E"/>
    <w:rsid w:val="00E21B1D"/>
    <w:rsid w:val="00E22ADA"/>
    <w:rsid w:val="00E24EC7"/>
    <w:rsid w:val="00E9604B"/>
    <w:rsid w:val="00EA2449"/>
    <w:rsid w:val="00EC3F53"/>
    <w:rsid w:val="00ED6C08"/>
    <w:rsid w:val="00F150D1"/>
    <w:rsid w:val="00F56A12"/>
    <w:rsid w:val="00F71DA5"/>
    <w:rsid w:val="00FA6126"/>
    <w:rsid w:val="033E50FE"/>
    <w:rsid w:val="0A2BE30D"/>
    <w:rsid w:val="0B2BD582"/>
    <w:rsid w:val="0F6A9778"/>
    <w:rsid w:val="1022C47C"/>
    <w:rsid w:val="125E9093"/>
    <w:rsid w:val="151840D7"/>
    <w:rsid w:val="1B17232D"/>
    <w:rsid w:val="1D48A26D"/>
    <w:rsid w:val="1F6113B9"/>
    <w:rsid w:val="20344E5F"/>
    <w:rsid w:val="22572713"/>
    <w:rsid w:val="2437FAEA"/>
    <w:rsid w:val="25FD6A10"/>
    <w:rsid w:val="2916B8CA"/>
    <w:rsid w:val="296CD5A6"/>
    <w:rsid w:val="2A31B051"/>
    <w:rsid w:val="2C901902"/>
    <w:rsid w:val="33B7E752"/>
    <w:rsid w:val="350A0CA7"/>
    <w:rsid w:val="37F9A4F6"/>
    <w:rsid w:val="3CB56BDC"/>
    <w:rsid w:val="3DC3DC36"/>
    <w:rsid w:val="3EAC7E80"/>
    <w:rsid w:val="45269F8E"/>
    <w:rsid w:val="4540E0B4"/>
    <w:rsid w:val="4AC06568"/>
    <w:rsid w:val="4DA90FDC"/>
    <w:rsid w:val="4F603DCE"/>
    <w:rsid w:val="514400E5"/>
    <w:rsid w:val="5217AD6E"/>
    <w:rsid w:val="54940A22"/>
    <w:rsid w:val="56EB0EB0"/>
    <w:rsid w:val="57091BB0"/>
    <w:rsid w:val="5ADFCDA8"/>
    <w:rsid w:val="5FC75B64"/>
    <w:rsid w:val="602EA916"/>
    <w:rsid w:val="62916D28"/>
    <w:rsid w:val="693644CB"/>
    <w:rsid w:val="6A08FA5A"/>
    <w:rsid w:val="6B85FA20"/>
    <w:rsid w:val="6FC71F96"/>
    <w:rsid w:val="701B0C30"/>
    <w:rsid w:val="723CA28F"/>
    <w:rsid w:val="7B30CF89"/>
    <w:rsid w:val="7E5ABB1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1BC68"/>
  <w15:chartTrackingRefBased/>
  <w15:docId w15:val="{898191D2-9F32-457C-9791-C8AE576C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58C"/>
    <w:rPr>
      <w:sz w:val="24"/>
      <w:szCs w:val="24"/>
      <w:lang w:val="sv-SE" w:eastAsia="sv-SE"/>
    </w:rPr>
  </w:style>
  <w:style w:type="paragraph" w:styleId="Rubrik1">
    <w:name w:val="heading 1"/>
    <w:basedOn w:val="Normal"/>
    <w:next w:val="Normal"/>
    <w:link w:val="Rubrik1Char"/>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7"/>
      </w:numPr>
      <w:spacing w:before="240" w:after="60"/>
      <w:outlineLvl w:val="3"/>
    </w:pPr>
    <w:rPr>
      <w:b/>
      <w:bCs/>
      <w:sz w:val="28"/>
      <w:szCs w:val="28"/>
    </w:rPr>
  </w:style>
  <w:style w:type="paragraph" w:styleId="Rubrik5">
    <w:name w:val="heading 5"/>
    <w:basedOn w:val="Normal"/>
    <w:next w:val="Normal"/>
    <w:link w:val="Rubrik5Char"/>
    <w:qFormat/>
    <w:pPr>
      <w:numPr>
        <w:ilvl w:val="4"/>
        <w:numId w:val="8"/>
      </w:numPr>
      <w:spacing w:before="240" w:after="60"/>
      <w:outlineLvl w:val="4"/>
    </w:pPr>
    <w:rPr>
      <w:b/>
      <w:bCs/>
      <w:i/>
      <w:iCs/>
      <w:sz w:val="26"/>
      <w:szCs w:val="26"/>
    </w:rPr>
  </w:style>
  <w:style w:type="paragraph" w:styleId="Rubrik6">
    <w:name w:val="heading 6"/>
    <w:basedOn w:val="Normal"/>
    <w:next w:val="Normal"/>
    <w:link w:val="Rubrik6Char"/>
    <w:qFormat/>
    <w:pPr>
      <w:numPr>
        <w:ilvl w:val="5"/>
        <w:numId w:val="9"/>
      </w:numPr>
      <w:spacing w:before="240" w:after="60"/>
      <w:outlineLvl w:val="5"/>
    </w:pPr>
    <w:rPr>
      <w:b/>
      <w:bCs/>
      <w:sz w:val="22"/>
      <w:szCs w:val="22"/>
    </w:rPr>
  </w:style>
  <w:style w:type="paragraph" w:styleId="Rubrik7">
    <w:name w:val="heading 7"/>
    <w:basedOn w:val="Normal"/>
    <w:next w:val="Normal"/>
    <w:link w:val="Rubrik7Char"/>
    <w:qFormat/>
    <w:pPr>
      <w:numPr>
        <w:ilvl w:val="6"/>
        <w:numId w:val="10"/>
      </w:numPr>
      <w:spacing w:before="240" w:after="60"/>
      <w:outlineLvl w:val="6"/>
    </w:pPr>
  </w:style>
  <w:style w:type="paragraph" w:styleId="Rubrik8">
    <w:name w:val="heading 8"/>
    <w:basedOn w:val="Normal"/>
    <w:next w:val="Normal"/>
    <w:link w:val="Rubrik8Char"/>
    <w:qFormat/>
    <w:pPr>
      <w:numPr>
        <w:ilvl w:val="7"/>
        <w:numId w:val="11"/>
      </w:numPr>
      <w:spacing w:before="240" w:after="60"/>
      <w:outlineLvl w:val="7"/>
    </w:pPr>
    <w:rPr>
      <w:i/>
      <w:iCs/>
    </w:rPr>
  </w:style>
  <w:style w:type="paragraph" w:styleId="Rubrik9">
    <w:name w:val="heading 9"/>
    <w:basedOn w:val="Normal"/>
    <w:next w:val="Normal"/>
    <w:link w:val="Rubrik9Char"/>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1"/>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5D62D1"/>
    <w:rPr>
      <w:sz w:val="22"/>
      <w:lang w:val="sv-SE" w:eastAsia="sv-SE"/>
    </w:rPr>
  </w:style>
  <w:style w:type="character" w:customStyle="1" w:styleId="Rubrik1Char">
    <w:name w:val="Rubrik 1 Char"/>
    <w:basedOn w:val="Standardstycketeckensnitt"/>
    <w:link w:val="Rubrik1"/>
    <w:rsid w:val="0003658C"/>
    <w:rPr>
      <w:rFonts w:ascii="Arial" w:hAnsi="Arial" w:cs="Arial"/>
      <w:b/>
      <w:bCs/>
      <w:kern w:val="32"/>
      <w:sz w:val="32"/>
      <w:szCs w:val="32"/>
      <w:lang w:val="sv-SE" w:eastAsia="sv-SE"/>
    </w:rPr>
  </w:style>
  <w:style w:type="character" w:customStyle="1" w:styleId="Rubrik2Char">
    <w:name w:val="Rubrik 2 Char"/>
    <w:basedOn w:val="Standardstycketeckensnitt"/>
    <w:link w:val="Rubrik2"/>
    <w:rsid w:val="0003658C"/>
    <w:rPr>
      <w:rFonts w:ascii="Arial" w:hAnsi="Arial" w:cs="Arial"/>
      <w:b/>
      <w:bCs/>
      <w:i/>
      <w:iCs/>
      <w:sz w:val="28"/>
      <w:szCs w:val="28"/>
      <w:lang w:val="sv-SE" w:eastAsia="sv-SE"/>
    </w:rPr>
  </w:style>
  <w:style w:type="character" w:customStyle="1" w:styleId="Rubrik3Char">
    <w:name w:val="Rubrik 3 Char"/>
    <w:basedOn w:val="Standardstycketeckensnitt"/>
    <w:link w:val="Rubrik3"/>
    <w:rsid w:val="0003658C"/>
    <w:rPr>
      <w:rFonts w:ascii="Arial" w:hAnsi="Arial" w:cs="Arial"/>
      <w:b/>
      <w:bCs/>
      <w:sz w:val="26"/>
      <w:szCs w:val="26"/>
      <w:lang w:val="sv-SE" w:eastAsia="sv-SE"/>
    </w:rPr>
  </w:style>
  <w:style w:type="character" w:customStyle="1" w:styleId="Rubrik4Char">
    <w:name w:val="Rubrik 4 Char"/>
    <w:basedOn w:val="Standardstycketeckensnitt"/>
    <w:link w:val="Rubrik4"/>
    <w:rsid w:val="0003658C"/>
    <w:rPr>
      <w:b/>
      <w:bCs/>
      <w:sz w:val="28"/>
      <w:szCs w:val="28"/>
      <w:lang w:val="sv-SE" w:eastAsia="sv-SE"/>
    </w:rPr>
  </w:style>
  <w:style w:type="character" w:customStyle="1" w:styleId="Rubrik5Char">
    <w:name w:val="Rubrik 5 Char"/>
    <w:basedOn w:val="Standardstycketeckensnitt"/>
    <w:link w:val="Rubrik5"/>
    <w:rsid w:val="0003658C"/>
    <w:rPr>
      <w:b/>
      <w:bCs/>
      <w:i/>
      <w:iCs/>
      <w:sz w:val="26"/>
      <w:szCs w:val="26"/>
      <w:lang w:val="sv-SE" w:eastAsia="sv-SE"/>
    </w:rPr>
  </w:style>
  <w:style w:type="character" w:customStyle="1" w:styleId="Rubrik6Char">
    <w:name w:val="Rubrik 6 Char"/>
    <w:basedOn w:val="Standardstycketeckensnitt"/>
    <w:link w:val="Rubrik6"/>
    <w:rsid w:val="0003658C"/>
    <w:rPr>
      <w:b/>
      <w:bCs/>
      <w:sz w:val="22"/>
      <w:szCs w:val="22"/>
      <w:lang w:val="sv-SE" w:eastAsia="sv-SE"/>
    </w:rPr>
  </w:style>
  <w:style w:type="character" w:customStyle="1" w:styleId="Rubrik7Char">
    <w:name w:val="Rubrik 7 Char"/>
    <w:basedOn w:val="Standardstycketeckensnitt"/>
    <w:link w:val="Rubrik7"/>
    <w:rsid w:val="0003658C"/>
    <w:rPr>
      <w:sz w:val="24"/>
      <w:szCs w:val="24"/>
      <w:lang w:val="sv-SE" w:eastAsia="sv-SE"/>
    </w:rPr>
  </w:style>
  <w:style w:type="character" w:customStyle="1" w:styleId="Rubrik8Char">
    <w:name w:val="Rubrik 8 Char"/>
    <w:basedOn w:val="Standardstycketeckensnitt"/>
    <w:link w:val="Rubrik8"/>
    <w:rsid w:val="0003658C"/>
    <w:rPr>
      <w:i/>
      <w:iCs/>
      <w:sz w:val="24"/>
      <w:szCs w:val="24"/>
      <w:lang w:val="sv-SE" w:eastAsia="sv-SE"/>
    </w:rPr>
  </w:style>
  <w:style w:type="character" w:customStyle="1" w:styleId="Rubrik9Char">
    <w:name w:val="Rubrik 9 Char"/>
    <w:basedOn w:val="Standardstycketeckensnitt"/>
    <w:link w:val="Rubrik9"/>
    <w:rsid w:val="0003658C"/>
    <w:rPr>
      <w:rFonts w:ascii="Arial" w:hAnsi="Arial" w:cs="Arial"/>
      <w:sz w:val="22"/>
      <w:szCs w:val="22"/>
      <w:lang w:val="sv-SE" w:eastAsia="sv-SE"/>
    </w:rPr>
  </w:style>
  <w:style w:type="character" w:customStyle="1" w:styleId="BrdtextmedindragChar">
    <w:name w:val="Brödtext med indrag Char"/>
    <w:basedOn w:val="Standardstycketeckensnitt"/>
    <w:link w:val="Brdtextmedindrag"/>
    <w:rsid w:val="0003658C"/>
    <w:rPr>
      <w:sz w:val="24"/>
      <w:szCs w:val="24"/>
      <w:lang w:val="sv-SE" w:eastAsia="sv-SE"/>
    </w:rPr>
  </w:style>
  <w:style w:type="character" w:customStyle="1" w:styleId="Brdtextmedfrstaindrag2Char">
    <w:name w:val="Brödtext med första indrag 2 Char"/>
    <w:basedOn w:val="BrdtextmedindragChar"/>
    <w:link w:val="Brdtextmedfrstaindrag2"/>
    <w:rsid w:val="0003658C"/>
    <w:rPr>
      <w:sz w:val="24"/>
      <w:szCs w:val="24"/>
      <w:lang w:val="sv-SE" w:eastAsia="sv-SE"/>
    </w:rPr>
  </w:style>
  <w:style w:type="character" w:customStyle="1" w:styleId="SidhuvudChar">
    <w:name w:val="Sidhuvud Char"/>
    <w:basedOn w:val="Standardstycketeckensnitt"/>
    <w:link w:val="Sidhuvud"/>
    <w:rsid w:val="0003658C"/>
    <w:rPr>
      <w:rFonts w:ascii="Arial" w:hAnsi="Arial" w:cs="Arial"/>
      <w:sz w:val="16"/>
      <w:szCs w:val="24"/>
      <w:lang w:val="sv-SE" w:eastAsia="sv-SE"/>
    </w:rPr>
  </w:style>
  <w:style w:type="character" w:customStyle="1" w:styleId="SidfotChar">
    <w:name w:val="Sidfot Char"/>
    <w:basedOn w:val="Standardstycketeckensnitt"/>
    <w:link w:val="Sidfot"/>
    <w:rsid w:val="0003658C"/>
    <w:rPr>
      <w:rFonts w:ascii="Verdana" w:hAnsi="Verdana" w:cs="Arial"/>
      <w:sz w:val="14"/>
      <w:szCs w:val="24"/>
      <w:lang w:val="sv-SE" w:eastAsia="sv-SE"/>
    </w:rPr>
  </w:style>
  <w:style w:type="character" w:customStyle="1" w:styleId="BrdtextChar">
    <w:name w:val="Brödtext Char"/>
    <w:basedOn w:val="Standardstycketeckensnitt"/>
    <w:link w:val="Brdtext"/>
    <w:rsid w:val="0003658C"/>
    <w:rPr>
      <w:sz w:val="24"/>
      <w:szCs w:val="24"/>
      <w:lang w:val="sv-SE" w:eastAsia="sv-SE"/>
    </w:rPr>
  </w:style>
  <w:style w:type="character" w:styleId="Kommentarsreferens">
    <w:name w:val="annotation reference"/>
    <w:uiPriority w:val="99"/>
    <w:unhideWhenUsed/>
    <w:rsid w:val="0003658C"/>
    <w:rPr>
      <w:sz w:val="16"/>
      <w:szCs w:val="16"/>
    </w:rPr>
  </w:style>
  <w:style w:type="paragraph" w:styleId="Kommentarer">
    <w:name w:val="annotation text"/>
    <w:basedOn w:val="Normal"/>
    <w:link w:val="KommentarerChar"/>
    <w:uiPriority w:val="99"/>
    <w:unhideWhenUsed/>
    <w:rsid w:val="0003658C"/>
    <w:rPr>
      <w:sz w:val="20"/>
      <w:szCs w:val="20"/>
    </w:rPr>
  </w:style>
  <w:style w:type="character" w:customStyle="1" w:styleId="KommentarerChar">
    <w:name w:val="Kommentarer Char"/>
    <w:basedOn w:val="Standardstycketeckensnitt"/>
    <w:link w:val="Kommentarer"/>
    <w:uiPriority w:val="99"/>
    <w:rsid w:val="0003658C"/>
    <w:rPr>
      <w:lang w:val="sv-SE" w:eastAsia="sv-SE"/>
    </w:rPr>
  </w:style>
  <w:style w:type="paragraph" w:styleId="Kommentarsmne">
    <w:name w:val="annotation subject"/>
    <w:basedOn w:val="Kommentarer"/>
    <w:next w:val="Kommentarer"/>
    <w:link w:val="KommentarsmneChar"/>
    <w:uiPriority w:val="99"/>
    <w:unhideWhenUsed/>
    <w:rsid w:val="0003658C"/>
    <w:rPr>
      <w:b/>
      <w:bCs/>
    </w:rPr>
  </w:style>
  <w:style w:type="character" w:customStyle="1" w:styleId="KommentarsmneChar">
    <w:name w:val="Kommentarsämne Char"/>
    <w:basedOn w:val="KommentarerChar"/>
    <w:link w:val="Kommentarsmne"/>
    <w:uiPriority w:val="99"/>
    <w:rsid w:val="0003658C"/>
    <w:rPr>
      <w:b/>
      <w:bCs/>
      <w:lang w:val="sv-SE" w:eastAsia="sv-SE"/>
    </w:rPr>
  </w:style>
  <w:style w:type="paragraph" w:styleId="Revision">
    <w:name w:val="Revision"/>
    <w:hidden/>
    <w:uiPriority w:val="99"/>
    <w:semiHidden/>
    <w:rsid w:val="0003658C"/>
    <w:rPr>
      <w:sz w:val="24"/>
      <w:szCs w:val="24"/>
      <w:lang w:val="sv-SE" w:eastAsia="sv-SE"/>
    </w:rPr>
  </w:style>
  <w:style w:type="paragraph" w:styleId="Fotnotstext">
    <w:name w:val="footnote text"/>
    <w:basedOn w:val="Normal"/>
    <w:link w:val="FotnotstextChar"/>
    <w:uiPriority w:val="99"/>
    <w:unhideWhenUsed/>
    <w:rsid w:val="0003658C"/>
    <w:rPr>
      <w:sz w:val="20"/>
      <w:szCs w:val="20"/>
    </w:rPr>
  </w:style>
  <w:style w:type="character" w:customStyle="1" w:styleId="FotnotstextChar">
    <w:name w:val="Fotnotstext Char"/>
    <w:basedOn w:val="Standardstycketeckensnitt"/>
    <w:link w:val="Fotnotstext"/>
    <w:uiPriority w:val="99"/>
    <w:rsid w:val="0003658C"/>
    <w:rPr>
      <w:lang w:val="sv-SE" w:eastAsia="sv-SE"/>
    </w:rPr>
  </w:style>
  <w:style w:type="character" w:styleId="Fotnotsreferens">
    <w:name w:val="footnote reference"/>
    <w:uiPriority w:val="99"/>
    <w:unhideWhenUsed/>
    <w:rsid w:val="0003658C"/>
    <w:rPr>
      <w:vertAlign w:val="superscript"/>
    </w:rPr>
  </w:style>
  <w:style w:type="character" w:customStyle="1" w:styleId="ui-provider">
    <w:name w:val="ui-provider"/>
    <w:basedOn w:val="Standardstycketeckensnitt"/>
    <w:rsid w:val="0003658C"/>
  </w:style>
  <w:style w:type="paragraph" w:styleId="Normalwebb">
    <w:name w:val="Normal (Web)"/>
    <w:basedOn w:val="Normal"/>
    <w:uiPriority w:val="99"/>
    <w:unhideWhenUsed/>
    <w:rsid w:val="0003658C"/>
    <w:pPr>
      <w:spacing w:before="100" w:beforeAutospacing="1" w:after="100" w:afterAutospacing="1"/>
    </w:pPr>
    <w:rPr>
      <w:lang w:val="sv-FI" w:eastAsia="sv-FI"/>
    </w:rPr>
  </w:style>
  <w:style w:type="paragraph" w:customStyle="1" w:styleId="LLPerustelujenkappalejako">
    <w:name w:val="LLPerustelujenkappalejako"/>
    <w:rsid w:val="0003658C"/>
    <w:pPr>
      <w:spacing w:after="220" w:line="220" w:lineRule="exact"/>
      <w:jc w:val="both"/>
    </w:pPr>
    <w:rPr>
      <w:sz w:val="22"/>
      <w:szCs w:val="24"/>
      <w:lang w:val="sv-SE" w:eastAsia="sv-SE"/>
    </w:rPr>
  </w:style>
  <w:style w:type="character" w:customStyle="1" w:styleId="oj-super">
    <w:name w:val="oj-super"/>
    <w:basedOn w:val="Standardstycketeckensnitt"/>
    <w:rsid w:val="0003658C"/>
  </w:style>
  <w:style w:type="character" w:styleId="Olstomnmnande">
    <w:name w:val="Unresolved Mention"/>
    <w:basedOn w:val="Standardstycketeckensnitt"/>
    <w:uiPriority w:val="99"/>
    <w:semiHidden/>
    <w:unhideWhenUsed/>
    <w:rsid w:val="0003658C"/>
    <w:rPr>
      <w:color w:val="605E5C"/>
      <w:shd w:val="clear" w:color="auto" w:fill="E1DFDD"/>
    </w:rPr>
  </w:style>
  <w:style w:type="paragraph" w:styleId="Liststycke">
    <w:name w:val="List Paragraph"/>
    <w:basedOn w:val="Normal"/>
    <w:uiPriority w:val="34"/>
    <w:qFormat/>
    <w:rsid w:val="00F150D1"/>
    <w:pPr>
      <w:ind w:left="720"/>
      <w:contextualSpacing/>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581">
      <w:bodyDiv w:val="1"/>
      <w:marLeft w:val="0"/>
      <w:marRight w:val="0"/>
      <w:marTop w:val="0"/>
      <w:marBottom w:val="0"/>
      <w:divBdr>
        <w:top w:val="none" w:sz="0" w:space="0" w:color="auto"/>
        <w:left w:val="none" w:sz="0" w:space="0" w:color="auto"/>
        <w:bottom w:val="none" w:sz="0" w:space="0" w:color="auto"/>
        <w:right w:val="none" w:sz="0" w:space="0" w:color="auto"/>
      </w:divBdr>
    </w:div>
    <w:div w:id="317464701">
      <w:bodyDiv w:val="1"/>
      <w:marLeft w:val="0"/>
      <w:marRight w:val="0"/>
      <w:marTop w:val="0"/>
      <w:marBottom w:val="0"/>
      <w:divBdr>
        <w:top w:val="none" w:sz="0" w:space="0" w:color="auto"/>
        <w:left w:val="none" w:sz="0" w:space="0" w:color="auto"/>
        <w:bottom w:val="none" w:sz="0" w:space="0" w:color="auto"/>
        <w:right w:val="none" w:sz="0" w:space="0" w:color="auto"/>
      </w:divBdr>
    </w:div>
    <w:div w:id="377438207">
      <w:bodyDiv w:val="1"/>
      <w:marLeft w:val="0"/>
      <w:marRight w:val="0"/>
      <w:marTop w:val="0"/>
      <w:marBottom w:val="0"/>
      <w:divBdr>
        <w:top w:val="none" w:sz="0" w:space="0" w:color="auto"/>
        <w:left w:val="none" w:sz="0" w:space="0" w:color="auto"/>
        <w:bottom w:val="none" w:sz="0" w:space="0" w:color="auto"/>
        <w:right w:val="none" w:sz="0" w:space="0" w:color="auto"/>
      </w:divBdr>
    </w:div>
    <w:div w:id="422260030">
      <w:bodyDiv w:val="1"/>
      <w:marLeft w:val="0"/>
      <w:marRight w:val="0"/>
      <w:marTop w:val="0"/>
      <w:marBottom w:val="0"/>
      <w:divBdr>
        <w:top w:val="none" w:sz="0" w:space="0" w:color="auto"/>
        <w:left w:val="none" w:sz="0" w:space="0" w:color="auto"/>
        <w:bottom w:val="none" w:sz="0" w:space="0" w:color="auto"/>
        <w:right w:val="none" w:sz="0" w:space="0" w:color="auto"/>
      </w:divBdr>
    </w:div>
    <w:div w:id="476609881">
      <w:bodyDiv w:val="1"/>
      <w:marLeft w:val="0"/>
      <w:marRight w:val="0"/>
      <w:marTop w:val="0"/>
      <w:marBottom w:val="0"/>
      <w:divBdr>
        <w:top w:val="none" w:sz="0" w:space="0" w:color="auto"/>
        <w:left w:val="none" w:sz="0" w:space="0" w:color="auto"/>
        <w:bottom w:val="none" w:sz="0" w:space="0" w:color="auto"/>
        <w:right w:val="none" w:sz="0" w:space="0" w:color="auto"/>
      </w:divBdr>
    </w:div>
    <w:div w:id="676617113">
      <w:bodyDiv w:val="1"/>
      <w:marLeft w:val="0"/>
      <w:marRight w:val="0"/>
      <w:marTop w:val="0"/>
      <w:marBottom w:val="0"/>
      <w:divBdr>
        <w:top w:val="none" w:sz="0" w:space="0" w:color="auto"/>
        <w:left w:val="none" w:sz="0" w:space="0" w:color="auto"/>
        <w:bottom w:val="none" w:sz="0" w:space="0" w:color="auto"/>
        <w:right w:val="none" w:sz="0" w:space="0" w:color="auto"/>
      </w:divBdr>
    </w:div>
    <w:div w:id="715662032">
      <w:bodyDiv w:val="1"/>
      <w:marLeft w:val="0"/>
      <w:marRight w:val="0"/>
      <w:marTop w:val="0"/>
      <w:marBottom w:val="0"/>
      <w:divBdr>
        <w:top w:val="none" w:sz="0" w:space="0" w:color="auto"/>
        <w:left w:val="none" w:sz="0" w:space="0" w:color="auto"/>
        <w:bottom w:val="none" w:sz="0" w:space="0" w:color="auto"/>
        <w:right w:val="none" w:sz="0" w:space="0" w:color="auto"/>
      </w:divBdr>
    </w:div>
    <w:div w:id="774404923">
      <w:bodyDiv w:val="1"/>
      <w:marLeft w:val="0"/>
      <w:marRight w:val="0"/>
      <w:marTop w:val="0"/>
      <w:marBottom w:val="0"/>
      <w:divBdr>
        <w:top w:val="none" w:sz="0" w:space="0" w:color="auto"/>
        <w:left w:val="none" w:sz="0" w:space="0" w:color="auto"/>
        <w:bottom w:val="none" w:sz="0" w:space="0" w:color="auto"/>
        <w:right w:val="none" w:sz="0" w:space="0" w:color="auto"/>
      </w:divBdr>
    </w:div>
    <w:div w:id="904604531">
      <w:bodyDiv w:val="1"/>
      <w:marLeft w:val="0"/>
      <w:marRight w:val="0"/>
      <w:marTop w:val="0"/>
      <w:marBottom w:val="0"/>
      <w:divBdr>
        <w:top w:val="none" w:sz="0" w:space="0" w:color="auto"/>
        <w:left w:val="none" w:sz="0" w:space="0" w:color="auto"/>
        <w:bottom w:val="none" w:sz="0" w:space="0" w:color="auto"/>
        <w:right w:val="none" w:sz="0" w:space="0" w:color="auto"/>
      </w:divBdr>
    </w:div>
    <w:div w:id="925383760">
      <w:bodyDiv w:val="1"/>
      <w:marLeft w:val="0"/>
      <w:marRight w:val="0"/>
      <w:marTop w:val="0"/>
      <w:marBottom w:val="0"/>
      <w:divBdr>
        <w:top w:val="none" w:sz="0" w:space="0" w:color="auto"/>
        <w:left w:val="none" w:sz="0" w:space="0" w:color="auto"/>
        <w:bottom w:val="none" w:sz="0" w:space="0" w:color="auto"/>
        <w:right w:val="none" w:sz="0" w:space="0" w:color="auto"/>
      </w:divBdr>
    </w:div>
    <w:div w:id="1070543093">
      <w:bodyDiv w:val="1"/>
      <w:marLeft w:val="0"/>
      <w:marRight w:val="0"/>
      <w:marTop w:val="0"/>
      <w:marBottom w:val="0"/>
      <w:divBdr>
        <w:top w:val="none" w:sz="0" w:space="0" w:color="auto"/>
        <w:left w:val="none" w:sz="0" w:space="0" w:color="auto"/>
        <w:bottom w:val="none" w:sz="0" w:space="0" w:color="auto"/>
        <w:right w:val="none" w:sz="0" w:space="0" w:color="auto"/>
      </w:divBdr>
    </w:div>
    <w:div w:id="1080520304">
      <w:bodyDiv w:val="1"/>
      <w:marLeft w:val="0"/>
      <w:marRight w:val="0"/>
      <w:marTop w:val="0"/>
      <w:marBottom w:val="0"/>
      <w:divBdr>
        <w:top w:val="none" w:sz="0" w:space="0" w:color="auto"/>
        <w:left w:val="none" w:sz="0" w:space="0" w:color="auto"/>
        <w:bottom w:val="none" w:sz="0" w:space="0" w:color="auto"/>
        <w:right w:val="none" w:sz="0" w:space="0" w:color="auto"/>
      </w:divBdr>
    </w:div>
    <w:div w:id="1123883206">
      <w:bodyDiv w:val="1"/>
      <w:marLeft w:val="0"/>
      <w:marRight w:val="0"/>
      <w:marTop w:val="0"/>
      <w:marBottom w:val="0"/>
      <w:divBdr>
        <w:top w:val="none" w:sz="0" w:space="0" w:color="auto"/>
        <w:left w:val="none" w:sz="0" w:space="0" w:color="auto"/>
        <w:bottom w:val="none" w:sz="0" w:space="0" w:color="auto"/>
        <w:right w:val="none" w:sz="0" w:space="0" w:color="auto"/>
      </w:divBdr>
    </w:div>
    <w:div w:id="1127233510">
      <w:bodyDiv w:val="1"/>
      <w:marLeft w:val="0"/>
      <w:marRight w:val="0"/>
      <w:marTop w:val="0"/>
      <w:marBottom w:val="0"/>
      <w:divBdr>
        <w:top w:val="none" w:sz="0" w:space="0" w:color="auto"/>
        <w:left w:val="none" w:sz="0" w:space="0" w:color="auto"/>
        <w:bottom w:val="none" w:sz="0" w:space="0" w:color="auto"/>
        <w:right w:val="none" w:sz="0" w:space="0" w:color="auto"/>
      </w:divBdr>
    </w:div>
    <w:div w:id="1131363428">
      <w:bodyDiv w:val="1"/>
      <w:marLeft w:val="0"/>
      <w:marRight w:val="0"/>
      <w:marTop w:val="0"/>
      <w:marBottom w:val="0"/>
      <w:divBdr>
        <w:top w:val="none" w:sz="0" w:space="0" w:color="auto"/>
        <w:left w:val="none" w:sz="0" w:space="0" w:color="auto"/>
        <w:bottom w:val="none" w:sz="0" w:space="0" w:color="auto"/>
        <w:right w:val="none" w:sz="0" w:space="0" w:color="auto"/>
      </w:divBdr>
    </w:div>
    <w:div w:id="1185484450">
      <w:bodyDiv w:val="1"/>
      <w:marLeft w:val="0"/>
      <w:marRight w:val="0"/>
      <w:marTop w:val="0"/>
      <w:marBottom w:val="0"/>
      <w:divBdr>
        <w:top w:val="none" w:sz="0" w:space="0" w:color="auto"/>
        <w:left w:val="none" w:sz="0" w:space="0" w:color="auto"/>
        <w:bottom w:val="none" w:sz="0" w:space="0" w:color="auto"/>
        <w:right w:val="none" w:sz="0" w:space="0" w:color="auto"/>
      </w:divBdr>
    </w:div>
    <w:div w:id="1320697956">
      <w:bodyDiv w:val="1"/>
      <w:marLeft w:val="0"/>
      <w:marRight w:val="0"/>
      <w:marTop w:val="0"/>
      <w:marBottom w:val="0"/>
      <w:divBdr>
        <w:top w:val="none" w:sz="0" w:space="0" w:color="auto"/>
        <w:left w:val="none" w:sz="0" w:space="0" w:color="auto"/>
        <w:bottom w:val="none" w:sz="0" w:space="0" w:color="auto"/>
        <w:right w:val="none" w:sz="0" w:space="0" w:color="auto"/>
      </w:divBdr>
      <w:divsChild>
        <w:div w:id="1018191297">
          <w:marLeft w:val="0"/>
          <w:marRight w:val="0"/>
          <w:marTop w:val="0"/>
          <w:marBottom w:val="0"/>
          <w:divBdr>
            <w:top w:val="none" w:sz="0" w:space="0" w:color="auto"/>
            <w:left w:val="none" w:sz="0" w:space="0" w:color="auto"/>
            <w:bottom w:val="none" w:sz="0" w:space="0" w:color="auto"/>
            <w:right w:val="none" w:sz="0" w:space="0" w:color="auto"/>
          </w:divBdr>
          <w:divsChild>
            <w:div w:id="1568030596">
              <w:marLeft w:val="0"/>
              <w:marRight w:val="0"/>
              <w:marTop w:val="0"/>
              <w:marBottom w:val="0"/>
              <w:divBdr>
                <w:top w:val="none" w:sz="0" w:space="0" w:color="auto"/>
                <w:left w:val="none" w:sz="0" w:space="0" w:color="auto"/>
                <w:bottom w:val="none" w:sz="0" w:space="0" w:color="auto"/>
                <w:right w:val="none" w:sz="0" w:space="0" w:color="auto"/>
              </w:divBdr>
              <w:divsChild>
                <w:div w:id="37514373">
                  <w:marLeft w:val="0"/>
                  <w:marRight w:val="0"/>
                  <w:marTop w:val="0"/>
                  <w:marBottom w:val="0"/>
                  <w:divBdr>
                    <w:top w:val="none" w:sz="0" w:space="0" w:color="auto"/>
                    <w:left w:val="none" w:sz="0" w:space="0" w:color="auto"/>
                    <w:bottom w:val="none" w:sz="0" w:space="0" w:color="auto"/>
                    <w:right w:val="none" w:sz="0" w:space="0" w:color="auto"/>
                  </w:divBdr>
                  <w:divsChild>
                    <w:div w:id="871573633">
                      <w:marLeft w:val="0"/>
                      <w:marRight w:val="0"/>
                      <w:marTop w:val="0"/>
                      <w:marBottom w:val="0"/>
                      <w:divBdr>
                        <w:top w:val="none" w:sz="0" w:space="0" w:color="auto"/>
                        <w:left w:val="none" w:sz="0" w:space="0" w:color="auto"/>
                        <w:bottom w:val="none" w:sz="0" w:space="0" w:color="auto"/>
                        <w:right w:val="none" w:sz="0" w:space="0" w:color="auto"/>
                      </w:divBdr>
                      <w:divsChild>
                        <w:div w:id="5955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628210">
      <w:bodyDiv w:val="1"/>
      <w:marLeft w:val="0"/>
      <w:marRight w:val="0"/>
      <w:marTop w:val="0"/>
      <w:marBottom w:val="0"/>
      <w:divBdr>
        <w:top w:val="none" w:sz="0" w:space="0" w:color="auto"/>
        <w:left w:val="none" w:sz="0" w:space="0" w:color="auto"/>
        <w:bottom w:val="none" w:sz="0" w:space="0" w:color="auto"/>
        <w:right w:val="none" w:sz="0" w:space="0" w:color="auto"/>
      </w:divBdr>
    </w:div>
    <w:div w:id="1325209003">
      <w:bodyDiv w:val="1"/>
      <w:marLeft w:val="0"/>
      <w:marRight w:val="0"/>
      <w:marTop w:val="0"/>
      <w:marBottom w:val="0"/>
      <w:divBdr>
        <w:top w:val="none" w:sz="0" w:space="0" w:color="auto"/>
        <w:left w:val="none" w:sz="0" w:space="0" w:color="auto"/>
        <w:bottom w:val="none" w:sz="0" w:space="0" w:color="auto"/>
        <w:right w:val="none" w:sz="0" w:space="0" w:color="auto"/>
      </w:divBdr>
    </w:div>
    <w:div w:id="1491017347">
      <w:bodyDiv w:val="1"/>
      <w:marLeft w:val="0"/>
      <w:marRight w:val="0"/>
      <w:marTop w:val="0"/>
      <w:marBottom w:val="0"/>
      <w:divBdr>
        <w:top w:val="none" w:sz="0" w:space="0" w:color="auto"/>
        <w:left w:val="none" w:sz="0" w:space="0" w:color="auto"/>
        <w:bottom w:val="none" w:sz="0" w:space="0" w:color="auto"/>
        <w:right w:val="none" w:sz="0" w:space="0" w:color="auto"/>
      </w:divBdr>
    </w:div>
    <w:div w:id="1562524729">
      <w:bodyDiv w:val="1"/>
      <w:marLeft w:val="0"/>
      <w:marRight w:val="0"/>
      <w:marTop w:val="0"/>
      <w:marBottom w:val="0"/>
      <w:divBdr>
        <w:top w:val="none" w:sz="0" w:space="0" w:color="auto"/>
        <w:left w:val="none" w:sz="0" w:space="0" w:color="auto"/>
        <w:bottom w:val="none" w:sz="0" w:space="0" w:color="auto"/>
        <w:right w:val="none" w:sz="0" w:space="0" w:color="auto"/>
      </w:divBdr>
    </w:div>
    <w:div w:id="1633364185">
      <w:bodyDiv w:val="1"/>
      <w:marLeft w:val="0"/>
      <w:marRight w:val="0"/>
      <w:marTop w:val="0"/>
      <w:marBottom w:val="0"/>
      <w:divBdr>
        <w:top w:val="none" w:sz="0" w:space="0" w:color="auto"/>
        <w:left w:val="none" w:sz="0" w:space="0" w:color="auto"/>
        <w:bottom w:val="none" w:sz="0" w:space="0" w:color="auto"/>
        <w:right w:val="none" w:sz="0" w:space="0" w:color="auto"/>
      </w:divBdr>
    </w:div>
    <w:div w:id="1749764740">
      <w:bodyDiv w:val="1"/>
      <w:marLeft w:val="0"/>
      <w:marRight w:val="0"/>
      <w:marTop w:val="0"/>
      <w:marBottom w:val="0"/>
      <w:divBdr>
        <w:top w:val="none" w:sz="0" w:space="0" w:color="auto"/>
        <w:left w:val="none" w:sz="0" w:space="0" w:color="auto"/>
        <w:bottom w:val="none" w:sz="0" w:space="0" w:color="auto"/>
        <w:right w:val="none" w:sz="0" w:space="0" w:color="auto"/>
      </w:divBdr>
    </w:div>
    <w:div w:id="1809547064">
      <w:bodyDiv w:val="1"/>
      <w:marLeft w:val="0"/>
      <w:marRight w:val="0"/>
      <w:marTop w:val="0"/>
      <w:marBottom w:val="0"/>
      <w:divBdr>
        <w:top w:val="none" w:sz="0" w:space="0" w:color="auto"/>
        <w:left w:val="none" w:sz="0" w:space="0" w:color="auto"/>
        <w:bottom w:val="none" w:sz="0" w:space="0" w:color="auto"/>
        <w:right w:val="none" w:sz="0" w:space="0" w:color="auto"/>
      </w:divBdr>
    </w:div>
    <w:div w:id="1882013481">
      <w:bodyDiv w:val="1"/>
      <w:marLeft w:val="0"/>
      <w:marRight w:val="0"/>
      <w:marTop w:val="0"/>
      <w:marBottom w:val="0"/>
      <w:divBdr>
        <w:top w:val="none" w:sz="0" w:space="0" w:color="auto"/>
        <w:left w:val="none" w:sz="0" w:space="0" w:color="auto"/>
        <w:bottom w:val="none" w:sz="0" w:space="0" w:color="auto"/>
        <w:right w:val="none" w:sz="0" w:space="0" w:color="auto"/>
      </w:divBdr>
    </w:div>
    <w:div w:id="1947078556">
      <w:bodyDiv w:val="1"/>
      <w:marLeft w:val="0"/>
      <w:marRight w:val="0"/>
      <w:marTop w:val="0"/>
      <w:marBottom w:val="0"/>
      <w:divBdr>
        <w:top w:val="none" w:sz="0" w:space="0" w:color="auto"/>
        <w:left w:val="none" w:sz="0" w:space="0" w:color="auto"/>
        <w:bottom w:val="none" w:sz="0" w:space="0" w:color="auto"/>
        <w:right w:val="none" w:sz="0" w:space="0" w:color="auto"/>
      </w:divBdr>
    </w:div>
    <w:div w:id="1962220838">
      <w:bodyDiv w:val="1"/>
      <w:marLeft w:val="0"/>
      <w:marRight w:val="0"/>
      <w:marTop w:val="0"/>
      <w:marBottom w:val="0"/>
      <w:divBdr>
        <w:top w:val="none" w:sz="0" w:space="0" w:color="auto"/>
        <w:left w:val="none" w:sz="0" w:space="0" w:color="auto"/>
        <w:bottom w:val="none" w:sz="0" w:space="0" w:color="auto"/>
        <w:right w:val="none" w:sz="0" w:space="0" w:color="auto"/>
      </w:divBdr>
    </w:div>
    <w:div w:id="1962416267">
      <w:bodyDiv w:val="1"/>
      <w:marLeft w:val="0"/>
      <w:marRight w:val="0"/>
      <w:marTop w:val="0"/>
      <w:marBottom w:val="0"/>
      <w:divBdr>
        <w:top w:val="none" w:sz="0" w:space="0" w:color="auto"/>
        <w:left w:val="none" w:sz="0" w:space="0" w:color="auto"/>
        <w:bottom w:val="none" w:sz="0" w:space="0" w:color="auto"/>
        <w:right w:val="none" w:sz="0" w:space="0" w:color="auto"/>
      </w:divBdr>
    </w:div>
    <w:div w:id="2019843710">
      <w:bodyDiv w:val="1"/>
      <w:marLeft w:val="0"/>
      <w:marRight w:val="0"/>
      <w:marTop w:val="0"/>
      <w:marBottom w:val="0"/>
      <w:divBdr>
        <w:top w:val="none" w:sz="0" w:space="0" w:color="auto"/>
        <w:left w:val="none" w:sz="0" w:space="0" w:color="auto"/>
        <w:bottom w:val="none" w:sz="0" w:space="0" w:color="auto"/>
        <w:right w:val="none" w:sz="0" w:space="0" w:color="auto"/>
      </w:divBdr>
    </w:div>
    <w:div w:id="2044596673">
      <w:bodyDiv w:val="1"/>
      <w:marLeft w:val="0"/>
      <w:marRight w:val="0"/>
      <w:marTop w:val="0"/>
      <w:marBottom w:val="0"/>
      <w:divBdr>
        <w:top w:val="none" w:sz="0" w:space="0" w:color="auto"/>
        <w:left w:val="none" w:sz="0" w:space="0" w:color="auto"/>
        <w:bottom w:val="none" w:sz="0" w:space="0" w:color="auto"/>
        <w:right w:val="none" w:sz="0" w:space="0" w:color="auto"/>
      </w:divBdr>
    </w:div>
    <w:div w:id="2044675223">
      <w:bodyDiv w:val="1"/>
      <w:marLeft w:val="0"/>
      <w:marRight w:val="0"/>
      <w:marTop w:val="0"/>
      <w:marBottom w:val="0"/>
      <w:divBdr>
        <w:top w:val="none" w:sz="0" w:space="0" w:color="auto"/>
        <w:left w:val="none" w:sz="0" w:space="0" w:color="auto"/>
        <w:bottom w:val="none" w:sz="0" w:space="0" w:color="auto"/>
        <w:right w:val="none" w:sz="0" w:space="0" w:color="auto"/>
      </w:divBdr>
    </w:div>
    <w:div w:id="2078432370">
      <w:bodyDiv w:val="1"/>
      <w:marLeft w:val="0"/>
      <w:marRight w:val="0"/>
      <w:marTop w:val="0"/>
      <w:marBottom w:val="0"/>
      <w:divBdr>
        <w:top w:val="none" w:sz="0" w:space="0" w:color="auto"/>
        <w:left w:val="none" w:sz="0" w:space="0" w:color="auto"/>
        <w:bottom w:val="none" w:sz="0" w:space="0" w:color="auto"/>
        <w:right w:val="none" w:sz="0" w:space="0" w:color="auto"/>
      </w:divBdr>
      <w:divsChild>
        <w:div w:id="1090781894">
          <w:marLeft w:val="0"/>
          <w:marRight w:val="0"/>
          <w:marTop w:val="0"/>
          <w:marBottom w:val="0"/>
          <w:divBdr>
            <w:top w:val="none" w:sz="0" w:space="0" w:color="auto"/>
            <w:left w:val="none" w:sz="0" w:space="0" w:color="auto"/>
            <w:bottom w:val="none" w:sz="0" w:space="0" w:color="auto"/>
            <w:right w:val="none" w:sz="0" w:space="0" w:color="auto"/>
          </w:divBdr>
          <w:divsChild>
            <w:div w:id="357775859">
              <w:marLeft w:val="0"/>
              <w:marRight w:val="0"/>
              <w:marTop w:val="0"/>
              <w:marBottom w:val="0"/>
              <w:divBdr>
                <w:top w:val="none" w:sz="0" w:space="0" w:color="auto"/>
                <w:left w:val="none" w:sz="0" w:space="0" w:color="auto"/>
                <w:bottom w:val="none" w:sz="0" w:space="0" w:color="auto"/>
                <w:right w:val="none" w:sz="0" w:space="0" w:color="auto"/>
              </w:divBdr>
              <w:divsChild>
                <w:div w:id="509372207">
                  <w:marLeft w:val="0"/>
                  <w:marRight w:val="0"/>
                  <w:marTop w:val="0"/>
                  <w:marBottom w:val="0"/>
                  <w:divBdr>
                    <w:top w:val="none" w:sz="0" w:space="0" w:color="auto"/>
                    <w:left w:val="none" w:sz="0" w:space="0" w:color="auto"/>
                    <w:bottom w:val="none" w:sz="0" w:space="0" w:color="auto"/>
                    <w:right w:val="none" w:sz="0" w:space="0" w:color="auto"/>
                  </w:divBdr>
                  <w:divsChild>
                    <w:div w:id="774205582">
                      <w:marLeft w:val="0"/>
                      <w:marRight w:val="0"/>
                      <w:marTop w:val="0"/>
                      <w:marBottom w:val="0"/>
                      <w:divBdr>
                        <w:top w:val="none" w:sz="0" w:space="0" w:color="auto"/>
                        <w:left w:val="none" w:sz="0" w:space="0" w:color="auto"/>
                        <w:bottom w:val="none" w:sz="0" w:space="0" w:color="auto"/>
                        <w:right w:val="none" w:sz="0" w:space="0" w:color="auto"/>
                      </w:divBdr>
                      <w:divsChild>
                        <w:div w:id="20946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0BE4F245170747838E50CF8BEE7F39" ma:contentTypeVersion="4" ma:contentTypeDescription="Skapa ett nytt dokument." ma:contentTypeScope="" ma:versionID="7fd98fce14a72d399e04a879d0917769">
  <xsd:schema xmlns:xsd="http://www.w3.org/2001/XMLSchema" xmlns:xs="http://www.w3.org/2001/XMLSchema" xmlns:p="http://schemas.microsoft.com/office/2006/metadata/properties" xmlns:ns2="a2e63bc4-2bba-4a15-aaa2-6318a6a901df" targetNamespace="http://schemas.microsoft.com/office/2006/metadata/properties" ma:root="true" ma:fieldsID="2dea1fe46e96d6cb5b59acd18e8839d5" ns2:_="">
    <xsd:import namespace="a2e63bc4-2bba-4a15-aaa2-6318a6a90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63bc4-2bba-4a15-aaa2-6318a6a90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4A16-9678-4625-B9CA-DA8E702BAC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F81F0E-26FC-44EB-AF68-2C1872E2FAF1}">
  <ds:schemaRefs>
    <ds:schemaRef ds:uri="http://schemas.microsoft.com/sharepoint/v3/contenttype/forms"/>
  </ds:schemaRefs>
</ds:datastoreItem>
</file>

<file path=customXml/itemProps3.xml><?xml version="1.0" encoding="utf-8"?>
<ds:datastoreItem xmlns:ds="http://schemas.openxmlformats.org/officeDocument/2006/customXml" ds:itemID="{1B6842E9-64A7-47D9-AC28-F171B5290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63bc4-2bba-4a15-aaa2-6318a6a90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2E21F-61DD-4537-9AC7-2CAEA88D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LT-Betänkande.dot</Template>
  <TotalTime>2</TotalTime>
  <Pages>3</Pages>
  <Words>915</Words>
  <Characters>6796</Characters>
  <Application>Microsoft Office Word</Application>
  <DocSecurity>0</DocSecurity>
  <Lines>56</Lines>
  <Paragraphs>15</Paragraphs>
  <ScaleCrop>false</ScaleCrop>
  <Company>Ålands lagting</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och miljöutskottets betänkande nr 11/2024-2025</dc:title>
  <dc:subject/>
  <dc:creator>Jessica Laaksonen</dc:creator>
  <cp:keywords/>
  <cp:lastModifiedBy>Jessica Laaksonen</cp:lastModifiedBy>
  <cp:revision>2</cp:revision>
  <cp:lastPrinted>2025-02-25T09:02:00Z</cp:lastPrinted>
  <dcterms:created xsi:type="dcterms:W3CDTF">2025-09-23T10:06:00Z</dcterms:created>
  <dcterms:modified xsi:type="dcterms:W3CDTF">2025-09-23T10:06:00Z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0x010100A30BE4F245170747838E50CF8BEE7F39</vt:lpwstr>
  </property>
</Properties>
</file>