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1F82D2F6" w14:textId="77777777">
        <w:trPr>
          <w:cantSplit/>
          <w:trHeight w:val="20"/>
        </w:trPr>
        <w:tc>
          <w:tcPr>
            <w:tcW w:w="861" w:type="dxa"/>
            <w:vMerge w:val="restart"/>
          </w:tcPr>
          <w:p w14:paraId="087EE9F9" w14:textId="50A39B33" w:rsidR="002401D0" w:rsidRDefault="002410B2">
            <w:pPr>
              <w:pStyle w:val="xLedtext"/>
              <w:rPr>
                <w:noProof/>
              </w:rPr>
            </w:pPr>
            <w:bookmarkStart w:id="0" w:name="_top"/>
            <w:bookmarkEnd w:id="0"/>
            <w:r>
              <w:rPr>
                <w:noProof/>
              </w:rPr>
              <w:drawing>
                <wp:inline distT="0" distB="0" distL="0" distR="0" wp14:anchorId="30002F81" wp14:editId="2F85DE9A">
                  <wp:extent cx="48006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60" cy="685800"/>
                          </a:xfrm>
                          <a:prstGeom prst="rect">
                            <a:avLst/>
                          </a:prstGeom>
                          <a:noFill/>
                          <a:ln>
                            <a:noFill/>
                          </a:ln>
                        </pic:spPr>
                      </pic:pic>
                    </a:graphicData>
                  </a:graphic>
                </wp:inline>
              </w:drawing>
            </w:r>
          </w:p>
        </w:tc>
        <w:tc>
          <w:tcPr>
            <w:tcW w:w="8736" w:type="dxa"/>
            <w:gridSpan w:val="3"/>
            <w:vAlign w:val="bottom"/>
          </w:tcPr>
          <w:p w14:paraId="07E2B693" w14:textId="1484D833" w:rsidR="002401D0" w:rsidRDefault="002410B2">
            <w:pPr>
              <w:pStyle w:val="xMellanrum"/>
            </w:pPr>
            <w:r>
              <w:rPr>
                <w:noProof/>
              </w:rPr>
              <w:drawing>
                <wp:inline distT="0" distB="0" distL="0" distR="0" wp14:anchorId="122B47A0" wp14:editId="47A80998">
                  <wp:extent cx="45720" cy="4572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 cy="45720"/>
                          </a:xfrm>
                          <a:prstGeom prst="rect">
                            <a:avLst/>
                          </a:prstGeom>
                          <a:noFill/>
                          <a:ln>
                            <a:noFill/>
                          </a:ln>
                        </pic:spPr>
                      </pic:pic>
                    </a:graphicData>
                  </a:graphic>
                </wp:inline>
              </w:drawing>
            </w:r>
          </w:p>
        </w:tc>
      </w:tr>
      <w:tr w:rsidR="002401D0" w14:paraId="186D2EFC" w14:textId="77777777">
        <w:trPr>
          <w:cantSplit/>
          <w:trHeight w:val="299"/>
        </w:trPr>
        <w:tc>
          <w:tcPr>
            <w:tcW w:w="861" w:type="dxa"/>
            <w:vMerge/>
          </w:tcPr>
          <w:p w14:paraId="78E3EBA0" w14:textId="77777777" w:rsidR="002401D0" w:rsidRDefault="002401D0">
            <w:pPr>
              <w:pStyle w:val="xLedtext"/>
            </w:pPr>
          </w:p>
        </w:tc>
        <w:tc>
          <w:tcPr>
            <w:tcW w:w="4448" w:type="dxa"/>
            <w:vAlign w:val="bottom"/>
          </w:tcPr>
          <w:p w14:paraId="5AD3452C" w14:textId="77777777" w:rsidR="002401D0" w:rsidRDefault="002401D0">
            <w:pPr>
              <w:pStyle w:val="xAvsandare1"/>
            </w:pPr>
            <w:r>
              <w:t>Ålands lagting</w:t>
            </w:r>
          </w:p>
        </w:tc>
        <w:tc>
          <w:tcPr>
            <w:tcW w:w="4288" w:type="dxa"/>
            <w:gridSpan w:val="2"/>
            <w:vAlign w:val="bottom"/>
          </w:tcPr>
          <w:p w14:paraId="7611801F" w14:textId="4ADFE228" w:rsidR="002401D0" w:rsidRDefault="002401D0" w:rsidP="00B36A8F">
            <w:pPr>
              <w:pStyle w:val="xDokTypNr"/>
            </w:pPr>
            <w:r>
              <w:t xml:space="preserve">BETÄNKANDE nr </w:t>
            </w:r>
            <w:r w:rsidR="00ED139A">
              <w:t>13</w:t>
            </w:r>
            <w:r>
              <w:t>/20</w:t>
            </w:r>
            <w:r w:rsidR="00DE716E">
              <w:t>24</w:t>
            </w:r>
            <w:r w:rsidR="0015337C">
              <w:t>-20</w:t>
            </w:r>
            <w:r w:rsidR="00DE716E">
              <w:t>2</w:t>
            </w:r>
            <w:r w:rsidR="00B36A8F">
              <w:t>5</w:t>
            </w:r>
          </w:p>
        </w:tc>
      </w:tr>
      <w:tr w:rsidR="002401D0" w14:paraId="47C9E807" w14:textId="77777777">
        <w:trPr>
          <w:cantSplit/>
          <w:trHeight w:val="238"/>
        </w:trPr>
        <w:tc>
          <w:tcPr>
            <w:tcW w:w="861" w:type="dxa"/>
            <w:vMerge/>
          </w:tcPr>
          <w:p w14:paraId="2FB027A1" w14:textId="77777777" w:rsidR="002401D0" w:rsidRDefault="002401D0">
            <w:pPr>
              <w:pStyle w:val="xLedtext"/>
            </w:pPr>
          </w:p>
        </w:tc>
        <w:tc>
          <w:tcPr>
            <w:tcW w:w="4448" w:type="dxa"/>
            <w:vAlign w:val="bottom"/>
          </w:tcPr>
          <w:p w14:paraId="13ED1A2A" w14:textId="77777777" w:rsidR="002401D0" w:rsidRDefault="002401D0">
            <w:pPr>
              <w:pStyle w:val="xLedtext"/>
            </w:pPr>
          </w:p>
        </w:tc>
        <w:tc>
          <w:tcPr>
            <w:tcW w:w="1725" w:type="dxa"/>
            <w:vAlign w:val="bottom"/>
          </w:tcPr>
          <w:p w14:paraId="0A118C76" w14:textId="77777777" w:rsidR="002401D0" w:rsidRDefault="002401D0">
            <w:pPr>
              <w:pStyle w:val="xLedtext"/>
            </w:pPr>
            <w:r>
              <w:t>Datum</w:t>
            </w:r>
          </w:p>
        </w:tc>
        <w:tc>
          <w:tcPr>
            <w:tcW w:w="2563" w:type="dxa"/>
            <w:vAlign w:val="bottom"/>
          </w:tcPr>
          <w:p w14:paraId="5E463E1E" w14:textId="77777777" w:rsidR="002401D0" w:rsidRDefault="002401D0">
            <w:pPr>
              <w:pStyle w:val="xLedtext"/>
            </w:pPr>
          </w:p>
        </w:tc>
      </w:tr>
      <w:tr w:rsidR="002401D0" w14:paraId="05D05E74" w14:textId="77777777">
        <w:trPr>
          <w:cantSplit/>
          <w:trHeight w:val="238"/>
        </w:trPr>
        <w:tc>
          <w:tcPr>
            <w:tcW w:w="861" w:type="dxa"/>
            <w:vMerge/>
          </w:tcPr>
          <w:p w14:paraId="27D73A4C" w14:textId="77777777" w:rsidR="002401D0" w:rsidRDefault="002401D0">
            <w:pPr>
              <w:pStyle w:val="xAvsandare2"/>
            </w:pPr>
          </w:p>
        </w:tc>
        <w:tc>
          <w:tcPr>
            <w:tcW w:w="4448" w:type="dxa"/>
            <w:vAlign w:val="center"/>
          </w:tcPr>
          <w:p w14:paraId="06E442B7" w14:textId="1BD95230" w:rsidR="002401D0" w:rsidRDefault="00B334AF">
            <w:pPr>
              <w:pStyle w:val="xAvsandare2"/>
            </w:pPr>
            <w:r>
              <w:t>Lag- och kultur</w:t>
            </w:r>
            <w:r w:rsidR="002401D0">
              <w:t>utskottet</w:t>
            </w:r>
          </w:p>
        </w:tc>
        <w:tc>
          <w:tcPr>
            <w:tcW w:w="1725" w:type="dxa"/>
            <w:vAlign w:val="center"/>
          </w:tcPr>
          <w:p w14:paraId="7DE0166E" w14:textId="38149672" w:rsidR="002401D0" w:rsidRDefault="002401D0">
            <w:pPr>
              <w:pStyle w:val="xDatum1"/>
            </w:pPr>
            <w:r>
              <w:t>20</w:t>
            </w:r>
            <w:r w:rsidR="00DE716E">
              <w:t>25-06-</w:t>
            </w:r>
            <w:r w:rsidR="00ED139A">
              <w:t>05</w:t>
            </w:r>
          </w:p>
        </w:tc>
        <w:tc>
          <w:tcPr>
            <w:tcW w:w="2563" w:type="dxa"/>
            <w:vAlign w:val="center"/>
          </w:tcPr>
          <w:p w14:paraId="18C983C2" w14:textId="77777777" w:rsidR="002401D0" w:rsidRDefault="002401D0">
            <w:pPr>
              <w:pStyle w:val="xBeteckning1"/>
            </w:pPr>
          </w:p>
        </w:tc>
      </w:tr>
      <w:tr w:rsidR="002401D0" w14:paraId="0D5A6D07" w14:textId="77777777">
        <w:trPr>
          <w:cantSplit/>
          <w:trHeight w:val="238"/>
        </w:trPr>
        <w:tc>
          <w:tcPr>
            <w:tcW w:w="861" w:type="dxa"/>
            <w:vMerge/>
          </w:tcPr>
          <w:p w14:paraId="25C44BBA" w14:textId="77777777" w:rsidR="002401D0" w:rsidRDefault="002401D0">
            <w:pPr>
              <w:pStyle w:val="xLedtext"/>
            </w:pPr>
          </w:p>
        </w:tc>
        <w:tc>
          <w:tcPr>
            <w:tcW w:w="4448" w:type="dxa"/>
            <w:vAlign w:val="bottom"/>
          </w:tcPr>
          <w:p w14:paraId="7699F243" w14:textId="77777777" w:rsidR="002401D0" w:rsidRDefault="002401D0">
            <w:pPr>
              <w:pStyle w:val="xLedtext"/>
            </w:pPr>
          </w:p>
        </w:tc>
        <w:tc>
          <w:tcPr>
            <w:tcW w:w="1725" w:type="dxa"/>
            <w:vAlign w:val="bottom"/>
          </w:tcPr>
          <w:p w14:paraId="0AEFF06D" w14:textId="77777777" w:rsidR="002401D0" w:rsidRDefault="002401D0">
            <w:pPr>
              <w:pStyle w:val="xLedtext"/>
            </w:pPr>
          </w:p>
        </w:tc>
        <w:tc>
          <w:tcPr>
            <w:tcW w:w="2563" w:type="dxa"/>
            <w:vAlign w:val="bottom"/>
          </w:tcPr>
          <w:p w14:paraId="31E73148" w14:textId="77777777" w:rsidR="002401D0" w:rsidRDefault="002401D0">
            <w:pPr>
              <w:pStyle w:val="xLedtext"/>
            </w:pPr>
          </w:p>
        </w:tc>
      </w:tr>
      <w:tr w:rsidR="002401D0" w14:paraId="3437FB0A" w14:textId="77777777">
        <w:trPr>
          <w:cantSplit/>
          <w:trHeight w:val="238"/>
        </w:trPr>
        <w:tc>
          <w:tcPr>
            <w:tcW w:w="861" w:type="dxa"/>
            <w:vMerge/>
            <w:tcBorders>
              <w:bottom w:val="single" w:sz="4" w:space="0" w:color="auto"/>
            </w:tcBorders>
          </w:tcPr>
          <w:p w14:paraId="61155F29" w14:textId="77777777" w:rsidR="002401D0" w:rsidRDefault="002401D0">
            <w:pPr>
              <w:pStyle w:val="xAvsandare3"/>
            </w:pPr>
          </w:p>
        </w:tc>
        <w:tc>
          <w:tcPr>
            <w:tcW w:w="4448" w:type="dxa"/>
            <w:tcBorders>
              <w:bottom w:val="single" w:sz="4" w:space="0" w:color="auto"/>
            </w:tcBorders>
            <w:vAlign w:val="center"/>
          </w:tcPr>
          <w:p w14:paraId="0BF09BE3" w14:textId="77777777" w:rsidR="002401D0" w:rsidRDefault="002401D0">
            <w:pPr>
              <w:pStyle w:val="xAvsandare3"/>
            </w:pPr>
          </w:p>
        </w:tc>
        <w:tc>
          <w:tcPr>
            <w:tcW w:w="1725" w:type="dxa"/>
            <w:tcBorders>
              <w:bottom w:val="single" w:sz="4" w:space="0" w:color="auto"/>
            </w:tcBorders>
            <w:vAlign w:val="center"/>
          </w:tcPr>
          <w:p w14:paraId="28990DD6" w14:textId="77777777" w:rsidR="002401D0" w:rsidRDefault="002401D0">
            <w:pPr>
              <w:pStyle w:val="xDatum2"/>
            </w:pPr>
          </w:p>
        </w:tc>
        <w:tc>
          <w:tcPr>
            <w:tcW w:w="2563" w:type="dxa"/>
            <w:tcBorders>
              <w:bottom w:val="single" w:sz="4" w:space="0" w:color="auto"/>
            </w:tcBorders>
            <w:vAlign w:val="center"/>
          </w:tcPr>
          <w:p w14:paraId="12B49154" w14:textId="77777777" w:rsidR="002401D0" w:rsidRDefault="002401D0">
            <w:pPr>
              <w:pStyle w:val="xBeteckning2"/>
            </w:pPr>
          </w:p>
        </w:tc>
      </w:tr>
      <w:tr w:rsidR="002401D0" w14:paraId="5B1293FD" w14:textId="77777777">
        <w:trPr>
          <w:cantSplit/>
          <w:trHeight w:val="238"/>
        </w:trPr>
        <w:tc>
          <w:tcPr>
            <w:tcW w:w="861" w:type="dxa"/>
            <w:tcBorders>
              <w:top w:val="single" w:sz="4" w:space="0" w:color="auto"/>
            </w:tcBorders>
            <w:vAlign w:val="bottom"/>
          </w:tcPr>
          <w:p w14:paraId="62A678F6" w14:textId="77777777" w:rsidR="002401D0" w:rsidRDefault="002401D0">
            <w:pPr>
              <w:pStyle w:val="xLedtext"/>
            </w:pPr>
          </w:p>
        </w:tc>
        <w:tc>
          <w:tcPr>
            <w:tcW w:w="4448" w:type="dxa"/>
            <w:tcBorders>
              <w:top w:val="single" w:sz="4" w:space="0" w:color="auto"/>
            </w:tcBorders>
            <w:vAlign w:val="bottom"/>
          </w:tcPr>
          <w:p w14:paraId="277B5667" w14:textId="77777777" w:rsidR="002401D0" w:rsidRDefault="002401D0">
            <w:pPr>
              <w:pStyle w:val="xLedtext"/>
            </w:pPr>
          </w:p>
        </w:tc>
        <w:tc>
          <w:tcPr>
            <w:tcW w:w="4288" w:type="dxa"/>
            <w:gridSpan w:val="2"/>
            <w:tcBorders>
              <w:top w:val="single" w:sz="4" w:space="0" w:color="auto"/>
            </w:tcBorders>
            <w:vAlign w:val="bottom"/>
          </w:tcPr>
          <w:p w14:paraId="41AE6983" w14:textId="77777777" w:rsidR="002401D0" w:rsidRDefault="002401D0">
            <w:pPr>
              <w:pStyle w:val="xLedtext"/>
            </w:pPr>
          </w:p>
        </w:tc>
      </w:tr>
      <w:tr w:rsidR="002401D0" w14:paraId="418CC332" w14:textId="77777777">
        <w:trPr>
          <w:cantSplit/>
          <w:trHeight w:val="238"/>
        </w:trPr>
        <w:tc>
          <w:tcPr>
            <w:tcW w:w="861" w:type="dxa"/>
          </w:tcPr>
          <w:p w14:paraId="72C44319" w14:textId="77777777" w:rsidR="002401D0" w:rsidRDefault="002401D0">
            <w:pPr>
              <w:pStyle w:val="xCelltext"/>
            </w:pPr>
          </w:p>
        </w:tc>
        <w:tc>
          <w:tcPr>
            <w:tcW w:w="4448" w:type="dxa"/>
            <w:vMerge w:val="restart"/>
          </w:tcPr>
          <w:p w14:paraId="6E4F0F63" w14:textId="77777777" w:rsidR="002401D0" w:rsidRDefault="002401D0">
            <w:pPr>
              <w:pStyle w:val="xMottagare1"/>
            </w:pPr>
            <w:r>
              <w:t>Till Ålands lagting</w:t>
            </w:r>
          </w:p>
        </w:tc>
        <w:tc>
          <w:tcPr>
            <w:tcW w:w="4288" w:type="dxa"/>
            <w:gridSpan w:val="2"/>
            <w:vMerge w:val="restart"/>
          </w:tcPr>
          <w:p w14:paraId="6A0E4C29" w14:textId="77777777" w:rsidR="002401D0" w:rsidRDefault="002401D0">
            <w:pPr>
              <w:pStyle w:val="xMottagare1"/>
              <w:tabs>
                <w:tab w:val="left" w:pos="2349"/>
              </w:tabs>
            </w:pPr>
          </w:p>
        </w:tc>
      </w:tr>
      <w:tr w:rsidR="002401D0" w14:paraId="07269172" w14:textId="77777777">
        <w:trPr>
          <w:cantSplit/>
          <w:trHeight w:val="238"/>
        </w:trPr>
        <w:tc>
          <w:tcPr>
            <w:tcW w:w="861" w:type="dxa"/>
          </w:tcPr>
          <w:p w14:paraId="50292A22" w14:textId="77777777" w:rsidR="002401D0" w:rsidRDefault="002401D0">
            <w:pPr>
              <w:pStyle w:val="xCelltext"/>
            </w:pPr>
          </w:p>
        </w:tc>
        <w:tc>
          <w:tcPr>
            <w:tcW w:w="4448" w:type="dxa"/>
            <w:vMerge/>
            <w:vAlign w:val="center"/>
          </w:tcPr>
          <w:p w14:paraId="56423371" w14:textId="77777777" w:rsidR="002401D0" w:rsidRDefault="002401D0">
            <w:pPr>
              <w:pStyle w:val="xCelltext"/>
            </w:pPr>
          </w:p>
        </w:tc>
        <w:tc>
          <w:tcPr>
            <w:tcW w:w="4288" w:type="dxa"/>
            <w:gridSpan w:val="2"/>
            <w:vMerge/>
            <w:vAlign w:val="center"/>
          </w:tcPr>
          <w:p w14:paraId="44BC4EC4" w14:textId="77777777" w:rsidR="002401D0" w:rsidRDefault="002401D0">
            <w:pPr>
              <w:pStyle w:val="xCelltext"/>
            </w:pPr>
          </w:p>
        </w:tc>
      </w:tr>
      <w:tr w:rsidR="002401D0" w14:paraId="3D5A4F5B" w14:textId="77777777">
        <w:trPr>
          <w:cantSplit/>
          <w:trHeight w:val="238"/>
        </w:trPr>
        <w:tc>
          <w:tcPr>
            <w:tcW w:w="861" w:type="dxa"/>
          </w:tcPr>
          <w:p w14:paraId="6DA66687" w14:textId="77777777" w:rsidR="002401D0" w:rsidRDefault="002401D0">
            <w:pPr>
              <w:pStyle w:val="xCelltext"/>
            </w:pPr>
          </w:p>
        </w:tc>
        <w:tc>
          <w:tcPr>
            <w:tcW w:w="4448" w:type="dxa"/>
            <w:vMerge/>
            <w:vAlign w:val="center"/>
          </w:tcPr>
          <w:p w14:paraId="23B83804" w14:textId="77777777" w:rsidR="002401D0" w:rsidRDefault="002401D0">
            <w:pPr>
              <w:pStyle w:val="xCelltext"/>
            </w:pPr>
          </w:p>
        </w:tc>
        <w:tc>
          <w:tcPr>
            <w:tcW w:w="4288" w:type="dxa"/>
            <w:gridSpan w:val="2"/>
            <w:vMerge/>
            <w:vAlign w:val="center"/>
          </w:tcPr>
          <w:p w14:paraId="6D49A560" w14:textId="77777777" w:rsidR="002401D0" w:rsidRDefault="002401D0">
            <w:pPr>
              <w:pStyle w:val="xCelltext"/>
            </w:pPr>
          </w:p>
        </w:tc>
      </w:tr>
      <w:tr w:rsidR="002401D0" w14:paraId="59D1FEC7" w14:textId="77777777">
        <w:trPr>
          <w:cantSplit/>
          <w:trHeight w:val="238"/>
        </w:trPr>
        <w:tc>
          <w:tcPr>
            <w:tcW w:w="861" w:type="dxa"/>
          </w:tcPr>
          <w:p w14:paraId="4CA33D16" w14:textId="77777777" w:rsidR="002401D0" w:rsidRDefault="002401D0">
            <w:pPr>
              <w:pStyle w:val="xCelltext"/>
            </w:pPr>
          </w:p>
        </w:tc>
        <w:tc>
          <w:tcPr>
            <w:tcW w:w="4448" w:type="dxa"/>
            <w:vMerge/>
            <w:vAlign w:val="center"/>
          </w:tcPr>
          <w:p w14:paraId="2D6B4577" w14:textId="77777777" w:rsidR="002401D0" w:rsidRDefault="002401D0">
            <w:pPr>
              <w:pStyle w:val="xCelltext"/>
            </w:pPr>
          </w:p>
        </w:tc>
        <w:tc>
          <w:tcPr>
            <w:tcW w:w="4288" w:type="dxa"/>
            <w:gridSpan w:val="2"/>
            <w:vMerge/>
            <w:vAlign w:val="center"/>
          </w:tcPr>
          <w:p w14:paraId="0754C338" w14:textId="77777777" w:rsidR="002401D0" w:rsidRDefault="002401D0">
            <w:pPr>
              <w:pStyle w:val="xCelltext"/>
            </w:pPr>
          </w:p>
        </w:tc>
      </w:tr>
      <w:tr w:rsidR="002401D0" w14:paraId="62E1F7BD" w14:textId="77777777">
        <w:trPr>
          <w:cantSplit/>
          <w:trHeight w:val="238"/>
        </w:trPr>
        <w:tc>
          <w:tcPr>
            <w:tcW w:w="861" w:type="dxa"/>
          </w:tcPr>
          <w:p w14:paraId="6828046A" w14:textId="77777777" w:rsidR="002401D0" w:rsidRDefault="002401D0">
            <w:pPr>
              <w:pStyle w:val="xCelltext"/>
            </w:pPr>
          </w:p>
        </w:tc>
        <w:tc>
          <w:tcPr>
            <w:tcW w:w="4448" w:type="dxa"/>
            <w:vMerge/>
            <w:vAlign w:val="center"/>
          </w:tcPr>
          <w:p w14:paraId="623E3477" w14:textId="77777777" w:rsidR="002401D0" w:rsidRDefault="002401D0">
            <w:pPr>
              <w:pStyle w:val="xCelltext"/>
            </w:pPr>
          </w:p>
        </w:tc>
        <w:tc>
          <w:tcPr>
            <w:tcW w:w="4288" w:type="dxa"/>
            <w:gridSpan w:val="2"/>
            <w:vMerge/>
            <w:vAlign w:val="center"/>
          </w:tcPr>
          <w:p w14:paraId="076FB0E5" w14:textId="77777777" w:rsidR="002401D0" w:rsidRDefault="002401D0">
            <w:pPr>
              <w:pStyle w:val="xCelltext"/>
            </w:pPr>
          </w:p>
        </w:tc>
      </w:tr>
    </w:tbl>
    <w:p w14:paraId="11E9F07E" w14:textId="77777777" w:rsidR="002401D0" w:rsidRDefault="002401D0">
      <w:pPr>
        <w:rPr>
          <w:b/>
          <w:bCs/>
        </w:rPr>
        <w:sectPr w:rsidR="002401D0">
          <w:footerReference w:type="even" r:id="rId12"/>
          <w:footerReference w:type="default" r:id="rId13"/>
          <w:pgSz w:w="11906" w:h="16838" w:code="9"/>
          <w:pgMar w:top="567" w:right="1134" w:bottom="1134" w:left="1191" w:header="624" w:footer="737" w:gutter="0"/>
          <w:cols w:space="708"/>
          <w:docGrid w:linePitch="360"/>
        </w:sectPr>
      </w:pPr>
    </w:p>
    <w:p w14:paraId="56BBDBA7" w14:textId="2A23C743" w:rsidR="002401D0" w:rsidRDefault="00B334AF">
      <w:pPr>
        <w:pStyle w:val="ArendeOverRubrik"/>
      </w:pPr>
      <w:r>
        <w:t>Lag- och kultur</w:t>
      </w:r>
      <w:r w:rsidR="002401D0">
        <w:t>utskottets betänkande</w:t>
      </w:r>
    </w:p>
    <w:p w14:paraId="7FE67340" w14:textId="7F3A6171" w:rsidR="002401D0" w:rsidRDefault="00B334AF">
      <w:pPr>
        <w:pStyle w:val="ArendeRubrik"/>
      </w:pPr>
      <w:bookmarkStart w:id="1" w:name="_Hlk198293170"/>
      <w:r>
        <w:t>Styrning av interoperabilitet och elektronisk delgivning</w:t>
      </w:r>
      <w:bookmarkEnd w:id="1"/>
    </w:p>
    <w:p w14:paraId="46E0596F" w14:textId="12AC9A75" w:rsidR="002401D0" w:rsidRDefault="00B334AF">
      <w:pPr>
        <w:pStyle w:val="ArendeUnderRubrik"/>
      </w:pPr>
      <w:r>
        <w:t>Landskapsregeringens lagförslag LF 23/2024-2025</w:t>
      </w:r>
    </w:p>
    <w:p w14:paraId="27D3C27B" w14:textId="77777777" w:rsidR="002401D0" w:rsidRDefault="002401D0">
      <w:pPr>
        <w:pStyle w:val="ANormal"/>
      </w:pPr>
    </w:p>
    <w:p w14:paraId="01D8A348" w14:textId="77777777" w:rsidR="002401D0" w:rsidRDefault="002401D0">
      <w:pPr>
        <w:pStyle w:val="Innehll1"/>
      </w:pPr>
      <w:r>
        <w:t>INNEHÅLL</w:t>
      </w:r>
    </w:p>
    <w:p w14:paraId="43EFDE1C" w14:textId="6A0C56EC" w:rsidR="00ED139A"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00017676" w:history="1">
        <w:r w:rsidR="00ED139A" w:rsidRPr="005D0EC0">
          <w:rPr>
            <w:rStyle w:val="Hyperlnk"/>
          </w:rPr>
          <w:t>Sammanfattning</w:t>
        </w:r>
        <w:r w:rsidR="00ED139A">
          <w:rPr>
            <w:webHidden/>
          </w:rPr>
          <w:tab/>
        </w:r>
        <w:r w:rsidR="00ED139A">
          <w:rPr>
            <w:webHidden/>
          </w:rPr>
          <w:fldChar w:fldCharType="begin"/>
        </w:r>
        <w:r w:rsidR="00ED139A">
          <w:rPr>
            <w:webHidden/>
          </w:rPr>
          <w:instrText xml:space="preserve"> PAGEREF _Toc200017676 \h </w:instrText>
        </w:r>
        <w:r w:rsidR="00ED139A">
          <w:rPr>
            <w:webHidden/>
          </w:rPr>
        </w:r>
        <w:r w:rsidR="00ED139A">
          <w:rPr>
            <w:webHidden/>
          </w:rPr>
          <w:fldChar w:fldCharType="separate"/>
        </w:r>
        <w:r w:rsidR="00DD2426">
          <w:rPr>
            <w:webHidden/>
          </w:rPr>
          <w:t>1</w:t>
        </w:r>
        <w:r w:rsidR="00ED139A">
          <w:rPr>
            <w:webHidden/>
          </w:rPr>
          <w:fldChar w:fldCharType="end"/>
        </w:r>
      </w:hyperlink>
    </w:p>
    <w:p w14:paraId="6428B9BA" w14:textId="134F64F2" w:rsidR="00ED139A" w:rsidRDefault="00ED139A">
      <w:pPr>
        <w:pStyle w:val="Innehll2"/>
        <w:rPr>
          <w:rFonts w:asciiTheme="minorHAnsi" w:eastAsiaTheme="minorEastAsia" w:hAnsiTheme="minorHAnsi" w:cstheme="minorBidi"/>
          <w:kern w:val="2"/>
          <w:sz w:val="24"/>
          <w:szCs w:val="24"/>
          <w:lang w:val="sv-FI" w:eastAsia="sv-FI"/>
          <w14:ligatures w14:val="standardContextual"/>
        </w:rPr>
      </w:pPr>
      <w:hyperlink w:anchor="_Toc200017677" w:history="1">
        <w:r w:rsidRPr="005D0EC0">
          <w:rPr>
            <w:rStyle w:val="Hyperlnk"/>
          </w:rPr>
          <w:t>Landskapsregeringens förslag</w:t>
        </w:r>
        <w:r>
          <w:rPr>
            <w:webHidden/>
          </w:rPr>
          <w:tab/>
        </w:r>
        <w:r>
          <w:rPr>
            <w:webHidden/>
          </w:rPr>
          <w:fldChar w:fldCharType="begin"/>
        </w:r>
        <w:r>
          <w:rPr>
            <w:webHidden/>
          </w:rPr>
          <w:instrText xml:space="preserve"> PAGEREF _Toc200017677 \h </w:instrText>
        </w:r>
        <w:r>
          <w:rPr>
            <w:webHidden/>
          </w:rPr>
        </w:r>
        <w:r>
          <w:rPr>
            <w:webHidden/>
          </w:rPr>
          <w:fldChar w:fldCharType="separate"/>
        </w:r>
        <w:r w:rsidR="00DD2426">
          <w:rPr>
            <w:webHidden/>
          </w:rPr>
          <w:t>1</w:t>
        </w:r>
        <w:r>
          <w:rPr>
            <w:webHidden/>
          </w:rPr>
          <w:fldChar w:fldCharType="end"/>
        </w:r>
      </w:hyperlink>
    </w:p>
    <w:p w14:paraId="096A0172" w14:textId="250C123B" w:rsidR="00ED139A" w:rsidRDefault="00ED139A">
      <w:pPr>
        <w:pStyle w:val="Innehll2"/>
        <w:rPr>
          <w:rFonts w:asciiTheme="minorHAnsi" w:eastAsiaTheme="minorEastAsia" w:hAnsiTheme="minorHAnsi" w:cstheme="minorBidi"/>
          <w:kern w:val="2"/>
          <w:sz w:val="24"/>
          <w:szCs w:val="24"/>
          <w:lang w:val="sv-FI" w:eastAsia="sv-FI"/>
          <w14:ligatures w14:val="standardContextual"/>
        </w:rPr>
      </w:pPr>
      <w:hyperlink w:anchor="_Toc200017678" w:history="1">
        <w:r w:rsidRPr="005D0EC0">
          <w:rPr>
            <w:rStyle w:val="Hyperlnk"/>
          </w:rPr>
          <w:t>Utskottets förslag</w:t>
        </w:r>
        <w:r>
          <w:rPr>
            <w:webHidden/>
          </w:rPr>
          <w:tab/>
        </w:r>
        <w:r>
          <w:rPr>
            <w:webHidden/>
          </w:rPr>
          <w:fldChar w:fldCharType="begin"/>
        </w:r>
        <w:r>
          <w:rPr>
            <w:webHidden/>
          </w:rPr>
          <w:instrText xml:space="preserve"> PAGEREF _Toc200017678 \h </w:instrText>
        </w:r>
        <w:r>
          <w:rPr>
            <w:webHidden/>
          </w:rPr>
        </w:r>
        <w:r>
          <w:rPr>
            <w:webHidden/>
          </w:rPr>
          <w:fldChar w:fldCharType="separate"/>
        </w:r>
        <w:r w:rsidR="00DD2426">
          <w:rPr>
            <w:webHidden/>
          </w:rPr>
          <w:t>1</w:t>
        </w:r>
        <w:r>
          <w:rPr>
            <w:webHidden/>
          </w:rPr>
          <w:fldChar w:fldCharType="end"/>
        </w:r>
      </w:hyperlink>
    </w:p>
    <w:p w14:paraId="42C622F8" w14:textId="1695AE87" w:rsidR="00ED139A" w:rsidRDefault="00ED139A">
      <w:pPr>
        <w:pStyle w:val="Innehll1"/>
        <w:rPr>
          <w:rFonts w:asciiTheme="minorHAnsi" w:eastAsiaTheme="minorEastAsia" w:hAnsiTheme="minorHAnsi" w:cstheme="minorBidi"/>
          <w:kern w:val="2"/>
          <w:sz w:val="24"/>
          <w:szCs w:val="24"/>
          <w:lang w:val="sv-FI" w:eastAsia="sv-FI"/>
          <w14:ligatures w14:val="standardContextual"/>
        </w:rPr>
      </w:pPr>
      <w:hyperlink w:anchor="_Toc200017679" w:history="1">
        <w:r w:rsidRPr="005D0EC0">
          <w:rPr>
            <w:rStyle w:val="Hyperlnk"/>
          </w:rPr>
          <w:t>Utskottets synpunkter</w:t>
        </w:r>
        <w:r>
          <w:rPr>
            <w:webHidden/>
          </w:rPr>
          <w:tab/>
        </w:r>
        <w:r>
          <w:rPr>
            <w:webHidden/>
          </w:rPr>
          <w:fldChar w:fldCharType="begin"/>
        </w:r>
        <w:r>
          <w:rPr>
            <w:webHidden/>
          </w:rPr>
          <w:instrText xml:space="preserve"> PAGEREF _Toc200017679 \h </w:instrText>
        </w:r>
        <w:r>
          <w:rPr>
            <w:webHidden/>
          </w:rPr>
        </w:r>
        <w:r>
          <w:rPr>
            <w:webHidden/>
          </w:rPr>
          <w:fldChar w:fldCharType="separate"/>
        </w:r>
        <w:r w:rsidR="00DD2426">
          <w:rPr>
            <w:webHidden/>
          </w:rPr>
          <w:t>1</w:t>
        </w:r>
        <w:r>
          <w:rPr>
            <w:webHidden/>
          </w:rPr>
          <w:fldChar w:fldCharType="end"/>
        </w:r>
      </w:hyperlink>
    </w:p>
    <w:p w14:paraId="4638528B" w14:textId="6C074A37" w:rsidR="00ED139A" w:rsidRDefault="00ED139A">
      <w:pPr>
        <w:pStyle w:val="Innehll1"/>
        <w:rPr>
          <w:rFonts w:asciiTheme="minorHAnsi" w:eastAsiaTheme="minorEastAsia" w:hAnsiTheme="minorHAnsi" w:cstheme="minorBidi"/>
          <w:kern w:val="2"/>
          <w:sz w:val="24"/>
          <w:szCs w:val="24"/>
          <w:lang w:val="sv-FI" w:eastAsia="sv-FI"/>
          <w14:ligatures w14:val="standardContextual"/>
        </w:rPr>
      </w:pPr>
      <w:hyperlink w:anchor="_Toc200017680" w:history="1">
        <w:r w:rsidRPr="005D0EC0">
          <w:rPr>
            <w:rStyle w:val="Hyperlnk"/>
          </w:rPr>
          <w:t>Ärendets behandling</w:t>
        </w:r>
        <w:r>
          <w:rPr>
            <w:webHidden/>
          </w:rPr>
          <w:tab/>
        </w:r>
        <w:r>
          <w:rPr>
            <w:webHidden/>
          </w:rPr>
          <w:fldChar w:fldCharType="begin"/>
        </w:r>
        <w:r>
          <w:rPr>
            <w:webHidden/>
          </w:rPr>
          <w:instrText xml:space="preserve"> PAGEREF _Toc200017680 \h </w:instrText>
        </w:r>
        <w:r>
          <w:rPr>
            <w:webHidden/>
          </w:rPr>
        </w:r>
        <w:r>
          <w:rPr>
            <w:webHidden/>
          </w:rPr>
          <w:fldChar w:fldCharType="separate"/>
        </w:r>
        <w:r w:rsidR="00DD2426">
          <w:rPr>
            <w:webHidden/>
          </w:rPr>
          <w:t>2</w:t>
        </w:r>
        <w:r>
          <w:rPr>
            <w:webHidden/>
          </w:rPr>
          <w:fldChar w:fldCharType="end"/>
        </w:r>
      </w:hyperlink>
    </w:p>
    <w:p w14:paraId="79C37F26" w14:textId="7E470BB0" w:rsidR="00ED139A" w:rsidRDefault="00ED139A">
      <w:pPr>
        <w:pStyle w:val="Innehll1"/>
        <w:rPr>
          <w:rFonts w:asciiTheme="minorHAnsi" w:eastAsiaTheme="minorEastAsia" w:hAnsiTheme="minorHAnsi" w:cstheme="minorBidi"/>
          <w:kern w:val="2"/>
          <w:sz w:val="24"/>
          <w:szCs w:val="24"/>
          <w:lang w:val="sv-FI" w:eastAsia="sv-FI"/>
          <w14:ligatures w14:val="standardContextual"/>
        </w:rPr>
      </w:pPr>
      <w:hyperlink w:anchor="_Toc200017681" w:history="1">
        <w:r w:rsidRPr="005D0EC0">
          <w:rPr>
            <w:rStyle w:val="Hyperlnk"/>
          </w:rPr>
          <w:t>Utskottets förslag</w:t>
        </w:r>
        <w:r>
          <w:rPr>
            <w:webHidden/>
          </w:rPr>
          <w:tab/>
        </w:r>
        <w:r>
          <w:rPr>
            <w:webHidden/>
          </w:rPr>
          <w:fldChar w:fldCharType="begin"/>
        </w:r>
        <w:r>
          <w:rPr>
            <w:webHidden/>
          </w:rPr>
          <w:instrText xml:space="preserve"> PAGEREF _Toc200017681 \h </w:instrText>
        </w:r>
        <w:r>
          <w:rPr>
            <w:webHidden/>
          </w:rPr>
        </w:r>
        <w:r>
          <w:rPr>
            <w:webHidden/>
          </w:rPr>
          <w:fldChar w:fldCharType="separate"/>
        </w:r>
        <w:r w:rsidR="00DD2426">
          <w:rPr>
            <w:webHidden/>
          </w:rPr>
          <w:t>2</w:t>
        </w:r>
        <w:r>
          <w:rPr>
            <w:webHidden/>
          </w:rPr>
          <w:fldChar w:fldCharType="end"/>
        </w:r>
      </w:hyperlink>
    </w:p>
    <w:p w14:paraId="38F5AF23" w14:textId="5BF1E125" w:rsidR="002401D0" w:rsidRDefault="002401D0">
      <w:pPr>
        <w:pStyle w:val="ANormal"/>
        <w:rPr>
          <w:noProof/>
        </w:rPr>
      </w:pPr>
      <w:r>
        <w:rPr>
          <w:rFonts w:ascii="Verdana" w:hAnsi="Verdana"/>
          <w:noProof/>
          <w:sz w:val="16"/>
          <w:szCs w:val="36"/>
        </w:rPr>
        <w:fldChar w:fldCharType="end"/>
      </w:r>
    </w:p>
    <w:p w14:paraId="444CA735" w14:textId="77777777" w:rsidR="002401D0" w:rsidRDefault="002401D0">
      <w:pPr>
        <w:pStyle w:val="ANormal"/>
      </w:pPr>
    </w:p>
    <w:p w14:paraId="4BB77FC2" w14:textId="77777777" w:rsidR="002401D0" w:rsidRDefault="002401D0">
      <w:pPr>
        <w:pStyle w:val="RubrikA"/>
      </w:pPr>
      <w:bookmarkStart w:id="2" w:name="_Toc529800932"/>
      <w:bookmarkStart w:id="3" w:name="_Toc200017676"/>
      <w:r>
        <w:t>Sammanfattning</w:t>
      </w:r>
      <w:bookmarkEnd w:id="2"/>
      <w:bookmarkEnd w:id="3"/>
    </w:p>
    <w:p w14:paraId="59AD17B5" w14:textId="77777777" w:rsidR="002401D0" w:rsidRDefault="002401D0">
      <w:pPr>
        <w:pStyle w:val="Rubrikmellanrum"/>
      </w:pPr>
    </w:p>
    <w:p w14:paraId="6073599D" w14:textId="41B3BDAC" w:rsidR="002401D0" w:rsidRDefault="00B334AF">
      <w:pPr>
        <w:pStyle w:val="RubrikB"/>
      </w:pPr>
      <w:bookmarkStart w:id="4" w:name="_Toc529800933"/>
      <w:bookmarkStart w:id="5" w:name="_Toc200017677"/>
      <w:r>
        <w:t>Landskapsregeringens</w:t>
      </w:r>
      <w:r w:rsidR="002401D0">
        <w:t xml:space="preserve"> förslag</w:t>
      </w:r>
      <w:bookmarkEnd w:id="4"/>
      <w:bookmarkEnd w:id="5"/>
    </w:p>
    <w:p w14:paraId="4441B43A" w14:textId="77777777" w:rsidR="002401D0" w:rsidRDefault="002401D0">
      <w:pPr>
        <w:pStyle w:val="Rubrikmellanrum"/>
      </w:pPr>
    </w:p>
    <w:p w14:paraId="2AEDF80A" w14:textId="77777777" w:rsidR="00B334AF" w:rsidRDefault="00B334AF" w:rsidP="00B334AF">
      <w:pPr>
        <w:pStyle w:val="ANormal"/>
      </w:pPr>
      <w:r>
        <w:t>Landskapsregeringen föreslår att nya landskapslagar om ändring av informationshanteringslagen för Åland och förvaltningslagen för landskapet Åland antas av lagtinget. Avsikten med lagförslaget är att beakta det vilket har påtalats vid lagstiftningskontrollen av de av lagtinget den 11 december 2024 antagna landskapslagarna informationshanteringslagen för Åland och landskapslagen om ändring av förvaltningslagen för landskapet Åland.</w:t>
      </w:r>
    </w:p>
    <w:p w14:paraId="06516650" w14:textId="77777777" w:rsidR="00B334AF" w:rsidRDefault="00B334AF" w:rsidP="00B334AF">
      <w:pPr>
        <w:pStyle w:val="ANormal"/>
      </w:pPr>
      <w:r>
        <w:tab/>
        <w:t>Genom förslaget införs nya och mer begränsade förordningsbemyndiganden i informationshanteringslagen för Åland och nya bestämmelser om elektronisk delgivning i förvaltningslagen för landskapet Åland.</w:t>
      </w:r>
    </w:p>
    <w:p w14:paraId="7BCEB3E5" w14:textId="77777777" w:rsidR="00B334AF" w:rsidRDefault="00B334AF" w:rsidP="00B334AF">
      <w:pPr>
        <w:pStyle w:val="ANormal"/>
      </w:pPr>
      <w:r>
        <w:tab/>
        <w:t>Avsikten är att de föreslagna lagarna skulle träda i kraft så snart som möjligt.</w:t>
      </w:r>
    </w:p>
    <w:p w14:paraId="27ABE6E5" w14:textId="1EC94878" w:rsidR="002401D0" w:rsidRDefault="002401D0">
      <w:pPr>
        <w:pStyle w:val="ANormal"/>
      </w:pPr>
    </w:p>
    <w:p w14:paraId="08C5A028" w14:textId="77777777" w:rsidR="002401D0" w:rsidRDefault="002401D0">
      <w:pPr>
        <w:pStyle w:val="ANormal"/>
      </w:pPr>
    </w:p>
    <w:p w14:paraId="209DE484" w14:textId="77777777" w:rsidR="002401D0" w:rsidRDefault="002401D0">
      <w:pPr>
        <w:pStyle w:val="RubrikB"/>
      </w:pPr>
      <w:bookmarkStart w:id="6" w:name="_Toc529800934"/>
      <w:bookmarkStart w:id="7" w:name="_Toc200017678"/>
      <w:r>
        <w:t>Utskottets förslag</w:t>
      </w:r>
      <w:bookmarkEnd w:id="6"/>
      <w:bookmarkEnd w:id="7"/>
    </w:p>
    <w:p w14:paraId="64546874" w14:textId="77777777" w:rsidR="002401D0" w:rsidRDefault="002401D0">
      <w:pPr>
        <w:pStyle w:val="Rubrikmellanrum"/>
      </w:pPr>
    </w:p>
    <w:p w14:paraId="15381571" w14:textId="1203EA40" w:rsidR="002401D0" w:rsidRDefault="009305FC">
      <w:pPr>
        <w:pStyle w:val="ANormal"/>
      </w:pPr>
      <w:r>
        <w:t xml:space="preserve">Utskottet föreslår att lagförslaget </w:t>
      </w:r>
      <w:r w:rsidR="00DD2426">
        <w:t>antas utan ändringar</w:t>
      </w:r>
      <w:r>
        <w:t xml:space="preserve">. </w:t>
      </w:r>
    </w:p>
    <w:p w14:paraId="239B47B9" w14:textId="77777777" w:rsidR="002401D0" w:rsidRDefault="002401D0">
      <w:pPr>
        <w:pStyle w:val="ANormal"/>
      </w:pPr>
    </w:p>
    <w:p w14:paraId="171B5C7A" w14:textId="77777777" w:rsidR="002401D0" w:rsidRDefault="002401D0">
      <w:pPr>
        <w:pStyle w:val="RubrikA"/>
      </w:pPr>
      <w:bookmarkStart w:id="8" w:name="_Toc529800935"/>
      <w:bookmarkStart w:id="9" w:name="_Toc200017679"/>
      <w:r>
        <w:t>Utskottets synpunkter</w:t>
      </w:r>
      <w:bookmarkEnd w:id="8"/>
      <w:bookmarkEnd w:id="9"/>
    </w:p>
    <w:p w14:paraId="0FB766C0" w14:textId="77777777" w:rsidR="002401D0" w:rsidRDefault="002401D0">
      <w:pPr>
        <w:pStyle w:val="Rubrikmellanrum"/>
      </w:pPr>
    </w:p>
    <w:p w14:paraId="60DA5EDE" w14:textId="6F570029" w:rsidR="009E6D15" w:rsidRDefault="00795E17" w:rsidP="009E6D15">
      <w:pPr>
        <w:pStyle w:val="ANormal"/>
        <w:rPr>
          <w:lang w:val="sv-FI"/>
        </w:rPr>
      </w:pPr>
      <w:r w:rsidRPr="506674EC">
        <w:rPr>
          <w:lang w:val="sv-FI"/>
        </w:rPr>
        <w:t>Högsta domstolen uttrycker i sitt utlåtande över de aktuella landskapslagarna (KKO-HD/258/2025) oro över att den antagna lagen om informationshanteringen för Åland kan strida mot maktdelningsprincipen.</w:t>
      </w:r>
      <w:r w:rsidR="009E6D15" w:rsidRPr="506674EC">
        <w:rPr>
          <w:lang w:val="sv-FI"/>
        </w:rPr>
        <w:t xml:space="preserve"> </w:t>
      </w:r>
      <w:r w:rsidRPr="506674EC">
        <w:rPr>
          <w:lang w:val="sv-FI"/>
        </w:rPr>
        <w:t>Enligt 4 och 5 §§ i informationshanteringslagen för Åland har landskapsregeringen ansvar för att styra myndigheternas gemensamma informationssystem och -tjänster, vilket även inkluderar förvaltning</w:t>
      </w:r>
      <w:r w:rsidR="3EB858E3" w:rsidRPr="506674EC">
        <w:rPr>
          <w:lang w:val="sv-FI"/>
        </w:rPr>
        <w:t>en</w:t>
      </w:r>
      <w:r w:rsidRPr="506674EC">
        <w:rPr>
          <w:lang w:val="sv-FI"/>
        </w:rPr>
        <w:t xml:space="preserve"> </w:t>
      </w:r>
      <w:r w:rsidR="009E6D15" w:rsidRPr="506674EC">
        <w:rPr>
          <w:lang w:val="sv-FI"/>
        </w:rPr>
        <w:t xml:space="preserve">vid </w:t>
      </w:r>
      <w:r w:rsidRPr="506674EC">
        <w:rPr>
          <w:lang w:val="sv-FI"/>
        </w:rPr>
        <w:t>lagtinget.</w:t>
      </w:r>
      <w:r w:rsidR="009E6D15" w:rsidRPr="506674EC">
        <w:rPr>
          <w:lang w:val="sv-FI"/>
        </w:rPr>
        <w:t xml:space="preserve"> </w:t>
      </w:r>
      <w:r w:rsidRPr="506674EC">
        <w:rPr>
          <w:lang w:val="sv-FI"/>
        </w:rPr>
        <w:t xml:space="preserve">Riksdagens grundlagsutskott har tidigare ansett </w:t>
      </w:r>
      <w:r w:rsidR="009E6D15" w:rsidRPr="506674EC">
        <w:rPr>
          <w:lang w:val="sv-FI"/>
        </w:rPr>
        <w:t xml:space="preserve">(GrUU 46/2010) </w:t>
      </w:r>
      <w:r w:rsidRPr="506674EC">
        <w:rPr>
          <w:lang w:val="sv-FI"/>
        </w:rPr>
        <w:t xml:space="preserve">att det skulle strida mot grundlagen om statsrådet styrde riksdagens informationsförvaltning. </w:t>
      </w:r>
      <w:r w:rsidR="009E6D15" w:rsidRPr="506674EC">
        <w:rPr>
          <w:lang w:val="sv-FI"/>
        </w:rPr>
        <w:t>Domstolen anser att lagtinget ur konstitutionell synvinkel kan likställas med riksdagen, men slår fast att 4 och 5 §§ inte innebär en överskridning av lagstiftningsbehörigheten. Även om Ålands lagting och landskapsregering i stor utsträckning kan jämföras med riksdagen och statsrådet i riket, har Åland ett tolkningsutrymme när det gäller hur dess</w:t>
      </w:r>
      <w:r w:rsidR="4C83B9E4" w:rsidRPr="506674EC">
        <w:rPr>
          <w:lang w:val="sv-FI"/>
        </w:rPr>
        <w:t>a</w:t>
      </w:r>
      <w:r w:rsidR="009E6D15" w:rsidRPr="506674EC">
        <w:rPr>
          <w:lang w:val="sv-FI"/>
        </w:rPr>
        <w:t xml:space="preserve"> relationer organiseras inom självstyrelsens ramar. </w:t>
      </w:r>
    </w:p>
    <w:p w14:paraId="6D18F0F3" w14:textId="638EDF43" w:rsidR="00795E17" w:rsidRDefault="009E6D15" w:rsidP="00795E17">
      <w:pPr>
        <w:pStyle w:val="ANormal"/>
        <w:rPr>
          <w:lang w:val="sv-FI"/>
        </w:rPr>
      </w:pPr>
      <w:r>
        <w:rPr>
          <w:lang w:val="sv-FI"/>
        </w:rPr>
        <w:lastRenderedPageBreak/>
        <w:tab/>
        <w:t>Utskottet välkomna</w:t>
      </w:r>
      <w:r w:rsidR="003862AE">
        <w:rPr>
          <w:lang w:val="sv-FI"/>
        </w:rPr>
        <w:t>r</w:t>
      </w:r>
      <w:r>
        <w:rPr>
          <w:lang w:val="sv-FI"/>
        </w:rPr>
        <w:t xml:space="preserve"> Högsta domstolens utlåtande som slår fast lagtingets utrymme att själv organisera </w:t>
      </w:r>
      <w:r w:rsidR="12AF70F8">
        <w:rPr>
          <w:lang w:val="sv-FI"/>
        </w:rPr>
        <w:t xml:space="preserve">sitt förhållande </w:t>
      </w:r>
      <w:r>
        <w:rPr>
          <w:lang w:val="sv-FI"/>
        </w:rPr>
        <w:t xml:space="preserve">till </w:t>
      </w:r>
      <w:r w:rsidR="003862AE">
        <w:rPr>
          <w:lang w:val="sv-FI"/>
        </w:rPr>
        <w:t>landskapsregeringen</w:t>
      </w:r>
      <w:r>
        <w:rPr>
          <w:lang w:val="sv-FI"/>
        </w:rPr>
        <w:t xml:space="preserve">, och inte är bunden av grundlagsutskottets utlåtande. Däremot konstaterar utskottet att domstolens resonemang om </w:t>
      </w:r>
      <w:r w:rsidR="003862AE">
        <w:rPr>
          <w:lang w:val="sv-FI"/>
        </w:rPr>
        <w:t xml:space="preserve">den </w:t>
      </w:r>
      <w:r>
        <w:rPr>
          <w:lang w:val="sv-FI"/>
        </w:rPr>
        <w:t>konstitutionell</w:t>
      </w:r>
      <w:r w:rsidR="6F08B4CC">
        <w:rPr>
          <w:lang w:val="sv-FI"/>
        </w:rPr>
        <w:t>a</w:t>
      </w:r>
      <w:r w:rsidR="003862AE">
        <w:rPr>
          <w:lang w:val="sv-FI"/>
        </w:rPr>
        <w:t xml:space="preserve"> grundprincip</w:t>
      </w:r>
      <w:r w:rsidR="335F0C38">
        <w:rPr>
          <w:lang w:val="sv-FI"/>
        </w:rPr>
        <w:t>en</w:t>
      </w:r>
      <w:r w:rsidR="003862AE">
        <w:rPr>
          <w:lang w:val="sv-FI"/>
        </w:rPr>
        <w:t xml:space="preserve"> är viktigt, och gäller också för lagtinget och landskapsregeringen. Av den anledningen kan utskottet omfatta lagförslaget om ändring av informationshanteringslagens lydelse om styrnin</w:t>
      </w:r>
      <w:r w:rsidR="00375FAD">
        <w:rPr>
          <w:lang w:val="sv-FI"/>
        </w:rPr>
        <w:t xml:space="preserve">gsansvar i förhållande till lagtinget. </w:t>
      </w:r>
    </w:p>
    <w:p w14:paraId="7C663DC4" w14:textId="77777777" w:rsidR="00375FAD" w:rsidRPr="00795E17" w:rsidRDefault="00375FAD" w:rsidP="00795E17">
      <w:pPr>
        <w:pStyle w:val="ANormal"/>
        <w:rPr>
          <w:lang w:val="sv-FI"/>
        </w:rPr>
      </w:pPr>
    </w:p>
    <w:p w14:paraId="79D0DD93" w14:textId="77777777" w:rsidR="002401D0" w:rsidRDefault="002401D0">
      <w:pPr>
        <w:pStyle w:val="ANormal"/>
      </w:pPr>
    </w:p>
    <w:p w14:paraId="5CD13FBF" w14:textId="77777777" w:rsidR="002401D0" w:rsidRDefault="002401D0">
      <w:pPr>
        <w:pStyle w:val="RubrikA"/>
      </w:pPr>
      <w:bookmarkStart w:id="10" w:name="_Toc529800936"/>
      <w:bookmarkStart w:id="11" w:name="_Toc200017680"/>
      <w:r>
        <w:t>Ärendets behandling</w:t>
      </w:r>
      <w:bookmarkEnd w:id="10"/>
      <w:bookmarkEnd w:id="11"/>
    </w:p>
    <w:p w14:paraId="6287593A" w14:textId="77777777" w:rsidR="002401D0" w:rsidRDefault="002401D0">
      <w:pPr>
        <w:pStyle w:val="Rubrikmellanrum"/>
      </w:pPr>
    </w:p>
    <w:p w14:paraId="6E87E246" w14:textId="4D5C20DF" w:rsidR="002410B2" w:rsidRDefault="002410B2" w:rsidP="002410B2">
      <w:pPr>
        <w:pStyle w:val="ANormal"/>
      </w:pPr>
      <w:bookmarkStart w:id="12" w:name="_Hlk164426803"/>
      <w:r>
        <w:t xml:space="preserve">Lagtinget har den </w:t>
      </w:r>
      <w:r w:rsidR="0079302C">
        <w:t>2</w:t>
      </w:r>
      <w:r>
        <w:t xml:space="preserve"> juni 2025 begärt lag- och kulturutskottets yttrande i ärendet. </w:t>
      </w:r>
    </w:p>
    <w:p w14:paraId="2E257861" w14:textId="72CB3FDB" w:rsidR="002410B2" w:rsidRDefault="002410B2" w:rsidP="00B334AF">
      <w:pPr>
        <w:pStyle w:val="ANormal"/>
      </w:pPr>
      <w:r>
        <w:tab/>
        <w:t>Utskottet har i ärendet hör</w:t>
      </w:r>
      <w:r w:rsidR="0079302C">
        <w:t>t ministern Ingrid Zetterman och lagberedaren Rickard Stenman.</w:t>
      </w:r>
    </w:p>
    <w:p w14:paraId="257078DA" w14:textId="070F5DCF" w:rsidR="00B334AF" w:rsidRDefault="009305FC" w:rsidP="00B334AF">
      <w:pPr>
        <w:pStyle w:val="ANormal"/>
      </w:pPr>
      <w:r>
        <w:tab/>
      </w:r>
      <w:r w:rsidR="00B334AF">
        <w:t>I ärendets avgörande behandling deltog ordföranden Harry Jansson, vice ordföranden Sandra Listherby samt ledamöterna Anders Holmberg, Peter Lindbäck, Johan Lindström, Henrik Löthman och Veronica Thörnroos.</w:t>
      </w:r>
    </w:p>
    <w:bookmarkEnd w:id="12"/>
    <w:p w14:paraId="7D76F3E9" w14:textId="103A3E30" w:rsidR="002401D0" w:rsidRDefault="002401D0">
      <w:pPr>
        <w:pStyle w:val="ANormal"/>
      </w:pPr>
    </w:p>
    <w:p w14:paraId="57783CC9" w14:textId="77777777" w:rsidR="002401D0" w:rsidRDefault="002401D0">
      <w:pPr>
        <w:pStyle w:val="ANormal"/>
      </w:pPr>
    </w:p>
    <w:p w14:paraId="3AC0D0B3" w14:textId="77777777" w:rsidR="002401D0" w:rsidRDefault="002401D0">
      <w:pPr>
        <w:pStyle w:val="RubrikA"/>
      </w:pPr>
      <w:bookmarkStart w:id="13" w:name="_Toc529800937"/>
      <w:bookmarkStart w:id="14" w:name="_Toc200017681"/>
      <w:r>
        <w:t>Utskottets förslag</w:t>
      </w:r>
      <w:bookmarkEnd w:id="13"/>
      <w:bookmarkEnd w:id="14"/>
    </w:p>
    <w:p w14:paraId="1213292A" w14:textId="77777777" w:rsidR="002401D0" w:rsidRDefault="002401D0">
      <w:pPr>
        <w:pStyle w:val="Rubrikmellanrum"/>
      </w:pPr>
    </w:p>
    <w:p w14:paraId="041EE456" w14:textId="77777777" w:rsidR="002401D0" w:rsidRDefault="002401D0">
      <w:pPr>
        <w:pStyle w:val="ANormal"/>
      </w:pPr>
      <w:r>
        <w:t>Med hänvisning till det anförda föreslår utskottet</w:t>
      </w:r>
    </w:p>
    <w:p w14:paraId="302A73EF" w14:textId="77777777" w:rsidR="002401D0" w:rsidRDefault="002401D0">
      <w:pPr>
        <w:pStyle w:val="ANormal"/>
      </w:pPr>
    </w:p>
    <w:p w14:paraId="15B39A23" w14:textId="4BDF8681" w:rsidR="002401D0" w:rsidRDefault="002401D0" w:rsidP="0079302C">
      <w:pPr>
        <w:pStyle w:val="Klam"/>
      </w:pPr>
      <w:r>
        <w:t>att lagtinget</w:t>
      </w:r>
      <w:r w:rsidR="002410B2">
        <w:t xml:space="preserve"> antar lagförslaget i </w:t>
      </w:r>
      <w:r w:rsidR="0079302C">
        <w:t>oförändrad</w:t>
      </w:r>
      <w:r w:rsidR="002410B2">
        <w:t xml:space="preserve"> lydelse</w:t>
      </w:r>
      <w:r w:rsidR="0079302C">
        <w:t>.</w:t>
      </w:r>
    </w:p>
    <w:p w14:paraId="55120041" w14:textId="77777777" w:rsidR="0079302C" w:rsidRDefault="0079302C" w:rsidP="0079302C">
      <w:pPr>
        <w:pStyle w:val="ANormal"/>
      </w:pPr>
    </w:p>
    <w:p w14:paraId="6462F1D7" w14:textId="77777777" w:rsidR="0079302C" w:rsidRPr="0079302C" w:rsidRDefault="0079302C" w:rsidP="0079302C">
      <w:pPr>
        <w:pStyle w:val="ANormal"/>
      </w:pPr>
    </w:p>
    <w:p w14:paraId="262CF14E" w14:textId="77777777" w:rsidR="002401D0" w:rsidRDefault="002401D0">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2401D0" w14:paraId="0B3D4737" w14:textId="77777777" w:rsidTr="506674EC">
        <w:trPr>
          <w:cantSplit/>
        </w:trPr>
        <w:tc>
          <w:tcPr>
            <w:tcW w:w="7931" w:type="dxa"/>
            <w:gridSpan w:val="2"/>
          </w:tcPr>
          <w:p w14:paraId="253206D8" w14:textId="583C2CF9" w:rsidR="002401D0" w:rsidRDefault="002401D0">
            <w:pPr>
              <w:pStyle w:val="ANormal"/>
              <w:keepNext/>
            </w:pPr>
            <w:r>
              <w:t xml:space="preserve">Mariehamn den </w:t>
            </w:r>
            <w:r w:rsidR="50D6F2D2">
              <w:t>5</w:t>
            </w:r>
            <w:r w:rsidR="002410B2">
              <w:t xml:space="preserve"> juni 2025</w:t>
            </w:r>
          </w:p>
        </w:tc>
      </w:tr>
      <w:tr w:rsidR="002401D0" w14:paraId="58A29FCC" w14:textId="77777777" w:rsidTr="506674EC">
        <w:tc>
          <w:tcPr>
            <w:tcW w:w="4454" w:type="dxa"/>
            <w:vAlign w:val="bottom"/>
          </w:tcPr>
          <w:p w14:paraId="48E1CC0B" w14:textId="77777777" w:rsidR="002401D0" w:rsidRDefault="002401D0">
            <w:pPr>
              <w:pStyle w:val="ANormal"/>
              <w:keepNext/>
            </w:pPr>
          </w:p>
          <w:p w14:paraId="195D8B47" w14:textId="77777777" w:rsidR="002401D0" w:rsidRDefault="002401D0">
            <w:pPr>
              <w:pStyle w:val="ANormal"/>
              <w:keepNext/>
            </w:pPr>
          </w:p>
          <w:p w14:paraId="34B4EEFF" w14:textId="77777777" w:rsidR="002401D0" w:rsidRDefault="002401D0">
            <w:pPr>
              <w:pStyle w:val="ANormal"/>
              <w:keepNext/>
            </w:pPr>
            <w:r>
              <w:t>Ordförande</w:t>
            </w:r>
          </w:p>
        </w:tc>
        <w:tc>
          <w:tcPr>
            <w:tcW w:w="3477" w:type="dxa"/>
            <w:vAlign w:val="bottom"/>
          </w:tcPr>
          <w:p w14:paraId="1C417C10" w14:textId="77777777" w:rsidR="002401D0" w:rsidRDefault="002401D0">
            <w:pPr>
              <w:pStyle w:val="ANormal"/>
              <w:keepNext/>
            </w:pPr>
          </w:p>
          <w:p w14:paraId="174139F9" w14:textId="77777777" w:rsidR="002401D0" w:rsidRDefault="002401D0">
            <w:pPr>
              <w:pStyle w:val="ANormal"/>
              <w:keepNext/>
            </w:pPr>
          </w:p>
          <w:p w14:paraId="3C59B5DC" w14:textId="78E7A371" w:rsidR="002401D0" w:rsidRDefault="002410B2">
            <w:pPr>
              <w:pStyle w:val="ANormal"/>
              <w:keepNext/>
            </w:pPr>
            <w:r>
              <w:t>Harry Jansson</w:t>
            </w:r>
          </w:p>
        </w:tc>
      </w:tr>
      <w:tr w:rsidR="002401D0" w14:paraId="4EE5982C" w14:textId="77777777" w:rsidTr="506674EC">
        <w:tc>
          <w:tcPr>
            <w:tcW w:w="4454" w:type="dxa"/>
            <w:vAlign w:val="bottom"/>
          </w:tcPr>
          <w:p w14:paraId="71D93E02" w14:textId="77777777" w:rsidR="002401D0" w:rsidRDefault="002401D0">
            <w:pPr>
              <w:pStyle w:val="ANormal"/>
              <w:keepNext/>
            </w:pPr>
          </w:p>
          <w:p w14:paraId="362CB7F5" w14:textId="77777777" w:rsidR="002401D0" w:rsidRDefault="002401D0">
            <w:pPr>
              <w:pStyle w:val="ANormal"/>
              <w:keepNext/>
            </w:pPr>
          </w:p>
          <w:p w14:paraId="6C99F4C3" w14:textId="77777777" w:rsidR="002401D0" w:rsidRDefault="002401D0">
            <w:pPr>
              <w:pStyle w:val="ANormal"/>
              <w:keepNext/>
            </w:pPr>
            <w:r>
              <w:t>Sekreterare</w:t>
            </w:r>
          </w:p>
        </w:tc>
        <w:tc>
          <w:tcPr>
            <w:tcW w:w="3477" w:type="dxa"/>
            <w:vAlign w:val="bottom"/>
          </w:tcPr>
          <w:p w14:paraId="694FD6F9" w14:textId="77777777" w:rsidR="002401D0" w:rsidRDefault="002401D0">
            <w:pPr>
              <w:pStyle w:val="ANormal"/>
              <w:keepNext/>
            </w:pPr>
          </w:p>
          <w:p w14:paraId="36F6EB4B" w14:textId="77777777" w:rsidR="002401D0" w:rsidRDefault="002401D0">
            <w:pPr>
              <w:pStyle w:val="ANormal"/>
              <w:keepNext/>
            </w:pPr>
          </w:p>
          <w:p w14:paraId="39AD781C" w14:textId="1CF91627" w:rsidR="002401D0" w:rsidRDefault="002410B2">
            <w:pPr>
              <w:pStyle w:val="ANormal"/>
              <w:keepNext/>
            </w:pPr>
            <w:r>
              <w:t>Julia Lindholm</w:t>
            </w:r>
          </w:p>
        </w:tc>
      </w:tr>
    </w:tbl>
    <w:p w14:paraId="590BAD32" w14:textId="77777777" w:rsidR="002401D0" w:rsidRDefault="002401D0">
      <w:pPr>
        <w:pStyle w:val="ANormal"/>
      </w:pPr>
    </w:p>
    <w:sectPr w:rsidR="002401D0">
      <w:headerReference w:type="even" r:id="rId14"/>
      <w:headerReference w:type="default" r:id="rId15"/>
      <w:footerReference w:type="default" r:id="rId16"/>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84D46" w14:textId="77777777" w:rsidR="006D58E1" w:rsidRDefault="006D58E1">
      <w:r>
        <w:separator/>
      </w:r>
    </w:p>
  </w:endnote>
  <w:endnote w:type="continuationSeparator" w:id="0">
    <w:p w14:paraId="7F166344" w14:textId="77777777" w:rsidR="006D58E1" w:rsidRDefault="006D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9127"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23FD" w14:textId="00E7A34E" w:rsidR="002401D0" w:rsidRDefault="002401D0">
    <w:pPr>
      <w:pStyle w:val="Sidfot"/>
      <w:rPr>
        <w:lang w:val="fi-FI"/>
      </w:rPr>
    </w:pPr>
    <w:r>
      <w:fldChar w:fldCharType="begin"/>
    </w:r>
    <w:r>
      <w:rPr>
        <w:lang w:val="fi-FI"/>
      </w:rPr>
      <w:instrText xml:space="preserve"> FILENAME  \* MERGEFORMAT </w:instrText>
    </w:r>
    <w:r>
      <w:fldChar w:fldCharType="separate"/>
    </w:r>
    <w:r w:rsidR="00DD2426">
      <w:rPr>
        <w:noProof/>
        <w:lang w:val="fi-FI"/>
      </w:rPr>
      <w:t>LKUx20242025-elektronisk delgivning.docx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90EE"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090B4" w14:textId="77777777" w:rsidR="006D58E1" w:rsidRDefault="006D58E1">
      <w:r>
        <w:separator/>
      </w:r>
    </w:p>
  </w:footnote>
  <w:footnote w:type="continuationSeparator" w:id="0">
    <w:p w14:paraId="1400CC02" w14:textId="77777777" w:rsidR="006D58E1" w:rsidRDefault="006D5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06295"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1312D9F4"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CC3A"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731849945">
    <w:abstractNumId w:val="6"/>
  </w:num>
  <w:num w:numId="2" w16cid:durableId="1608925997">
    <w:abstractNumId w:val="3"/>
  </w:num>
  <w:num w:numId="3" w16cid:durableId="1727293338">
    <w:abstractNumId w:val="2"/>
  </w:num>
  <w:num w:numId="4" w16cid:durableId="1351025731">
    <w:abstractNumId w:val="1"/>
  </w:num>
  <w:num w:numId="5" w16cid:durableId="577859913">
    <w:abstractNumId w:val="0"/>
  </w:num>
  <w:num w:numId="6" w16cid:durableId="1386181374">
    <w:abstractNumId w:val="7"/>
  </w:num>
  <w:num w:numId="7" w16cid:durableId="1229028463">
    <w:abstractNumId w:val="5"/>
  </w:num>
  <w:num w:numId="8" w16cid:durableId="1856725473">
    <w:abstractNumId w:val="4"/>
  </w:num>
  <w:num w:numId="9" w16cid:durableId="888957212">
    <w:abstractNumId w:val="10"/>
  </w:num>
  <w:num w:numId="10" w16cid:durableId="381951702">
    <w:abstractNumId w:val="13"/>
  </w:num>
  <w:num w:numId="11" w16cid:durableId="920718328">
    <w:abstractNumId w:val="12"/>
  </w:num>
  <w:num w:numId="12" w16cid:durableId="1236742999">
    <w:abstractNumId w:val="16"/>
  </w:num>
  <w:num w:numId="13" w16cid:durableId="1277758554">
    <w:abstractNumId w:val="11"/>
  </w:num>
  <w:num w:numId="14" w16cid:durableId="69818617">
    <w:abstractNumId w:val="15"/>
  </w:num>
  <w:num w:numId="15" w16cid:durableId="207108079">
    <w:abstractNumId w:val="9"/>
  </w:num>
  <w:num w:numId="16" w16cid:durableId="91247498">
    <w:abstractNumId w:val="21"/>
  </w:num>
  <w:num w:numId="17" w16cid:durableId="564608252">
    <w:abstractNumId w:val="8"/>
  </w:num>
  <w:num w:numId="18" w16cid:durableId="1516768274">
    <w:abstractNumId w:val="17"/>
  </w:num>
  <w:num w:numId="19" w16cid:durableId="1373993352">
    <w:abstractNumId w:val="20"/>
  </w:num>
  <w:num w:numId="20" w16cid:durableId="940406874">
    <w:abstractNumId w:val="23"/>
  </w:num>
  <w:num w:numId="21" w16cid:durableId="1985040490">
    <w:abstractNumId w:val="22"/>
  </w:num>
  <w:num w:numId="22" w16cid:durableId="754980153">
    <w:abstractNumId w:val="14"/>
  </w:num>
  <w:num w:numId="23" w16cid:durableId="1562980936">
    <w:abstractNumId w:val="18"/>
  </w:num>
  <w:num w:numId="24" w16cid:durableId="847137288">
    <w:abstractNumId w:val="18"/>
  </w:num>
  <w:num w:numId="25" w16cid:durableId="1199126850">
    <w:abstractNumId w:val="19"/>
  </w:num>
  <w:num w:numId="26" w16cid:durableId="1616251450">
    <w:abstractNumId w:val="14"/>
  </w:num>
  <w:num w:numId="27" w16cid:durableId="132067361">
    <w:abstractNumId w:val="14"/>
  </w:num>
  <w:num w:numId="28" w16cid:durableId="725108585">
    <w:abstractNumId w:val="14"/>
  </w:num>
  <w:num w:numId="29" w16cid:durableId="1571693022">
    <w:abstractNumId w:val="14"/>
  </w:num>
  <w:num w:numId="30" w16cid:durableId="1870098890">
    <w:abstractNumId w:val="14"/>
  </w:num>
  <w:num w:numId="31" w16cid:durableId="871848482">
    <w:abstractNumId w:val="14"/>
  </w:num>
  <w:num w:numId="32" w16cid:durableId="317196060">
    <w:abstractNumId w:val="14"/>
  </w:num>
  <w:num w:numId="33" w16cid:durableId="1981155439">
    <w:abstractNumId w:val="14"/>
  </w:num>
  <w:num w:numId="34" w16cid:durableId="1091467100">
    <w:abstractNumId w:val="14"/>
  </w:num>
  <w:num w:numId="35" w16cid:durableId="1487085317">
    <w:abstractNumId w:val="18"/>
  </w:num>
  <w:num w:numId="36" w16cid:durableId="992755732">
    <w:abstractNumId w:val="19"/>
  </w:num>
  <w:num w:numId="37" w16cid:durableId="1978105030">
    <w:abstractNumId w:val="14"/>
  </w:num>
  <w:num w:numId="38" w16cid:durableId="51270628">
    <w:abstractNumId w:val="14"/>
  </w:num>
  <w:num w:numId="39" w16cid:durableId="737747026">
    <w:abstractNumId w:val="14"/>
  </w:num>
  <w:num w:numId="40" w16cid:durableId="608926282">
    <w:abstractNumId w:val="14"/>
  </w:num>
  <w:num w:numId="41" w16cid:durableId="1043485452">
    <w:abstractNumId w:val="14"/>
  </w:num>
  <w:num w:numId="42" w16cid:durableId="924535330">
    <w:abstractNumId w:val="14"/>
  </w:num>
  <w:num w:numId="43" w16cid:durableId="1328633303">
    <w:abstractNumId w:val="14"/>
  </w:num>
  <w:num w:numId="44" w16cid:durableId="1488978824">
    <w:abstractNumId w:val="14"/>
  </w:num>
  <w:num w:numId="45" w16cid:durableId="449513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AF"/>
    <w:rsid w:val="00015E9C"/>
    <w:rsid w:val="00051556"/>
    <w:rsid w:val="000B2DC9"/>
    <w:rsid w:val="000D6353"/>
    <w:rsid w:val="000F7417"/>
    <w:rsid w:val="0015337C"/>
    <w:rsid w:val="002401D0"/>
    <w:rsid w:val="002410B2"/>
    <w:rsid w:val="00307F4C"/>
    <w:rsid w:val="0036359C"/>
    <w:rsid w:val="00375553"/>
    <w:rsid w:val="00375FAD"/>
    <w:rsid w:val="003862AE"/>
    <w:rsid w:val="004149A4"/>
    <w:rsid w:val="004509A9"/>
    <w:rsid w:val="00580DC9"/>
    <w:rsid w:val="005D44C5"/>
    <w:rsid w:val="006B2E9E"/>
    <w:rsid w:val="006D58E1"/>
    <w:rsid w:val="00723B93"/>
    <w:rsid w:val="0079302C"/>
    <w:rsid w:val="00795E17"/>
    <w:rsid w:val="00811D50"/>
    <w:rsid w:val="00817B04"/>
    <w:rsid w:val="009305FC"/>
    <w:rsid w:val="00957C36"/>
    <w:rsid w:val="00982C68"/>
    <w:rsid w:val="009D73B2"/>
    <w:rsid w:val="009E6D15"/>
    <w:rsid w:val="009F6BA9"/>
    <w:rsid w:val="009F7CE2"/>
    <w:rsid w:val="00A01DEB"/>
    <w:rsid w:val="00B32E91"/>
    <w:rsid w:val="00B334AF"/>
    <w:rsid w:val="00B36A8F"/>
    <w:rsid w:val="00B90DEC"/>
    <w:rsid w:val="00BF4902"/>
    <w:rsid w:val="00C27234"/>
    <w:rsid w:val="00C709D1"/>
    <w:rsid w:val="00CB087E"/>
    <w:rsid w:val="00CC4C77"/>
    <w:rsid w:val="00CF700E"/>
    <w:rsid w:val="00DC45B2"/>
    <w:rsid w:val="00DD2426"/>
    <w:rsid w:val="00DE716E"/>
    <w:rsid w:val="00ED139A"/>
    <w:rsid w:val="00FA6126"/>
    <w:rsid w:val="12AF70F8"/>
    <w:rsid w:val="335F0C38"/>
    <w:rsid w:val="365952CD"/>
    <w:rsid w:val="3EB858E3"/>
    <w:rsid w:val="4C83B9E4"/>
    <w:rsid w:val="4EE9EA0E"/>
    <w:rsid w:val="506674EC"/>
    <w:rsid w:val="50D6F2D2"/>
    <w:rsid w:val="661E314D"/>
    <w:rsid w:val="69EB124D"/>
    <w:rsid w:val="6F08B4CC"/>
    <w:rsid w:val="703D0FA4"/>
    <w:rsid w:val="7824C531"/>
    <w:rsid w:val="7A137A9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2E3DE"/>
  <w15:chartTrackingRefBased/>
  <w15:docId w15:val="{CF4F9169-81B9-47F3-BD5B-4591FDE5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0B2"/>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B334AF"/>
    <w:rPr>
      <w:sz w:val="22"/>
      <w:lang w:val="sv-SE" w:eastAsia="sv-SE"/>
    </w:rPr>
  </w:style>
  <w:style w:type="character" w:styleId="Olstomnmnande">
    <w:name w:val="Unresolved Mention"/>
    <w:basedOn w:val="Standardstycketeckensnitt"/>
    <w:uiPriority w:val="99"/>
    <w:semiHidden/>
    <w:unhideWhenUsed/>
    <w:rsid w:val="00795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29226">
      <w:bodyDiv w:val="1"/>
      <w:marLeft w:val="0"/>
      <w:marRight w:val="0"/>
      <w:marTop w:val="0"/>
      <w:marBottom w:val="0"/>
      <w:divBdr>
        <w:top w:val="none" w:sz="0" w:space="0" w:color="auto"/>
        <w:left w:val="none" w:sz="0" w:space="0" w:color="auto"/>
        <w:bottom w:val="none" w:sz="0" w:space="0" w:color="auto"/>
        <w:right w:val="none" w:sz="0" w:space="0" w:color="auto"/>
      </w:divBdr>
    </w:div>
    <w:div w:id="645550151">
      <w:bodyDiv w:val="1"/>
      <w:marLeft w:val="0"/>
      <w:marRight w:val="0"/>
      <w:marTop w:val="0"/>
      <w:marBottom w:val="0"/>
      <w:divBdr>
        <w:top w:val="none" w:sz="0" w:space="0" w:color="auto"/>
        <w:left w:val="none" w:sz="0" w:space="0" w:color="auto"/>
        <w:bottom w:val="none" w:sz="0" w:space="0" w:color="auto"/>
        <w:right w:val="none" w:sz="0" w:space="0" w:color="auto"/>
      </w:divBdr>
    </w:div>
    <w:div w:id="753815508">
      <w:bodyDiv w:val="1"/>
      <w:marLeft w:val="0"/>
      <w:marRight w:val="0"/>
      <w:marTop w:val="0"/>
      <w:marBottom w:val="0"/>
      <w:divBdr>
        <w:top w:val="none" w:sz="0" w:space="0" w:color="auto"/>
        <w:left w:val="none" w:sz="0" w:space="0" w:color="auto"/>
        <w:bottom w:val="none" w:sz="0" w:space="0" w:color="auto"/>
        <w:right w:val="none" w:sz="0" w:space="0" w:color="auto"/>
      </w:divBdr>
    </w:div>
    <w:div w:id="1019743295">
      <w:bodyDiv w:val="1"/>
      <w:marLeft w:val="0"/>
      <w:marRight w:val="0"/>
      <w:marTop w:val="0"/>
      <w:marBottom w:val="0"/>
      <w:divBdr>
        <w:top w:val="none" w:sz="0" w:space="0" w:color="auto"/>
        <w:left w:val="none" w:sz="0" w:space="0" w:color="auto"/>
        <w:bottom w:val="none" w:sz="0" w:space="0" w:color="auto"/>
        <w:right w:val="none" w:sz="0" w:space="0" w:color="auto"/>
      </w:divBdr>
    </w:div>
    <w:div w:id="1075975059">
      <w:bodyDiv w:val="1"/>
      <w:marLeft w:val="0"/>
      <w:marRight w:val="0"/>
      <w:marTop w:val="0"/>
      <w:marBottom w:val="0"/>
      <w:divBdr>
        <w:top w:val="none" w:sz="0" w:space="0" w:color="auto"/>
        <w:left w:val="none" w:sz="0" w:space="0" w:color="auto"/>
        <w:bottom w:val="none" w:sz="0" w:space="0" w:color="auto"/>
        <w:right w:val="none" w:sz="0" w:space="0" w:color="auto"/>
      </w:divBdr>
    </w:div>
    <w:div w:id="193038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D5025D3F34F140AC6919E5F7605C52" ma:contentTypeVersion="4" ma:contentTypeDescription="Skapa ett nytt dokument." ma:contentTypeScope="" ma:versionID="fc1ed42a13212bc8f8acfcdf6a04392f">
  <xsd:schema xmlns:xsd="http://www.w3.org/2001/XMLSchema" xmlns:xs="http://www.w3.org/2001/XMLSchema" xmlns:p="http://schemas.microsoft.com/office/2006/metadata/properties" xmlns:ns2="9635287a-7337-4355-b8ab-76ee5cc73b84" targetNamespace="http://schemas.microsoft.com/office/2006/metadata/properties" ma:root="true" ma:fieldsID="7cb23a4e2d7a45258bb9bd86cd0406b1" ns2:_="">
    <xsd:import namespace="9635287a-7337-4355-b8ab-76ee5cc73b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287a-7337-4355-b8ab-76ee5cc7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3E757-7354-4D46-AE4C-6DB0C91895EB}">
  <ds:schemaRefs>
    <ds:schemaRef ds:uri="http://schemas.microsoft.com/sharepoint/v3/contenttype/forms"/>
  </ds:schemaRefs>
</ds:datastoreItem>
</file>

<file path=customXml/itemProps2.xml><?xml version="1.0" encoding="utf-8"?>
<ds:datastoreItem xmlns:ds="http://schemas.openxmlformats.org/officeDocument/2006/customXml" ds:itemID="{65FD27D0-B52C-4793-A8AB-90EB35CC2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287a-7337-4355-b8ab-76ee5cc73b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56426-C4C9-4EDE-B8B9-4AE3ADE04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LT-Betänkande.dot</Template>
  <TotalTime>1</TotalTime>
  <Pages>2</Pages>
  <Words>414</Words>
  <Characters>3459</Characters>
  <Application>Microsoft Office Word</Application>
  <DocSecurity>0</DocSecurity>
  <Lines>28</Lines>
  <Paragraphs>7</Paragraphs>
  <ScaleCrop>false</ScaleCrop>
  <Company>Ålands lagting</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kultuirutskottets betänkande nr 23/2024-2025</dc:title>
  <dc:subject/>
  <dc:creator>Jessica Laaksonen</dc:creator>
  <cp:keywords/>
  <cp:lastModifiedBy>Jessica Laaksonen</cp:lastModifiedBy>
  <cp:revision>2</cp:revision>
  <cp:lastPrinted>2001-02-13T09:44:00Z</cp:lastPrinted>
  <dcterms:created xsi:type="dcterms:W3CDTF">2025-06-05T09:55:00Z</dcterms:created>
  <dcterms:modified xsi:type="dcterms:W3CDTF">2025-06-05T09:55:00Z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0x01010031D5025D3F34F140AC6919E5F7605C52</vt:lpwstr>
  </property>
</Properties>
</file>