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0B3F00" w14:paraId="1167944C" w14:textId="77777777">
        <w:trPr>
          <w:cantSplit/>
          <w:trHeight w:val="20"/>
        </w:trPr>
        <w:tc>
          <w:tcPr>
            <w:tcW w:w="861" w:type="dxa"/>
            <w:vMerge w:val="restart"/>
          </w:tcPr>
          <w:p w14:paraId="74C24175" w14:textId="2DC8AD93" w:rsidR="000B3F00" w:rsidRDefault="00E75C29">
            <w:pPr>
              <w:pStyle w:val="xLedtext"/>
              <w:rPr>
                <w:noProof/>
              </w:rPr>
            </w:pPr>
            <w:bookmarkStart w:id="0" w:name="_top"/>
            <w:bookmarkEnd w:id="0"/>
            <w:r>
              <w:rPr>
                <w:noProof/>
              </w:rPr>
              <w:drawing>
                <wp:inline distT="0" distB="0" distL="0" distR="0" wp14:anchorId="745F0EFE" wp14:editId="07BB0C04">
                  <wp:extent cx="476250" cy="685800"/>
                  <wp:effectExtent l="0" t="0" r="0"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5B561B71" w14:textId="047DA5FC" w:rsidR="000B3F00" w:rsidRDefault="00E75C29">
            <w:pPr>
              <w:pStyle w:val="xMellanrum"/>
            </w:pPr>
            <w:r>
              <w:rPr>
                <w:noProof/>
              </w:rPr>
              <w:drawing>
                <wp:inline distT="0" distB="0" distL="0" distR="0" wp14:anchorId="7DCF1191" wp14:editId="217444BC">
                  <wp:extent cx="50800" cy="50800"/>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 cy="50800"/>
                          </a:xfrm>
                          <a:prstGeom prst="rect">
                            <a:avLst/>
                          </a:prstGeom>
                          <a:noFill/>
                          <a:ln>
                            <a:noFill/>
                          </a:ln>
                        </pic:spPr>
                      </pic:pic>
                    </a:graphicData>
                  </a:graphic>
                </wp:inline>
              </w:drawing>
            </w:r>
          </w:p>
        </w:tc>
      </w:tr>
      <w:tr w:rsidR="000B3F00" w14:paraId="145BAA21" w14:textId="77777777">
        <w:trPr>
          <w:cantSplit/>
          <w:trHeight w:val="299"/>
        </w:trPr>
        <w:tc>
          <w:tcPr>
            <w:tcW w:w="861" w:type="dxa"/>
            <w:vMerge/>
          </w:tcPr>
          <w:p w14:paraId="4DB0DDB5" w14:textId="77777777" w:rsidR="000B3F00" w:rsidRDefault="000B3F00">
            <w:pPr>
              <w:pStyle w:val="xLedtext"/>
            </w:pPr>
          </w:p>
        </w:tc>
        <w:tc>
          <w:tcPr>
            <w:tcW w:w="4448" w:type="dxa"/>
            <w:vAlign w:val="bottom"/>
          </w:tcPr>
          <w:p w14:paraId="15364824" w14:textId="77777777" w:rsidR="000B3F00" w:rsidRDefault="000B3F00">
            <w:pPr>
              <w:pStyle w:val="xAvsandare1"/>
            </w:pPr>
            <w:r>
              <w:t>Ålands lagting</w:t>
            </w:r>
          </w:p>
        </w:tc>
        <w:tc>
          <w:tcPr>
            <w:tcW w:w="4288" w:type="dxa"/>
            <w:gridSpan w:val="2"/>
            <w:vAlign w:val="bottom"/>
          </w:tcPr>
          <w:p w14:paraId="5E7A4952" w14:textId="77777777" w:rsidR="000B3F00" w:rsidRDefault="00D34F0A" w:rsidP="00377141">
            <w:pPr>
              <w:pStyle w:val="xDokTypNr"/>
            </w:pPr>
            <w:r>
              <w:t>RESERVATION</w:t>
            </w:r>
          </w:p>
        </w:tc>
      </w:tr>
      <w:tr w:rsidR="000B3F00" w14:paraId="2C788830" w14:textId="77777777">
        <w:trPr>
          <w:cantSplit/>
          <w:trHeight w:val="238"/>
        </w:trPr>
        <w:tc>
          <w:tcPr>
            <w:tcW w:w="861" w:type="dxa"/>
            <w:vMerge/>
          </w:tcPr>
          <w:p w14:paraId="1B9A7793" w14:textId="77777777" w:rsidR="000B3F00" w:rsidRDefault="000B3F00">
            <w:pPr>
              <w:pStyle w:val="xLedtext"/>
            </w:pPr>
          </w:p>
        </w:tc>
        <w:tc>
          <w:tcPr>
            <w:tcW w:w="4448" w:type="dxa"/>
            <w:vAlign w:val="bottom"/>
          </w:tcPr>
          <w:p w14:paraId="0FEA161A" w14:textId="77777777" w:rsidR="000B3F00" w:rsidRDefault="000B3F00">
            <w:pPr>
              <w:pStyle w:val="xLedtext"/>
            </w:pPr>
            <w:r>
              <w:t xml:space="preserve">Lagtingsledamot </w:t>
            </w:r>
          </w:p>
        </w:tc>
        <w:tc>
          <w:tcPr>
            <w:tcW w:w="1725" w:type="dxa"/>
            <w:vAlign w:val="bottom"/>
          </w:tcPr>
          <w:p w14:paraId="225E92CD" w14:textId="77777777" w:rsidR="000B3F00" w:rsidRDefault="000B3F00">
            <w:pPr>
              <w:pStyle w:val="xLedtext"/>
            </w:pPr>
            <w:r>
              <w:t>Datum</w:t>
            </w:r>
          </w:p>
        </w:tc>
        <w:tc>
          <w:tcPr>
            <w:tcW w:w="2563" w:type="dxa"/>
            <w:vAlign w:val="bottom"/>
          </w:tcPr>
          <w:p w14:paraId="21329485" w14:textId="77777777" w:rsidR="000B3F00" w:rsidRDefault="000B3F00">
            <w:pPr>
              <w:pStyle w:val="xLedtext"/>
            </w:pPr>
          </w:p>
        </w:tc>
      </w:tr>
      <w:tr w:rsidR="000B3F00" w14:paraId="7DE73BFE" w14:textId="77777777">
        <w:trPr>
          <w:cantSplit/>
          <w:trHeight w:val="238"/>
        </w:trPr>
        <w:tc>
          <w:tcPr>
            <w:tcW w:w="861" w:type="dxa"/>
            <w:vMerge/>
          </w:tcPr>
          <w:p w14:paraId="270D530F" w14:textId="77777777" w:rsidR="000B3F00" w:rsidRDefault="000B3F00">
            <w:pPr>
              <w:pStyle w:val="xAvsandare2"/>
            </w:pPr>
          </w:p>
        </w:tc>
        <w:tc>
          <w:tcPr>
            <w:tcW w:w="4448" w:type="dxa"/>
            <w:vAlign w:val="center"/>
          </w:tcPr>
          <w:p w14:paraId="45383413" w14:textId="77777777" w:rsidR="000B3F00" w:rsidRDefault="00293016" w:rsidP="00377141">
            <w:pPr>
              <w:pStyle w:val="xAvsandare2"/>
            </w:pPr>
            <w:r w:rsidRPr="001F13E2">
              <w:t>Christian Wikström</w:t>
            </w:r>
          </w:p>
        </w:tc>
        <w:tc>
          <w:tcPr>
            <w:tcW w:w="1725" w:type="dxa"/>
            <w:vAlign w:val="center"/>
          </w:tcPr>
          <w:p w14:paraId="18329DA3" w14:textId="35364C14" w:rsidR="000B3F00" w:rsidRDefault="00293016" w:rsidP="0012085E">
            <w:pPr>
              <w:pStyle w:val="xDatum1"/>
            </w:pPr>
            <w:r w:rsidRPr="00962677">
              <w:t>2025-</w:t>
            </w:r>
            <w:r w:rsidR="00D42546">
              <w:t>12</w:t>
            </w:r>
            <w:r w:rsidRPr="00962677">
              <w:t>-</w:t>
            </w:r>
            <w:r w:rsidR="00C20E23">
              <w:t>04</w:t>
            </w:r>
          </w:p>
        </w:tc>
        <w:tc>
          <w:tcPr>
            <w:tcW w:w="2563" w:type="dxa"/>
            <w:vAlign w:val="center"/>
          </w:tcPr>
          <w:p w14:paraId="68D63CCC" w14:textId="77777777" w:rsidR="000B3F00" w:rsidRDefault="000B3F00">
            <w:pPr>
              <w:pStyle w:val="xBeteckning1"/>
            </w:pPr>
          </w:p>
        </w:tc>
      </w:tr>
      <w:tr w:rsidR="000B3F00" w14:paraId="393D51EB" w14:textId="77777777">
        <w:trPr>
          <w:cantSplit/>
          <w:trHeight w:val="238"/>
        </w:trPr>
        <w:tc>
          <w:tcPr>
            <w:tcW w:w="861" w:type="dxa"/>
            <w:vMerge/>
          </w:tcPr>
          <w:p w14:paraId="2AF56FF8" w14:textId="77777777" w:rsidR="000B3F00" w:rsidRDefault="000B3F00">
            <w:pPr>
              <w:pStyle w:val="xLedtext"/>
            </w:pPr>
          </w:p>
        </w:tc>
        <w:tc>
          <w:tcPr>
            <w:tcW w:w="4448" w:type="dxa"/>
            <w:vAlign w:val="bottom"/>
          </w:tcPr>
          <w:p w14:paraId="24D537C4" w14:textId="77777777" w:rsidR="000B3F00" w:rsidRDefault="000B3F00">
            <w:pPr>
              <w:pStyle w:val="xLedtext"/>
            </w:pPr>
          </w:p>
        </w:tc>
        <w:tc>
          <w:tcPr>
            <w:tcW w:w="1725" w:type="dxa"/>
            <w:vAlign w:val="bottom"/>
          </w:tcPr>
          <w:p w14:paraId="22C9164C" w14:textId="77777777" w:rsidR="000B3F00" w:rsidRDefault="000B3F00">
            <w:pPr>
              <w:pStyle w:val="xLedtext"/>
            </w:pPr>
          </w:p>
        </w:tc>
        <w:tc>
          <w:tcPr>
            <w:tcW w:w="2563" w:type="dxa"/>
            <w:vAlign w:val="bottom"/>
          </w:tcPr>
          <w:p w14:paraId="17692F03" w14:textId="77777777" w:rsidR="000B3F00" w:rsidRDefault="000B3F00">
            <w:pPr>
              <w:pStyle w:val="xLedtext"/>
            </w:pPr>
          </w:p>
        </w:tc>
      </w:tr>
      <w:tr w:rsidR="000B3F00" w14:paraId="2E69790D" w14:textId="77777777">
        <w:trPr>
          <w:cantSplit/>
          <w:trHeight w:val="238"/>
        </w:trPr>
        <w:tc>
          <w:tcPr>
            <w:tcW w:w="861" w:type="dxa"/>
            <w:vMerge/>
            <w:tcBorders>
              <w:bottom w:val="single" w:sz="4" w:space="0" w:color="auto"/>
            </w:tcBorders>
          </w:tcPr>
          <w:p w14:paraId="007C7752" w14:textId="77777777" w:rsidR="000B3F00" w:rsidRDefault="000B3F00">
            <w:pPr>
              <w:pStyle w:val="xAvsandare3"/>
            </w:pPr>
          </w:p>
        </w:tc>
        <w:tc>
          <w:tcPr>
            <w:tcW w:w="4448" w:type="dxa"/>
            <w:tcBorders>
              <w:bottom w:val="single" w:sz="4" w:space="0" w:color="auto"/>
            </w:tcBorders>
            <w:vAlign w:val="center"/>
          </w:tcPr>
          <w:p w14:paraId="41FA3B30" w14:textId="77777777" w:rsidR="000B3F00" w:rsidRDefault="000B3F00">
            <w:pPr>
              <w:pStyle w:val="xAvsandare3"/>
            </w:pPr>
          </w:p>
        </w:tc>
        <w:tc>
          <w:tcPr>
            <w:tcW w:w="1725" w:type="dxa"/>
            <w:tcBorders>
              <w:bottom w:val="single" w:sz="4" w:space="0" w:color="auto"/>
            </w:tcBorders>
            <w:vAlign w:val="center"/>
          </w:tcPr>
          <w:p w14:paraId="37BD7555" w14:textId="77777777" w:rsidR="000B3F00" w:rsidRDefault="000B3F00">
            <w:pPr>
              <w:pStyle w:val="xDatum2"/>
            </w:pPr>
          </w:p>
        </w:tc>
        <w:tc>
          <w:tcPr>
            <w:tcW w:w="2563" w:type="dxa"/>
            <w:tcBorders>
              <w:bottom w:val="single" w:sz="4" w:space="0" w:color="auto"/>
            </w:tcBorders>
            <w:vAlign w:val="center"/>
          </w:tcPr>
          <w:p w14:paraId="7A4B1B76" w14:textId="77777777" w:rsidR="000B3F00" w:rsidRDefault="000B3F00">
            <w:pPr>
              <w:pStyle w:val="xBeteckning2"/>
            </w:pPr>
          </w:p>
        </w:tc>
      </w:tr>
      <w:tr w:rsidR="000B3F00" w14:paraId="35551BAC" w14:textId="77777777">
        <w:trPr>
          <w:cantSplit/>
          <w:trHeight w:val="238"/>
        </w:trPr>
        <w:tc>
          <w:tcPr>
            <w:tcW w:w="861" w:type="dxa"/>
            <w:tcBorders>
              <w:top w:val="single" w:sz="4" w:space="0" w:color="auto"/>
            </w:tcBorders>
            <w:vAlign w:val="bottom"/>
          </w:tcPr>
          <w:p w14:paraId="1F55B2E1" w14:textId="77777777" w:rsidR="000B3F00" w:rsidRDefault="000B3F00">
            <w:pPr>
              <w:pStyle w:val="xLedtext"/>
            </w:pPr>
          </w:p>
        </w:tc>
        <w:tc>
          <w:tcPr>
            <w:tcW w:w="4448" w:type="dxa"/>
            <w:tcBorders>
              <w:top w:val="single" w:sz="4" w:space="0" w:color="auto"/>
            </w:tcBorders>
            <w:vAlign w:val="bottom"/>
          </w:tcPr>
          <w:p w14:paraId="35BC1C55" w14:textId="77777777" w:rsidR="000B3F00" w:rsidRDefault="000B3F00">
            <w:pPr>
              <w:pStyle w:val="xLedtext"/>
            </w:pPr>
          </w:p>
        </w:tc>
        <w:tc>
          <w:tcPr>
            <w:tcW w:w="4288" w:type="dxa"/>
            <w:gridSpan w:val="2"/>
            <w:tcBorders>
              <w:top w:val="single" w:sz="4" w:space="0" w:color="auto"/>
            </w:tcBorders>
            <w:vAlign w:val="bottom"/>
          </w:tcPr>
          <w:p w14:paraId="0C97C45F" w14:textId="77777777" w:rsidR="000B3F00" w:rsidRDefault="000B3F00">
            <w:pPr>
              <w:pStyle w:val="xLedtext"/>
            </w:pPr>
          </w:p>
        </w:tc>
      </w:tr>
      <w:tr w:rsidR="000B3F00" w14:paraId="42B4194A" w14:textId="77777777">
        <w:trPr>
          <w:cantSplit/>
          <w:trHeight w:val="238"/>
        </w:trPr>
        <w:tc>
          <w:tcPr>
            <w:tcW w:w="861" w:type="dxa"/>
          </w:tcPr>
          <w:p w14:paraId="1D1360F1" w14:textId="77777777" w:rsidR="000B3F00" w:rsidRDefault="000B3F00">
            <w:pPr>
              <w:pStyle w:val="xCelltext"/>
            </w:pPr>
          </w:p>
        </w:tc>
        <w:tc>
          <w:tcPr>
            <w:tcW w:w="4448" w:type="dxa"/>
            <w:vMerge w:val="restart"/>
          </w:tcPr>
          <w:p w14:paraId="0B7AADA9" w14:textId="77777777" w:rsidR="000B3F00" w:rsidRDefault="000B3F00">
            <w:pPr>
              <w:pStyle w:val="xMottagare1"/>
            </w:pPr>
            <w:r>
              <w:t>Till Ålands lagting</w:t>
            </w:r>
          </w:p>
        </w:tc>
        <w:tc>
          <w:tcPr>
            <w:tcW w:w="4288" w:type="dxa"/>
            <w:gridSpan w:val="2"/>
            <w:vMerge w:val="restart"/>
          </w:tcPr>
          <w:p w14:paraId="7C64D108" w14:textId="77777777" w:rsidR="000B3F00" w:rsidRDefault="000B3F00">
            <w:pPr>
              <w:pStyle w:val="xMottagare1"/>
              <w:tabs>
                <w:tab w:val="left" w:pos="2349"/>
              </w:tabs>
            </w:pPr>
          </w:p>
        </w:tc>
      </w:tr>
      <w:tr w:rsidR="000B3F00" w14:paraId="64A13B0D" w14:textId="77777777">
        <w:trPr>
          <w:cantSplit/>
          <w:trHeight w:val="238"/>
        </w:trPr>
        <w:tc>
          <w:tcPr>
            <w:tcW w:w="861" w:type="dxa"/>
          </w:tcPr>
          <w:p w14:paraId="123B0F9E" w14:textId="77777777" w:rsidR="000B3F00" w:rsidRDefault="000B3F00">
            <w:pPr>
              <w:pStyle w:val="xCelltext"/>
            </w:pPr>
          </w:p>
        </w:tc>
        <w:tc>
          <w:tcPr>
            <w:tcW w:w="4448" w:type="dxa"/>
            <w:vMerge/>
            <w:vAlign w:val="center"/>
          </w:tcPr>
          <w:p w14:paraId="7ED2CACE" w14:textId="77777777" w:rsidR="000B3F00" w:rsidRDefault="000B3F00">
            <w:pPr>
              <w:pStyle w:val="xCelltext"/>
            </w:pPr>
          </w:p>
        </w:tc>
        <w:tc>
          <w:tcPr>
            <w:tcW w:w="4288" w:type="dxa"/>
            <w:gridSpan w:val="2"/>
            <w:vMerge/>
            <w:vAlign w:val="center"/>
          </w:tcPr>
          <w:p w14:paraId="77BB39B1" w14:textId="77777777" w:rsidR="000B3F00" w:rsidRDefault="000B3F00">
            <w:pPr>
              <w:pStyle w:val="xCelltext"/>
            </w:pPr>
          </w:p>
        </w:tc>
      </w:tr>
      <w:tr w:rsidR="000B3F00" w14:paraId="4B0E0E01" w14:textId="77777777">
        <w:trPr>
          <w:cantSplit/>
          <w:trHeight w:val="238"/>
        </w:trPr>
        <w:tc>
          <w:tcPr>
            <w:tcW w:w="861" w:type="dxa"/>
          </w:tcPr>
          <w:p w14:paraId="18635664" w14:textId="77777777" w:rsidR="000B3F00" w:rsidRDefault="000B3F00">
            <w:pPr>
              <w:pStyle w:val="xCelltext"/>
            </w:pPr>
          </w:p>
        </w:tc>
        <w:tc>
          <w:tcPr>
            <w:tcW w:w="4448" w:type="dxa"/>
            <w:vMerge/>
            <w:vAlign w:val="center"/>
          </w:tcPr>
          <w:p w14:paraId="35F5E6B0" w14:textId="77777777" w:rsidR="000B3F00" w:rsidRDefault="000B3F00">
            <w:pPr>
              <w:pStyle w:val="xCelltext"/>
            </w:pPr>
          </w:p>
        </w:tc>
        <w:tc>
          <w:tcPr>
            <w:tcW w:w="4288" w:type="dxa"/>
            <w:gridSpan w:val="2"/>
            <w:vMerge/>
            <w:vAlign w:val="center"/>
          </w:tcPr>
          <w:p w14:paraId="359FB5CB" w14:textId="77777777" w:rsidR="000B3F00" w:rsidRDefault="000B3F00">
            <w:pPr>
              <w:pStyle w:val="xCelltext"/>
            </w:pPr>
          </w:p>
        </w:tc>
      </w:tr>
      <w:tr w:rsidR="000B3F00" w14:paraId="496152B0" w14:textId="77777777">
        <w:trPr>
          <w:cantSplit/>
          <w:trHeight w:val="238"/>
        </w:trPr>
        <w:tc>
          <w:tcPr>
            <w:tcW w:w="861" w:type="dxa"/>
          </w:tcPr>
          <w:p w14:paraId="753C0D5C" w14:textId="77777777" w:rsidR="000B3F00" w:rsidRDefault="000B3F00">
            <w:pPr>
              <w:pStyle w:val="xCelltext"/>
            </w:pPr>
          </w:p>
        </w:tc>
        <w:tc>
          <w:tcPr>
            <w:tcW w:w="4448" w:type="dxa"/>
            <w:vMerge/>
            <w:vAlign w:val="center"/>
          </w:tcPr>
          <w:p w14:paraId="1BD969D3" w14:textId="77777777" w:rsidR="000B3F00" w:rsidRDefault="000B3F00">
            <w:pPr>
              <w:pStyle w:val="xCelltext"/>
            </w:pPr>
          </w:p>
        </w:tc>
        <w:tc>
          <w:tcPr>
            <w:tcW w:w="4288" w:type="dxa"/>
            <w:gridSpan w:val="2"/>
            <w:vMerge/>
            <w:vAlign w:val="center"/>
          </w:tcPr>
          <w:p w14:paraId="7EBD909A" w14:textId="77777777" w:rsidR="000B3F00" w:rsidRDefault="000B3F00">
            <w:pPr>
              <w:pStyle w:val="xCelltext"/>
            </w:pPr>
          </w:p>
        </w:tc>
      </w:tr>
      <w:tr w:rsidR="000B3F00" w14:paraId="5E16F739" w14:textId="77777777">
        <w:trPr>
          <w:cantSplit/>
          <w:trHeight w:val="238"/>
        </w:trPr>
        <w:tc>
          <w:tcPr>
            <w:tcW w:w="861" w:type="dxa"/>
          </w:tcPr>
          <w:p w14:paraId="35AE15C3" w14:textId="77777777" w:rsidR="000B3F00" w:rsidRDefault="000B3F00">
            <w:pPr>
              <w:pStyle w:val="xCelltext"/>
            </w:pPr>
          </w:p>
        </w:tc>
        <w:tc>
          <w:tcPr>
            <w:tcW w:w="4448" w:type="dxa"/>
            <w:vMerge/>
            <w:vAlign w:val="center"/>
          </w:tcPr>
          <w:p w14:paraId="72859BED" w14:textId="77777777" w:rsidR="000B3F00" w:rsidRDefault="000B3F00">
            <w:pPr>
              <w:pStyle w:val="xCelltext"/>
            </w:pPr>
          </w:p>
        </w:tc>
        <w:tc>
          <w:tcPr>
            <w:tcW w:w="4288" w:type="dxa"/>
            <w:gridSpan w:val="2"/>
            <w:vMerge/>
            <w:vAlign w:val="center"/>
          </w:tcPr>
          <w:p w14:paraId="0ABBB4E2" w14:textId="77777777" w:rsidR="000B3F00" w:rsidRDefault="000B3F00">
            <w:pPr>
              <w:pStyle w:val="xCelltext"/>
            </w:pPr>
          </w:p>
        </w:tc>
      </w:tr>
    </w:tbl>
    <w:p w14:paraId="32173D98" w14:textId="77777777" w:rsidR="000B3F00" w:rsidRDefault="000B3F00">
      <w:pPr>
        <w:rPr>
          <w:b/>
          <w:bCs/>
        </w:rPr>
        <w:sectPr w:rsidR="000B3F00">
          <w:footerReference w:type="even" r:id="rId9"/>
          <w:pgSz w:w="11906" w:h="16838" w:code="9"/>
          <w:pgMar w:top="567" w:right="1134" w:bottom="1134" w:left="1191" w:header="624" w:footer="737" w:gutter="0"/>
          <w:cols w:space="708"/>
          <w:docGrid w:linePitch="360"/>
        </w:sectPr>
      </w:pPr>
    </w:p>
    <w:p w14:paraId="1F7E1311" w14:textId="5DF1BA6C" w:rsidR="00D42546" w:rsidRDefault="00D42546" w:rsidP="00D42546">
      <w:pPr>
        <w:pStyle w:val="ArendeRubrik"/>
      </w:pPr>
      <w:r>
        <w:t>Reservation mot Social- och miljöutskottets betänkande nr</w:t>
      </w:r>
      <w:r w:rsidR="006A3250">
        <w:t xml:space="preserve"> </w:t>
      </w:r>
      <w:r w:rsidR="00295DB2">
        <w:t>1</w:t>
      </w:r>
      <w:r>
        <w:t xml:space="preserve">/2025-2026 gällande ändring av </w:t>
      </w:r>
      <w:r w:rsidR="00295DB2">
        <w:t>tobakslagen LF</w:t>
      </w:r>
      <w:r>
        <w:t xml:space="preserve"> 16/2024-2025</w:t>
      </w:r>
    </w:p>
    <w:p w14:paraId="3E068BF4" w14:textId="77777777" w:rsidR="000B3F00" w:rsidRDefault="000B3F00">
      <w:pPr>
        <w:pStyle w:val="ANormal"/>
      </w:pPr>
    </w:p>
    <w:p w14:paraId="1C33DAA5" w14:textId="77777777" w:rsidR="000B3F00" w:rsidRDefault="00D0061B">
      <w:pPr>
        <w:pStyle w:val="ANormal"/>
        <w:rPr>
          <w:sz w:val="24"/>
          <w:szCs w:val="24"/>
        </w:rPr>
      </w:pPr>
      <w:r w:rsidRPr="006D6E01">
        <w:rPr>
          <w:sz w:val="24"/>
          <w:szCs w:val="24"/>
        </w:rPr>
        <w:t xml:space="preserve">Motivering </w:t>
      </w:r>
    </w:p>
    <w:p w14:paraId="716F1A8A" w14:textId="77777777" w:rsidR="00B14B3C" w:rsidRDefault="00B14B3C">
      <w:pPr>
        <w:pStyle w:val="ANormal"/>
        <w:rPr>
          <w:sz w:val="24"/>
          <w:szCs w:val="24"/>
        </w:rPr>
      </w:pPr>
    </w:p>
    <w:p w14:paraId="716F423B" w14:textId="29661FDE" w:rsidR="00B14B3C" w:rsidRDefault="00B14B3C">
      <w:pPr>
        <w:pStyle w:val="ANormal"/>
        <w:rPr>
          <w:sz w:val="24"/>
          <w:szCs w:val="24"/>
        </w:rPr>
      </w:pPr>
      <w:r>
        <w:rPr>
          <w:sz w:val="24"/>
          <w:szCs w:val="24"/>
        </w:rPr>
        <w:t xml:space="preserve">Landskapsregeringen </w:t>
      </w:r>
      <w:r w:rsidR="00FD26DE">
        <w:rPr>
          <w:sz w:val="24"/>
          <w:szCs w:val="24"/>
        </w:rPr>
        <w:t xml:space="preserve">föreslår i sin ändring av tobakslagen flera ändringar vars </w:t>
      </w:r>
      <w:r w:rsidR="00850820">
        <w:rPr>
          <w:sz w:val="24"/>
          <w:szCs w:val="24"/>
        </w:rPr>
        <w:t xml:space="preserve">mening </w:t>
      </w:r>
      <w:r w:rsidR="00FF26AE">
        <w:rPr>
          <w:sz w:val="24"/>
          <w:szCs w:val="24"/>
        </w:rPr>
        <w:t>är att</w:t>
      </w:r>
      <w:r w:rsidR="00B83565">
        <w:rPr>
          <w:sz w:val="24"/>
          <w:szCs w:val="24"/>
        </w:rPr>
        <w:t xml:space="preserve"> via lagstiftning</w:t>
      </w:r>
      <w:r w:rsidR="00FF26AE">
        <w:rPr>
          <w:sz w:val="24"/>
          <w:szCs w:val="24"/>
        </w:rPr>
        <w:t xml:space="preserve"> förhindra och begränsa </w:t>
      </w:r>
      <w:r w:rsidR="00850820">
        <w:rPr>
          <w:sz w:val="24"/>
          <w:szCs w:val="24"/>
        </w:rPr>
        <w:t>ålänningarnas</w:t>
      </w:r>
      <w:r w:rsidR="00FF26AE">
        <w:rPr>
          <w:sz w:val="24"/>
          <w:szCs w:val="24"/>
        </w:rPr>
        <w:t xml:space="preserve"> möjligheter att </w:t>
      </w:r>
      <w:r w:rsidR="00BC229B">
        <w:rPr>
          <w:sz w:val="24"/>
          <w:szCs w:val="24"/>
        </w:rPr>
        <w:t>konsumera nikotinprodukter</w:t>
      </w:r>
      <w:r w:rsidR="00850820">
        <w:rPr>
          <w:sz w:val="24"/>
          <w:szCs w:val="24"/>
        </w:rPr>
        <w:t xml:space="preserve"> i syfte att främja folkhälsan.</w:t>
      </w:r>
      <w:r w:rsidR="00C37733">
        <w:rPr>
          <w:sz w:val="24"/>
          <w:szCs w:val="24"/>
        </w:rPr>
        <w:t xml:space="preserve"> Lagstiftningen är </w:t>
      </w:r>
      <w:r w:rsidR="007704B7">
        <w:rPr>
          <w:sz w:val="24"/>
          <w:szCs w:val="24"/>
        </w:rPr>
        <w:t>till stora delar symbolisk och har begränsad möjlighet att åstadkomma</w:t>
      </w:r>
      <w:r w:rsidR="000436BB">
        <w:rPr>
          <w:sz w:val="24"/>
          <w:szCs w:val="24"/>
        </w:rPr>
        <w:t xml:space="preserve"> detta</w:t>
      </w:r>
      <w:r w:rsidR="00F94FC8">
        <w:rPr>
          <w:sz w:val="24"/>
          <w:szCs w:val="24"/>
        </w:rPr>
        <w:t xml:space="preserve"> utan</w:t>
      </w:r>
      <w:r w:rsidR="000436BB">
        <w:rPr>
          <w:sz w:val="24"/>
          <w:szCs w:val="24"/>
        </w:rPr>
        <w:t xml:space="preserve"> tjänar</w:t>
      </w:r>
      <w:r w:rsidR="00F94FC8">
        <w:rPr>
          <w:sz w:val="24"/>
          <w:szCs w:val="24"/>
        </w:rPr>
        <w:t xml:space="preserve"> i huvudsak</w:t>
      </w:r>
      <w:r w:rsidR="000436BB">
        <w:rPr>
          <w:sz w:val="24"/>
          <w:szCs w:val="24"/>
        </w:rPr>
        <w:t xml:space="preserve"> till att visa på politisk handlingskraft utan att något</w:t>
      </w:r>
      <w:r w:rsidR="00F24898">
        <w:rPr>
          <w:sz w:val="24"/>
          <w:szCs w:val="24"/>
        </w:rPr>
        <w:t xml:space="preserve"> konkret</w:t>
      </w:r>
      <w:r w:rsidR="000436BB">
        <w:rPr>
          <w:sz w:val="24"/>
          <w:szCs w:val="24"/>
        </w:rPr>
        <w:t xml:space="preserve"> resultat uppnås</w:t>
      </w:r>
      <w:r w:rsidR="00F94FC8">
        <w:rPr>
          <w:sz w:val="24"/>
          <w:szCs w:val="24"/>
        </w:rPr>
        <w:t xml:space="preserve">. Därtill är </w:t>
      </w:r>
      <w:r w:rsidR="003728F4">
        <w:rPr>
          <w:sz w:val="24"/>
          <w:szCs w:val="24"/>
        </w:rPr>
        <w:t>lagstiftningen rent av självstyrelsefientlig då den kopierar den finska lagstiftningen utan att ta hänsyn till Ålands unika läge som gränsregion</w:t>
      </w:r>
      <w:r w:rsidR="00F24898">
        <w:rPr>
          <w:sz w:val="24"/>
          <w:szCs w:val="24"/>
        </w:rPr>
        <w:t xml:space="preserve">. Därtill är </w:t>
      </w:r>
      <w:r w:rsidR="00071D9E">
        <w:rPr>
          <w:sz w:val="24"/>
          <w:szCs w:val="24"/>
        </w:rPr>
        <w:t xml:space="preserve">den näringsfientlig och diskriminerande då den ger olika förutsättningar för vårt landbaserade näringsliv och </w:t>
      </w:r>
      <w:r w:rsidR="006D23E7">
        <w:rPr>
          <w:sz w:val="24"/>
          <w:szCs w:val="24"/>
        </w:rPr>
        <w:t>vårt sjöbaserade näringsliv</w:t>
      </w:r>
      <w:r w:rsidR="00296D00">
        <w:rPr>
          <w:sz w:val="24"/>
          <w:szCs w:val="24"/>
        </w:rPr>
        <w:t xml:space="preserve"> samt gynnar en växande svart marknad. </w:t>
      </w:r>
    </w:p>
    <w:p w14:paraId="502745C2" w14:textId="341530E5" w:rsidR="006D23E7" w:rsidRPr="008B657A" w:rsidRDefault="006D23E7">
      <w:pPr>
        <w:pStyle w:val="ANormal"/>
        <w:rPr>
          <w:i/>
          <w:iCs/>
          <w:sz w:val="24"/>
          <w:szCs w:val="24"/>
        </w:rPr>
      </w:pPr>
      <w:r>
        <w:rPr>
          <w:sz w:val="24"/>
          <w:szCs w:val="24"/>
        </w:rPr>
        <w:br/>
      </w:r>
      <w:r w:rsidRPr="008B657A">
        <w:rPr>
          <w:i/>
          <w:iCs/>
          <w:sz w:val="24"/>
          <w:szCs w:val="24"/>
        </w:rPr>
        <w:t>Symboliska förbud med skadliga biverkningar</w:t>
      </w:r>
      <w:r w:rsidR="008B657A" w:rsidRPr="008B657A">
        <w:rPr>
          <w:i/>
          <w:iCs/>
          <w:sz w:val="24"/>
          <w:szCs w:val="24"/>
        </w:rPr>
        <w:t xml:space="preserve"> </w:t>
      </w:r>
    </w:p>
    <w:p w14:paraId="6987EBAD" w14:textId="77777777" w:rsidR="008B657A" w:rsidRDefault="008B657A">
      <w:pPr>
        <w:pStyle w:val="ANormal"/>
        <w:rPr>
          <w:sz w:val="24"/>
          <w:szCs w:val="24"/>
        </w:rPr>
      </w:pPr>
    </w:p>
    <w:p w14:paraId="47C589D6" w14:textId="270AA75A" w:rsidR="008B657A" w:rsidRPr="006D6E01" w:rsidRDefault="008B657A" w:rsidP="00497B13">
      <w:pPr>
        <w:pStyle w:val="ANormal"/>
        <w:rPr>
          <w:sz w:val="24"/>
          <w:szCs w:val="24"/>
        </w:rPr>
      </w:pPr>
      <w:r>
        <w:rPr>
          <w:sz w:val="24"/>
          <w:szCs w:val="24"/>
        </w:rPr>
        <w:t xml:space="preserve">Lagstiftningen föreslår att rökning ska förbjudas på </w:t>
      </w:r>
      <w:r w:rsidR="000E180D">
        <w:rPr>
          <w:sz w:val="24"/>
          <w:szCs w:val="24"/>
        </w:rPr>
        <w:t>utomhuslekplatser men redan dagens lagstiftning förbjuder rökning där barn</w:t>
      </w:r>
      <w:r w:rsidR="008D4CE9">
        <w:rPr>
          <w:sz w:val="24"/>
          <w:szCs w:val="24"/>
        </w:rPr>
        <w:t xml:space="preserve"> i huvudsak</w:t>
      </w:r>
      <w:r w:rsidR="000E180D">
        <w:rPr>
          <w:sz w:val="24"/>
          <w:szCs w:val="24"/>
        </w:rPr>
        <w:t xml:space="preserve"> vistas vilket gör detta tillägg helt överflödigt. </w:t>
      </w:r>
      <w:r w:rsidR="008D4CE9">
        <w:rPr>
          <w:sz w:val="24"/>
          <w:szCs w:val="24"/>
        </w:rPr>
        <w:t xml:space="preserve">Den fortsätter att föreslå </w:t>
      </w:r>
      <w:r w:rsidR="00497B13">
        <w:rPr>
          <w:sz w:val="24"/>
          <w:szCs w:val="24"/>
        </w:rPr>
        <w:t xml:space="preserve">förbud på stränder, på inhängande idrottsområden samt i fordon med där barn under 15 år vistas. </w:t>
      </w:r>
      <w:r w:rsidR="00A901E1">
        <w:rPr>
          <w:sz w:val="24"/>
          <w:szCs w:val="24"/>
        </w:rPr>
        <w:t xml:space="preserve">Goda intentioner men utan praktisk möjlighet att </w:t>
      </w:r>
      <w:r w:rsidR="002D3332">
        <w:rPr>
          <w:sz w:val="24"/>
          <w:szCs w:val="24"/>
        </w:rPr>
        <w:t>kontrollera lagefterlevnad</w:t>
      </w:r>
      <w:r w:rsidR="00814BFC">
        <w:rPr>
          <w:sz w:val="24"/>
          <w:szCs w:val="24"/>
        </w:rPr>
        <w:t xml:space="preserve"> gör den tandlös</w:t>
      </w:r>
      <w:r w:rsidR="002D3332">
        <w:rPr>
          <w:sz w:val="24"/>
          <w:szCs w:val="24"/>
        </w:rPr>
        <w:t xml:space="preserve">. </w:t>
      </w:r>
      <w:r w:rsidR="004F1AB4">
        <w:rPr>
          <w:sz w:val="24"/>
          <w:szCs w:val="24"/>
        </w:rPr>
        <w:t>Det är högst sannolikt att inga böter för dessa nya brott någonsin kommer att utdömas</w:t>
      </w:r>
      <w:r w:rsidR="00A45885">
        <w:rPr>
          <w:sz w:val="24"/>
          <w:szCs w:val="24"/>
        </w:rPr>
        <w:t xml:space="preserve">. Denna typ av normativ lagstiftning utökas kraftigt i förslaget </w:t>
      </w:r>
      <w:r w:rsidR="001B0C50">
        <w:rPr>
          <w:sz w:val="24"/>
          <w:szCs w:val="24"/>
        </w:rPr>
        <w:t xml:space="preserve">men </w:t>
      </w:r>
      <w:r w:rsidR="00F27C97">
        <w:rPr>
          <w:sz w:val="24"/>
          <w:szCs w:val="24"/>
        </w:rPr>
        <w:t>bör generellt</w:t>
      </w:r>
      <w:r w:rsidR="001B0C50">
        <w:rPr>
          <w:sz w:val="24"/>
          <w:szCs w:val="24"/>
        </w:rPr>
        <w:t xml:space="preserve"> sett undvikas då det underminerar medborgarens tilltro till lagstiftning som sådan. Därtill </w:t>
      </w:r>
      <w:r w:rsidR="00DE0BF2">
        <w:rPr>
          <w:sz w:val="24"/>
          <w:szCs w:val="24"/>
        </w:rPr>
        <w:t xml:space="preserve">är det sannolikt att fimplådor plockas bort från aktuella områden </w:t>
      </w:r>
      <w:r w:rsidR="000F0A8B">
        <w:rPr>
          <w:sz w:val="24"/>
          <w:szCs w:val="24"/>
        </w:rPr>
        <w:t xml:space="preserve">då det vore orimligt att ha fimplådor på platser där förbud existerar. Således </w:t>
      </w:r>
      <w:r w:rsidR="009F5A52">
        <w:rPr>
          <w:sz w:val="24"/>
          <w:szCs w:val="24"/>
        </w:rPr>
        <w:t>bedömer jag att människor kommer fortsätta att röka på dessa platser dock utan plats att kasta sina fimpar</w:t>
      </w:r>
      <w:r w:rsidR="00794C12">
        <w:rPr>
          <w:sz w:val="24"/>
          <w:szCs w:val="24"/>
        </w:rPr>
        <w:t xml:space="preserve"> i avsedda kärl</w:t>
      </w:r>
      <w:r w:rsidR="009F5A52">
        <w:rPr>
          <w:sz w:val="24"/>
          <w:szCs w:val="24"/>
        </w:rPr>
        <w:t xml:space="preserve">. </w:t>
      </w:r>
      <w:r w:rsidR="00794C12">
        <w:rPr>
          <w:sz w:val="24"/>
          <w:szCs w:val="24"/>
        </w:rPr>
        <w:t>En del av s</w:t>
      </w:r>
      <w:r w:rsidR="009F5A52">
        <w:rPr>
          <w:sz w:val="24"/>
          <w:szCs w:val="24"/>
        </w:rPr>
        <w:t xml:space="preserve">yftet med lagstiftningen är att minska nedskräpningen men resultatet blir troligtvis det motsatta. </w:t>
      </w:r>
    </w:p>
    <w:p w14:paraId="397326AD" w14:textId="77777777" w:rsidR="00557753" w:rsidRDefault="00557753">
      <w:pPr>
        <w:pStyle w:val="ANormal"/>
        <w:rPr>
          <w:sz w:val="24"/>
          <w:szCs w:val="24"/>
        </w:rPr>
      </w:pPr>
    </w:p>
    <w:p w14:paraId="693EE1E0" w14:textId="2592E83F" w:rsidR="00B237AA" w:rsidRDefault="00FB3556">
      <w:pPr>
        <w:pStyle w:val="ANormal"/>
        <w:rPr>
          <w:sz w:val="24"/>
          <w:szCs w:val="24"/>
        </w:rPr>
      </w:pPr>
      <w:r>
        <w:rPr>
          <w:sz w:val="24"/>
          <w:szCs w:val="24"/>
        </w:rPr>
        <w:t xml:space="preserve">Lagstiftningen förbjuder även </w:t>
      </w:r>
      <w:r w:rsidR="00F27C97">
        <w:rPr>
          <w:sz w:val="24"/>
          <w:szCs w:val="24"/>
        </w:rPr>
        <w:t xml:space="preserve">rökning i gemensamma lokaler </w:t>
      </w:r>
      <w:r w:rsidR="00813281">
        <w:rPr>
          <w:sz w:val="24"/>
          <w:szCs w:val="24"/>
        </w:rPr>
        <w:t>vid bostadssammanslutningar</w:t>
      </w:r>
      <w:r w:rsidR="00861A65">
        <w:rPr>
          <w:sz w:val="24"/>
          <w:szCs w:val="24"/>
        </w:rPr>
        <w:t xml:space="preserve"> samt inför åldersgräns på 18 år för inköp av nikotinprodukter,</w:t>
      </w:r>
      <w:r w:rsidR="00813281">
        <w:rPr>
          <w:sz w:val="24"/>
          <w:szCs w:val="24"/>
        </w:rPr>
        <w:t xml:space="preserve"> </w:t>
      </w:r>
      <w:r w:rsidR="00861A65">
        <w:rPr>
          <w:sz w:val="24"/>
          <w:szCs w:val="24"/>
        </w:rPr>
        <w:t>vilket</w:t>
      </w:r>
      <w:r w:rsidR="00813281">
        <w:rPr>
          <w:sz w:val="24"/>
          <w:szCs w:val="24"/>
        </w:rPr>
        <w:t xml:space="preserve"> är positivt. Den fortsätter och erbjuder möjligheten för bostadssammanslutningar </w:t>
      </w:r>
      <w:r w:rsidR="000B78DE">
        <w:rPr>
          <w:sz w:val="24"/>
          <w:szCs w:val="24"/>
        </w:rPr>
        <w:t xml:space="preserve">att </w:t>
      </w:r>
      <w:r w:rsidR="00813281">
        <w:rPr>
          <w:sz w:val="24"/>
          <w:szCs w:val="24"/>
        </w:rPr>
        <w:t xml:space="preserve">förbjuda </w:t>
      </w:r>
      <w:r w:rsidR="000B78DE">
        <w:rPr>
          <w:sz w:val="24"/>
          <w:szCs w:val="24"/>
        </w:rPr>
        <w:t xml:space="preserve">rökning vid gemensamma uteplatser, något som även detta är positivt </w:t>
      </w:r>
      <w:r w:rsidR="0070735F">
        <w:rPr>
          <w:sz w:val="24"/>
          <w:szCs w:val="24"/>
        </w:rPr>
        <w:t xml:space="preserve">då det är rimligt att anta att förbuden kan ha effekt. </w:t>
      </w:r>
    </w:p>
    <w:p w14:paraId="3EE14AC8" w14:textId="06DB5034" w:rsidR="006607DE" w:rsidRDefault="00B55134">
      <w:pPr>
        <w:pStyle w:val="ANormal"/>
        <w:rPr>
          <w:sz w:val="24"/>
          <w:szCs w:val="24"/>
        </w:rPr>
      </w:pPr>
      <w:r>
        <w:rPr>
          <w:sz w:val="24"/>
          <w:szCs w:val="24"/>
        </w:rPr>
        <w:lastRenderedPageBreak/>
        <w:t xml:space="preserve">Därefter fortsätter dock lagstiftningen med att införa möjligheten för bostadssammanslutningar att i teorin införa förbud </w:t>
      </w:r>
      <w:r w:rsidR="00F60A60">
        <w:rPr>
          <w:sz w:val="24"/>
          <w:szCs w:val="24"/>
        </w:rPr>
        <w:t xml:space="preserve">inne i lägenheter </w:t>
      </w:r>
      <w:r w:rsidR="005F3CD9">
        <w:rPr>
          <w:sz w:val="24"/>
          <w:szCs w:val="24"/>
        </w:rPr>
        <w:t>samt</w:t>
      </w:r>
      <w:r w:rsidR="00F60A60">
        <w:rPr>
          <w:sz w:val="24"/>
          <w:szCs w:val="24"/>
        </w:rPr>
        <w:t xml:space="preserve"> vid privata balkonger och uteplatser. Dessa förbud ska i teorin införas på anhållan av bostadssammanslutningen </w:t>
      </w:r>
      <w:r w:rsidR="007066A5">
        <w:rPr>
          <w:sz w:val="24"/>
          <w:szCs w:val="24"/>
        </w:rPr>
        <w:t xml:space="preserve">till ÅMHM. </w:t>
      </w:r>
    </w:p>
    <w:p w14:paraId="79A5E852" w14:textId="1F8B4CDE" w:rsidR="0017491E" w:rsidRDefault="007066A5">
      <w:pPr>
        <w:pStyle w:val="ANormal"/>
        <w:rPr>
          <w:sz w:val="24"/>
          <w:szCs w:val="24"/>
        </w:rPr>
      </w:pPr>
      <w:r>
        <w:rPr>
          <w:sz w:val="24"/>
          <w:szCs w:val="24"/>
        </w:rPr>
        <w:t>Det</w:t>
      </w:r>
      <w:r w:rsidR="005F3CD9">
        <w:rPr>
          <w:sz w:val="24"/>
          <w:szCs w:val="24"/>
        </w:rPr>
        <w:t xml:space="preserve"> är</w:t>
      </w:r>
      <w:r>
        <w:rPr>
          <w:sz w:val="24"/>
          <w:szCs w:val="24"/>
        </w:rPr>
        <w:t xml:space="preserve"> specificerat i lagstiftningen att ÅMHM enbart kan förbjuda rökning vid nämn</w:t>
      </w:r>
      <w:r w:rsidR="008B4824">
        <w:rPr>
          <w:sz w:val="24"/>
          <w:szCs w:val="24"/>
        </w:rPr>
        <w:t>d</w:t>
      </w:r>
      <w:r>
        <w:rPr>
          <w:sz w:val="24"/>
          <w:szCs w:val="24"/>
        </w:rPr>
        <w:t xml:space="preserve">a lokaler </w:t>
      </w:r>
      <w:r w:rsidR="00C16B66">
        <w:rPr>
          <w:sz w:val="24"/>
          <w:szCs w:val="24"/>
        </w:rPr>
        <w:t xml:space="preserve">om rökningen är störande för andra människor i annat än ”undantagsfall” och om den störande rökningen inte ha </w:t>
      </w:r>
      <w:r w:rsidR="00B328D8">
        <w:rPr>
          <w:sz w:val="24"/>
          <w:szCs w:val="24"/>
        </w:rPr>
        <w:t xml:space="preserve">gått att åtgärda genom att bygga om lägenheten i fråga. I praktiken är annat än </w:t>
      </w:r>
      <w:r w:rsidR="0057387F">
        <w:rPr>
          <w:sz w:val="24"/>
          <w:szCs w:val="24"/>
        </w:rPr>
        <w:t>”</w:t>
      </w:r>
      <w:r w:rsidR="00B328D8">
        <w:rPr>
          <w:sz w:val="24"/>
          <w:szCs w:val="24"/>
        </w:rPr>
        <w:t xml:space="preserve">undantagsfall” </w:t>
      </w:r>
      <w:r w:rsidR="0057387F">
        <w:rPr>
          <w:sz w:val="24"/>
          <w:szCs w:val="24"/>
        </w:rPr>
        <w:t>en mycket otydlig skrivelse då det saknas definition på vad ett ”undantagsfall” är. Detta får som konsekvens att ÅMHM, som myndighet</w:t>
      </w:r>
      <w:r w:rsidR="004B5075">
        <w:rPr>
          <w:sz w:val="24"/>
          <w:szCs w:val="24"/>
        </w:rPr>
        <w:t xml:space="preserve">, har </w:t>
      </w:r>
      <w:r w:rsidR="00F2186C">
        <w:rPr>
          <w:sz w:val="24"/>
          <w:szCs w:val="24"/>
        </w:rPr>
        <w:t>en näst intill omöjlig avvägningsfråga att göra</w:t>
      </w:r>
      <w:r w:rsidR="00DC7CDF">
        <w:rPr>
          <w:sz w:val="24"/>
          <w:szCs w:val="24"/>
        </w:rPr>
        <w:t xml:space="preserve">. Är det ett </w:t>
      </w:r>
      <w:r w:rsidR="00096C6B">
        <w:rPr>
          <w:sz w:val="24"/>
          <w:szCs w:val="24"/>
        </w:rPr>
        <w:t>”</w:t>
      </w:r>
      <w:r w:rsidR="00DC7CDF">
        <w:rPr>
          <w:sz w:val="24"/>
          <w:szCs w:val="24"/>
        </w:rPr>
        <w:t>undantagsfall</w:t>
      </w:r>
      <w:r w:rsidR="00096C6B">
        <w:rPr>
          <w:sz w:val="24"/>
          <w:szCs w:val="24"/>
        </w:rPr>
        <w:t>”</w:t>
      </w:r>
      <w:r w:rsidR="00DC7CDF">
        <w:rPr>
          <w:sz w:val="24"/>
          <w:szCs w:val="24"/>
        </w:rPr>
        <w:t xml:space="preserve"> om det förekommer störande rökn</w:t>
      </w:r>
      <w:r w:rsidR="00096C6B">
        <w:rPr>
          <w:sz w:val="24"/>
          <w:szCs w:val="24"/>
        </w:rPr>
        <w:t xml:space="preserve">ing två gånger på en vecka? På en månad? På ett år? </w:t>
      </w:r>
      <w:r w:rsidR="0017491E">
        <w:rPr>
          <w:sz w:val="24"/>
          <w:szCs w:val="24"/>
        </w:rPr>
        <w:t>Rimligtvis behöver dessa störande rökningstillfällen observeras minst två gånger inom en kort tidsperiod för att räknas som annat än ”undantagsfall”.</w:t>
      </w:r>
    </w:p>
    <w:p w14:paraId="0C41662D" w14:textId="4522345A" w:rsidR="00B55134" w:rsidRDefault="00096C6B">
      <w:pPr>
        <w:pStyle w:val="ANormal"/>
        <w:rPr>
          <w:sz w:val="24"/>
          <w:szCs w:val="24"/>
        </w:rPr>
      </w:pPr>
      <w:r>
        <w:rPr>
          <w:sz w:val="24"/>
          <w:szCs w:val="24"/>
        </w:rPr>
        <w:t>ÅMHM</w:t>
      </w:r>
      <w:r w:rsidR="0057387F">
        <w:rPr>
          <w:sz w:val="24"/>
          <w:szCs w:val="24"/>
        </w:rPr>
        <w:t xml:space="preserve"> behöver </w:t>
      </w:r>
      <w:r w:rsidR="0017491E">
        <w:rPr>
          <w:sz w:val="24"/>
          <w:szCs w:val="24"/>
        </w:rPr>
        <w:t xml:space="preserve">dessutom </w:t>
      </w:r>
      <w:r w:rsidR="0057387F">
        <w:rPr>
          <w:sz w:val="24"/>
          <w:szCs w:val="24"/>
        </w:rPr>
        <w:t xml:space="preserve">grunda sina beslut på </w:t>
      </w:r>
      <w:r w:rsidR="006607DE">
        <w:rPr>
          <w:sz w:val="24"/>
          <w:szCs w:val="24"/>
        </w:rPr>
        <w:t>observationer och tillsyn</w:t>
      </w:r>
      <w:r w:rsidR="002F1DE9">
        <w:rPr>
          <w:sz w:val="24"/>
          <w:szCs w:val="24"/>
        </w:rPr>
        <w:t xml:space="preserve"> för att beslutet ska hålla för rättslig prövning</w:t>
      </w:r>
      <w:r w:rsidR="006607DE">
        <w:rPr>
          <w:sz w:val="24"/>
          <w:szCs w:val="24"/>
        </w:rPr>
        <w:t xml:space="preserve">. </w:t>
      </w:r>
      <w:r w:rsidR="002F1DE9">
        <w:rPr>
          <w:sz w:val="24"/>
          <w:szCs w:val="24"/>
        </w:rPr>
        <w:t>ÅMHM har</w:t>
      </w:r>
      <w:r w:rsidR="0017491E">
        <w:rPr>
          <w:sz w:val="24"/>
          <w:szCs w:val="24"/>
        </w:rPr>
        <w:t xml:space="preserve"> vidare</w:t>
      </w:r>
      <w:r w:rsidR="002F1DE9">
        <w:rPr>
          <w:sz w:val="24"/>
          <w:szCs w:val="24"/>
        </w:rPr>
        <w:t xml:space="preserve"> idag knappt resurser </w:t>
      </w:r>
      <w:r w:rsidR="00AD7A5A">
        <w:rPr>
          <w:sz w:val="24"/>
          <w:szCs w:val="24"/>
        </w:rPr>
        <w:t>att kontrollera efterlevnaden av tobakstillstånden och det finns</w:t>
      </w:r>
      <w:r w:rsidR="00C969E1">
        <w:rPr>
          <w:sz w:val="24"/>
          <w:szCs w:val="24"/>
        </w:rPr>
        <w:t xml:space="preserve"> betydande</w:t>
      </w:r>
      <w:r w:rsidR="00AD7A5A">
        <w:rPr>
          <w:sz w:val="24"/>
          <w:szCs w:val="24"/>
        </w:rPr>
        <w:t xml:space="preserve"> risker för att denna lagstiftning innebär mängder med svårbedömda fall som ÅMHM måste ta ställning till. Lagstiftningen är således kostnadsdrivande</w:t>
      </w:r>
      <w:r w:rsidR="00960E34">
        <w:rPr>
          <w:sz w:val="24"/>
          <w:szCs w:val="24"/>
        </w:rPr>
        <w:t xml:space="preserve"> och försätter ÅMHM i en svår rättslig situation</w:t>
      </w:r>
      <w:r w:rsidR="00C969E1">
        <w:rPr>
          <w:sz w:val="24"/>
          <w:szCs w:val="24"/>
        </w:rPr>
        <w:t xml:space="preserve">. </w:t>
      </w:r>
    </w:p>
    <w:p w14:paraId="43471D72" w14:textId="38E9ADE5" w:rsidR="00960E34" w:rsidRDefault="00DA595A">
      <w:pPr>
        <w:pStyle w:val="ANormal"/>
        <w:rPr>
          <w:sz w:val="24"/>
          <w:szCs w:val="24"/>
        </w:rPr>
      </w:pPr>
      <w:r>
        <w:rPr>
          <w:sz w:val="24"/>
          <w:szCs w:val="24"/>
        </w:rPr>
        <w:t>Då det</w:t>
      </w:r>
      <w:r w:rsidR="00003BEE">
        <w:rPr>
          <w:sz w:val="24"/>
          <w:szCs w:val="24"/>
        </w:rPr>
        <w:t xml:space="preserve"> dessutom</w:t>
      </w:r>
      <w:r>
        <w:rPr>
          <w:sz w:val="24"/>
          <w:szCs w:val="24"/>
        </w:rPr>
        <w:t xml:space="preserve"> krävs tekniska anpassningar av bostäderna innan e</w:t>
      </w:r>
      <w:r w:rsidR="00A1451E">
        <w:rPr>
          <w:sz w:val="24"/>
          <w:szCs w:val="24"/>
        </w:rPr>
        <w:t xml:space="preserve">n anhållan om förbud inne i lägenheterna ens kan ske </w:t>
      </w:r>
      <w:r w:rsidR="00B11F1A">
        <w:rPr>
          <w:sz w:val="24"/>
          <w:szCs w:val="24"/>
        </w:rPr>
        <w:t xml:space="preserve">torde denna lagstiftning vara helt tandlös. Detta då möjligheterna för bostadssammanslutningar att bygga bort att röklukt sprider sig från en lägenhet till en annan redan finns idag. </w:t>
      </w:r>
      <w:r w:rsidR="005C0063">
        <w:rPr>
          <w:sz w:val="24"/>
          <w:szCs w:val="24"/>
        </w:rPr>
        <w:t xml:space="preserve">Finns de problem med röklukt ska dessa problem alltså i första hand byggas bort innan de kan förbjudas. </w:t>
      </w:r>
    </w:p>
    <w:p w14:paraId="66372451" w14:textId="2A2F5767" w:rsidR="00F721DA" w:rsidRDefault="00F721DA">
      <w:pPr>
        <w:pStyle w:val="ANormal"/>
        <w:rPr>
          <w:sz w:val="24"/>
          <w:szCs w:val="24"/>
        </w:rPr>
      </w:pPr>
      <w:r>
        <w:rPr>
          <w:sz w:val="24"/>
          <w:szCs w:val="24"/>
        </w:rPr>
        <w:t xml:space="preserve">I tillägg till detta kan det mycket väl vara så att hyresvärdar hellre ser människor röka på balkonger än att </w:t>
      </w:r>
      <w:r w:rsidR="000C7E4E">
        <w:rPr>
          <w:sz w:val="24"/>
          <w:szCs w:val="24"/>
        </w:rPr>
        <w:t xml:space="preserve">de tar sitt rökande inomhus där själva lägenheterna riskerar bli förstörda. </w:t>
      </w:r>
    </w:p>
    <w:p w14:paraId="21C4D338" w14:textId="43B8CD96" w:rsidR="000C7E4E" w:rsidRDefault="00FF3F74">
      <w:pPr>
        <w:pStyle w:val="ANormal"/>
        <w:rPr>
          <w:sz w:val="24"/>
          <w:szCs w:val="24"/>
        </w:rPr>
      </w:pPr>
      <w:r>
        <w:rPr>
          <w:sz w:val="24"/>
          <w:szCs w:val="24"/>
        </w:rPr>
        <w:t>Sammanfattningsvis</w:t>
      </w:r>
      <w:r w:rsidR="00003BEE">
        <w:rPr>
          <w:sz w:val="24"/>
          <w:szCs w:val="24"/>
        </w:rPr>
        <w:t>,</w:t>
      </w:r>
      <w:r>
        <w:rPr>
          <w:sz w:val="24"/>
          <w:szCs w:val="24"/>
        </w:rPr>
        <w:t xml:space="preserve"> </w:t>
      </w:r>
      <w:r w:rsidR="006E72AF">
        <w:rPr>
          <w:sz w:val="24"/>
          <w:szCs w:val="24"/>
        </w:rPr>
        <w:t>i huvudsak</w:t>
      </w:r>
      <w:r w:rsidR="00003BEE">
        <w:rPr>
          <w:sz w:val="24"/>
          <w:szCs w:val="24"/>
        </w:rPr>
        <w:t>,</w:t>
      </w:r>
      <w:r w:rsidR="006E72AF">
        <w:rPr>
          <w:sz w:val="24"/>
          <w:szCs w:val="24"/>
        </w:rPr>
        <w:t xml:space="preserve"> </w:t>
      </w:r>
      <w:r>
        <w:rPr>
          <w:sz w:val="24"/>
          <w:szCs w:val="24"/>
        </w:rPr>
        <w:t>alltigenom</w:t>
      </w:r>
      <w:r w:rsidR="000C7E4E">
        <w:rPr>
          <w:sz w:val="24"/>
          <w:szCs w:val="24"/>
        </w:rPr>
        <w:t xml:space="preserve"> ogenomtänkta </w:t>
      </w:r>
      <w:r>
        <w:rPr>
          <w:sz w:val="24"/>
          <w:szCs w:val="24"/>
        </w:rPr>
        <w:t>teoretiska förbud som är direkt kopierade från den finska lagstiftningen</w:t>
      </w:r>
      <w:r w:rsidR="006E72AF">
        <w:rPr>
          <w:sz w:val="24"/>
          <w:szCs w:val="24"/>
        </w:rPr>
        <w:t xml:space="preserve"> vilka inte fungerar på Åland under rådande omständigheter. </w:t>
      </w:r>
    </w:p>
    <w:p w14:paraId="3E4D1547" w14:textId="77777777" w:rsidR="00FB3556" w:rsidRDefault="00FB3556">
      <w:pPr>
        <w:pStyle w:val="ANormal"/>
        <w:rPr>
          <w:sz w:val="24"/>
          <w:szCs w:val="24"/>
        </w:rPr>
      </w:pPr>
    </w:p>
    <w:p w14:paraId="69A5BA52" w14:textId="53D37DE7" w:rsidR="00933F48" w:rsidRPr="00B60853" w:rsidRDefault="001813E9">
      <w:pPr>
        <w:pStyle w:val="ANormal"/>
        <w:rPr>
          <w:i/>
          <w:iCs/>
          <w:sz w:val="24"/>
          <w:szCs w:val="24"/>
        </w:rPr>
      </w:pPr>
      <w:r>
        <w:rPr>
          <w:i/>
          <w:iCs/>
          <w:sz w:val="24"/>
          <w:szCs w:val="24"/>
        </w:rPr>
        <w:t xml:space="preserve">Det självstyrda </w:t>
      </w:r>
      <w:r w:rsidR="00B60853" w:rsidRPr="00B60853">
        <w:rPr>
          <w:i/>
          <w:iCs/>
          <w:sz w:val="24"/>
          <w:szCs w:val="24"/>
        </w:rPr>
        <w:t>Åland som gränsregion och en växande svart marknad</w:t>
      </w:r>
    </w:p>
    <w:p w14:paraId="605787BC" w14:textId="77777777" w:rsidR="0000659E" w:rsidRDefault="0000659E">
      <w:pPr>
        <w:pStyle w:val="ANormal"/>
        <w:rPr>
          <w:sz w:val="24"/>
          <w:szCs w:val="24"/>
        </w:rPr>
      </w:pPr>
    </w:p>
    <w:p w14:paraId="3822A793" w14:textId="4829E913" w:rsidR="00842BAE" w:rsidRDefault="00CA05E5">
      <w:pPr>
        <w:pStyle w:val="ANormal"/>
        <w:rPr>
          <w:sz w:val="24"/>
          <w:szCs w:val="24"/>
        </w:rPr>
      </w:pPr>
      <w:r>
        <w:rPr>
          <w:sz w:val="24"/>
          <w:szCs w:val="24"/>
        </w:rPr>
        <w:t>Åland är en gränsregion och vi beskriver gärna självstyrelsen i goda ordalag där vi har mö</w:t>
      </w:r>
      <w:r w:rsidR="00AB5442">
        <w:rPr>
          <w:sz w:val="24"/>
          <w:szCs w:val="24"/>
        </w:rPr>
        <w:t xml:space="preserve">jligheten att göra lokala anpassningar via lagstiftning som passar vårt unika kulturella och geografiska läge. </w:t>
      </w:r>
      <w:r w:rsidR="00DE04FA">
        <w:rPr>
          <w:sz w:val="24"/>
          <w:szCs w:val="24"/>
        </w:rPr>
        <w:t xml:space="preserve">I tobaklagen har vi ett ypperligt tillfälle att visa att vi kan använda </w:t>
      </w:r>
      <w:r w:rsidR="002068E5">
        <w:rPr>
          <w:sz w:val="24"/>
          <w:szCs w:val="24"/>
        </w:rPr>
        <w:t xml:space="preserve">självstyrelsen för att påvisa vår särställning </w:t>
      </w:r>
      <w:r w:rsidR="008A6F23">
        <w:rPr>
          <w:sz w:val="24"/>
          <w:szCs w:val="24"/>
        </w:rPr>
        <w:t xml:space="preserve">genom att införa </w:t>
      </w:r>
      <w:r w:rsidR="000E227B">
        <w:rPr>
          <w:sz w:val="24"/>
          <w:szCs w:val="24"/>
        </w:rPr>
        <w:t>lösningar som fungerar för just oss</w:t>
      </w:r>
      <w:r w:rsidR="002068E5">
        <w:rPr>
          <w:sz w:val="24"/>
          <w:szCs w:val="24"/>
        </w:rPr>
        <w:t xml:space="preserve">. Genom att låta våra rederier </w:t>
      </w:r>
      <w:r w:rsidR="000E227B">
        <w:rPr>
          <w:sz w:val="24"/>
          <w:szCs w:val="24"/>
        </w:rPr>
        <w:t xml:space="preserve">fortsätta sälja </w:t>
      </w:r>
      <w:r w:rsidR="00533187">
        <w:rPr>
          <w:sz w:val="24"/>
          <w:szCs w:val="24"/>
        </w:rPr>
        <w:t>tobaksprodukter</w:t>
      </w:r>
      <w:r w:rsidR="000E227B">
        <w:rPr>
          <w:sz w:val="24"/>
          <w:szCs w:val="24"/>
        </w:rPr>
        <w:t xml:space="preserve"> till sjöss utan begränsningar </w:t>
      </w:r>
      <w:r w:rsidR="00F50E98">
        <w:rPr>
          <w:sz w:val="24"/>
          <w:szCs w:val="24"/>
        </w:rPr>
        <w:t xml:space="preserve">visar vi att sjöfarten är viktig för vår ekonomi </w:t>
      </w:r>
      <w:r w:rsidR="00533187">
        <w:rPr>
          <w:sz w:val="24"/>
          <w:szCs w:val="24"/>
        </w:rPr>
        <w:t xml:space="preserve">och vårt samhälle. </w:t>
      </w:r>
    </w:p>
    <w:p w14:paraId="12A1C455" w14:textId="34232F5D" w:rsidR="00CA05E5" w:rsidRDefault="00842BAE">
      <w:pPr>
        <w:pStyle w:val="ANormal"/>
        <w:rPr>
          <w:sz w:val="24"/>
          <w:szCs w:val="24"/>
        </w:rPr>
      </w:pPr>
      <w:r>
        <w:rPr>
          <w:sz w:val="24"/>
          <w:szCs w:val="24"/>
        </w:rPr>
        <w:t>Landskapsregeringen föreslår att inga krav</w:t>
      </w:r>
      <w:r w:rsidR="00E213DC">
        <w:rPr>
          <w:sz w:val="24"/>
          <w:szCs w:val="24"/>
        </w:rPr>
        <w:t xml:space="preserve"> på neutrala förpackningar, undangömd försäljning eller restriktioner på vilka smaker </w:t>
      </w:r>
      <w:r>
        <w:rPr>
          <w:sz w:val="24"/>
          <w:szCs w:val="24"/>
        </w:rPr>
        <w:t>rederierna</w:t>
      </w:r>
      <w:r w:rsidR="00E213DC">
        <w:rPr>
          <w:sz w:val="24"/>
          <w:szCs w:val="24"/>
        </w:rPr>
        <w:t xml:space="preserve"> har möjlighet att sälja.</w:t>
      </w:r>
      <w:r w:rsidR="00811DAA">
        <w:rPr>
          <w:sz w:val="24"/>
          <w:szCs w:val="24"/>
        </w:rPr>
        <w:t xml:space="preserve"> Det ska nämnas att u</w:t>
      </w:r>
      <w:r w:rsidR="00007339">
        <w:rPr>
          <w:sz w:val="24"/>
          <w:szCs w:val="24"/>
        </w:rPr>
        <w:t>tskottet upptäckte</w:t>
      </w:r>
      <w:r w:rsidR="00811DAA">
        <w:rPr>
          <w:sz w:val="24"/>
          <w:szCs w:val="24"/>
        </w:rPr>
        <w:t>,</w:t>
      </w:r>
      <w:r>
        <w:rPr>
          <w:sz w:val="24"/>
          <w:szCs w:val="24"/>
        </w:rPr>
        <w:t xml:space="preserve"> </w:t>
      </w:r>
      <w:r w:rsidR="00007339">
        <w:rPr>
          <w:sz w:val="24"/>
          <w:szCs w:val="24"/>
        </w:rPr>
        <w:t>under utskottsbehandlingen</w:t>
      </w:r>
      <w:r w:rsidR="00811DAA">
        <w:rPr>
          <w:sz w:val="24"/>
          <w:szCs w:val="24"/>
        </w:rPr>
        <w:t>,</w:t>
      </w:r>
      <w:r w:rsidR="00007339">
        <w:rPr>
          <w:sz w:val="24"/>
          <w:szCs w:val="24"/>
        </w:rPr>
        <w:t xml:space="preserve"> att just smakerna inte var undantagna </w:t>
      </w:r>
      <w:r w:rsidR="000216AF">
        <w:rPr>
          <w:sz w:val="24"/>
          <w:szCs w:val="24"/>
        </w:rPr>
        <w:t xml:space="preserve">i landskapsregeringens förslag, uppmärksammade detta och ändrade lagstiftningen så att </w:t>
      </w:r>
      <w:r w:rsidR="005F1996">
        <w:rPr>
          <w:sz w:val="24"/>
          <w:szCs w:val="24"/>
        </w:rPr>
        <w:t xml:space="preserve">rederierna också i framtiden har möjlighet att sälja </w:t>
      </w:r>
      <w:r w:rsidR="00680DC6">
        <w:rPr>
          <w:sz w:val="24"/>
          <w:szCs w:val="24"/>
        </w:rPr>
        <w:lastRenderedPageBreak/>
        <w:t xml:space="preserve">exempelvis </w:t>
      </w:r>
      <w:r w:rsidR="00FB2C51">
        <w:rPr>
          <w:sz w:val="24"/>
          <w:szCs w:val="24"/>
        </w:rPr>
        <w:t xml:space="preserve">nikotinpåsar med samtliga smaker de </w:t>
      </w:r>
      <w:r w:rsidR="00680DC6">
        <w:rPr>
          <w:sz w:val="24"/>
          <w:szCs w:val="24"/>
        </w:rPr>
        <w:t>önskar</w:t>
      </w:r>
      <w:r w:rsidR="00F920E9">
        <w:rPr>
          <w:sz w:val="24"/>
          <w:szCs w:val="24"/>
        </w:rPr>
        <w:t xml:space="preserve"> genom ytterligare ett undantag</w:t>
      </w:r>
      <w:r w:rsidR="00811DAA">
        <w:rPr>
          <w:sz w:val="24"/>
          <w:szCs w:val="24"/>
        </w:rPr>
        <w:t xml:space="preserve"> som inte fanns med i ursprungsförslaget. </w:t>
      </w:r>
      <w:r w:rsidR="00F920E9">
        <w:rPr>
          <w:sz w:val="24"/>
          <w:szCs w:val="24"/>
        </w:rPr>
        <w:t xml:space="preserve"> </w:t>
      </w:r>
    </w:p>
    <w:p w14:paraId="304F9D26" w14:textId="17391186" w:rsidR="00842BAE" w:rsidRDefault="00F920E9">
      <w:pPr>
        <w:pStyle w:val="ANormal"/>
        <w:rPr>
          <w:sz w:val="24"/>
          <w:szCs w:val="24"/>
        </w:rPr>
      </w:pPr>
      <w:r>
        <w:rPr>
          <w:sz w:val="24"/>
          <w:szCs w:val="24"/>
        </w:rPr>
        <w:t xml:space="preserve">Alla landskapsregeringens förslag </w:t>
      </w:r>
      <w:r w:rsidR="002207F5">
        <w:rPr>
          <w:sz w:val="24"/>
          <w:szCs w:val="24"/>
        </w:rPr>
        <w:t xml:space="preserve">om begränsningar drabbar enbart den landbaserade näringen och den enskilde ålänningens frihet. </w:t>
      </w:r>
      <w:r w:rsidR="008B6B94">
        <w:rPr>
          <w:sz w:val="24"/>
          <w:szCs w:val="24"/>
        </w:rPr>
        <w:t xml:space="preserve">Vår landbaserade näring </w:t>
      </w:r>
      <w:r w:rsidR="004D4E4B">
        <w:rPr>
          <w:sz w:val="24"/>
          <w:szCs w:val="24"/>
        </w:rPr>
        <w:t>föreslås bli tvingade att</w:t>
      </w:r>
      <w:r w:rsidR="008B6B94">
        <w:rPr>
          <w:sz w:val="24"/>
          <w:szCs w:val="24"/>
        </w:rPr>
        <w:t xml:space="preserve"> gömma sina tobaksprodukter</w:t>
      </w:r>
      <w:r w:rsidR="004D4E4B">
        <w:rPr>
          <w:sz w:val="24"/>
          <w:szCs w:val="24"/>
        </w:rPr>
        <w:t xml:space="preserve">, </w:t>
      </w:r>
      <w:r w:rsidR="008B6B94">
        <w:rPr>
          <w:sz w:val="24"/>
          <w:szCs w:val="24"/>
        </w:rPr>
        <w:t>införa neutrala förpackning</w:t>
      </w:r>
      <w:r w:rsidR="00811DAA">
        <w:rPr>
          <w:sz w:val="24"/>
          <w:szCs w:val="24"/>
        </w:rPr>
        <w:t>ar</w:t>
      </w:r>
      <w:r w:rsidR="008B6B94">
        <w:rPr>
          <w:sz w:val="24"/>
          <w:szCs w:val="24"/>
        </w:rPr>
        <w:t xml:space="preserve"> samt </w:t>
      </w:r>
      <w:r w:rsidR="00367E33">
        <w:rPr>
          <w:sz w:val="24"/>
          <w:szCs w:val="24"/>
        </w:rPr>
        <w:t xml:space="preserve">förbjudas sälja smaksatta nikotinprodukter medan våra rederier får göra som de vill. </w:t>
      </w:r>
      <w:r w:rsidR="004D4E4B">
        <w:rPr>
          <w:sz w:val="24"/>
          <w:szCs w:val="24"/>
        </w:rPr>
        <w:t xml:space="preserve">Det är inte rätt att göra skillnad på företag som är verksamma till sjöss och till land på detta vis. </w:t>
      </w:r>
      <w:r w:rsidR="0088714C">
        <w:rPr>
          <w:sz w:val="24"/>
          <w:szCs w:val="24"/>
        </w:rPr>
        <w:t xml:space="preserve">Våra företag ska behandlas lika oavsett om de är verksamma till sjöss eller om de är landbaserade. Att samma </w:t>
      </w:r>
      <w:r w:rsidR="00811DAA">
        <w:rPr>
          <w:sz w:val="24"/>
          <w:szCs w:val="24"/>
        </w:rPr>
        <w:t>lagar och regler</w:t>
      </w:r>
      <w:r w:rsidR="0088714C">
        <w:rPr>
          <w:sz w:val="24"/>
          <w:szCs w:val="24"/>
        </w:rPr>
        <w:t xml:space="preserve"> ska gälla </w:t>
      </w:r>
      <w:r w:rsidR="00356C4E">
        <w:rPr>
          <w:sz w:val="24"/>
          <w:szCs w:val="24"/>
        </w:rPr>
        <w:t xml:space="preserve">för våra företag i så lång utsträckning som möjligt är en grundläggande princip för rättsstaten och något vi alltid bör sträva efter </w:t>
      </w:r>
      <w:r w:rsidR="00811DAA">
        <w:rPr>
          <w:sz w:val="24"/>
          <w:szCs w:val="24"/>
        </w:rPr>
        <w:t xml:space="preserve">som lagstiftare. </w:t>
      </w:r>
      <w:r w:rsidR="00356C4E">
        <w:rPr>
          <w:sz w:val="24"/>
          <w:szCs w:val="24"/>
        </w:rPr>
        <w:t xml:space="preserve"> </w:t>
      </w:r>
    </w:p>
    <w:p w14:paraId="271DA6C5" w14:textId="78B0FE4D" w:rsidR="00F23191" w:rsidRDefault="00F23191">
      <w:pPr>
        <w:pStyle w:val="ANormal"/>
        <w:rPr>
          <w:sz w:val="24"/>
          <w:szCs w:val="24"/>
        </w:rPr>
      </w:pPr>
      <w:r>
        <w:rPr>
          <w:sz w:val="24"/>
          <w:szCs w:val="24"/>
        </w:rPr>
        <w:t xml:space="preserve">Lägg därtill att den absoluta majoriteten av alla tobaksprodukter som konsumeras på Åland köps in antingen på färjorna eller i Sverige </w:t>
      </w:r>
      <w:r w:rsidR="000E2884">
        <w:rPr>
          <w:sz w:val="24"/>
          <w:szCs w:val="24"/>
        </w:rPr>
        <w:t xml:space="preserve">så blir denna </w:t>
      </w:r>
      <w:r w:rsidR="00811DAA">
        <w:rPr>
          <w:sz w:val="24"/>
          <w:szCs w:val="24"/>
        </w:rPr>
        <w:t>särbehandling</w:t>
      </w:r>
      <w:r w:rsidR="000E2884">
        <w:rPr>
          <w:sz w:val="24"/>
          <w:szCs w:val="24"/>
        </w:rPr>
        <w:t xml:space="preserve"> ännu mer </w:t>
      </w:r>
      <w:r w:rsidR="00811DAA">
        <w:rPr>
          <w:sz w:val="24"/>
          <w:szCs w:val="24"/>
        </w:rPr>
        <w:t>påtaglig</w:t>
      </w:r>
      <w:r w:rsidR="000E2884">
        <w:rPr>
          <w:sz w:val="24"/>
          <w:szCs w:val="24"/>
        </w:rPr>
        <w:t xml:space="preserve">. </w:t>
      </w:r>
      <w:r w:rsidR="00CC26D3">
        <w:rPr>
          <w:sz w:val="24"/>
          <w:szCs w:val="24"/>
        </w:rPr>
        <w:t xml:space="preserve">Landskapsregeringens förslag innebär i princip att vi i folkhälsans syfte hårt ska reglera försäljningen av tobaksprodukter där de minst köps och </w:t>
      </w:r>
      <w:r w:rsidR="00B02DF3">
        <w:rPr>
          <w:sz w:val="24"/>
          <w:szCs w:val="24"/>
        </w:rPr>
        <w:t xml:space="preserve">där de mest köps ska det vara fritt fram. </w:t>
      </w:r>
      <w:r w:rsidR="00D06925">
        <w:rPr>
          <w:sz w:val="24"/>
          <w:szCs w:val="24"/>
        </w:rPr>
        <w:t xml:space="preserve">Denna </w:t>
      </w:r>
      <w:r w:rsidR="00016DE1">
        <w:rPr>
          <w:sz w:val="24"/>
          <w:szCs w:val="24"/>
        </w:rPr>
        <w:t>lagstiftning visar sig åter igen, genom detta exempel, vara symbolpolitik i syfte att visa politisk handlingskraft snarare än att åstadkomma en förändring</w:t>
      </w:r>
      <w:r w:rsidR="008709DB">
        <w:rPr>
          <w:sz w:val="24"/>
          <w:szCs w:val="24"/>
        </w:rPr>
        <w:t xml:space="preserve"> i syfte att främja folkhälsan</w:t>
      </w:r>
      <w:r w:rsidR="00016DE1">
        <w:rPr>
          <w:sz w:val="24"/>
          <w:szCs w:val="24"/>
        </w:rPr>
        <w:t xml:space="preserve">. Den lyckas dock med konststycket att samtidigt göra den enskilde ålänningen mindre fri i sina val </w:t>
      </w:r>
      <w:r w:rsidR="00D03211">
        <w:rPr>
          <w:sz w:val="24"/>
          <w:szCs w:val="24"/>
        </w:rPr>
        <w:t>när denne</w:t>
      </w:r>
      <w:r w:rsidR="00F77BC3">
        <w:rPr>
          <w:sz w:val="24"/>
          <w:szCs w:val="24"/>
        </w:rPr>
        <w:t>,</w:t>
      </w:r>
      <w:r w:rsidR="00D03211">
        <w:rPr>
          <w:sz w:val="24"/>
          <w:szCs w:val="24"/>
        </w:rPr>
        <w:t xml:space="preserve"> av undantagsfall</w:t>
      </w:r>
      <w:r w:rsidR="00F77BC3">
        <w:rPr>
          <w:sz w:val="24"/>
          <w:szCs w:val="24"/>
        </w:rPr>
        <w:t>,</w:t>
      </w:r>
      <w:r w:rsidR="00D03211">
        <w:rPr>
          <w:sz w:val="24"/>
          <w:szCs w:val="24"/>
        </w:rPr>
        <w:t xml:space="preserve"> inte råkar ha skattefria tobaksprodukter i byrålådan. </w:t>
      </w:r>
    </w:p>
    <w:p w14:paraId="097561A9" w14:textId="165E7B35" w:rsidR="00F77BC3" w:rsidRDefault="00F77BC3">
      <w:pPr>
        <w:pStyle w:val="ANormal"/>
        <w:rPr>
          <w:sz w:val="24"/>
          <w:szCs w:val="24"/>
        </w:rPr>
      </w:pPr>
      <w:r>
        <w:rPr>
          <w:sz w:val="24"/>
          <w:szCs w:val="24"/>
        </w:rPr>
        <w:t>En allvarligare kons</w:t>
      </w:r>
      <w:r w:rsidR="00D964A6">
        <w:rPr>
          <w:sz w:val="24"/>
          <w:szCs w:val="24"/>
        </w:rPr>
        <w:t xml:space="preserve">ekvens av denna symboliska förbudspolitik är att den svarta marknaden för tobaksprodukter ökar. </w:t>
      </w:r>
      <w:r w:rsidR="00EC54BA">
        <w:rPr>
          <w:sz w:val="24"/>
          <w:szCs w:val="24"/>
        </w:rPr>
        <w:t xml:space="preserve">Redan idag vet vi att användningen av vapes eller elektroniska cigaretter ökar bland unga. Detta trots att ingen åländsk landbaserad aktör säljer produkterna. Istället bedrivs en svart marknad av i huvudsak ungdomar som säljer dessa produkter </w:t>
      </w:r>
      <w:r w:rsidR="00FA0E53">
        <w:rPr>
          <w:sz w:val="24"/>
          <w:szCs w:val="24"/>
        </w:rPr>
        <w:t>efter att ha smugglat in dem från Sverige. Genom denna lagstiftning skapa</w:t>
      </w:r>
      <w:r w:rsidR="00296D00">
        <w:rPr>
          <w:sz w:val="24"/>
          <w:szCs w:val="24"/>
        </w:rPr>
        <w:t>s</w:t>
      </w:r>
      <w:r w:rsidR="00FA0E53">
        <w:rPr>
          <w:sz w:val="24"/>
          <w:szCs w:val="24"/>
        </w:rPr>
        <w:t xml:space="preserve"> ytterligare </w:t>
      </w:r>
      <w:r w:rsidR="009852D0">
        <w:rPr>
          <w:sz w:val="24"/>
          <w:szCs w:val="24"/>
        </w:rPr>
        <w:t>ekonomiska incitament för människor att bedriva illegal handel med nikotinpåsar. Den som fått smak för illegal handel är steget sedan kortare att börja handla med andra illegala produkter. Det är bättre att ha koll på försäljningen än att lämna den helt utan tillsyn och övervakning. Det saknas dock helt ett resonemang om en svart marknad och Åland som gränsregion i landskapsregeringens förslag</w:t>
      </w:r>
      <w:r w:rsidR="00CF0944">
        <w:rPr>
          <w:sz w:val="24"/>
          <w:szCs w:val="24"/>
        </w:rPr>
        <w:t xml:space="preserve"> vilket tydligt visar att landskapsregeringen inte tar vår självstyrelse på allvar och att denna lag är framstressad utan närmare eftertanke. </w:t>
      </w:r>
    </w:p>
    <w:p w14:paraId="4D243490" w14:textId="77777777" w:rsidR="00533187" w:rsidRDefault="00533187">
      <w:pPr>
        <w:pStyle w:val="ANormal"/>
        <w:rPr>
          <w:sz w:val="24"/>
          <w:szCs w:val="24"/>
        </w:rPr>
      </w:pPr>
    </w:p>
    <w:p w14:paraId="06FC4E39" w14:textId="2A34DEDE" w:rsidR="00CA05E5" w:rsidRDefault="0030611D">
      <w:pPr>
        <w:pStyle w:val="ANormal"/>
        <w:rPr>
          <w:sz w:val="24"/>
          <w:szCs w:val="24"/>
        </w:rPr>
      </w:pPr>
      <w:r>
        <w:rPr>
          <w:sz w:val="24"/>
          <w:szCs w:val="24"/>
        </w:rPr>
        <w:t>Avslutningsvis ska sägas att Åland ha</w:t>
      </w:r>
      <w:r w:rsidR="000178EF">
        <w:rPr>
          <w:sz w:val="24"/>
          <w:szCs w:val="24"/>
        </w:rPr>
        <w:t>r</w:t>
      </w:r>
      <w:r>
        <w:rPr>
          <w:sz w:val="24"/>
          <w:szCs w:val="24"/>
        </w:rPr>
        <w:t xml:space="preserve"> möjligheten att genom tobakslagstiftningen skapa en lagstiftning som hämtar de bästa av lagstiftningen i Sverige och Finland. Åland ha</w:t>
      </w:r>
      <w:r w:rsidR="000178EF">
        <w:rPr>
          <w:sz w:val="24"/>
          <w:szCs w:val="24"/>
        </w:rPr>
        <w:t>r</w:t>
      </w:r>
      <w:r>
        <w:rPr>
          <w:sz w:val="24"/>
          <w:szCs w:val="24"/>
        </w:rPr>
        <w:t xml:space="preserve"> möjligheten att skapa en lagstiftning som inför vissa förbud och begränsningar </w:t>
      </w:r>
      <w:r w:rsidR="000178EF">
        <w:rPr>
          <w:sz w:val="24"/>
          <w:szCs w:val="24"/>
        </w:rPr>
        <w:t xml:space="preserve">samtidigt som försäljningen lämnas </w:t>
      </w:r>
      <w:r w:rsidR="008F7613">
        <w:rPr>
          <w:sz w:val="24"/>
          <w:szCs w:val="24"/>
        </w:rPr>
        <w:t xml:space="preserve">relativt öppen till följd av vårt unika geografiska läge och </w:t>
      </w:r>
      <w:r w:rsidR="00CF0944">
        <w:rPr>
          <w:sz w:val="24"/>
          <w:szCs w:val="24"/>
        </w:rPr>
        <w:t>förhållande till</w:t>
      </w:r>
      <w:r w:rsidR="008F7613">
        <w:rPr>
          <w:sz w:val="24"/>
          <w:szCs w:val="24"/>
        </w:rPr>
        <w:t xml:space="preserve"> sjöfarten. Åland har möjligheten att </w:t>
      </w:r>
      <w:r w:rsidR="00B561C4">
        <w:rPr>
          <w:sz w:val="24"/>
          <w:szCs w:val="24"/>
        </w:rPr>
        <w:t>följa den svenska tobakspolitiken som bevisligen har visat sig framgångsrik då de har minst antal dagligrökare i hela Europa</w:t>
      </w:r>
      <w:r w:rsidR="000F3C59">
        <w:rPr>
          <w:sz w:val="24"/>
          <w:szCs w:val="24"/>
        </w:rPr>
        <w:t xml:space="preserve"> i motsats till den finska förbudspolitiken. </w:t>
      </w:r>
      <w:r w:rsidR="00CF0944">
        <w:rPr>
          <w:sz w:val="24"/>
          <w:szCs w:val="24"/>
        </w:rPr>
        <w:t xml:space="preserve">Vi har en liknande kultur som Sverige när det gäller tobaksanvändningen och </w:t>
      </w:r>
      <w:r w:rsidR="00B65255">
        <w:rPr>
          <w:sz w:val="24"/>
          <w:szCs w:val="24"/>
        </w:rPr>
        <w:t xml:space="preserve">har nästan lika få rökare som Sverige. </w:t>
      </w:r>
    </w:p>
    <w:p w14:paraId="11A16565" w14:textId="77777777" w:rsidR="00F741DA" w:rsidRDefault="00F741DA">
      <w:pPr>
        <w:pStyle w:val="ANormal"/>
        <w:rPr>
          <w:sz w:val="24"/>
          <w:szCs w:val="24"/>
        </w:rPr>
      </w:pPr>
    </w:p>
    <w:p w14:paraId="70EF8646" w14:textId="3BEAB6F1" w:rsidR="00F741DA" w:rsidRDefault="006C0EFA">
      <w:pPr>
        <w:pStyle w:val="ANormal"/>
        <w:rPr>
          <w:sz w:val="24"/>
          <w:szCs w:val="24"/>
        </w:rPr>
      </w:pPr>
      <w:r>
        <w:rPr>
          <w:sz w:val="24"/>
          <w:szCs w:val="24"/>
        </w:rPr>
        <w:lastRenderedPageBreak/>
        <w:t>Vi bör alla fråga oss själva v</w:t>
      </w:r>
      <w:r w:rsidR="00904204">
        <w:rPr>
          <w:sz w:val="24"/>
          <w:szCs w:val="24"/>
        </w:rPr>
        <w:t xml:space="preserve">ad </w:t>
      </w:r>
      <w:r>
        <w:rPr>
          <w:sz w:val="24"/>
          <w:szCs w:val="24"/>
        </w:rPr>
        <w:t>vi överhuvudtaget</w:t>
      </w:r>
      <w:r w:rsidR="00904204">
        <w:rPr>
          <w:sz w:val="24"/>
          <w:szCs w:val="24"/>
        </w:rPr>
        <w:t xml:space="preserve"> ska ha</w:t>
      </w:r>
      <w:r>
        <w:rPr>
          <w:sz w:val="24"/>
          <w:szCs w:val="24"/>
        </w:rPr>
        <w:t xml:space="preserve"> lagstiftningsbehörighet</w:t>
      </w:r>
      <w:r w:rsidR="00904204">
        <w:rPr>
          <w:sz w:val="24"/>
          <w:szCs w:val="24"/>
        </w:rPr>
        <w:t>en till</w:t>
      </w:r>
      <w:r>
        <w:rPr>
          <w:sz w:val="24"/>
          <w:szCs w:val="24"/>
        </w:rPr>
        <w:t xml:space="preserve"> om vi inte tar chansen att anpassa lagstiftningen efter vår</w:t>
      </w:r>
      <w:r w:rsidR="00904204">
        <w:rPr>
          <w:sz w:val="24"/>
          <w:szCs w:val="24"/>
        </w:rPr>
        <w:t xml:space="preserve">t unika geografiska och kulturella läge när möjlighet till detta ges?  </w:t>
      </w:r>
    </w:p>
    <w:p w14:paraId="727D2D25" w14:textId="77777777" w:rsidR="00E346D7" w:rsidRDefault="00E346D7">
      <w:pPr>
        <w:pStyle w:val="ANormal"/>
        <w:rPr>
          <w:sz w:val="24"/>
          <w:szCs w:val="24"/>
        </w:rPr>
      </w:pPr>
    </w:p>
    <w:p w14:paraId="0C9499A4" w14:textId="77777777" w:rsidR="0000659E" w:rsidRPr="006D6E01" w:rsidRDefault="0000659E">
      <w:pPr>
        <w:pStyle w:val="ANormal"/>
        <w:rPr>
          <w:sz w:val="24"/>
          <w:szCs w:val="24"/>
        </w:rPr>
      </w:pPr>
    </w:p>
    <w:p w14:paraId="119F8AB9" w14:textId="77777777" w:rsidR="00D0061B" w:rsidRDefault="00D0061B">
      <w:pPr>
        <w:pStyle w:val="ANormal"/>
        <w:rPr>
          <w:sz w:val="24"/>
          <w:szCs w:val="24"/>
        </w:rPr>
      </w:pPr>
    </w:p>
    <w:p w14:paraId="7CB36F6E" w14:textId="77777777" w:rsidR="00814781" w:rsidRPr="006D6E01" w:rsidRDefault="00814781">
      <w:pPr>
        <w:pStyle w:val="ANormal"/>
        <w:rPr>
          <w:sz w:val="24"/>
          <w:szCs w:val="24"/>
        </w:rPr>
      </w:pPr>
    </w:p>
    <w:p w14:paraId="3099A6D0" w14:textId="391CBBC0" w:rsidR="00D34F0A" w:rsidRPr="006D6E01" w:rsidRDefault="00D34F0A" w:rsidP="00D34F0A">
      <w:pPr>
        <w:pStyle w:val="ANormal"/>
        <w:outlineLvl w:val="0"/>
        <w:rPr>
          <w:sz w:val="24"/>
          <w:szCs w:val="24"/>
        </w:rPr>
      </w:pPr>
      <w:r w:rsidRPr="006D6E01">
        <w:rPr>
          <w:sz w:val="24"/>
          <w:szCs w:val="24"/>
        </w:rPr>
        <w:t>Med anledning av det ovanstående föreslår jag</w:t>
      </w:r>
    </w:p>
    <w:p w14:paraId="11A1379B" w14:textId="77777777" w:rsidR="00D34F0A" w:rsidRPr="006D6E01" w:rsidRDefault="00D34F0A" w:rsidP="00D34F0A">
      <w:pPr>
        <w:pStyle w:val="ANormal"/>
        <w:rPr>
          <w:sz w:val="24"/>
          <w:szCs w:val="24"/>
        </w:rPr>
      </w:pPr>
    </w:p>
    <w:p w14:paraId="40CC00B0" w14:textId="4ED73745" w:rsidR="00135ABF" w:rsidRDefault="00452868" w:rsidP="000F1169">
      <w:pPr>
        <w:ind w:left="1304"/>
      </w:pPr>
      <w:r>
        <w:t>a</w:t>
      </w:r>
      <w:r w:rsidR="00135ABF" w:rsidRPr="006D6E01">
        <w:t>tt</w:t>
      </w:r>
      <w:r>
        <w:t xml:space="preserve"> 4</w:t>
      </w:r>
      <w:r w:rsidR="00135ABF" w:rsidRPr="006D6E01">
        <w:t xml:space="preserve"> §</w:t>
      </w:r>
      <w:r>
        <w:t xml:space="preserve"> 1</w:t>
      </w:r>
      <w:r w:rsidR="00135ABF" w:rsidRPr="006D6E01">
        <w:t xml:space="preserve"> </w:t>
      </w:r>
      <w:r w:rsidR="00B01C08">
        <w:t xml:space="preserve">mom. </w:t>
      </w:r>
      <w:r w:rsidR="00E216BD">
        <w:t xml:space="preserve">7-9 punkterna samt 2 mom. stryks </w:t>
      </w:r>
      <w:r w:rsidR="00BC3C63">
        <w:t>från lagstiftningen</w:t>
      </w:r>
    </w:p>
    <w:p w14:paraId="7A7E04B9" w14:textId="77777777" w:rsidR="000F1169" w:rsidRDefault="000F1169" w:rsidP="000F1169">
      <w:pPr>
        <w:ind w:left="1304"/>
      </w:pPr>
    </w:p>
    <w:p w14:paraId="3462DC6A" w14:textId="53FAB0B7" w:rsidR="000F1169" w:rsidRDefault="000F1169" w:rsidP="000F1169">
      <w:pPr>
        <w:ind w:left="1304"/>
      </w:pPr>
      <w:r>
        <w:t xml:space="preserve">att </w:t>
      </w:r>
      <w:r w:rsidR="002902E4">
        <w:t xml:space="preserve">4e </w:t>
      </w:r>
      <w:r w:rsidR="001C12AF">
        <w:t xml:space="preserve">§ </w:t>
      </w:r>
      <w:r w:rsidR="009E7777">
        <w:t xml:space="preserve">3-5 mom. </w:t>
      </w:r>
      <w:r w:rsidR="00FE3CC4">
        <w:t xml:space="preserve">samt 1-2 punkterna stryks från lagstiftningen </w:t>
      </w:r>
    </w:p>
    <w:p w14:paraId="0F9009A2" w14:textId="77777777" w:rsidR="00D072AA" w:rsidRDefault="00D072AA" w:rsidP="000F1169">
      <w:pPr>
        <w:ind w:left="1304"/>
      </w:pPr>
    </w:p>
    <w:p w14:paraId="61EAD4D0" w14:textId="42B84DE3" w:rsidR="004B4CCE" w:rsidRPr="00EA5C8D" w:rsidRDefault="00D072AA" w:rsidP="00EA5C8D">
      <w:pPr>
        <w:ind w:left="1304"/>
      </w:pPr>
      <w:r>
        <w:t xml:space="preserve">att </w:t>
      </w:r>
      <w:r w:rsidR="00FA2D83">
        <w:t xml:space="preserve">5a </w:t>
      </w:r>
      <w:r>
        <w:t xml:space="preserve">§ </w:t>
      </w:r>
      <w:r w:rsidR="00FA2D83">
        <w:t xml:space="preserve">3 </w:t>
      </w:r>
      <w:r>
        <w:t xml:space="preserve">mom. </w:t>
      </w:r>
      <w:r w:rsidR="009F5867">
        <w:t>5-7</w:t>
      </w:r>
      <w:r w:rsidR="004E1A4A">
        <w:t xml:space="preserve"> punkterna stryks från lagstiftningen</w:t>
      </w:r>
      <w:r w:rsidR="00EA5C8D">
        <w:t xml:space="preserve"> samt </w:t>
      </w:r>
      <w:r w:rsidR="00AB7396">
        <w:t xml:space="preserve">att följande lagtext stryks </w:t>
      </w:r>
      <w:r w:rsidR="00836B4A">
        <w:t xml:space="preserve">från </w:t>
      </w:r>
      <w:r w:rsidR="007A7035">
        <w:t>6 mom.</w:t>
      </w:r>
      <w:r w:rsidR="00AB7396" w:rsidRPr="00AB7396">
        <w:rPr>
          <w:i/>
          <w:iCs/>
        </w:rPr>
        <w:t>”Utöver det som bestäms i 2 mom. a och b punkterna får detaljhandelsförpackningar för tobaksprodukter och relaterade produkter inte skilja sig från andra detaljhandelsförpackningar för samma tobaksproduktgrupp i fråga om form, färg, material, omslag eller annan utformning.”</w:t>
      </w:r>
    </w:p>
    <w:p w14:paraId="456DB129" w14:textId="6B16BA02" w:rsidR="004B4CCE" w:rsidRDefault="00FA3664" w:rsidP="00FA3664">
      <w:pPr>
        <w:ind w:left="1304"/>
        <w:rPr>
          <w:i/>
          <w:iCs/>
        </w:rPr>
      </w:pPr>
      <w:r>
        <w:rPr>
          <w:i/>
          <w:iCs/>
        </w:rPr>
        <w:t xml:space="preserve"> </w:t>
      </w:r>
    </w:p>
    <w:p w14:paraId="342BC3C0" w14:textId="1639DC23" w:rsidR="00FA3664" w:rsidRPr="00AB7396" w:rsidRDefault="00FA3664" w:rsidP="004B4CCE">
      <w:pPr>
        <w:ind w:left="1304"/>
        <w:rPr>
          <w:i/>
          <w:iCs/>
        </w:rPr>
      </w:pPr>
      <w:r w:rsidRPr="004B4CCE">
        <w:t xml:space="preserve">samt </w:t>
      </w:r>
      <w:r w:rsidR="00836B4A">
        <w:t xml:space="preserve">att följande lagtext stryks från </w:t>
      </w:r>
      <w:r w:rsidR="007A7035">
        <w:t>8 mom.</w:t>
      </w:r>
      <w:r w:rsidR="004B4CCE">
        <w:rPr>
          <w:i/>
          <w:iCs/>
        </w:rPr>
        <w:t>”</w:t>
      </w:r>
      <w:r w:rsidR="004B4CCE" w:rsidRPr="004B4CCE">
        <w:rPr>
          <w:i/>
          <w:iCs/>
        </w:rPr>
        <w:t>Tobaksprodukter, tobakssurrogat, elektroniska cigaretter, nikotinvätskor, rökfria nikotinprodukter eller röktillbehör som är avsedda för upphettning av tobaksprodukter, eller dessa produkters varumärken, får inte hållas synliga i detaljhandeln</w:t>
      </w:r>
      <w:r w:rsidR="004B4CCE">
        <w:rPr>
          <w:i/>
          <w:iCs/>
        </w:rPr>
        <w:t>.”</w:t>
      </w:r>
    </w:p>
    <w:p w14:paraId="4465F77C" w14:textId="77777777" w:rsidR="00135ABF" w:rsidRPr="006D6E01" w:rsidRDefault="00135ABF" w:rsidP="00135ABF">
      <w:pPr>
        <w:ind w:left="1304"/>
      </w:pPr>
    </w:p>
    <w:p w14:paraId="606356EC" w14:textId="77777777" w:rsidR="00135ABF" w:rsidRPr="006D6E01" w:rsidRDefault="00135ABF" w:rsidP="00135ABF"/>
    <w:p w14:paraId="5067BCE1" w14:textId="77777777" w:rsidR="00135ABF" w:rsidRPr="006D6E01" w:rsidRDefault="00135ABF" w:rsidP="00135ABF"/>
    <w:p w14:paraId="01C9198A" w14:textId="77777777" w:rsidR="000B3F00" w:rsidRPr="006D6E01" w:rsidRDefault="000B3F00">
      <w:pPr>
        <w:pStyle w:val="ANormal"/>
        <w:rPr>
          <w:sz w:val="24"/>
          <w:szCs w:val="24"/>
        </w:rPr>
      </w:pPr>
    </w:p>
    <w:tbl>
      <w:tblPr>
        <w:tblW w:w="7931" w:type="dxa"/>
        <w:tblCellMar>
          <w:left w:w="0" w:type="dxa"/>
          <w:right w:w="0" w:type="dxa"/>
        </w:tblCellMar>
        <w:tblLook w:val="0000" w:firstRow="0" w:lastRow="0" w:firstColumn="0" w:lastColumn="0" w:noHBand="0" w:noVBand="0"/>
      </w:tblPr>
      <w:tblGrid>
        <w:gridCol w:w="4454"/>
        <w:gridCol w:w="3477"/>
      </w:tblGrid>
      <w:tr w:rsidR="00377141" w:rsidRPr="006D6E01" w14:paraId="7051ACDA" w14:textId="77777777" w:rsidTr="00381DC7">
        <w:trPr>
          <w:cantSplit/>
        </w:trPr>
        <w:tc>
          <w:tcPr>
            <w:tcW w:w="7931" w:type="dxa"/>
            <w:gridSpan w:val="2"/>
          </w:tcPr>
          <w:p w14:paraId="1AE578A2" w14:textId="4EBCB3F6" w:rsidR="00377141" w:rsidRPr="006D6E01" w:rsidRDefault="00293016" w:rsidP="00377141">
            <w:pPr>
              <w:pStyle w:val="ANormal"/>
              <w:keepNext/>
              <w:rPr>
                <w:sz w:val="24"/>
                <w:szCs w:val="24"/>
                <w:lang w:val="en-US"/>
              </w:rPr>
            </w:pPr>
            <w:r w:rsidRPr="006D6E01">
              <w:rPr>
                <w:sz w:val="24"/>
                <w:szCs w:val="24"/>
                <w:lang w:val="en-US"/>
              </w:rPr>
              <w:t xml:space="preserve">Mariehamn den </w:t>
            </w:r>
            <w:r w:rsidR="00C20E23">
              <w:rPr>
                <w:sz w:val="24"/>
                <w:szCs w:val="24"/>
                <w:lang w:val="en-US"/>
              </w:rPr>
              <w:t>4</w:t>
            </w:r>
            <w:r w:rsidRPr="006D6E01">
              <w:rPr>
                <w:sz w:val="24"/>
                <w:szCs w:val="24"/>
                <w:lang w:val="en-US"/>
              </w:rPr>
              <w:t xml:space="preserve"> </w:t>
            </w:r>
            <w:r w:rsidR="00C20E23">
              <w:rPr>
                <w:sz w:val="24"/>
                <w:szCs w:val="24"/>
                <w:lang w:val="en-US"/>
              </w:rPr>
              <w:t>december</w:t>
            </w:r>
            <w:r w:rsidRPr="006D6E01">
              <w:rPr>
                <w:sz w:val="24"/>
                <w:szCs w:val="24"/>
                <w:lang w:val="en-US"/>
              </w:rPr>
              <w:t xml:space="preserve"> 2025</w:t>
            </w:r>
          </w:p>
        </w:tc>
      </w:tr>
      <w:tr w:rsidR="00377141" w:rsidRPr="006D6E01" w14:paraId="1D053823" w14:textId="77777777" w:rsidTr="00381DC7">
        <w:tc>
          <w:tcPr>
            <w:tcW w:w="4454" w:type="dxa"/>
            <w:vAlign w:val="bottom"/>
          </w:tcPr>
          <w:p w14:paraId="08611B6A" w14:textId="77777777" w:rsidR="00377141" w:rsidRPr="006D6E01" w:rsidRDefault="00377141" w:rsidP="00381DC7">
            <w:pPr>
              <w:pStyle w:val="ANormal"/>
              <w:rPr>
                <w:sz w:val="24"/>
                <w:szCs w:val="24"/>
                <w:lang w:val="en-US"/>
              </w:rPr>
            </w:pPr>
          </w:p>
          <w:p w14:paraId="10655A7F" w14:textId="77777777" w:rsidR="00293016" w:rsidRPr="006D6E01" w:rsidRDefault="00293016" w:rsidP="00381DC7">
            <w:pPr>
              <w:pStyle w:val="ANormal"/>
              <w:rPr>
                <w:sz w:val="24"/>
                <w:szCs w:val="24"/>
                <w:lang w:val="en-US"/>
              </w:rPr>
            </w:pPr>
          </w:p>
        </w:tc>
        <w:tc>
          <w:tcPr>
            <w:tcW w:w="3477" w:type="dxa"/>
            <w:vAlign w:val="bottom"/>
          </w:tcPr>
          <w:p w14:paraId="1B4D7B54" w14:textId="77777777" w:rsidR="00377141" w:rsidRPr="006D6E01" w:rsidRDefault="00377141" w:rsidP="00381DC7">
            <w:pPr>
              <w:pStyle w:val="ANormal"/>
              <w:rPr>
                <w:sz w:val="24"/>
                <w:szCs w:val="24"/>
                <w:lang w:val="en-US"/>
              </w:rPr>
            </w:pPr>
          </w:p>
          <w:p w14:paraId="0680FA0B" w14:textId="77777777" w:rsidR="00377141" w:rsidRPr="006D6E01" w:rsidRDefault="00377141" w:rsidP="00381DC7">
            <w:pPr>
              <w:pStyle w:val="ANormal"/>
              <w:rPr>
                <w:sz w:val="24"/>
                <w:szCs w:val="24"/>
                <w:lang w:val="en-US"/>
              </w:rPr>
            </w:pPr>
          </w:p>
        </w:tc>
      </w:tr>
    </w:tbl>
    <w:p w14:paraId="6C475CC5" w14:textId="77777777" w:rsidR="00293016" w:rsidRPr="006D6E01" w:rsidRDefault="00293016" w:rsidP="00293016">
      <w:pPr>
        <w:pStyle w:val="ANormal"/>
        <w:rPr>
          <w:sz w:val="24"/>
          <w:szCs w:val="24"/>
          <w:lang w:val="en-US"/>
        </w:rPr>
      </w:pPr>
    </w:p>
    <w:p w14:paraId="08BEEB67" w14:textId="77777777" w:rsidR="00293016" w:rsidRPr="006D6E01" w:rsidRDefault="00293016" w:rsidP="00293016">
      <w:pPr>
        <w:pStyle w:val="ANormal"/>
        <w:rPr>
          <w:sz w:val="24"/>
          <w:szCs w:val="24"/>
        </w:rPr>
      </w:pPr>
      <w:r w:rsidRPr="006D6E01">
        <w:rPr>
          <w:sz w:val="24"/>
          <w:szCs w:val="24"/>
        </w:rPr>
        <w:t>Christian Wikström</w:t>
      </w:r>
    </w:p>
    <w:p w14:paraId="1F598F62" w14:textId="77777777" w:rsidR="00293016" w:rsidRPr="006D6E01" w:rsidRDefault="00293016" w:rsidP="00293016">
      <w:pPr>
        <w:pStyle w:val="ANormal"/>
        <w:rPr>
          <w:sz w:val="24"/>
          <w:szCs w:val="24"/>
        </w:rPr>
      </w:pPr>
    </w:p>
    <w:p w14:paraId="49DE6896" w14:textId="77777777" w:rsidR="000B3F00" w:rsidRPr="006D6E01" w:rsidRDefault="000B3F00">
      <w:pPr>
        <w:pStyle w:val="ANormal"/>
        <w:rPr>
          <w:sz w:val="24"/>
          <w:szCs w:val="24"/>
        </w:rPr>
      </w:pPr>
    </w:p>
    <w:sectPr w:rsidR="000B3F00" w:rsidRPr="006D6E01">
      <w:headerReference w:type="even" r:id="rId10"/>
      <w:headerReference w:type="default" r:id="rId11"/>
      <w:footerReference w:type="default" r:id="rId12"/>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A99B6" w14:textId="77777777" w:rsidR="00BB5DFA" w:rsidRDefault="00BB5DFA">
      <w:r>
        <w:separator/>
      </w:r>
    </w:p>
  </w:endnote>
  <w:endnote w:type="continuationSeparator" w:id="0">
    <w:p w14:paraId="785AF3F9" w14:textId="77777777" w:rsidR="00BB5DFA" w:rsidRDefault="00BB5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F5696" w14:textId="77777777" w:rsidR="003011C1" w:rsidRDefault="003011C1">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EC5C6" w14:textId="77777777" w:rsidR="003011C1" w:rsidRDefault="003011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B7C6F" w14:textId="77777777" w:rsidR="00BB5DFA" w:rsidRDefault="00BB5DFA">
      <w:r>
        <w:separator/>
      </w:r>
    </w:p>
  </w:footnote>
  <w:footnote w:type="continuationSeparator" w:id="0">
    <w:p w14:paraId="70E6A915" w14:textId="77777777" w:rsidR="00BB5DFA" w:rsidRDefault="00BB5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5CB28" w14:textId="77777777" w:rsidR="003011C1" w:rsidRDefault="003011C1">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7B7F8157" w14:textId="77777777" w:rsidR="003011C1" w:rsidRDefault="003011C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ED9C" w14:textId="77777777" w:rsidR="003011C1" w:rsidRDefault="003011C1">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903708240">
    <w:abstractNumId w:val="6"/>
  </w:num>
  <w:num w:numId="2" w16cid:durableId="2056350475">
    <w:abstractNumId w:val="3"/>
  </w:num>
  <w:num w:numId="3" w16cid:durableId="591623925">
    <w:abstractNumId w:val="2"/>
  </w:num>
  <w:num w:numId="4" w16cid:durableId="366417136">
    <w:abstractNumId w:val="1"/>
  </w:num>
  <w:num w:numId="5" w16cid:durableId="763960997">
    <w:abstractNumId w:val="0"/>
  </w:num>
  <w:num w:numId="6" w16cid:durableId="810246065">
    <w:abstractNumId w:val="7"/>
  </w:num>
  <w:num w:numId="7" w16cid:durableId="1964846210">
    <w:abstractNumId w:val="5"/>
  </w:num>
  <w:num w:numId="8" w16cid:durableId="1697729024">
    <w:abstractNumId w:val="4"/>
  </w:num>
  <w:num w:numId="9" w16cid:durableId="724258988">
    <w:abstractNumId w:val="11"/>
  </w:num>
  <w:num w:numId="10" w16cid:durableId="1971087900">
    <w:abstractNumId w:val="14"/>
  </w:num>
  <w:num w:numId="11" w16cid:durableId="365253817">
    <w:abstractNumId w:val="13"/>
  </w:num>
  <w:num w:numId="12" w16cid:durableId="584844783">
    <w:abstractNumId w:val="17"/>
  </w:num>
  <w:num w:numId="13" w16cid:durableId="1605072647">
    <w:abstractNumId w:val="12"/>
  </w:num>
  <w:num w:numId="14" w16cid:durableId="1349060613">
    <w:abstractNumId w:val="16"/>
  </w:num>
  <w:num w:numId="15" w16cid:durableId="1565526030">
    <w:abstractNumId w:val="10"/>
  </w:num>
  <w:num w:numId="16" w16cid:durableId="1350374271">
    <w:abstractNumId w:val="22"/>
  </w:num>
  <w:num w:numId="17" w16cid:durableId="2097479818">
    <w:abstractNumId w:val="9"/>
  </w:num>
  <w:num w:numId="18" w16cid:durableId="1165364345">
    <w:abstractNumId w:val="18"/>
  </w:num>
  <w:num w:numId="19" w16cid:durableId="476726585">
    <w:abstractNumId w:val="21"/>
  </w:num>
  <w:num w:numId="20" w16cid:durableId="779373033">
    <w:abstractNumId w:val="24"/>
  </w:num>
  <w:num w:numId="21" w16cid:durableId="330644684">
    <w:abstractNumId w:val="23"/>
  </w:num>
  <w:num w:numId="22" w16cid:durableId="510678768">
    <w:abstractNumId w:val="15"/>
  </w:num>
  <w:num w:numId="23" w16cid:durableId="331955564">
    <w:abstractNumId w:val="19"/>
  </w:num>
  <w:num w:numId="24" w16cid:durableId="378869796">
    <w:abstractNumId w:val="19"/>
  </w:num>
  <w:num w:numId="25" w16cid:durableId="969479989">
    <w:abstractNumId w:val="20"/>
  </w:num>
  <w:num w:numId="26" w16cid:durableId="287668153">
    <w:abstractNumId w:val="15"/>
  </w:num>
  <w:num w:numId="27" w16cid:durableId="1658529366">
    <w:abstractNumId w:val="15"/>
  </w:num>
  <w:num w:numId="28" w16cid:durableId="2112317804">
    <w:abstractNumId w:val="15"/>
  </w:num>
  <w:num w:numId="29" w16cid:durableId="786437773">
    <w:abstractNumId w:val="15"/>
  </w:num>
  <w:num w:numId="30" w16cid:durableId="1666736589">
    <w:abstractNumId w:val="15"/>
  </w:num>
  <w:num w:numId="31" w16cid:durableId="1337541258">
    <w:abstractNumId w:val="15"/>
  </w:num>
  <w:num w:numId="32" w16cid:durableId="1864396556">
    <w:abstractNumId w:val="15"/>
  </w:num>
  <w:num w:numId="33" w16cid:durableId="1573586896">
    <w:abstractNumId w:val="15"/>
  </w:num>
  <w:num w:numId="34" w16cid:durableId="1776510849">
    <w:abstractNumId w:val="15"/>
  </w:num>
  <w:num w:numId="35" w16cid:durableId="1584875584">
    <w:abstractNumId w:val="19"/>
  </w:num>
  <w:num w:numId="36" w16cid:durableId="1705447524">
    <w:abstractNumId w:val="20"/>
  </w:num>
  <w:num w:numId="37" w16cid:durableId="1880045585">
    <w:abstractNumId w:val="15"/>
  </w:num>
  <w:num w:numId="38" w16cid:durableId="1793547621">
    <w:abstractNumId w:val="15"/>
  </w:num>
  <w:num w:numId="39" w16cid:durableId="1673528362">
    <w:abstractNumId w:val="15"/>
  </w:num>
  <w:num w:numId="40" w16cid:durableId="1375232353">
    <w:abstractNumId w:val="15"/>
  </w:num>
  <w:num w:numId="41" w16cid:durableId="1896115994">
    <w:abstractNumId w:val="15"/>
  </w:num>
  <w:num w:numId="42" w16cid:durableId="1492677198">
    <w:abstractNumId w:val="15"/>
  </w:num>
  <w:num w:numId="43" w16cid:durableId="690180827">
    <w:abstractNumId w:val="15"/>
  </w:num>
  <w:num w:numId="44" w16cid:durableId="1226263905">
    <w:abstractNumId w:val="15"/>
  </w:num>
  <w:num w:numId="45" w16cid:durableId="1297249991">
    <w:abstractNumId w:val="15"/>
  </w:num>
  <w:num w:numId="46" w16cid:durableId="9181792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016"/>
    <w:rsid w:val="00003BEE"/>
    <w:rsid w:val="0000659E"/>
    <w:rsid w:val="00007339"/>
    <w:rsid w:val="00016DE1"/>
    <w:rsid w:val="000178EF"/>
    <w:rsid w:val="000216AF"/>
    <w:rsid w:val="00030472"/>
    <w:rsid w:val="000368A3"/>
    <w:rsid w:val="000436BB"/>
    <w:rsid w:val="00045708"/>
    <w:rsid w:val="00050F1E"/>
    <w:rsid w:val="00071D9E"/>
    <w:rsid w:val="00074282"/>
    <w:rsid w:val="00096C6B"/>
    <w:rsid w:val="000B3F00"/>
    <w:rsid w:val="000B78DE"/>
    <w:rsid w:val="000C7E4E"/>
    <w:rsid w:val="000E180D"/>
    <w:rsid w:val="000E227B"/>
    <w:rsid w:val="000E2884"/>
    <w:rsid w:val="000F0A8B"/>
    <w:rsid w:val="000F1169"/>
    <w:rsid w:val="000F3C59"/>
    <w:rsid w:val="00103B4C"/>
    <w:rsid w:val="001120C3"/>
    <w:rsid w:val="0012085E"/>
    <w:rsid w:val="00135ABF"/>
    <w:rsid w:val="00143602"/>
    <w:rsid w:val="0017491E"/>
    <w:rsid w:val="001813E9"/>
    <w:rsid w:val="001A633D"/>
    <w:rsid w:val="001B0C50"/>
    <w:rsid w:val="001C12AF"/>
    <w:rsid w:val="001F5289"/>
    <w:rsid w:val="002068E5"/>
    <w:rsid w:val="002207F5"/>
    <w:rsid w:val="0022559C"/>
    <w:rsid w:val="0023049D"/>
    <w:rsid w:val="002902E4"/>
    <w:rsid w:val="00293016"/>
    <w:rsid w:val="00295DB2"/>
    <w:rsid w:val="00296D00"/>
    <w:rsid w:val="002D3332"/>
    <w:rsid w:val="002D7F1A"/>
    <w:rsid w:val="002F1DE9"/>
    <w:rsid w:val="002F50E4"/>
    <w:rsid w:val="003011C1"/>
    <w:rsid w:val="0030611D"/>
    <w:rsid w:val="00356C4E"/>
    <w:rsid w:val="0036587F"/>
    <w:rsid w:val="00367E33"/>
    <w:rsid w:val="003728F4"/>
    <w:rsid w:val="00376F07"/>
    <w:rsid w:val="00377141"/>
    <w:rsid w:val="00381DC7"/>
    <w:rsid w:val="0038300C"/>
    <w:rsid w:val="00404C57"/>
    <w:rsid w:val="00407A39"/>
    <w:rsid w:val="00422620"/>
    <w:rsid w:val="00452868"/>
    <w:rsid w:val="0048508E"/>
    <w:rsid w:val="00497B13"/>
    <w:rsid w:val="004B4CCE"/>
    <w:rsid w:val="004B5075"/>
    <w:rsid w:val="004C3639"/>
    <w:rsid w:val="004C4A13"/>
    <w:rsid w:val="004D4E4B"/>
    <w:rsid w:val="004E1A4A"/>
    <w:rsid w:val="004F1AB4"/>
    <w:rsid w:val="004F7F94"/>
    <w:rsid w:val="00533187"/>
    <w:rsid w:val="005441A9"/>
    <w:rsid w:val="00557753"/>
    <w:rsid w:val="0057387F"/>
    <w:rsid w:val="005C0063"/>
    <w:rsid w:val="005C58D8"/>
    <w:rsid w:val="005E5872"/>
    <w:rsid w:val="005F1996"/>
    <w:rsid w:val="005F3CD9"/>
    <w:rsid w:val="005F7BBB"/>
    <w:rsid w:val="006607DE"/>
    <w:rsid w:val="00663FC5"/>
    <w:rsid w:val="00680DC6"/>
    <w:rsid w:val="006A3250"/>
    <w:rsid w:val="006C0EFA"/>
    <w:rsid w:val="006D23E7"/>
    <w:rsid w:val="006D6E01"/>
    <w:rsid w:val="006E72AF"/>
    <w:rsid w:val="007066A5"/>
    <w:rsid w:val="0070735F"/>
    <w:rsid w:val="0071193D"/>
    <w:rsid w:val="007519F3"/>
    <w:rsid w:val="00762D03"/>
    <w:rsid w:val="007704B7"/>
    <w:rsid w:val="00794C12"/>
    <w:rsid w:val="00796B7E"/>
    <w:rsid w:val="007A7035"/>
    <w:rsid w:val="007B1D60"/>
    <w:rsid w:val="00811DAA"/>
    <w:rsid w:val="00813281"/>
    <w:rsid w:val="00814781"/>
    <w:rsid w:val="00814BFC"/>
    <w:rsid w:val="00827F8D"/>
    <w:rsid w:val="008320B2"/>
    <w:rsid w:val="00836123"/>
    <w:rsid w:val="00836B4A"/>
    <w:rsid w:val="00842BAE"/>
    <w:rsid w:val="0084359B"/>
    <w:rsid w:val="00850820"/>
    <w:rsid w:val="008509F2"/>
    <w:rsid w:val="00861A65"/>
    <w:rsid w:val="008709DB"/>
    <w:rsid w:val="0088714C"/>
    <w:rsid w:val="008A6F23"/>
    <w:rsid w:val="008B180F"/>
    <w:rsid w:val="008B4824"/>
    <w:rsid w:val="008B657A"/>
    <w:rsid w:val="008B6B94"/>
    <w:rsid w:val="008C0EEE"/>
    <w:rsid w:val="008D4CE9"/>
    <w:rsid w:val="008E3E7F"/>
    <w:rsid w:val="008E7DCD"/>
    <w:rsid w:val="008F7613"/>
    <w:rsid w:val="00904204"/>
    <w:rsid w:val="009044DF"/>
    <w:rsid w:val="00933F48"/>
    <w:rsid w:val="00935A18"/>
    <w:rsid w:val="0094413E"/>
    <w:rsid w:val="00960E34"/>
    <w:rsid w:val="009852D0"/>
    <w:rsid w:val="00987A6E"/>
    <w:rsid w:val="009D01AC"/>
    <w:rsid w:val="009E7777"/>
    <w:rsid w:val="009F5867"/>
    <w:rsid w:val="009F5A52"/>
    <w:rsid w:val="009F7D50"/>
    <w:rsid w:val="00A1451E"/>
    <w:rsid w:val="00A16986"/>
    <w:rsid w:val="00A44CD0"/>
    <w:rsid w:val="00A45885"/>
    <w:rsid w:val="00A45C8B"/>
    <w:rsid w:val="00A716AD"/>
    <w:rsid w:val="00A901E1"/>
    <w:rsid w:val="00A95A68"/>
    <w:rsid w:val="00AA7832"/>
    <w:rsid w:val="00AB47CC"/>
    <w:rsid w:val="00AB5442"/>
    <w:rsid w:val="00AB7396"/>
    <w:rsid w:val="00AD7A5A"/>
    <w:rsid w:val="00AE425F"/>
    <w:rsid w:val="00AE6640"/>
    <w:rsid w:val="00AF314A"/>
    <w:rsid w:val="00B01C08"/>
    <w:rsid w:val="00B02DF3"/>
    <w:rsid w:val="00B11F1A"/>
    <w:rsid w:val="00B14B3C"/>
    <w:rsid w:val="00B237AA"/>
    <w:rsid w:val="00B24F52"/>
    <w:rsid w:val="00B328D8"/>
    <w:rsid w:val="00B53067"/>
    <w:rsid w:val="00B55134"/>
    <w:rsid w:val="00B561C4"/>
    <w:rsid w:val="00B60853"/>
    <w:rsid w:val="00B65255"/>
    <w:rsid w:val="00B83565"/>
    <w:rsid w:val="00BA4EA4"/>
    <w:rsid w:val="00BB5DFA"/>
    <w:rsid w:val="00BB7311"/>
    <w:rsid w:val="00BC229B"/>
    <w:rsid w:val="00BC3C63"/>
    <w:rsid w:val="00BD0794"/>
    <w:rsid w:val="00C11640"/>
    <w:rsid w:val="00C16B66"/>
    <w:rsid w:val="00C20E23"/>
    <w:rsid w:val="00C35722"/>
    <w:rsid w:val="00C35B62"/>
    <w:rsid w:val="00C37733"/>
    <w:rsid w:val="00C969E1"/>
    <w:rsid w:val="00CA05E5"/>
    <w:rsid w:val="00CC26D3"/>
    <w:rsid w:val="00CC364E"/>
    <w:rsid w:val="00CF0944"/>
    <w:rsid w:val="00D0061B"/>
    <w:rsid w:val="00D03211"/>
    <w:rsid w:val="00D06925"/>
    <w:rsid w:val="00D072AA"/>
    <w:rsid w:val="00D10E5F"/>
    <w:rsid w:val="00D27AA6"/>
    <w:rsid w:val="00D3286C"/>
    <w:rsid w:val="00D34EEA"/>
    <w:rsid w:val="00D34F0A"/>
    <w:rsid w:val="00D42546"/>
    <w:rsid w:val="00D571D4"/>
    <w:rsid w:val="00D964A6"/>
    <w:rsid w:val="00DA47F8"/>
    <w:rsid w:val="00DA595A"/>
    <w:rsid w:val="00DC7CDF"/>
    <w:rsid w:val="00DE04FA"/>
    <w:rsid w:val="00DE0BF2"/>
    <w:rsid w:val="00E100E9"/>
    <w:rsid w:val="00E131E0"/>
    <w:rsid w:val="00E213DC"/>
    <w:rsid w:val="00E216BD"/>
    <w:rsid w:val="00E346D7"/>
    <w:rsid w:val="00E75C29"/>
    <w:rsid w:val="00EA5C8D"/>
    <w:rsid w:val="00EB41E8"/>
    <w:rsid w:val="00EB5F02"/>
    <w:rsid w:val="00EC54BA"/>
    <w:rsid w:val="00EF4842"/>
    <w:rsid w:val="00F2186C"/>
    <w:rsid w:val="00F23191"/>
    <w:rsid w:val="00F24898"/>
    <w:rsid w:val="00F27C97"/>
    <w:rsid w:val="00F50E98"/>
    <w:rsid w:val="00F60A60"/>
    <w:rsid w:val="00F721DA"/>
    <w:rsid w:val="00F741DA"/>
    <w:rsid w:val="00F77BC3"/>
    <w:rsid w:val="00F920E9"/>
    <w:rsid w:val="00F94FC8"/>
    <w:rsid w:val="00FA0E53"/>
    <w:rsid w:val="00FA2D83"/>
    <w:rsid w:val="00FA3664"/>
    <w:rsid w:val="00FB2C51"/>
    <w:rsid w:val="00FB3556"/>
    <w:rsid w:val="00FD26DE"/>
    <w:rsid w:val="00FE3CC4"/>
    <w:rsid w:val="00FE7B00"/>
    <w:rsid w:val="00FF24CE"/>
    <w:rsid w:val="00FF26AE"/>
    <w:rsid w:val="00FF3F7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58369B"/>
  <w15:docId w15:val="{7683C310-DC0B-45D1-B5AA-880CE18B6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1611</Words>
  <Characters>8540</Characters>
  <Application>Microsoft Office Word</Application>
  <DocSecurity>0</DocSecurity>
  <Lines>71</Lines>
  <Paragraphs>20</Paragraphs>
  <ScaleCrop>false</ScaleCrop>
  <HeadingPairs>
    <vt:vector size="2" baseType="variant">
      <vt:variant>
        <vt:lpstr>Rubrik</vt:lpstr>
      </vt:variant>
      <vt:variant>
        <vt:i4>1</vt:i4>
      </vt:variant>
    </vt:vector>
  </HeadingPairs>
  <TitlesOfParts>
    <vt:vector size="1" baseType="lpstr">
      <vt:lpstr>Reservation</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Reservation</dc:title>
  <dc:creator>Malin Nordlund</dc:creator>
  <cp:lastModifiedBy>Jessica Laaksonen</cp:lastModifiedBy>
  <cp:revision>2</cp:revision>
  <cp:lastPrinted>2011-10-27T11:36:00Z</cp:lastPrinted>
  <dcterms:created xsi:type="dcterms:W3CDTF">2025-12-09T10:58:00Z</dcterms:created>
  <dcterms:modified xsi:type="dcterms:W3CDTF">2025-12-09T10:58:00Z</dcterms:modified>
</cp:coreProperties>
</file>