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4441"/>
        <w:gridCol w:w="1722"/>
        <w:gridCol w:w="2559"/>
      </w:tblGrid>
      <w:tr w:rsidR="00337A19" w14:paraId="448AEC96" w14:textId="77777777">
        <w:trPr>
          <w:cantSplit/>
          <w:trHeight w:val="20"/>
        </w:trPr>
        <w:tc>
          <w:tcPr>
            <w:tcW w:w="861" w:type="dxa"/>
            <w:vMerge w:val="restart"/>
          </w:tcPr>
          <w:p w14:paraId="3332191B" w14:textId="5F83470E" w:rsidR="00337A19" w:rsidRDefault="00B71465">
            <w:pPr>
              <w:pStyle w:val="xLedtext"/>
              <w:rPr>
                <w:noProof/>
              </w:rPr>
            </w:pPr>
            <w:bookmarkStart w:id="0" w:name="_top"/>
            <w:bookmarkEnd w:id="0"/>
            <w:r>
              <w:rPr>
                <w:noProof/>
              </w:rPr>
              <w:drawing>
                <wp:inline distT="0" distB="0" distL="0" distR="0" wp14:anchorId="6E76B55A" wp14:editId="4A49DAD9">
                  <wp:extent cx="478155" cy="6858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15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6" w:type="dxa"/>
            <w:gridSpan w:val="3"/>
            <w:vAlign w:val="bottom"/>
          </w:tcPr>
          <w:p w14:paraId="23F9E31F" w14:textId="2D15E024" w:rsidR="00337A19" w:rsidRDefault="00B71465">
            <w:pPr>
              <w:pStyle w:val="xMellanrum"/>
            </w:pPr>
            <w:r>
              <w:rPr>
                <w:noProof/>
              </w:rPr>
              <w:drawing>
                <wp:inline distT="0" distB="0" distL="0" distR="0" wp14:anchorId="5B182758" wp14:editId="08548242">
                  <wp:extent cx="46355" cy="46355"/>
                  <wp:effectExtent l="0" t="0" r="0" b="0"/>
                  <wp:docPr id="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" cy="46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7A19" w14:paraId="7540D80F" w14:textId="77777777">
        <w:trPr>
          <w:cantSplit/>
          <w:trHeight w:val="299"/>
        </w:trPr>
        <w:tc>
          <w:tcPr>
            <w:tcW w:w="861" w:type="dxa"/>
            <w:vMerge/>
          </w:tcPr>
          <w:p w14:paraId="20A3058B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2918712D" w14:textId="77777777" w:rsidR="00337A19" w:rsidRDefault="00337A19">
            <w:pPr>
              <w:pStyle w:val="xAvsandare1"/>
            </w:pPr>
            <w:r>
              <w:t>Ålands lagting</w:t>
            </w:r>
          </w:p>
        </w:tc>
        <w:tc>
          <w:tcPr>
            <w:tcW w:w="4288" w:type="dxa"/>
            <w:gridSpan w:val="2"/>
            <w:vAlign w:val="bottom"/>
          </w:tcPr>
          <w:p w14:paraId="29BA905C" w14:textId="1F7C369C" w:rsidR="00337A19" w:rsidRDefault="00337A19" w:rsidP="009F1162">
            <w:pPr>
              <w:pStyle w:val="xDokTypNr"/>
            </w:pPr>
            <w:r>
              <w:t xml:space="preserve">BESLUT LTB </w:t>
            </w:r>
            <w:r w:rsidR="00AE6C37">
              <w:t>34</w:t>
            </w:r>
            <w:r>
              <w:t>/20</w:t>
            </w:r>
            <w:r w:rsidR="00B71465">
              <w:t>26</w:t>
            </w:r>
          </w:p>
        </w:tc>
      </w:tr>
      <w:tr w:rsidR="00337A19" w14:paraId="51F7CF32" w14:textId="77777777">
        <w:trPr>
          <w:cantSplit/>
          <w:trHeight w:val="238"/>
        </w:trPr>
        <w:tc>
          <w:tcPr>
            <w:tcW w:w="861" w:type="dxa"/>
            <w:vMerge/>
          </w:tcPr>
          <w:p w14:paraId="53ADB1F5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4990DD3E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55847A2D" w14:textId="77777777" w:rsidR="00337A19" w:rsidRDefault="00337A19">
            <w:pPr>
              <w:pStyle w:val="xLedtext"/>
            </w:pPr>
            <w:r>
              <w:t>Datum</w:t>
            </w:r>
          </w:p>
        </w:tc>
        <w:tc>
          <w:tcPr>
            <w:tcW w:w="2563" w:type="dxa"/>
            <w:vAlign w:val="bottom"/>
          </w:tcPr>
          <w:p w14:paraId="564FE457" w14:textId="77777777" w:rsidR="00337A19" w:rsidRDefault="00337A19">
            <w:pPr>
              <w:pStyle w:val="xLedtext"/>
            </w:pPr>
            <w:r>
              <w:t>Ärende</w:t>
            </w:r>
          </w:p>
        </w:tc>
      </w:tr>
      <w:tr w:rsidR="00337A19" w14:paraId="72855AE2" w14:textId="77777777">
        <w:trPr>
          <w:cantSplit/>
          <w:trHeight w:val="238"/>
        </w:trPr>
        <w:tc>
          <w:tcPr>
            <w:tcW w:w="861" w:type="dxa"/>
            <w:vMerge/>
          </w:tcPr>
          <w:p w14:paraId="2AD49917" w14:textId="77777777" w:rsidR="00337A19" w:rsidRDefault="00337A19">
            <w:pPr>
              <w:pStyle w:val="xAvsandare2"/>
            </w:pPr>
          </w:p>
        </w:tc>
        <w:tc>
          <w:tcPr>
            <w:tcW w:w="4448" w:type="dxa"/>
            <w:vAlign w:val="center"/>
          </w:tcPr>
          <w:p w14:paraId="3901DEB9" w14:textId="77777777" w:rsidR="00337A19" w:rsidRDefault="00337A19">
            <w:pPr>
              <w:pStyle w:val="xAvsandare2"/>
            </w:pPr>
          </w:p>
        </w:tc>
        <w:tc>
          <w:tcPr>
            <w:tcW w:w="1725" w:type="dxa"/>
            <w:vAlign w:val="center"/>
          </w:tcPr>
          <w:p w14:paraId="17CA311B" w14:textId="6E8292B6" w:rsidR="00337A19" w:rsidRDefault="00337A19">
            <w:pPr>
              <w:pStyle w:val="xDatum1"/>
            </w:pPr>
            <w:r>
              <w:t>20</w:t>
            </w:r>
            <w:r w:rsidR="00B71465">
              <w:t>26-</w:t>
            </w:r>
            <w:r w:rsidR="005532AC">
              <w:t>0</w:t>
            </w:r>
            <w:r w:rsidR="004B43FB">
              <w:t>5</w:t>
            </w:r>
            <w:r w:rsidR="00134A1E">
              <w:t>-</w:t>
            </w:r>
            <w:r w:rsidR="00AE6C37">
              <w:t>2</w:t>
            </w:r>
            <w:r w:rsidR="004B43FB">
              <w:t>0</w:t>
            </w:r>
          </w:p>
        </w:tc>
        <w:tc>
          <w:tcPr>
            <w:tcW w:w="2563" w:type="dxa"/>
            <w:vAlign w:val="center"/>
          </w:tcPr>
          <w:p w14:paraId="42CAA0BD" w14:textId="574784C6" w:rsidR="00337A19" w:rsidRDefault="00B71465">
            <w:pPr>
              <w:pStyle w:val="xBeteckning1"/>
            </w:pPr>
            <w:r>
              <w:t>LF 9/</w:t>
            </w:r>
            <w:proofErr w:type="gramStart"/>
            <w:r>
              <w:t>202</w:t>
            </w:r>
            <w:r w:rsidR="003954EF">
              <w:t>4</w:t>
            </w:r>
            <w:r>
              <w:t>-202</w:t>
            </w:r>
            <w:r w:rsidR="003954EF">
              <w:t>5</w:t>
            </w:r>
            <w:proofErr w:type="gramEnd"/>
          </w:p>
        </w:tc>
      </w:tr>
      <w:tr w:rsidR="00337A19" w14:paraId="1AF74208" w14:textId="77777777">
        <w:trPr>
          <w:cantSplit/>
          <w:trHeight w:val="238"/>
        </w:trPr>
        <w:tc>
          <w:tcPr>
            <w:tcW w:w="861" w:type="dxa"/>
            <w:vMerge/>
          </w:tcPr>
          <w:p w14:paraId="00FC8358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vAlign w:val="bottom"/>
          </w:tcPr>
          <w:p w14:paraId="72478887" w14:textId="77777777" w:rsidR="00337A19" w:rsidRDefault="00337A19">
            <w:pPr>
              <w:pStyle w:val="xLedtext"/>
            </w:pPr>
          </w:p>
        </w:tc>
        <w:tc>
          <w:tcPr>
            <w:tcW w:w="1725" w:type="dxa"/>
            <w:vAlign w:val="bottom"/>
          </w:tcPr>
          <w:p w14:paraId="3D4DA0C6" w14:textId="77777777" w:rsidR="00337A19" w:rsidRDefault="00337A19">
            <w:pPr>
              <w:pStyle w:val="xLedtext"/>
            </w:pPr>
          </w:p>
        </w:tc>
        <w:tc>
          <w:tcPr>
            <w:tcW w:w="2563" w:type="dxa"/>
            <w:vAlign w:val="bottom"/>
          </w:tcPr>
          <w:p w14:paraId="661DA95D" w14:textId="77777777" w:rsidR="00337A19" w:rsidRDefault="00337A19">
            <w:pPr>
              <w:pStyle w:val="xLedtext"/>
            </w:pPr>
          </w:p>
        </w:tc>
      </w:tr>
      <w:tr w:rsidR="00337A19" w14:paraId="6AA82FC4" w14:textId="77777777">
        <w:trPr>
          <w:cantSplit/>
          <w:trHeight w:val="238"/>
        </w:trPr>
        <w:tc>
          <w:tcPr>
            <w:tcW w:w="861" w:type="dxa"/>
            <w:vMerge/>
            <w:tcBorders>
              <w:bottom w:val="single" w:sz="4" w:space="0" w:color="auto"/>
            </w:tcBorders>
          </w:tcPr>
          <w:p w14:paraId="1AAD004E" w14:textId="77777777" w:rsidR="00337A19" w:rsidRDefault="00337A19">
            <w:pPr>
              <w:pStyle w:val="xAvsandare3"/>
            </w:pPr>
          </w:p>
        </w:tc>
        <w:tc>
          <w:tcPr>
            <w:tcW w:w="4448" w:type="dxa"/>
            <w:tcBorders>
              <w:bottom w:val="single" w:sz="4" w:space="0" w:color="auto"/>
            </w:tcBorders>
            <w:vAlign w:val="center"/>
          </w:tcPr>
          <w:p w14:paraId="79F16A2D" w14:textId="77777777" w:rsidR="00337A19" w:rsidRDefault="00337A19">
            <w:pPr>
              <w:pStyle w:val="xAvsandare3"/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3D83493E" w14:textId="77777777" w:rsidR="00337A19" w:rsidRDefault="00337A19">
            <w:pPr>
              <w:pStyle w:val="xDatum2"/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14:paraId="709DA3F7" w14:textId="77777777" w:rsidR="00337A19" w:rsidRDefault="00337A19">
            <w:pPr>
              <w:pStyle w:val="xBeteckning2"/>
            </w:pPr>
          </w:p>
        </w:tc>
      </w:tr>
      <w:tr w:rsidR="00337A19" w14:paraId="4BBDDB3E" w14:textId="77777777">
        <w:trPr>
          <w:cantSplit/>
          <w:trHeight w:val="238"/>
        </w:trPr>
        <w:tc>
          <w:tcPr>
            <w:tcW w:w="861" w:type="dxa"/>
            <w:tcBorders>
              <w:top w:val="single" w:sz="4" w:space="0" w:color="auto"/>
            </w:tcBorders>
            <w:vAlign w:val="bottom"/>
          </w:tcPr>
          <w:p w14:paraId="513D67EA" w14:textId="77777777" w:rsidR="00337A19" w:rsidRDefault="00337A19">
            <w:pPr>
              <w:pStyle w:val="xLedtext"/>
            </w:pPr>
          </w:p>
        </w:tc>
        <w:tc>
          <w:tcPr>
            <w:tcW w:w="4448" w:type="dxa"/>
            <w:tcBorders>
              <w:top w:val="single" w:sz="4" w:space="0" w:color="auto"/>
            </w:tcBorders>
            <w:vAlign w:val="bottom"/>
          </w:tcPr>
          <w:p w14:paraId="3BC8638F" w14:textId="77777777" w:rsidR="00337A19" w:rsidRDefault="00337A19">
            <w:pPr>
              <w:pStyle w:val="xLedtext"/>
            </w:pPr>
          </w:p>
        </w:tc>
        <w:tc>
          <w:tcPr>
            <w:tcW w:w="4288" w:type="dxa"/>
            <w:gridSpan w:val="2"/>
            <w:tcBorders>
              <w:top w:val="single" w:sz="4" w:space="0" w:color="auto"/>
            </w:tcBorders>
            <w:vAlign w:val="bottom"/>
          </w:tcPr>
          <w:p w14:paraId="11A03FD7" w14:textId="77777777" w:rsidR="00337A19" w:rsidRDefault="00337A19">
            <w:pPr>
              <w:pStyle w:val="xLedtext"/>
            </w:pPr>
          </w:p>
        </w:tc>
      </w:tr>
      <w:tr w:rsidR="00337A19" w14:paraId="49B616B4" w14:textId="77777777">
        <w:trPr>
          <w:cantSplit/>
          <w:trHeight w:val="238"/>
        </w:trPr>
        <w:tc>
          <w:tcPr>
            <w:tcW w:w="861" w:type="dxa"/>
          </w:tcPr>
          <w:p w14:paraId="4D90C5F2" w14:textId="77777777" w:rsidR="00337A19" w:rsidRDefault="00337A19">
            <w:pPr>
              <w:pStyle w:val="xCelltext"/>
            </w:pPr>
          </w:p>
        </w:tc>
        <w:tc>
          <w:tcPr>
            <w:tcW w:w="4448" w:type="dxa"/>
            <w:vAlign w:val="center"/>
          </w:tcPr>
          <w:p w14:paraId="4606A862" w14:textId="77777777" w:rsidR="00337A19" w:rsidRDefault="00337A19">
            <w:pPr>
              <w:pStyle w:val="xCelltext"/>
            </w:pPr>
          </w:p>
        </w:tc>
        <w:tc>
          <w:tcPr>
            <w:tcW w:w="4288" w:type="dxa"/>
            <w:gridSpan w:val="2"/>
            <w:vAlign w:val="center"/>
          </w:tcPr>
          <w:p w14:paraId="08769EC8" w14:textId="77777777" w:rsidR="00337A19" w:rsidRDefault="00337A19">
            <w:pPr>
              <w:pStyle w:val="xCelltext"/>
            </w:pPr>
          </w:p>
        </w:tc>
      </w:tr>
    </w:tbl>
    <w:p w14:paraId="6991CC22" w14:textId="77777777" w:rsidR="00337A19" w:rsidRDefault="00337A19">
      <w:pPr>
        <w:rPr>
          <w:b/>
          <w:bCs/>
        </w:rPr>
        <w:sectPr w:rsidR="00337A19">
          <w:footerReference w:type="even" r:id="rId9"/>
          <w:footerReference w:type="default" r:id="rId10"/>
          <w:pgSz w:w="11906" w:h="16838" w:code="9"/>
          <w:pgMar w:top="567" w:right="1134" w:bottom="1134" w:left="1191" w:header="624" w:footer="737" w:gutter="0"/>
          <w:cols w:space="708"/>
          <w:docGrid w:linePitch="360"/>
        </w:sectPr>
      </w:pPr>
    </w:p>
    <w:p w14:paraId="19511EE7" w14:textId="77777777" w:rsidR="00337A19" w:rsidRDefault="00337A19">
      <w:pPr>
        <w:pStyle w:val="ArendeOverRubrik"/>
      </w:pPr>
      <w:r>
        <w:t>Ålands lagtings beslut om antagande av</w:t>
      </w:r>
    </w:p>
    <w:p w14:paraId="7E23ABD5" w14:textId="14F53C1A" w:rsidR="005A5B55" w:rsidRPr="00190920" w:rsidRDefault="009E0FEC" w:rsidP="005A5B55">
      <w:pPr>
        <w:pStyle w:val="ArendeRubrik"/>
        <w:outlineLvl w:val="0"/>
        <w:rPr>
          <w:lang w:val="sv-FI"/>
        </w:rPr>
      </w:pPr>
      <w:r>
        <w:rPr>
          <w:lang w:val="sv-FI"/>
        </w:rPr>
        <w:t xml:space="preserve">Landskapslag </w:t>
      </w:r>
      <w:r w:rsidR="005A5B55" w:rsidRPr="00190920">
        <w:rPr>
          <w:lang w:val="sv-FI"/>
        </w:rPr>
        <w:t>om ändring av landskapslagen om ärendenas handläggning i landskapsregeringen</w:t>
      </w:r>
    </w:p>
    <w:p w14:paraId="05F2A98D" w14:textId="77777777" w:rsidR="00B71465" w:rsidRPr="00B71465" w:rsidRDefault="00B71465" w:rsidP="00B71465">
      <w:pPr>
        <w:pStyle w:val="ArendeUnderRubrik"/>
        <w:numPr>
          <w:ilvl w:val="0"/>
          <w:numId w:val="0"/>
        </w:numPr>
        <w:ind w:left="283"/>
        <w:rPr>
          <w:lang w:val="sv-FI"/>
        </w:rPr>
      </w:pPr>
    </w:p>
    <w:p w14:paraId="28D81BF7" w14:textId="77777777" w:rsidR="00337A19" w:rsidRPr="00B71465" w:rsidRDefault="00337A19">
      <w:pPr>
        <w:pStyle w:val="ANormal"/>
        <w:rPr>
          <w:lang w:val="sv-FI"/>
        </w:rPr>
      </w:pPr>
    </w:p>
    <w:p w14:paraId="4195FC0B" w14:textId="544E6FFE" w:rsidR="005A5B55" w:rsidRPr="00190920" w:rsidRDefault="00337A19" w:rsidP="005A5B55">
      <w:pPr>
        <w:pStyle w:val="ANormal"/>
        <w:rPr>
          <w:lang w:val="sv-FI"/>
        </w:rPr>
      </w:pPr>
      <w:r w:rsidRPr="00B71465">
        <w:rPr>
          <w:lang w:val="sv-FI"/>
        </w:rPr>
        <w:tab/>
      </w:r>
      <w:r>
        <w:t xml:space="preserve">I enlighet med lagtingets beslut </w:t>
      </w:r>
      <w:r w:rsidR="005A5B55" w:rsidRPr="00190920">
        <w:rPr>
          <w:b/>
          <w:bCs/>
          <w:lang w:val="sv-FI"/>
        </w:rPr>
        <w:t xml:space="preserve">ändras </w:t>
      </w:r>
      <w:r w:rsidR="005A5B55" w:rsidRPr="00190920">
        <w:rPr>
          <w:lang w:val="sv-FI"/>
        </w:rPr>
        <w:t>4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3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>, 5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1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>, 8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</w:t>
      </w:r>
      <w:proofErr w:type="gramStart"/>
      <w:r w:rsidR="005A5B55" w:rsidRPr="00190920">
        <w:rPr>
          <w:lang w:val="sv-FI"/>
        </w:rPr>
        <w:t>2</w:t>
      </w:r>
      <w:r w:rsidR="005A5B55" w:rsidRPr="00764B04">
        <w:rPr>
          <w:lang w:val="sv-FI"/>
        </w:rPr>
        <w:t>-4</w:t>
      </w:r>
      <w:proofErr w:type="gramEnd"/>
      <w:r w:rsidR="005A5B55" w:rsidRPr="00831959">
        <w:rPr>
          <w:lang w:val="sv-FI"/>
        </w:rPr>
        <w:t xml:space="preserve"> </w:t>
      </w:r>
      <w:r w:rsidR="005A5B55">
        <w:rPr>
          <w:lang w:val="sv-FI"/>
        </w:rPr>
        <w:t>mom.</w:t>
      </w:r>
      <w:r w:rsidR="005A5B55" w:rsidRPr="00190920">
        <w:rPr>
          <w:lang w:val="sv-FI"/>
        </w:rPr>
        <w:t>, 9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4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 xml:space="preserve"> samt 10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3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 xml:space="preserve"> landskapslagen (1975:58) om ärendenas handläggning i landskapsregeringen, av dessa lagrum 4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3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>, 5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1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>, 8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2 och </w:t>
      </w:r>
      <w:r w:rsidR="005A5B55">
        <w:rPr>
          <w:lang w:val="sv-FI"/>
        </w:rPr>
        <w:t>3 mom.</w:t>
      </w:r>
      <w:r w:rsidR="005A5B55" w:rsidRPr="00190920">
        <w:rPr>
          <w:lang w:val="sv-FI"/>
        </w:rPr>
        <w:t xml:space="preserve"> samt 10</w:t>
      </w:r>
      <w:r w:rsidR="005A5B55">
        <w:rPr>
          <w:lang w:val="sv-FI"/>
        </w:rPr>
        <w:t> §</w:t>
      </w:r>
      <w:r w:rsidR="005A5B55" w:rsidRPr="00190920">
        <w:rPr>
          <w:lang w:val="sv-FI"/>
        </w:rPr>
        <w:t xml:space="preserve"> 3</w:t>
      </w:r>
      <w:r w:rsidR="005A5B55">
        <w:rPr>
          <w:lang w:val="sv-FI"/>
        </w:rPr>
        <w:t> mom.</w:t>
      </w:r>
      <w:r w:rsidR="005A5B55" w:rsidRPr="00190920">
        <w:rPr>
          <w:lang w:val="sv-FI"/>
        </w:rPr>
        <w:t xml:space="preserve"> </w:t>
      </w:r>
      <w:r w:rsidR="005A5B55">
        <w:rPr>
          <w:lang w:val="sv-FI"/>
        </w:rPr>
        <w:t xml:space="preserve">sådana de lyder </w:t>
      </w:r>
      <w:r w:rsidR="005A5B55" w:rsidRPr="00190920">
        <w:rPr>
          <w:lang w:val="sv-FI"/>
        </w:rPr>
        <w:t>i landskapslagen 1995/77, som följer:</w:t>
      </w:r>
    </w:p>
    <w:p w14:paraId="31F317E6" w14:textId="77777777" w:rsidR="005A5B55" w:rsidRPr="00190920" w:rsidRDefault="005A5B55" w:rsidP="005A5B55">
      <w:pPr>
        <w:pStyle w:val="ANormal"/>
        <w:rPr>
          <w:lang w:val="sv-FI"/>
        </w:rPr>
      </w:pPr>
    </w:p>
    <w:p w14:paraId="55E8AD97" w14:textId="77777777" w:rsidR="005A5B55" w:rsidRPr="00190920" w:rsidRDefault="005A5B55" w:rsidP="005A5B55">
      <w:pPr>
        <w:pStyle w:val="LagParagraf"/>
        <w:rPr>
          <w:lang w:val="sv-FI"/>
        </w:rPr>
      </w:pPr>
      <w:r w:rsidRPr="00190920">
        <w:rPr>
          <w:lang w:val="sv-FI"/>
        </w:rPr>
        <w:t>4</w:t>
      </w:r>
      <w:r>
        <w:rPr>
          <w:lang w:val="sv-FI"/>
        </w:rPr>
        <w:t> §</w:t>
      </w:r>
    </w:p>
    <w:p w14:paraId="5A586E4B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0D8C176E" w14:textId="77777777" w:rsidR="005A5B55" w:rsidRPr="00190920" w:rsidRDefault="005A5B55" w:rsidP="005A5B55">
      <w:pPr>
        <w:pStyle w:val="ANormal"/>
        <w:rPr>
          <w:shd w:val="clear" w:color="auto" w:fill="FFFFFF"/>
        </w:rPr>
      </w:pPr>
      <w:r w:rsidRPr="00190920">
        <w:rPr>
          <w:shd w:val="clear" w:color="auto" w:fill="FFFFFF"/>
        </w:rPr>
        <w:tab/>
        <w:t>Vid landskapsregeringens sammanträden förs beslutsprotokoll av en tjänsteinnehavare som är närvarande vid sammanträdet. Av protokollet ska framgå hur varje röst fallit vid omröstning och val.</w:t>
      </w:r>
    </w:p>
    <w:p w14:paraId="526B84D1" w14:textId="77777777" w:rsidR="005A5B55" w:rsidRPr="00190920" w:rsidRDefault="005A5B55" w:rsidP="005A5B55">
      <w:pPr>
        <w:pStyle w:val="ANormal"/>
        <w:rPr>
          <w:shd w:val="clear" w:color="auto" w:fill="FFFFFF"/>
        </w:rPr>
      </w:pPr>
    </w:p>
    <w:p w14:paraId="01D32610" w14:textId="77777777" w:rsidR="005A5B55" w:rsidRPr="00190920" w:rsidRDefault="005A5B55" w:rsidP="005A5B55">
      <w:pPr>
        <w:pStyle w:val="LagParagraf"/>
        <w:rPr>
          <w:shd w:val="clear" w:color="auto" w:fill="FFFFFF"/>
        </w:rPr>
      </w:pPr>
      <w:r w:rsidRPr="00190920">
        <w:rPr>
          <w:shd w:val="clear" w:color="auto" w:fill="FFFFFF"/>
        </w:rPr>
        <w:t>5</w:t>
      </w:r>
      <w:r>
        <w:rPr>
          <w:shd w:val="clear" w:color="auto" w:fill="FFFFFF"/>
        </w:rPr>
        <w:t> §</w:t>
      </w:r>
    </w:p>
    <w:p w14:paraId="1C67E904" w14:textId="1781491E" w:rsidR="005A5B55" w:rsidRPr="00190920" w:rsidRDefault="005A5B55" w:rsidP="005A5B55">
      <w:pPr>
        <w:pStyle w:val="ANormal"/>
        <w:rPr>
          <w:shd w:val="clear" w:color="auto" w:fill="FFFFFF"/>
        </w:rPr>
      </w:pPr>
      <w:r w:rsidRPr="00190920">
        <w:rPr>
          <w:shd w:val="clear" w:color="auto" w:fill="FFFFFF"/>
        </w:rPr>
        <w:tab/>
        <w:t xml:space="preserve">Vid </w:t>
      </w:r>
      <w:r w:rsidRPr="00190920">
        <w:t>landskapsregeringens</w:t>
      </w:r>
      <w:r w:rsidRPr="00190920">
        <w:rPr>
          <w:shd w:val="clear" w:color="auto" w:fill="FFFFFF"/>
        </w:rPr>
        <w:t xml:space="preserve"> sammanträde ska den föredragande </w:t>
      </w:r>
      <w:r w:rsidRPr="00F107B1">
        <w:rPr>
          <w:shd w:val="clear" w:color="auto" w:fill="FFFFFF"/>
        </w:rPr>
        <w:t>ledamoten</w:t>
      </w:r>
      <w:r w:rsidRPr="00190920">
        <w:rPr>
          <w:shd w:val="clear" w:color="auto" w:fill="FFFFFF"/>
        </w:rPr>
        <w:t xml:space="preserve"> först redogöra för ärendet och lägga fram sitt förslag till beslut. Därefter har </w:t>
      </w:r>
      <w:r w:rsidRPr="00F107B1">
        <w:rPr>
          <w:shd w:val="clear" w:color="auto" w:fill="FFFFFF"/>
        </w:rPr>
        <w:t>ledamöterna</w:t>
      </w:r>
      <w:r w:rsidR="00AE6C37" w:rsidRPr="00AE6C37">
        <w:rPr>
          <w:shd w:val="clear" w:color="auto" w:fill="FFFFFF"/>
        </w:rPr>
        <w:t xml:space="preserve"> </w:t>
      </w:r>
      <w:r w:rsidRPr="00190920">
        <w:rPr>
          <w:shd w:val="clear" w:color="auto" w:fill="FFFFFF"/>
        </w:rPr>
        <w:t xml:space="preserve">och närvarande tjänsteinnehavare rätt att få ordet i den ordning de anmäler sig. Om en fråga riktas direkt till den föredragande </w:t>
      </w:r>
      <w:r w:rsidRPr="00F107B1">
        <w:rPr>
          <w:shd w:val="clear" w:color="auto" w:fill="FFFFFF"/>
        </w:rPr>
        <w:t>ledamoten</w:t>
      </w:r>
      <w:r>
        <w:rPr>
          <w:shd w:val="clear" w:color="auto" w:fill="FFFFFF"/>
        </w:rPr>
        <w:t xml:space="preserve"> </w:t>
      </w:r>
      <w:r w:rsidRPr="00F107B1">
        <w:rPr>
          <w:shd w:val="clear" w:color="auto" w:fill="FFFFFF"/>
        </w:rPr>
        <w:t xml:space="preserve">  </w:t>
      </w:r>
      <w:r w:rsidRPr="00190920">
        <w:rPr>
          <w:shd w:val="clear" w:color="auto" w:fill="FFFFFF"/>
        </w:rPr>
        <w:t xml:space="preserve">eller till en tjänsteinnehavare som biträder vid föredragningen, ska </w:t>
      </w:r>
      <w:r w:rsidRPr="00F107B1">
        <w:rPr>
          <w:shd w:val="clear" w:color="auto" w:fill="FFFFFF"/>
        </w:rPr>
        <w:t xml:space="preserve">ledamoten </w:t>
      </w:r>
      <w:r w:rsidRPr="00190920">
        <w:rPr>
          <w:shd w:val="clear" w:color="auto" w:fill="FFFFFF"/>
        </w:rPr>
        <w:t>eller tjänsteinnehavaren omedelbart få ordet för att besvara frågan, varefter den frågande har rätt att fortsätta sitt anförande.</w:t>
      </w:r>
    </w:p>
    <w:p w14:paraId="5962F095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43B46277" w14:textId="77777777" w:rsidR="005A5B55" w:rsidRPr="00190920" w:rsidRDefault="005A5B55" w:rsidP="005A5B55">
      <w:pPr>
        <w:pStyle w:val="ANormal"/>
        <w:rPr>
          <w:lang w:val="sv-FI"/>
        </w:rPr>
      </w:pPr>
    </w:p>
    <w:p w14:paraId="7A323D01" w14:textId="77777777" w:rsidR="005A5B55" w:rsidRPr="00190920" w:rsidRDefault="005A5B55" w:rsidP="005A5B55">
      <w:pPr>
        <w:pStyle w:val="LagParagraf"/>
        <w:rPr>
          <w:lang w:val="sv-FI"/>
        </w:rPr>
      </w:pPr>
      <w:r w:rsidRPr="00190920">
        <w:rPr>
          <w:lang w:val="sv-FI"/>
        </w:rPr>
        <w:t>8</w:t>
      </w:r>
      <w:r>
        <w:rPr>
          <w:lang w:val="sv-FI"/>
        </w:rPr>
        <w:t> §</w:t>
      </w:r>
    </w:p>
    <w:p w14:paraId="745B3E08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6B679DAF" w14:textId="77777777" w:rsidR="005A5B55" w:rsidRPr="00190920" w:rsidRDefault="005A5B55" w:rsidP="005A5B55">
      <w:pPr>
        <w:pStyle w:val="ANormal"/>
        <w:rPr>
          <w:lang w:val="sv-FI"/>
        </w:rPr>
      </w:pPr>
      <w:r w:rsidRPr="00190920">
        <w:rPr>
          <w:lang w:val="sv-FI"/>
        </w:rPr>
        <w:tab/>
        <w:t>Det justerade protokollet ska undertecknas av den tjänsteinnehavare som är närvarande vid sammanträdet och för protokollet samt av ordföranden vid det sammanträde då protokollet justerades.</w:t>
      </w:r>
    </w:p>
    <w:p w14:paraId="01192842" w14:textId="27ED1DC5" w:rsidR="005A5B55" w:rsidRPr="00190920" w:rsidRDefault="005A5B55" w:rsidP="005A5B55">
      <w:pPr>
        <w:pStyle w:val="ANormal"/>
        <w:rPr>
          <w:lang w:val="sv-FI"/>
        </w:rPr>
      </w:pPr>
      <w:r w:rsidRPr="00190920">
        <w:rPr>
          <w:shd w:val="clear" w:color="auto" w:fill="FFFFFF"/>
        </w:rPr>
        <w:tab/>
        <w:t xml:space="preserve">Protokoll vid enskild föredragning förs av föredraganden. Protokollet </w:t>
      </w:r>
      <w:r w:rsidRPr="00764B04">
        <w:rPr>
          <w:shd w:val="clear" w:color="auto" w:fill="FFFFFF"/>
        </w:rPr>
        <w:t>undertecknas</w:t>
      </w:r>
      <w:r w:rsidRPr="00764B04">
        <w:rPr>
          <w:color w:val="FF0000"/>
          <w:shd w:val="clear" w:color="auto" w:fill="FFFFFF"/>
        </w:rPr>
        <w:t xml:space="preserve"> </w:t>
      </w:r>
      <w:r w:rsidRPr="00764B04">
        <w:rPr>
          <w:shd w:val="clear" w:color="auto" w:fill="FFFFFF"/>
        </w:rPr>
        <w:t>av föredraganden och den beslutande medlemmen av landska</w:t>
      </w:r>
      <w:r w:rsidRPr="00190920">
        <w:rPr>
          <w:shd w:val="clear" w:color="auto" w:fill="FFFFFF"/>
        </w:rPr>
        <w:t>psregeringen.</w:t>
      </w:r>
    </w:p>
    <w:p w14:paraId="3D2A0BD2" w14:textId="77777777" w:rsidR="005A5B55" w:rsidRPr="00190920" w:rsidRDefault="005A5B55" w:rsidP="005A5B55">
      <w:pPr>
        <w:pStyle w:val="ANormal"/>
        <w:rPr>
          <w:lang w:val="sv-FI"/>
        </w:rPr>
      </w:pPr>
      <w:r w:rsidRPr="00190920">
        <w:rPr>
          <w:lang w:val="sv-FI"/>
        </w:rPr>
        <w:tab/>
        <w:t>Vid en tjänsteföredragning förs en beslutsförteckning. Förteckningen förs av föredraganden och den ska godkännas av den beslutande tjänsteinnehavaren.</w:t>
      </w:r>
    </w:p>
    <w:p w14:paraId="111458B3" w14:textId="77777777" w:rsidR="005A5B55" w:rsidRDefault="005A5B55" w:rsidP="005A5B55">
      <w:pPr>
        <w:pStyle w:val="LagParagraf"/>
        <w:rPr>
          <w:shd w:val="clear" w:color="auto" w:fill="FFFFFF"/>
        </w:rPr>
      </w:pPr>
    </w:p>
    <w:p w14:paraId="549B8F10" w14:textId="77777777" w:rsidR="005A5B55" w:rsidRPr="00190920" w:rsidRDefault="005A5B55" w:rsidP="005A5B55">
      <w:pPr>
        <w:pStyle w:val="LagParagraf"/>
        <w:rPr>
          <w:shd w:val="clear" w:color="auto" w:fill="FFFFFF"/>
        </w:rPr>
      </w:pPr>
      <w:r w:rsidRPr="00190920">
        <w:rPr>
          <w:shd w:val="clear" w:color="auto" w:fill="FFFFFF"/>
        </w:rPr>
        <w:t>9</w:t>
      </w:r>
      <w:r>
        <w:rPr>
          <w:shd w:val="clear" w:color="auto" w:fill="FFFFFF"/>
        </w:rPr>
        <w:t> §</w:t>
      </w:r>
    </w:p>
    <w:p w14:paraId="6ECC2FF4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2A5886FF" w14:textId="77777777" w:rsidR="005A5B55" w:rsidRPr="00190920" w:rsidRDefault="005A5B55" w:rsidP="005A5B55">
      <w:pPr>
        <w:pStyle w:val="ANormal"/>
      </w:pPr>
      <w:r w:rsidRPr="00190920">
        <w:rPr>
          <w:shd w:val="clear" w:color="auto" w:fill="FFFFFF"/>
        </w:rPr>
        <w:tab/>
        <w:t xml:space="preserve">Expeditioner med </w:t>
      </w:r>
      <w:r w:rsidRPr="00190920">
        <w:t>anledning</w:t>
      </w:r>
      <w:r w:rsidRPr="00190920">
        <w:rPr>
          <w:shd w:val="clear" w:color="auto" w:fill="FFFFFF"/>
        </w:rPr>
        <w:t xml:space="preserve"> av en tjänsteinnehavares beslut undertecknas av den som fattat beslutet och ska, då ärendet föredragits av en annan tjänsteinnehavare, kontrasigneras av den tjänsteinnehavaren.</w:t>
      </w:r>
    </w:p>
    <w:p w14:paraId="213FB915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24AC294E" w14:textId="77777777" w:rsidR="005A5B55" w:rsidRPr="00190920" w:rsidRDefault="005A5B55" w:rsidP="005A5B55">
      <w:pPr>
        <w:pStyle w:val="ANormal"/>
      </w:pPr>
    </w:p>
    <w:p w14:paraId="7BB96488" w14:textId="77777777" w:rsidR="005A5B55" w:rsidRPr="00190920" w:rsidRDefault="005A5B55" w:rsidP="005A5B55">
      <w:pPr>
        <w:pStyle w:val="LagParagraf"/>
      </w:pPr>
      <w:r w:rsidRPr="00190920">
        <w:t>10</w:t>
      </w:r>
      <w:r>
        <w:t> §</w:t>
      </w:r>
    </w:p>
    <w:p w14:paraId="1252B563" w14:textId="77777777" w:rsidR="005A5B55" w:rsidRDefault="005A5B55" w:rsidP="005A5B55">
      <w:pPr>
        <w:pStyle w:val="ANormal"/>
      </w:pPr>
      <w:r>
        <w:t>- - - - - - - - - - - - - - - - - - - - - - - - - - - - - - - - - - - - - - - - - - - - - - - - - - - -</w:t>
      </w:r>
    </w:p>
    <w:p w14:paraId="0A0553BC" w14:textId="77777777" w:rsidR="005A5B55" w:rsidRPr="00190920" w:rsidRDefault="005A5B55" w:rsidP="005A5B55">
      <w:pPr>
        <w:pStyle w:val="ANormal"/>
      </w:pPr>
      <w:r w:rsidRPr="00190920">
        <w:tab/>
        <w:t>Valet förrättas under ledning av lantrådet, som vid valet biträds av en närvarande tjänsteinnehavare.</w:t>
      </w:r>
    </w:p>
    <w:p w14:paraId="096A12B1" w14:textId="77777777" w:rsidR="005A5B55" w:rsidRPr="00190920" w:rsidRDefault="005A5B55" w:rsidP="005A5B55">
      <w:pPr>
        <w:pStyle w:val="ANormal"/>
      </w:pPr>
    </w:p>
    <w:p w14:paraId="455BB70A" w14:textId="77777777" w:rsidR="005A5B55" w:rsidRDefault="005A5B55" w:rsidP="005A5B55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6A89D0F3" w14:textId="77777777" w:rsidR="005A5B55" w:rsidRPr="00190920" w:rsidRDefault="005A5B55" w:rsidP="005A5B55">
      <w:pPr>
        <w:pStyle w:val="ANormal"/>
        <w:rPr>
          <w:lang w:val="sv-FI"/>
        </w:rPr>
      </w:pPr>
    </w:p>
    <w:p w14:paraId="4421DDB5" w14:textId="77777777" w:rsidR="005A5B55" w:rsidRPr="00190920" w:rsidRDefault="005A5B55" w:rsidP="005A5B55">
      <w:pPr>
        <w:pStyle w:val="ANormal"/>
        <w:rPr>
          <w:lang w:val="sv-FI"/>
        </w:rPr>
      </w:pPr>
      <w:r w:rsidRPr="00190920">
        <w:rPr>
          <w:lang w:val="sv-FI"/>
        </w:rPr>
        <w:tab/>
        <w:t>Denna lag träder i kraft den</w:t>
      </w:r>
    </w:p>
    <w:p w14:paraId="62434404" w14:textId="77777777" w:rsidR="005A5B55" w:rsidRDefault="005A5B55" w:rsidP="005A5B55">
      <w:pPr>
        <w:pStyle w:val="ANormal"/>
        <w:jc w:val="center"/>
      </w:pPr>
      <w:hyperlink w:anchor="_top" w:tooltip="Klicka för att gå till toppen av dokumentet" w:history="1">
        <w:r>
          <w:rPr>
            <w:rStyle w:val="Hyperlnk"/>
          </w:rPr>
          <w:t>__________________</w:t>
        </w:r>
      </w:hyperlink>
    </w:p>
    <w:p w14:paraId="15A804D7" w14:textId="4995306F" w:rsidR="00FD640A" w:rsidRDefault="00FD640A" w:rsidP="005A5B55">
      <w:pPr>
        <w:pStyle w:val="ANormal"/>
      </w:pPr>
    </w:p>
    <w:p w14:paraId="05B5A7C7" w14:textId="69CE6B58" w:rsidR="00337A19" w:rsidRDefault="00337A19" w:rsidP="00FD640A">
      <w:pPr>
        <w:pStyle w:val="ANormal"/>
      </w:pPr>
    </w:p>
    <w:p w14:paraId="24F236FD" w14:textId="77777777" w:rsidR="00337A19" w:rsidRDefault="00337A19">
      <w:pPr>
        <w:pStyle w:val="ANormal"/>
      </w:pPr>
      <w:r>
        <w:tab/>
      </w:r>
    </w:p>
    <w:p w14:paraId="7B345C80" w14:textId="77777777" w:rsidR="00337A19" w:rsidRDefault="00337A19">
      <w:pPr>
        <w:pStyle w:val="ANormal"/>
      </w:pPr>
    </w:p>
    <w:p w14:paraId="22CD9D7A" w14:textId="77777777" w:rsidR="00337A19" w:rsidRDefault="00337A19">
      <w:pPr>
        <w:pStyle w:val="A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45"/>
        <w:gridCol w:w="3345"/>
      </w:tblGrid>
      <w:tr w:rsidR="00337A19" w14:paraId="54F33628" w14:textId="77777777">
        <w:trPr>
          <w:cantSplit/>
        </w:trPr>
        <w:tc>
          <w:tcPr>
            <w:tcW w:w="6706" w:type="dxa"/>
            <w:gridSpan w:val="2"/>
          </w:tcPr>
          <w:p w14:paraId="451F1847" w14:textId="3C374A8C" w:rsidR="00337A19" w:rsidRDefault="00337A19">
            <w:pPr>
              <w:pStyle w:val="ANormal"/>
              <w:keepNext/>
            </w:pPr>
            <w:r>
              <w:tab/>
              <w:t xml:space="preserve">Mariehamn den </w:t>
            </w:r>
            <w:r w:rsidR="00AE6C37">
              <w:t>2</w:t>
            </w:r>
            <w:r w:rsidR="004B43FB">
              <w:t>0</w:t>
            </w:r>
            <w:r w:rsidR="005532AC">
              <w:t xml:space="preserve"> </w:t>
            </w:r>
            <w:r w:rsidR="004B43FB">
              <w:t>maj</w:t>
            </w:r>
            <w:r w:rsidR="00B71465">
              <w:t xml:space="preserve"> 2026</w:t>
            </w:r>
          </w:p>
        </w:tc>
      </w:tr>
      <w:tr w:rsidR="00337A19" w14:paraId="65E22625" w14:textId="77777777">
        <w:trPr>
          <w:cantSplit/>
        </w:trPr>
        <w:tc>
          <w:tcPr>
            <w:tcW w:w="6706" w:type="dxa"/>
            <w:gridSpan w:val="2"/>
            <w:vAlign w:val="bottom"/>
          </w:tcPr>
          <w:p w14:paraId="1171789F" w14:textId="77777777" w:rsidR="00337A19" w:rsidRDefault="00337A19">
            <w:pPr>
              <w:pStyle w:val="ANormal"/>
              <w:keepNext/>
            </w:pPr>
          </w:p>
          <w:p w14:paraId="492D284E" w14:textId="77777777" w:rsidR="00337A19" w:rsidRDefault="00337A19">
            <w:pPr>
              <w:pStyle w:val="ANormal"/>
              <w:keepNext/>
            </w:pPr>
          </w:p>
          <w:p w14:paraId="6470092F" w14:textId="77777777" w:rsidR="00337A19" w:rsidRDefault="00337A19">
            <w:pPr>
              <w:pStyle w:val="ANormal"/>
              <w:keepNext/>
            </w:pPr>
          </w:p>
          <w:p w14:paraId="391D298A" w14:textId="4B674F4C" w:rsidR="00337A19" w:rsidRDefault="00B71465">
            <w:pPr>
              <w:pStyle w:val="ANormal"/>
              <w:keepNext/>
              <w:jc w:val="center"/>
            </w:pPr>
            <w:r>
              <w:t>Jörgen Pettersson</w:t>
            </w:r>
            <w:r w:rsidR="00D636DC">
              <w:t xml:space="preserve">  </w:t>
            </w:r>
          </w:p>
          <w:p w14:paraId="2ECF6854" w14:textId="77777777" w:rsidR="00337A19" w:rsidRDefault="00337A19">
            <w:pPr>
              <w:pStyle w:val="ANormal"/>
              <w:keepNext/>
              <w:jc w:val="center"/>
            </w:pPr>
            <w:r>
              <w:t>talman</w:t>
            </w:r>
          </w:p>
        </w:tc>
      </w:tr>
      <w:tr w:rsidR="00337A19" w14:paraId="72ADD8B4" w14:textId="77777777">
        <w:tc>
          <w:tcPr>
            <w:tcW w:w="3353" w:type="dxa"/>
            <w:vAlign w:val="bottom"/>
          </w:tcPr>
          <w:p w14:paraId="2FDE4C28" w14:textId="77777777" w:rsidR="00337A19" w:rsidRDefault="00337A19">
            <w:pPr>
              <w:pStyle w:val="ANormal"/>
              <w:keepNext/>
              <w:jc w:val="center"/>
            </w:pPr>
          </w:p>
          <w:p w14:paraId="7E1C77E3" w14:textId="77777777" w:rsidR="00337A19" w:rsidRDefault="00337A19">
            <w:pPr>
              <w:pStyle w:val="ANormal"/>
              <w:keepNext/>
              <w:jc w:val="center"/>
            </w:pPr>
          </w:p>
          <w:p w14:paraId="25304C1B" w14:textId="2D3C69FB" w:rsidR="00337A19" w:rsidRDefault="00B71465">
            <w:pPr>
              <w:pStyle w:val="ANormal"/>
              <w:keepNext/>
              <w:jc w:val="center"/>
            </w:pPr>
            <w:r>
              <w:t xml:space="preserve">Marcus </w:t>
            </w:r>
            <w:proofErr w:type="spellStart"/>
            <w:r>
              <w:t>Måtar</w:t>
            </w:r>
            <w:proofErr w:type="spellEnd"/>
            <w:r w:rsidR="00D636DC">
              <w:t xml:space="preserve"> </w:t>
            </w:r>
          </w:p>
          <w:p w14:paraId="48E47F66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  <w:tc>
          <w:tcPr>
            <w:tcW w:w="3353" w:type="dxa"/>
            <w:vAlign w:val="bottom"/>
          </w:tcPr>
          <w:p w14:paraId="00F852DC" w14:textId="77777777" w:rsidR="00337A19" w:rsidRDefault="00337A19">
            <w:pPr>
              <w:pStyle w:val="ANormal"/>
              <w:keepNext/>
              <w:jc w:val="center"/>
            </w:pPr>
          </w:p>
          <w:p w14:paraId="518F7D7D" w14:textId="77777777" w:rsidR="00337A19" w:rsidRDefault="00337A19">
            <w:pPr>
              <w:pStyle w:val="ANormal"/>
              <w:keepNext/>
              <w:jc w:val="center"/>
            </w:pPr>
          </w:p>
          <w:p w14:paraId="08CE0DC4" w14:textId="58428EDB" w:rsidR="00337A19" w:rsidRDefault="00B71465">
            <w:pPr>
              <w:pStyle w:val="ANormal"/>
              <w:keepNext/>
              <w:jc w:val="center"/>
            </w:pPr>
            <w:r>
              <w:t>Pernilla Söderlund</w:t>
            </w:r>
          </w:p>
          <w:p w14:paraId="63F2BF9D" w14:textId="77777777" w:rsidR="00337A19" w:rsidRDefault="00337A19">
            <w:pPr>
              <w:pStyle w:val="ANormal"/>
              <w:keepNext/>
              <w:jc w:val="center"/>
            </w:pPr>
            <w:r>
              <w:t>vicetalman</w:t>
            </w:r>
          </w:p>
        </w:tc>
      </w:tr>
    </w:tbl>
    <w:p w14:paraId="125F5619" w14:textId="77777777" w:rsidR="00337A19" w:rsidRDefault="00337A19">
      <w:pPr>
        <w:pStyle w:val="ANormal"/>
      </w:pPr>
    </w:p>
    <w:sectPr w:rsidR="00337A19" w:rsidSect="005C5E44">
      <w:headerReference w:type="even" r:id="rId11"/>
      <w:headerReference w:type="default" r:id="rId12"/>
      <w:footerReference w:type="default" r:id="rId13"/>
      <w:type w:val="continuous"/>
      <w:pgSz w:w="11906" w:h="16838" w:code="9"/>
      <w:pgMar w:top="1134" w:right="3175" w:bottom="1247" w:left="2041" w:header="737" w:footer="737" w:gutter="0"/>
      <w:cols w:space="720"/>
      <w:formProt w:val="0"/>
      <w:titlePg/>
      <w:docGrid w:linePitch="2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FE9B0" w14:textId="77777777" w:rsidR="00B26652" w:rsidRDefault="00B26652">
      <w:r>
        <w:separator/>
      </w:r>
    </w:p>
  </w:endnote>
  <w:endnote w:type="continuationSeparator" w:id="0">
    <w:p w14:paraId="7F1AB080" w14:textId="77777777" w:rsidR="00B26652" w:rsidRDefault="00B26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DF25A" w14:textId="77777777" w:rsidR="00867707" w:rsidRDefault="00867707">
    <w:pPr>
      <w:pStyle w:val="Sidfot"/>
      <w:tabs>
        <w:tab w:val="clear" w:pos="816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55B32" w14:textId="57D9C7F7" w:rsidR="00867707" w:rsidRDefault="00867707">
    <w:pPr>
      <w:pStyle w:val="Sidfot"/>
      <w:rPr>
        <w:lang w:val="fi-FI"/>
      </w:rPr>
    </w:pPr>
    <w:r>
      <w:fldChar w:fldCharType="begin"/>
    </w:r>
    <w:r>
      <w:rPr>
        <w:lang w:val="fi-FI"/>
      </w:rPr>
      <w:instrText xml:space="preserve"> FILENAME  \* MERGEFORMAT </w:instrText>
    </w:r>
    <w:r>
      <w:fldChar w:fldCharType="separate"/>
    </w:r>
    <w:r w:rsidR="00A13C68">
      <w:rPr>
        <w:noProof/>
        <w:lang w:val="fi-FI"/>
      </w:rPr>
      <w:t>LTB042026.docx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149C2" w14:textId="77777777" w:rsidR="00867707" w:rsidRDefault="0086770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07C02" w14:textId="77777777" w:rsidR="00B26652" w:rsidRDefault="00B26652">
      <w:r>
        <w:separator/>
      </w:r>
    </w:p>
  </w:footnote>
  <w:footnote w:type="continuationSeparator" w:id="0">
    <w:p w14:paraId="45329944" w14:textId="77777777" w:rsidR="00B26652" w:rsidRDefault="00B26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C15A" w14:textId="77777777" w:rsidR="00867707" w:rsidRDefault="00867707">
    <w:pPr>
      <w:pStyle w:val="Sidhuvud"/>
      <w:ind w:left="-1928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p w14:paraId="035B8A3E" w14:textId="77777777" w:rsidR="00867707" w:rsidRDefault="0086770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7D0D" w14:textId="77777777" w:rsidR="00867707" w:rsidRDefault="00867707">
    <w:pPr>
      <w:pStyle w:val="Sidhuvud"/>
      <w:rPr>
        <w:rStyle w:val="Sidnummer"/>
      </w:rPr>
    </w:pP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F5E82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DEA6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6A2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B480B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2"/>
    <w:multiLevelType w:val="singleLevel"/>
    <w:tmpl w:val="8B6C302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8F03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785E43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5C4FC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87620B4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F4031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65659"/>
    <w:multiLevelType w:val="hybridMultilevel"/>
    <w:tmpl w:val="AFF6EA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51507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8435F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22C84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D22B0"/>
    <w:multiLevelType w:val="multilevel"/>
    <w:tmpl w:val="A5D69DF0"/>
    <w:lvl w:ilvl="0">
      <w:start w:val="1"/>
      <w:numFmt w:val="decimal"/>
      <w:pStyle w:val="Rubrik1"/>
      <w:suff w:val="space"/>
      <w:lvlText w:val="Kapitel %1"/>
      <w:lvlJc w:val="left"/>
      <w:pPr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36E7361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13F96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37232E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E542AD"/>
    <w:multiLevelType w:val="hybridMultilevel"/>
    <w:tmpl w:val="383CAE74"/>
    <w:lvl w:ilvl="0" w:tplc="CA9085FC">
      <w:start w:val="1"/>
      <w:numFmt w:val="bullet"/>
      <w:lvlRestart w:val="0"/>
      <w:pStyle w:val="ArendeUnderRubrik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80F6B"/>
    <w:multiLevelType w:val="hybridMultilevel"/>
    <w:tmpl w:val="1090B7D4"/>
    <w:lvl w:ilvl="0" w:tplc="0D1420AC">
      <w:start w:val="1"/>
      <w:numFmt w:val="decimal"/>
      <w:pStyle w:val="ArendeUnderRubrikSiffra"/>
      <w:lvlText w:val="%1."/>
      <w:lvlJc w:val="left"/>
      <w:pPr>
        <w:tabs>
          <w:tab w:val="num" w:pos="360"/>
        </w:tabs>
        <w:ind w:left="36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46560A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BD2848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DE3026"/>
    <w:multiLevelType w:val="hybridMultilevel"/>
    <w:tmpl w:val="01268F9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72033"/>
    <w:multiLevelType w:val="hybridMultilevel"/>
    <w:tmpl w:val="01268F9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4977429">
    <w:abstractNumId w:val="6"/>
  </w:num>
  <w:num w:numId="2" w16cid:durableId="2132043221">
    <w:abstractNumId w:val="3"/>
  </w:num>
  <w:num w:numId="3" w16cid:durableId="1331562143">
    <w:abstractNumId w:val="2"/>
  </w:num>
  <w:num w:numId="4" w16cid:durableId="1851291683">
    <w:abstractNumId w:val="1"/>
  </w:num>
  <w:num w:numId="5" w16cid:durableId="315913133">
    <w:abstractNumId w:val="0"/>
  </w:num>
  <w:num w:numId="6" w16cid:durableId="800079966">
    <w:abstractNumId w:val="7"/>
  </w:num>
  <w:num w:numId="7" w16cid:durableId="1241908546">
    <w:abstractNumId w:val="5"/>
  </w:num>
  <w:num w:numId="8" w16cid:durableId="2004238471">
    <w:abstractNumId w:val="4"/>
  </w:num>
  <w:num w:numId="9" w16cid:durableId="333385394">
    <w:abstractNumId w:val="10"/>
  </w:num>
  <w:num w:numId="10" w16cid:durableId="640231450">
    <w:abstractNumId w:val="13"/>
  </w:num>
  <w:num w:numId="11" w16cid:durableId="885876428">
    <w:abstractNumId w:val="12"/>
  </w:num>
  <w:num w:numId="12" w16cid:durableId="1756243612">
    <w:abstractNumId w:val="16"/>
  </w:num>
  <w:num w:numId="13" w16cid:durableId="1213926682">
    <w:abstractNumId w:val="11"/>
  </w:num>
  <w:num w:numId="14" w16cid:durableId="124930855">
    <w:abstractNumId w:val="15"/>
  </w:num>
  <w:num w:numId="15" w16cid:durableId="1901400398">
    <w:abstractNumId w:val="9"/>
  </w:num>
  <w:num w:numId="16" w16cid:durableId="1234512516">
    <w:abstractNumId w:val="21"/>
  </w:num>
  <w:num w:numId="17" w16cid:durableId="1792551342">
    <w:abstractNumId w:val="8"/>
  </w:num>
  <w:num w:numId="18" w16cid:durableId="455291813">
    <w:abstractNumId w:val="17"/>
  </w:num>
  <w:num w:numId="19" w16cid:durableId="1853106707">
    <w:abstractNumId w:val="20"/>
  </w:num>
  <w:num w:numId="20" w16cid:durableId="1923487052">
    <w:abstractNumId w:val="23"/>
  </w:num>
  <w:num w:numId="21" w16cid:durableId="629283254">
    <w:abstractNumId w:val="22"/>
  </w:num>
  <w:num w:numId="22" w16cid:durableId="365301355">
    <w:abstractNumId w:val="14"/>
  </w:num>
  <w:num w:numId="23" w16cid:durableId="931351657">
    <w:abstractNumId w:val="18"/>
  </w:num>
  <w:num w:numId="24" w16cid:durableId="199975809">
    <w:abstractNumId w:val="18"/>
  </w:num>
  <w:num w:numId="25" w16cid:durableId="1099715445">
    <w:abstractNumId w:val="19"/>
  </w:num>
  <w:num w:numId="26" w16cid:durableId="29384694">
    <w:abstractNumId w:val="14"/>
  </w:num>
  <w:num w:numId="27" w16cid:durableId="1029523186">
    <w:abstractNumId w:val="14"/>
  </w:num>
  <w:num w:numId="28" w16cid:durableId="1806896267">
    <w:abstractNumId w:val="14"/>
  </w:num>
  <w:num w:numId="29" w16cid:durableId="778722828">
    <w:abstractNumId w:val="14"/>
  </w:num>
  <w:num w:numId="30" w16cid:durableId="329409634">
    <w:abstractNumId w:val="14"/>
  </w:num>
  <w:num w:numId="31" w16cid:durableId="318656204">
    <w:abstractNumId w:val="14"/>
  </w:num>
  <w:num w:numId="32" w16cid:durableId="1988166145">
    <w:abstractNumId w:val="14"/>
  </w:num>
  <w:num w:numId="33" w16cid:durableId="505747599">
    <w:abstractNumId w:val="14"/>
  </w:num>
  <w:num w:numId="34" w16cid:durableId="1492601029">
    <w:abstractNumId w:val="14"/>
  </w:num>
  <w:num w:numId="35" w16cid:durableId="1977954244">
    <w:abstractNumId w:val="18"/>
  </w:num>
  <w:num w:numId="36" w16cid:durableId="351078850">
    <w:abstractNumId w:val="19"/>
  </w:num>
  <w:num w:numId="37" w16cid:durableId="1917592604">
    <w:abstractNumId w:val="14"/>
  </w:num>
  <w:num w:numId="38" w16cid:durableId="1778675193">
    <w:abstractNumId w:val="14"/>
  </w:num>
  <w:num w:numId="39" w16cid:durableId="1282417838">
    <w:abstractNumId w:val="14"/>
  </w:num>
  <w:num w:numId="40" w16cid:durableId="976952724">
    <w:abstractNumId w:val="14"/>
  </w:num>
  <w:num w:numId="41" w16cid:durableId="363751775">
    <w:abstractNumId w:val="14"/>
  </w:num>
  <w:num w:numId="42" w16cid:durableId="1357849839">
    <w:abstractNumId w:val="14"/>
  </w:num>
  <w:num w:numId="43" w16cid:durableId="1097798156">
    <w:abstractNumId w:val="14"/>
  </w:num>
  <w:num w:numId="44" w16cid:durableId="1495144934">
    <w:abstractNumId w:val="14"/>
  </w:num>
  <w:num w:numId="45" w16cid:durableId="13888457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5"/>
    <w:rsid w:val="00004B5B"/>
    <w:rsid w:val="00134A1E"/>
    <w:rsid w:val="00284C7A"/>
    <w:rsid w:val="002C5D6C"/>
    <w:rsid w:val="002E1682"/>
    <w:rsid w:val="00337A19"/>
    <w:rsid w:val="0038180C"/>
    <w:rsid w:val="003954EF"/>
    <w:rsid w:val="004B43FB"/>
    <w:rsid w:val="004C186A"/>
    <w:rsid w:val="004C401C"/>
    <w:rsid w:val="004D7ED5"/>
    <w:rsid w:val="004E7D01"/>
    <w:rsid w:val="004F64FE"/>
    <w:rsid w:val="005532AC"/>
    <w:rsid w:val="005A5B55"/>
    <w:rsid w:val="005C5E44"/>
    <w:rsid w:val="005E1BD9"/>
    <w:rsid w:val="005F6898"/>
    <w:rsid w:val="006538ED"/>
    <w:rsid w:val="006C5228"/>
    <w:rsid w:val="006D7C32"/>
    <w:rsid w:val="00764B04"/>
    <w:rsid w:val="008414E5"/>
    <w:rsid w:val="00867707"/>
    <w:rsid w:val="008B5FA2"/>
    <w:rsid w:val="009E0FEC"/>
    <w:rsid w:val="009E1423"/>
    <w:rsid w:val="009F1162"/>
    <w:rsid w:val="009F34FD"/>
    <w:rsid w:val="00A13C68"/>
    <w:rsid w:val="00AE6C37"/>
    <w:rsid w:val="00B26652"/>
    <w:rsid w:val="00B5110A"/>
    <w:rsid w:val="00B71465"/>
    <w:rsid w:val="00BA3751"/>
    <w:rsid w:val="00BB5522"/>
    <w:rsid w:val="00BD48EF"/>
    <w:rsid w:val="00BE2983"/>
    <w:rsid w:val="00D636DC"/>
    <w:rsid w:val="00DA769E"/>
    <w:rsid w:val="00DD3988"/>
    <w:rsid w:val="00E6237B"/>
    <w:rsid w:val="00F94A35"/>
    <w:rsid w:val="00FD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BE5C2C"/>
  <w15:docId w15:val="{A55AEFEF-91DB-41AE-BC18-3CC108E60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0FEC"/>
    <w:pPr>
      <w:autoSpaceDE w:val="0"/>
      <w:autoSpaceDN w:val="0"/>
      <w:adjustRightInd w:val="0"/>
      <w:spacing w:line="300" w:lineRule="auto"/>
      <w:textAlignment w:val="center"/>
    </w:pPr>
    <w:rPr>
      <w:rFonts w:ascii="Segoe UI" w:eastAsia="Segoe UI" w:hAnsi="Segoe UI" w:cs="Open Sans"/>
      <w:lang w:val="sv-SE" w:eastAsia="en-US"/>
    </w:rPr>
  </w:style>
  <w:style w:type="paragraph" w:styleId="Rubrik1">
    <w:name w:val="heading 1"/>
    <w:basedOn w:val="Normal"/>
    <w:next w:val="Normal"/>
    <w:qFormat/>
    <w:pPr>
      <w:keepNext/>
      <w:numPr>
        <w:numId w:val="37"/>
      </w:numPr>
      <w:autoSpaceDE/>
      <w:autoSpaceDN/>
      <w:adjustRightInd/>
      <w:spacing w:before="240" w:after="60" w:line="240" w:lineRule="auto"/>
      <w:textAlignment w:val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38"/>
      </w:numPr>
      <w:autoSpaceDE/>
      <w:autoSpaceDN/>
      <w:adjustRightInd/>
      <w:spacing w:before="240" w:after="60" w:line="240" w:lineRule="auto"/>
      <w:textAlignment w:val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sv-SE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39"/>
      </w:numPr>
      <w:autoSpaceDE/>
      <w:autoSpaceDN/>
      <w:adjustRightInd/>
      <w:spacing w:before="240" w:after="60" w:line="240" w:lineRule="auto"/>
      <w:textAlignment w:val="auto"/>
      <w:outlineLvl w:val="2"/>
    </w:pPr>
    <w:rPr>
      <w:rFonts w:ascii="Arial" w:eastAsia="Times New Roman" w:hAnsi="Arial" w:cs="Arial"/>
      <w:b/>
      <w:bCs/>
      <w:sz w:val="26"/>
      <w:szCs w:val="26"/>
      <w:lang w:eastAsia="sv-SE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40"/>
      </w:numPr>
      <w:autoSpaceDE/>
      <w:autoSpaceDN/>
      <w:adjustRightInd/>
      <w:spacing w:before="240" w:after="60" w:line="240" w:lineRule="auto"/>
      <w:textAlignment w:val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v-SE"/>
    </w:rPr>
  </w:style>
  <w:style w:type="paragraph" w:styleId="Rubrik5">
    <w:name w:val="heading 5"/>
    <w:basedOn w:val="Normal"/>
    <w:next w:val="Normal"/>
    <w:qFormat/>
    <w:pPr>
      <w:numPr>
        <w:ilvl w:val="4"/>
        <w:numId w:val="41"/>
      </w:numPr>
      <w:autoSpaceDE/>
      <w:autoSpaceDN/>
      <w:adjustRightInd/>
      <w:spacing w:before="240" w:after="60" w:line="240" w:lineRule="auto"/>
      <w:textAlignment w:val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sv-SE"/>
    </w:rPr>
  </w:style>
  <w:style w:type="paragraph" w:styleId="Rubrik6">
    <w:name w:val="heading 6"/>
    <w:basedOn w:val="Normal"/>
    <w:next w:val="Normal"/>
    <w:qFormat/>
    <w:pPr>
      <w:numPr>
        <w:ilvl w:val="5"/>
        <w:numId w:val="42"/>
      </w:numPr>
      <w:autoSpaceDE/>
      <w:autoSpaceDN/>
      <w:adjustRightInd/>
      <w:spacing w:before="240" w:after="60" w:line="240" w:lineRule="auto"/>
      <w:textAlignment w:val="auto"/>
      <w:outlineLvl w:val="5"/>
    </w:pPr>
    <w:rPr>
      <w:rFonts w:ascii="Times New Roman" w:eastAsia="Times New Roman" w:hAnsi="Times New Roman" w:cs="Times New Roman"/>
      <w:b/>
      <w:bCs/>
      <w:sz w:val="22"/>
      <w:szCs w:val="22"/>
      <w:lang w:eastAsia="sv-SE"/>
    </w:rPr>
  </w:style>
  <w:style w:type="paragraph" w:styleId="Rubrik7">
    <w:name w:val="heading 7"/>
    <w:basedOn w:val="Normal"/>
    <w:next w:val="Normal"/>
    <w:qFormat/>
    <w:pPr>
      <w:numPr>
        <w:ilvl w:val="6"/>
        <w:numId w:val="43"/>
      </w:numPr>
      <w:autoSpaceDE/>
      <w:autoSpaceDN/>
      <w:adjustRightInd/>
      <w:spacing w:before="240" w:after="60" w:line="240" w:lineRule="auto"/>
      <w:textAlignment w:val="auto"/>
      <w:outlineLvl w:val="6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8">
    <w:name w:val="heading 8"/>
    <w:basedOn w:val="Normal"/>
    <w:next w:val="Normal"/>
    <w:qFormat/>
    <w:pPr>
      <w:numPr>
        <w:ilvl w:val="7"/>
        <w:numId w:val="44"/>
      </w:numPr>
      <w:autoSpaceDE/>
      <w:autoSpaceDN/>
      <w:adjustRightInd/>
      <w:spacing w:before="240" w:after="60" w:line="240" w:lineRule="auto"/>
      <w:textAlignment w:val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sv-SE"/>
    </w:rPr>
  </w:style>
  <w:style w:type="paragraph" w:styleId="Rubrik9">
    <w:name w:val="heading 9"/>
    <w:basedOn w:val="Normal"/>
    <w:next w:val="Normal"/>
    <w:qFormat/>
    <w:pPr>
      <w:numPr>
        <w:ilvl w:val="8"/>
        <w:numId w:val="45"/>
      </w:numPr>
      <w:autoSpaceDE/>
      <w:autoSpaceDN/>
      <w:adjustRightInd/>
      <w:spacing w:before="240" w:after="60" w:line="240" w:lineRule="auto"/>
      <w:textAlignment w:val="auto"/>
      <w:outlineLvl w:val="8"/>
    </w:pPr>
    <w:rPr>
      <w:rFonts w:ascii="Arial" w:eastAsia="Times New Roman" w:hAnsi="Arial" w:cs="Arial"/>
      <w:sz w:val="22"/>
      <w:szCs w:val="22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uiPriority w:val="99"/>
    <w:qFormat/>
    <w:rPr>
      <w:dstrike w:val="0"/>
      <w:color w:val="0000FF"/>
      <w:u w:val="none"/>
      <w:effect w:val="none"/>
    </w:rPr>
  </w:style>
  <w:style w:type="paragraph" w:styleId="Punktlista3">
    <w:name w:val="List Bullet 3"/>
    <w:basedOn w:val="Normal"/>
    <w:autoRedefine/>
    <w:pPr>
      <w:numPr>
        <w:numId w:val="8"/>
      </w:numPr>
      <w:autoSpaceDE/>
      <w:autoSpaceDN/>
      <w:adjustRightInd/>
      <w:spacing w:line="240" w:lineRule="auto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indrag">
    <w:name w:val="Body Text Indent"/>
    <w:basedOn w:val="Normal"/>
    <w:pPr>
      <w:autoSpaceDE/>
      <w:autoSpaceDN/>
      <w:adjustRightInd/>
      <w:spacing w:after="120" w:line="240" w:lineRule="auto"/>
      <w:ind w:left="283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rdtextmedfrstaindrag2">
    <w:name w:val="Body Text First Indent 2"/>
    <w:basedOn w:val="Brdtextmedindrag"/>
    <w:pPr>
      <w:ind w:firstLine="210"/>
    </w:pPr>
  </w:style>
  <w:style w:type="paragraph" w:styleId="Sidhuvud">
    <w:name w:val="header"/>
    <w:basedOn w:val="Normal"/>
    <w:pPr>
      <w:tabs>
        <w:tab w:val="right" w:pos="8732"/>
      </w:tabs>
      <w:autoSpaceDE/>
      <w:autoSpaceDN/>
      <w:adjustRightInd/>
      <w:spacing w:line="240" w:lineRule="auto"/>
      <w:textAlignment w:val="auto"/>
    </w:pPr>
    <w:rPr>
      <w:rFonts w:ascii="Arial" w:eastAsia="Times New Roman" w:hAnsi="Arial" w:cs="Arial"/>
      <w:sz w:val="16"/>
      <w:szCs w:val="24"/>
      <w:lang w:eastAsia="sv-SE"/>
    </w:rPr>
  </w:style>
  <w:style w:type="paragraph" w:styleId="Sidfot">
    <w:name w:val="footer"/>
    <w:basedOn w:val="Normal"/>
    <w:pPr>
      <w:tabs>
        <w:tab w:val="right" w:pos="8165"/>
      </w:tabs>
      <w:autoSpaceDE/>
      <w:autoSpaceDN/>
      <w:adjustRightInd/>
      <w:spacing w:line="240" w:lineRule="auto"/>
      <w:textAlignment w:val="auto"/>
    </w:pPr>
    <w:rPr>
      <w:rFonts w:ascii="Verdana" w:eastAsia="Times New Roman" w:hAnsi="Verdana" w:cs="Arial"/>
      <w:sz w:val="14"/>
      <w:szCs w:val="24"/>
      <w:lang w:eastAsia="sv-SE"/>
    </w:rPr>
  </w:style>
  <w:style w:type="paragraph" w:customStyle="1" w:styleId="Klam">
    <w:name w:val="Klam"/>
    <w:basedOn w:val="ANormal"/>
    <w:next w:val="ANormal"/>
    <w:pPr>
      <w:tabs>
        <w:tab w:val="clear" w:pos="283"/>
      </w:tabs>
      <w:ind w:left="851"/>
    </w:pPr>
  </w:style>
  <w:style w:type="paragraph" w:customStyle="1" w:styleId="ANormal">
    <w:name w:val="ANormal"/>
    <w:link w:val="ANormalChar"/>
    <w:qFormat/>
    <w:pPr>
      <w:tabs>
        <w:tab w:val="left" w:pos="283"/>
      </w:tabs>
      <w:jc w:val="both"/>
    </w:pPr>
    <w:rPr>
      <w:sz w:val="22"/>
      <w:lang w:val="sv-SE" w:eastAsia="sv-SE"/>
    </w:rPr>
  </w:style>
  <w:style w:type="paragraph" w:customStyle="1" w:styleId="xLedtext">
    <w:name w:val="xLedtext"/>
    <w:rPr>
      <w:rFonts w:ascii="Verdana" w:hAnsi="Verdana" w:cs="Arial"/>
      <w:sz w:val="14"/>
      <w:szCs w:val="15"/>
      <w:lang w:val="sv-SE" w:eastAsia="sv-SE"/>
    </w:rPr>
  </w:style>
  <w:style w:type="paragraph" w:customStyle="1" w:styleId="xDatum1">
    <w:name w:val="xDatum1"/>
    <w:basedOn w:val="xCelltext"/>
  </w:style>
  <w:style w:type="paragraph" w:customStyle="1" w:styleId="xCelltext">
    <w:name w:val="xCelltext"/>
    <w:rPr>
      <w:rFonts w:ascii="Arial" w:hAnsi="Arial"/>
      <w:sz w:val="18"/>
      <w:lang w:val="sv-SE" w:eastAsia="sv-SE"/>
    </w:rPr>
  </w:style>
  <w:style w:type="paragraph" w:customStyle="1" w:styleId="xBeteckning2">
    <w:name w:val="xBeteckning2"/>
    <w:basedOn w:val="xCelltext"/>
  </w:style>
  <w:style w:type="paragraph" w:customStyle="1" w:styleId="xDatum2">
    <w:name w:val="xDatum2"/>
    <w:basedOn w:val="xCelltext"/>
  </w:style>
  <w:style w:type="paragraph" w:customStyle="1" w:styleId="xAvsandare2">
    <w:name w:val="xAvsandare2"/>
    <w:basedOn w:val="xCelltext"/>
    <w:next w:val="xCelltext"/>
    <w:rPr>
      <w:rFonts w:cs="Arial"/>
      <w:b/>
      <w:bCs/>
      <w:sz w:val="20"/>
    </w:rPr>
  </w:style>
  <w:style w:type="paragraph" w:customStyle="1" w:styleId="xAvsandare1">
    <w:name w:val="xAvsandare1"/>
    <w:basedOn w:val="xCelltext"/>
    <w:next w:val="xAvsandare2"/>
    <w:pPr>
      <w:spacing w:before="100" w:beforeAutospacing="1" w:after="100" w:afterAutospacing="1"/>
    </w:pPr>
    <w:rPr>
      <w:rFonts w:cs="Arial"/>
      <w:b/>
      <w:bCs/>
      <w:sz w:val="26"/>
      <w:szCs w:val="22"/>
    </w:rPr>
  </w:style>
  <w:style w:type="paragraph" w:customStyle="1" w:styleId="xAvsandare3">
    <w:name w:val="xAvsandare3"/>
    <w:basedOn w:val="xCelltext"/>
    <w:next w:val="xCelltext"/>
  </w:style>
  <w:style w:type="paragraph" w:customStyle="1" w:styleId="xDokTypNr">
    <w:name w:val="xDokTypNr"/>
    <w:basedOn w:val="xCelltext"/>
    <w:rPr>
      <w:b/>
      <w:sz w:val="20"/>
    </w:rPr>
  </w:style>
  <w:style w:type="paragraph" w:customStyle="1" w:styleId="xBeteckning1">
    <w:name w:val="xBeteckning1"/>
    <w:basedOn w:val="xCelltext"/>
  </w:style>
  <w:style w:type="paragraph" w:styleId="Innehll1">
    <w:name w:val="toc 1"/>
    <w:next w:val="Normal"/>
    <w:autoRedefine/>
    <w:semiHidden/>
    <w:pPr>
      <w:widowControl w:val="0"/>
      <w:tabs>
        <w:tab w:val="right" w:leader="dot" w:pos="6691"/>
      </w:tabs>
      <w:ind w:right="284"/>
    </w:pPr>
    <w:rPr>
      <w:rFonts w:ascii="Verdana" w:hAnsi="Verdana"/>
      <w:noProof/>
      <w:sz w:val="16"/>
      <w:szCs w:val="36"/>
      <w:lang w:val="sv-SE" w:eastAsia="sv-SE"/>
    </w:rPr>
  </w:style>
  <w:style w:type="paragraph" w:styleId="Innehll2">
    <w:name w:val="toc 2"/>
    <w:basedOn w:val="Innehll1"/>
    <w:next w:val="Normal"/>
    <w:autoRedefine/>
    <w:semiHidden/>
    <w:pPr>
      <w:ind w:left="187"/>
    </w:pPr>
  </w:style>
  <w:style w:type="paragraph" w:customStyle="1" w:styleId="RubrikB">
    <w:name w:val="RubrikB"/>
    <w:basedOn w:val="RubrikA"/>
    <w:next w:val="Rubrikmellanrum"/>
    <w:pPr>
      <w:outlineLvl w:val="1"/>
    </w:pPr>
    <w:rPr>
      <w:sz w:val="26"/>
    </w:rPr>
  </w:style>
  <w:style w:type="paragraph" w:customStyle="1" w:styleId="RubrikA">
    <w:name w:val="RubrikA"/>
    <w:next w:val="Rubrikmellanrum"/>
    <w:pPr>
      <w:keepNext/>
      <w:keepLines/>
      <w:suppressAutoHyphens/>
      <w:outlineLvl w:val="0"/>
    </w:pPr>
    <w:rPr>
      <w:sz w:val="30"/>
      <w:lang w:val="sv-SE" w:eastAsia="sv-SE"/>
    </w:rPr>
  </w:style>
  <w:style w:type="character" w:styleId="Sidnummer">
    <w:name w:val="page number"/>
    <w:rPr>
      <w:rFonts w:ascii="Verdana" w:hAnsi="Verdana"/>
    </w:rPr>
  </w:style>
  <w:style w:type="paragraph" w:customStyle="1" w:styleId="xMottagare1">
    <w:name w:val="xMottagare1"/>
    <w:basedOn w:val="xCelltext"/>
    <w:next w:val="xMottagare2"/>
    <w:rPr>
      <w:rFonts w:cs="Arial"/>
      <w:b/>
      <w:bCs/>
      <w:sz w:val="20"/>
    </w:rPr>
  </w:style>
  <w:style w:type="paragraph" w:customStyle="1" w:styleId="ArendeOverRubrik">
    <w:name w:val="ArendeOverRubrik"/>
    <w:next w:val="Normal"/>
    <w:pPr>
      <w:suppressAutoHyphens/>
    </w:pPr>
    <w:rPr>
      <w:rFonts w:ascii="Arial" w:hAnsi="Arial"/>
      <w:bCs/>
      <w:sz w:val="22"/>
      <w:lang w:val="sv-SE" w:eastAsia="sv-SE"/>
    </w:rPr>
  </w:style>
  <w:style w:type="paragraph" w:customStyle="1" w:styleId="ArendeRubrik">
    <w:name w:val="ArendeRubrik"/>
    <w:next w:val="ArendeUnderRubrik"/>
    <w:pPr>
      <w:suppressAutoHyphens/>
    </w:pPr>
    <w:rPr>
      <w:rFonts w:ascii="Arial" w:hAnsi="Arial" w:cs="Arial"/>
      <w:b/>
      <w:bCs/>
      <w:sz w:val="26"/>
      <w:lang w:val="sv-SE" w:eastAsia="sv-SE"/>
    </w:rPr>
  </w:style>
  <w:style w:type="paragraph" w:customStyle="1" w:styleId="ArendeUnderRubrik">
    <w:name w:val="ArendeUnderRubrik"/>
    <w:pPr>
      <w:numPr>
        <w:numId w:val="35"/>
      </w:numPr>
      <w:suppressAutoHyphens/>
    </w:pPr>
    <w:rPr>
      <w:rFonts w:ascii="Verdana" w:hAnsi="Verdana" w:cs="Arial"/>
      <w:sz w:val="16"/>
      <w:lang w:val="sv-SE" w:eastAsia="sv-SE"/>
    </w:rPr>
  </w:style>
  <w:style w:type="paragraph" w:customStyle="1" w:styleId="Rubrikmellanrum">
    <w:name w:val="Rubrikmellanrum"/>
    <w:basedOn w:val="ANormal"/>
    <w:next w:val="ANormal"/>
    <w:pPr>
      <w:keepNext/>
    </w:pPr>
    <w:rPr>
      <w:sz w:val="10"/>
    </w:rPr>
  </w:style>
  <w:style w:type="paragraph" w:customStyle="1" w:styleId="xMellanrum">
    <w:name w:val="xMellanrum"/>
    <w:basedOn w:val="xCelltext"/>
    <w:rPr>
      <w:sz w:val="4"/>
    </w:rPr>
  </w:style>
  <w:style w:type="character" w:styleId="AnvndHyperlnk">
    <w:name w:val="FollowedHyperlink"/>
    <w:rPr>
      <w:dstrike w:val="0"/>
      <w:color w:val="800080"/>
      <w:u w:val="none"/>
      <w:effect w:val="none"/>
      <w:lang w:val="sv-SE"/>
    </w:rPr>
  </w:style>
  <w:style w:type="paragraph" w:customStyle="1" w:styleId="ArendeUnderRubrikSiffra">
    <w:name w:val="ArendeUnderRubrikSiffra"/>
    <w:basedOn w:val="ArendeUnderRubrik"/>
    <w:pPr>
      <w:numPr>
        <w:numId w:val="36"/>
      </w:numPr>
      <w:tabs>
        <w:tab w:val="clear" w:pos="360"/>
      </w:tabs>
      <w:ind w:left="284" w:hanging="284"/>
    </w:pPr>
  </w:style>
  <w:style w:type="paragraph" w:styleId="Brdtext">
    <w:name w:val="Body Text"/>
    <w:basedOn w:val="Normal"/>
    <w:pPr>
      <w:widowControl w:val="0"/>
      <w:tabs>
        <w:tab w:val="left" w:pos="0"/>
        <w:tab w:val="left" w:pos="453"/>
        <w:tab w:val="left" w:pos="2592"/>
        <w:tab w:val="left" w:pos="3888"/>
        <w:tab w:val="left" w:pos="5184"/>
        <w:tab w:val="left" w:pos="6480"/>
        <w:tab w:val="left" w:pos="7776"/>
      </w:tabs>
      <w:spacing w:line="288" w:lineRule="auto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3">
    <w:name w:val="toc 3"/>
    <w:basedOn w:val="Innehll1"/>
    <w:next w:val="Normal"/>
    <w:autoRedefine/>
    <w:semiHidden/>
    <w:pPr>
      <w:ind w:left="374"/>
    </w:pPr>
  </w:style>
  <w:style w:type="paragraph" w:styleId="Innehll4">
    <w:name w:val="toc 4"/>
    <w:basedOn w:val="Innehll1"/>
    <w:next w:val="Normal"/>
    <w:autoRedefine/>
    <w:semiHidden/>
    <w:pPr>
      <w:ind w:left="561"/>
    </w:pPr>
  </w:style>
  <w:style w:type="paragraph" w:styleId="Innehll5">
    <w:name w:val="toc 5"/>
    <w:basedOn w:val="Normal"/>
    <w:next w:val="Normal"/>
    <w:autoRedefine/>
    <w:semiHidden/>
    <w:pPr>
      <w:autoSpaceDE/>
      <w:autoSpaceDN/>
      <w:adjustRightInd/>
      <w:spacing w:line="240" w:lineRule="auto"/>
      <w:ind w:left="96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pPr>
      <w:autoSpaceDE/>
      <w:autoSpaceDN/>
      <w:adjustRightInd/>
      <w:spacing w:line="240" w:lineRule="auto"/>
      <w:ind w:left="120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pPr>
      <w:autoSpaceDE/>
      <w:autoSpaceDN/>
      <w:adjustRightInd/>
      <w:spacing w:line="240" w:lineRule="auto"/>
      <w:ind w:left="144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pPr>
      <w:autoSpaceDE/>
      <w:autoSpaceDN/>
      <w:adjustRightInd/>
      <w:spacing w:line="240" w:lineRule="auto"/>
      <w:ind w:left="168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pPr>
      <w:autoSpaceDE/>
      <w:autoSpaceDN/>
      <w:adjustRightInd/>
      <w:spacing w:line="240" w:lineRule="auto"/>
      <w:ind w:left="1920"/>
      <w:textAlignment w:val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LagHuvRubr">
    <w:name w:val="LagHuvRubr"/>
    <w:basedOn w:val="ANormal"/>
    <w:next w:val="ANormal"/>
    <w:pPr>
      <w:keepNext/>
      <w:keepLines/>
      <w:suppressAutoHyphens/>
      <w:jc w:val="center"/>
      <w:outlineLvl w:val="1"/>
    </w:pPr>
    <w:rPr>
      <w:b/>
      <w:bCs/>
      <w:sz w:val="24"/>
    </w:rPr>
  </w:style>
  <w:style w:type="paragraph" w:customStyle="1" w:styleId="LagKapitel">
    <w:name w:val="LagKapitel"/>
    <w:basedOn w:val="LagHuvRubr"/>
    <w:next w:val="ANormal"/>
    <w:pPr>
      <w:outlineLvl w:val="2"/>
    </w:pPr>
    <w:rPr>
      <w:bCs w:val="0"/>
      <w:sz w:val="22"/>
    </w:rPr>
  </w:style>
  <w:style w:type="paragraph" w:customStyle="1" w:styleId="LagParagraf">
    <w:name w:val="LagParagraf"/>
    <w:basedOn w:val="LagKapitel"/>
    <w:next w:val="LagPararubrik"/>
    <w:pPr>
      <w:keepNext w:val="0"/>
      <w:outlineLvl w:val="9"/>
    </w:pPr>
    <w:rPr>
      <w:b w:val="0"/>
    </w:rPr>
  </w:style>
  <w:style w:type="paragraph" w:customStyle="1" w:styleId="LagPararubrik">
    <w:name w:val="LagPararubrik"/>
    <w:basedOn w:val="LagKapitel"/>
    <w:next w:val="ANormal"/>
    <w:pPr>
      <w:outlineLvl w:val="9"/>
    </w:pPr>
    <w:rPr>
      <w:b w:val="0"/>
      <w:i/>
      <w:iCs/>
    </w:rPr>
  </w:style>
  <w:style w:type="paragraph" w:customStyle="1" w:styleId="RubrikC">
    <w:name w:val="RubrikC"/>
    <w:basedOn w:val="RubrikB"/>
    <w:next w:val="Rubrikmellanrum"/>
    <w:pPr>
      <w:outlineLvl w:val="2"/>
    </w:pPr>
    <w:rPr>
      <w:b/>
      <w:bCs/>
      <w:sz w:val="22"/>
    </w:rPr>
  </w:style>
  <w:style w:type="paragraph" w:customStyle="1" w:styleId="RubrikD">
    <w:name w:val="RubrikD"/>
    <w:basedOn w:val="RubrikC"/>
    <w:next w:val="Rubrikmellanrum"/>
    <w:pPr>
      <w:outlineLvl w:val="3"/>
    </w:pPr>
    <w:rPr>
      <w:b w:val="0"/>
      <w:bCs w:val="0"/>
      <w:i/>
      <w:iCs/>
    </w:rPr>
  </w:style>
  <w:style w:type="paragraph" w:customStyle="1" w:styleId="Tabelltext">
    <w:name w:val="Tabelltext"/>
    <w:rPr>
      <w:rFonts w:ascii="Arial" w:hAnsi="Arial" w:cs="Arial"/>
      <w:sz w:val="18"/>
      <w:lang w:val="sv-SE" w:eastAsia="sv-SE"/>
    </w:rPr>
  </w:style>
  <w:style w:type="paragraph" w:customStyle="1" w:styleId="xAdressfot">
    <w:name w:val="xAdressfot"/>
    <w:basedOn w:val="Sidfot"/>
    <w:pPr>
      <w:tabs>
        <w:tab w:val="clear" w:pos="8165"/>
        <w:tab w:val="left" w:pos="2608"/>
        <w:tab w:val="left" w:pos="5216"/>
        <w:tab w:val="left" w:pos="7825"/>
      </w:tabs>
    </w:pPr>
  </w:style>
  <w:style w:type="paragraph" w:customStyle="1" w:styleId="xMottagare2">
    <w:name w:val="xMottagare2"/>
    <w:basedOn w:val="xMottagare1"/>
    <w:next w:val="xMottagare3"/>
    <w:rPr>
      <w:b w:val="0"/>
    </w:rPr>
  </w:style>
  <w:style w:type="paragraph" w:customStyle="1" w:styleId="xMottagare3">
    <w:name w:val="xMottagare3"/>
    <w:basedOn w:val="xMottagare2"/>
    <w:next w:val="xMottagare4"/>
    <w:rPr>
      <w:bCs w:val="0"/>
      <w:szCs w:val="22"/>
    </w:rPr>
  </w:style>
  <w:style w:type="paragraph" w:customStyle="1" w:styleId="xMottagare4">
    <w:name w:val="xMottagare4"/>
    <w:basedOn w:val="xMottagare3"/>
    <w:rPr>
      <w:bCs/>
    </w:rPr>
  </w:style>
  <w:style w:type="paragraph" w:styleId="Dokumentversikt">
    <w:name w:val="Document Map"/>
    <w:basedOn w:val="Normal"/>
    <w:semiHidden/>
    <w:rsid w:val="005C5E44"/>
    <w:pPr>
      <w:shd w:val="clear" w:color="auto" w:fill="000080"/>
      <w:autoSpaceDE/>
      <w:autoSpaceDN/>
      <w:adjustRightInd/>
      <w:spacing w:line="240" w:lineRule="auto"/>
      <w:textAlignment w:val="auto"/>
    </w:pPr>
    <w:rPr>
      <w:rFonts w:ascii="Tahoma" w:eastAsia="Times New Roman" w:hAnsi="Tahoma" w:cs="Tahoma"/>
      <w:lang w:eastAsia="sv-SE"/>
    </w:rPr>
  </w:style>
  <w:style w:type="character" w:customStyle="1" w:styleId="ANormalChar">
    <w:name w:val="ANormal Char"/>
    <w:link w:val="ANormal"/>
    <w:locked/>
    <w:rsid w:val="00B71465"/>
    <w:rPr>
      <w:sz w:val="22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Lagtinget\Kansli\Mallar\LT-Beslut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LT-Beslut.dotx</Template>
  <TotalTime>0</TotalTime>
  <Pages>2</Pages>
  <Words>483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Ålands lagting - Beslut LTB 5/2026</vt:lpstr>
    </vt:vector>
  </TitlesOfParts>
  <Company>Ålands lagting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Ålands lagting - Beslut LTB 34/2026</dc:title>
  <dc:creator>Jessica Laaksonen</dc:creator>
  <cp:lastModifiedBy>Jessica Laaksonen</cp:lastModifiedBy>
  <cp:revision>2</cp:revision>
  <cp:lastPrinted>2026-01-12T11:34:00Z</cp:lastPrinted>
  <dcterms:created xsi:type="dcterms:W3CDTF">2026-05-21T15:14:00Z</dcterms:created>
  <dcterms:modified xsi:type="dcterms:W3CDTF">2026-05-21T15:14:00Z</dcterms:modified>
</cp:coreProperties>
</file>