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448AEC96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332191B" w14:textId="5F83470E" w:rsidR="00337A19" w:rsidRDefault="00B71465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6E76B55A" wp14:editId="4A49DAD9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23F9E31F" w14:textId="2D15E024" w:rsidR="00337A19" w:rsidRDefault="00B71465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B182758" wp14:editId="08548242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7540D80F" w14:textId="77777777">
        <w:trPr>
          <w:cantSplit/>
          <w:trHeight w:val="299"/>
        </w:trPr>
        <w:tc>
          <w:tcPr>
            <w:tcW w:w="861" w:type="dxa"/>
            <w:vMerge/>
          </w:tcPr>
          <w:p w14:paraId="20A3058B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918712D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9BA905C" w14:textId="1489AD1D" w:rsidR="00337A19" w:rsidRDefault="00337A19" w:rsidP="009F1162">
            <w:pPr>
              <w:pStyle w:val="xDokTypNr"/>
            </w:pPr>
            <w:r>
              <w:t xml:space="preserve">BESLUT LTB </w:t>
            </w:r>
            <w:r w:rsidR="002355A9">
              <w:t>32</w:t>
            </w:r>
            <w:r>
              <w:t>/20</w:t>
            </w:r>
            <w:r w:rsidR="00B71465">
              <w:t>26</w:t>
            </w:r>
          </w:p>
        </w:tc>
      </w:tr>
      <w:tr w:rsidR="00337A19" w14:paraId="51F7CF32" w14:textId="77777777">
        <w:trPr>
          <w:cantSplit/>
          <w:trHeight w:val="238"/>
        </w:trPr>
        <w:tc>
          <w:tcPr>
            <w:tcW w:w="861" w:type="dxa"/>
            <w:vMerge/>
          </w:tcPr>
          <w:p w14:paraId="53ADB1F5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990DD3E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5847A2D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564FE457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2855AE2" w14:textId="77777777">
        <w:trPr>
          <w:cantSplit/>
          <w:trHeight w:val="238"/>
        </w:trPr>
        <w:tc>
          <w:tcPr>
            <w:tcW w:w="861" w:type="dxa"/>
            <w:vMerge/>
          </w:tcPr>
          <w:p w14:paraId="2AD49917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3901DEB9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17CA311B" w14:textId="13D7ECAB" w:rsidR="00337A19" w:rsidRDefault="00337A19">
            <w:pPr>
              <w:pStyle w:val="xDatum1"/>
            </w:pPr>
            <w:r>
              <w:t>20</w:t>
            </w:r>
            <w:r w:rsidR="00B71465">
              <w:t>26-0</w:t>
            </w:r>
            <w:r w:rsidR="00B21348">
              <w:t>5</w:t>
            </w:r>
            <w:r w:rsidR="00B71465">
              <w:t>-</w:t>
            </w:r>
            <w:r w:rsidR="00B21348">
              <w:t>20</w:t>
            </w:r>
          </w:p>
        </w:tc>
        <w:tc>
          <w:tcPr>
            <w:tcW w:w="2563" w:type="dxa"/>
            <w:vAlign w:val="center"/>
          </w:tcPr>
          <w:p w14:paraId="42CAA0BD" w14:textId="3EE3E4CA" w:rsidR="00337A19" w:rsidRDefault="00B71465">
            <w:pPr>
              <w:pStyle w:val="xBeteckning1"/>
            </w:pPr>
            <w:r>
              <w:t>LF 9/</w:t>
            </w:r>
            <w:proofErr w:type="gramStart"/>
            <w:r>
              <w:t>20</w:t>
            </w:r>
            <w:r w:rsidR="00D31DB1">
              <w:t>24</w:t>
            </w:r>
            <w:r>
              <w:t>-20</w:t>
            </w:r>
            <w:r w:rsidR="00D31DB1">
              <w:t>25</w:t>
            </w:r>
            <w:proofErr w:type="gramEnd"/>
          </w:p>
        </w:tc>
      </w:tr>
      <w:tr w:rsidR="00337A19" w14:paraId="1AF74208" w14:textId="77777777">
        <w:trPr>
          <w:cantSplit/>
          <w:trHeight w:val="238"/>
        </w:trPr>
        <w:tc>
          <w:tcPr>
            <w:tcW w:w="861" w:type="dxa"/>
            <w:vMerge/>
          </w:tcPr>
          <w:p w14:paraId="00FC8358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2478887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D4DA0C6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61DA95D" w14:textId="77777777" w:rsidR="00337A19" w:rsidRDefault="00337A19">
            <w:pPr>
              <w:pStyle w:val="xLedtext"/>
            </w:pPr>
          </w:p>
        </w:tc>
      </w:tr>
      <w:tr w:rsidR="00337A19" w14:paraId="6AA82FC4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1AAD004E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9F16A2D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3D83493E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09DA3F7" w14:textId="77777777" w:rsidR="00337A19" w:rsidRDefault="00337A19">
            <w:pPr>
              <w:pStyle w:val="xBeteckning2"/>
            </w:pPr>
          </w:p>
        </w:tc>
      </w:tr>
      <w:tr w:rsidR="00337A19" w14:paraId="4BBDDB3E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513D67E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BC8638F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11A03FD7" w14:textId="77777777" w:rsidR="00337A19" w:rsidRDefault="00337A19">
            <w:pPr>
              <w:pStyle w:val="xLedtext"/>
            </w:pPr>
          </w:p>
        </w:tc>
      </w:tr>
      <w:tr w:rsidR="00337A19" w14:paraId="49B616B4" w14:textId="77777777">
        <w:trPr>
          <w:cantSplit/>
          <w:trHeight w:val="238"/>
        </w:trPr>
        <w:tc>
          <w:tcPr>
            <w:tcW w:w="861" w:type="dxa"/>
          </w:tcPr>
          <w:p w14:paraId="4D90C5F2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4606A862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08769EC8" w14:textId="77777777" w:rsidR="00337A19" w:rsidRDefault="00337A19">
            <w:pPr>
              <w:pStyle w:val="xCelltext"/>
            </w:pPr>
          </w:p>
        </w:tc>
      </w:tr>
    </w:tbl>
    <w:p w14:paraId="6991CC22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9511EE7" w14:textId="77777777" w:rsidR="00337A19" w:rsidRDefault="00337A19">
      <w:pPr>
        <w:pStyle w:val="ArendeOverRubrik"/>
      </w:pPr>
      <w:r>
        <w:t>Ålands lagtings beslut om antagande av</w:t>
      </w:r>
    </w:p>
    <w:p w14:paraId="22E3B326" w14:textId="17CD00B1" w:rsidR="009E0FEC" w:rsidRPr="009E0FEC" w:rsidRDefault="009E0FEC" w:rsidP="009E0FEC">
      <w:pPr>
        <w:pStyle w:val="ArendeRubrik"/>
        <w:outlineLvl w:val="0"/>
        <w:rPr>
          <w:lang w:val="sv-FI"/>
        </w:rPr>
      </w:pPr>
      <w:r>
        <w:rPr>
          <w:lang w:val="sv-FI"/>
        </w:rPr>
        <w:t xml:space="preserve">Landskapslag </w:t>
      </w:r>
      <w:r w:rsidRPr="00190920">
        <w:t xml:space="preserve">om tillämpning </w:t>
      </w:r>
      <w:r>
        <w:t xml:space="preserve">på Åland </w:t>
      </w:r>
      <w:r w:rsidRPr="00190920">
        <w:t>av rikslagstiftning om rätt till ersättning vid olycksfall</w:t>
      </w:r>
    </w:p>
    <w:p w14:paraId="2A7F6265" w14:textId="77777777" w:rsidR="009E0FEC" w:rsidRPr="009E0FEC" w:rsidRDefault="009E0FEC" w:rsidP="009E0FEC">
      <w:pPr>
        <w:pStyle w:val="ArendeUnderRubrik"/>
        <w:numPr>
          <w:ilvl w:val="0"/>
          <w:numId w:val="0"/>
        </w:numPr>
        <w:ind w:left="283"/>
        <w:rPr>
          <w:lang w:val="sv-FI"/>
        </w:rPr>
      </w:pPr>
    </w:p>
    <w:p w14:paraId="05F2A98D" w14:textId="77777777" w:rsidR="00B71465" w:rsidRPr="00B71465" w:rsidRDefault="00B71465" w:rsidP="00B71465">
      <w:pPr>
        <w:pStyle w:val="ArendeUnderRubrik"/>
        <w:numPr>
          <w:ilvl w:val="0"/>
          <w:numId w:val="0"/>
        </w:numPr>
        <w:ind w:left="283"/>
        <w:rPr>
          <w:lang w:val="sv-FI"/>
        </w:rPr>
      </w:pPr>
    </w:p>
    <w:p w14:paraId="28D81BF7" w14:textId="77777777" w:rsidR="00337A19" w:rsidRPr="00B71465" w:rsidRDefault="00337A19">
      <w:pPr>
        <w:pStyle w:val="ANormal"/>
        <w:rPr>
          <w:lang w:val="sv-FI"/>
        </w:rPr>
      </w:pPr>
    </w:p>
    <w:p w14:paraId="7BE56EB4" w14:textId="77777777" w:rsidR="00B71465" w:rsidRPr="00190920" w:rsidRDefault="00337A19" w:rsidP="00B71465">
      <w:pPr>
        <w:pStyle w:val="ANormal"/>
        <w:rPr>
          <w:lang w:val="sv-FI"/>
        </w:rPr>
      </w:pPr>
      <w:r w:rsidRPr="00B71465">
        <w:rPr>
          <w:lang w:val="sv-FI"/>
        </w:rPr>
        <w:tab/>
      </w:r>
      <w:r>
        <w:t xml:space="preserve">I enlighet med lagtingets beslut </w:t>
      </w:r>
      <w:r w:rsidR="00B71465" w:rsidRPr="00190920">
        <w:rPr>
          <w:lang w:val="sv-FI"/>
        </w:rPr>
        <w:t>föreskrivs:</w:t>
      </w:r>
    </w:p>
    <w:p w14:paraId="2BD4DDD6" w14:textId="77777777" w:rsidR="00B71465" w:rsidRPr="00190920" w:rsidRDefault="00B71465" w:rsidP="00B71465">
      <w:pPr>
        <w:pStyle w:val="ANormal"/>
        <w:rPr>
          <w:lang w:val="sv-FI"/>
        </w:rPr>
      </w:pPr>
    </w:p>
    <w:p w14:paraId="06DDE4AD" w14:textId="77777777" w:rsidR="009E0FEC" w:rsidRPr="00190920" w:rsidRDefault="009E0FEC" w:rsidP="009E0FEC">
      <w:pPr>
        <w:pStyle w:val="LagKapitel"/>
      </w:pPr>
      <w:r>
        <w:t>1 kap.</w:t>
      </w:r>
      <w:r>
        <w:br/>
        <w:t>Allmänna bestämmelser</w:t>
      </w:r>
    </w:p>
    <w:p w14:paraId="099A7860" w14:textId="77777777" w:rsidR="009E0FEC" w:rsidRPr="00190920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</w:p>
    <w:p w14:paraId="06089ED8" w14:textId="77777777" w:rsidR="009E0FEC" w:rsidRPr="00190920" w:rsidRDefault="009E0FEC" w:rsidP="009E0FEC">
      <w:pPr>
        <w:keepNext/>
        <w:keepLines/>
        <w:tabs>
          <w:tab w:val="left" w:pos="283"/>
        </w:tabs>
        <w:suppressAutoHyphens/>
        <w:autoSpaceDE/>
        <w:autoSpaceDN/>
        <w:adjustRightInd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  <w:r w:rsidRPr="00190920">
        <w:rPr>
          <w:rFonts w:ascii="Times New Roman" w:eastAsia="Times New Roman" w:hAnsi="Times New Roman" w:cs="Times New Roman"/>
          <w:sz w:val="22"/>
          <w:lang w:eastAsia="sv-SE"/>
        </w:rPr>
        <w:t>1</w:t>
      </w:r>
      <w:r>
        <w:rPr>
          <w:rFonts w:ascii="Times New Roman" w:eastAsia="Times New Roman" w:hAnsi="Times New Roman" w:cs="Times New Roman"/>
          <w:sz w:val="22"/>
          <w:lang w:eastAsia="sv-SE"/>
        </w:rPr>
        <w:t> §</w:t>
      </w:r>
    </w:p>
    <w:p w14:paraId="13C27F24" w14:textId="77777777" w:rsidR="009E0FEC" w:rsidRPr="00190920" w:rsidRDefault="009E0FEC" w:rsidP="009E0FEC">
      <w:pPr>
        <w:keepNext/>
        <w:keepLines/>
        <w:tabs>
          <w:tab w:val="left" w:pos="283"/>
        </w:tabs>
        <w:suppressAutoHyphens/>
        <w:autoSpaceDE/>
        <w:autoSpaceDN/>
        <w:adjustRightInd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i/>
          <w:iCs/>
          <w:sz w:val="22"/>
          <w:lang w:eastAsia="sv-SE"/>
        </w:rPr>
      </w:pPr>
      <w:r w:rsidRPr="00190920">
        <w:rPr>
          <w:rFonts w:ascii="Times New Roman" w:eastAsia="Times New Roman" w:hAnsi="Times New Roman" w:cs="Times New Roman"/>
          <w:i/>
          <w:iCs/>
          <w:sz w:val="22"/>
          <w:lang w:eastAsia="sv-SE"/>
        </w:rPr>
        <w:t>Tillämpningsområde</w:t>
      </w:r>
    </w:p>
    <w:p w14:paraId="2794442C" w14:textId="77777777" w:rsidR="009E0FEC" w:rsidRPr="00190920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  <w:r w:rsidRPr="00190920">
        <w:rPr>
          <w:rFonts w:ascii="Times New Roman" w:eastAsia="Times New Roman" w:hAnsi="Times New Roman" w:cs="Times New Roman"/>
          <w:sz w:val="22"/>
          <w:lang w:eastAsia="sv-SE"/>
        </w:rPr>
        <w:tab/>
        <w:t>Lagen om olycksfall i arbetet och om yrkessjukdomar (FFS 459/2015) ska tillämpas på Åland med de avvikelser som bestäms i denna lag</w:t>
      </w:r>
      <w:r>
        <w:rPr>
          <w:rFonts w:ascii="Times New Roman" w:eastAsia="Times New Roman" w:hAnsi="Times New Roman" w:cs="Times New Roman"/>
          <w:sz w:val="22"/>
          <w:lang w:eastAsia="sv-SE"/>
        </w:rPr>
        <w:t>.</w:t>
      </w:r>
    </w:p>
    <w:p w14:paraId="7E081962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  <w:r w:rsidRPr="00190920">
        <w:rPr>
          <w:rFonts w:ascii="Times New Roman" w:eastAsia="Times New Roman" w:hAnsi="Times New Roman" w:cs="Times New Roman"/>
          <w:sz w:val="22"/>
          <w:lang w:eastAsia="sv-SE"/>
        </w:rPr>
        <w:tab/>
        <w:t>Ändringar av</w:t>
      </w:r>
      <w:r>
        <w:rPr>
          <w:rFonts w:ascii="Times New Roman" w:eastAsia="Times New Roman" w:hAnsi="Times New Roman" w:cs="Times New Roman"/>
          <w:sz w:val="22"/>
          <w:lang w:eastAsia="sv-SE"/>
        </w:rPr>
        <w:t xml:space="preserve"> den 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>lag</w:t>
      </w:r>
      <w:r>
        <w:rPr>
          <w:rFonts w:ascii="Times New Roman" w:eastAsia="Times New Roman" w:hAnsi="Times New Roman" w:cs="Times New Roman"/>
          <w:sz w:val="22"/>
          <w:lang w:eastAsia="sv-SE"/>
        </w:rPr>
        <w:t xml:space="preserve"> som avses i 1 mom.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 xml:space="preserve"> ska tillämpas på Åland från den tidpunkt då de träder i kraft i riket om inte annat bestäms i denna lag.</w:t>
      </w:r>
    </w:p>
    <w:p w14:paraId="17C2B6CC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</w:p>
    <w:p w14:paraId="23EB5CB2" w14:textId="77777777" w:rsidR="009E0FEC" w:rsidRDefault="009E0FEC" w:rsidP="009E0FEC">
      <w:pPr>
        <w:pStyle w:val="LagParagraf"/>
      </w:pPr>
      <w:r>
        <w:t>2 §</w:t>
      </w:r>
    </w:p>
    <w:p w14:paraId="174FCF11" w14:textId="77777777" w:rsidR="009E0FEC" w:rsidRDefault="009E0FEC" w:rsidP="009E0FEC">
      <w:pPr>
        <w:pStyle w:val="LagPararubrik"/>
      </w:pPr>
      <w:r>
        <w:t>Personer som omfattas av tillämpningsområdet</w:t>
      </w:r>
    </w:p>
    <w:p w14:paraId="6BC76DB4" w14:textId="77777777" w:rsidR="009E0FEC" w:rsidRDefault="009E0FEC" w:rsidP="009E0FEC">
      <w:pPr>
        <w:pStyle w:val="ANormal"/>
      </w:pPr>
      <w:r>
        <w:tab/>
        <w:t xml:space="preserve">Denna lag ska tillämpas </w:t>
      </w:r>
      <w:r w:rsidRPr="00190920">
        <w:t>på</w:t>
      </w:r>
    </w:p>
    <w:p w14:paraId="5CC88AE0" w14:textId="77777777" w:rsidR="009E0FEC" w:rsidRDefault="009E0FEC" w:rsidP="009E0FEC">
      <w:pPr>
        <w:pStyle w:val="ANormal"/>
      </w:pPr>
      <w:r>
        <w:tab/>
        <w:t>1) landskapets tjänsteinnehavare,</w:t>
      </w:r>
    </w:p>
    <w:p w14:paraId="14849037" w14:textId="77777777" w:rsidR="009E0FEC" w:rsidRDefault="009E0FEC" w:rsidP="009E0FEC">
      <w:pPr>
        <w:pStyle w:val="ANormal"/>
      </w:pPr>
      <w:r>
        <w:tab/>
        <w:t>2) tjänsteinnehavarna vid lagtinget,</w:t>
      </w:r>
    </w:p>
    <w:p w14:paraId="3C9D437B" w14:textId="77777777" w:rsidR="009E0FEC" w:rsidRDefault="009E0FEC" w:rsidP="009E0FEC">
      <w:pPr>
        <w:pStyle w:val="ANormal"/>
      </w:pPr>
      <w:r>
        <w:tab/>
        <w:t xml:space="preserve">3) </w:t>
      </w:r>
      <w:r w:rsidRPr="00190920">
        <w:t>medlemmarna av landskapsregeringen samt</w:t>
      </w:r>
    </w:p>
    <w:p w14:paraId="783293AE" w14:textId="77777777" w:rsidR="009E0FEC" w:rsidRDefault="009E0FEC" w:rsidP="009E0FEC">
      <w:pPr>
        <w:pStyle w:val="ANormal"/>
      </w:pPr>
      <w:r>
        <w:tab/>
        <w:t xml:space="preserve">4) </w:t>
      </w:r>
      <w:r w:rsidRPr="00190920">
        <w:t>ledamöterna i Ålands lagting.</w:t>
      </w:r>
    </w:p>
    <w:p w14:paraId="47587DC9" w14:textId="77777777" w:rsidR="009E0FEC" w:rsidRPr="00A8707A" w:rsidRDefault="009E0FEC" w:rsidP="009E0FEC">
      <w:pPr>
        <w:pStyle w:val="ANormal"/>
        <w:ind w:left="280"/>
      </w:pPr>
      <w:r>
        <w:t>Med arbetstagare avses i lagen de personer som avses i 1 mom.</w:t>
      </w:r>
    </w:p>
    <w:p w14:paraId="28DE605D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</w:p>
    <w:p w14:paraId="7623892D" w14:textId="77777777" w:rsidR="009E0FEC" w:rsidRDefault="009E0FEC" w:rsidP="009E0FEC">
      <w:pPr>
        <w:pStyle w:val="LagKapitel"/>
        <w:rPr>
          <w:lang w:val="sv-FI"/>
        </w:rPr>
      </w:pPr>
      <w:r>
        <w:rPr>
          <w:lang w:val="sv-FI"/>
        </w:rPr>
        <w:t>2 kap.</w:t>
      </w:r>
      <w:r>
        <w:rPr>
          <w:lang w:val="sv-FI"/>
        </w:rPr>
        <w:br/>
        <w:t>Avvikande bestämmelser</w:t>
      </w:r>
    </w:p>
    <w:p w14:paraId="4C5288CB" w14:textId="77777777" w:rsidR="009E0FEC" w:rsidRPr="00CB034C" w:rsidRDefault="009E0FEC" w:rsidP="009E0FEC">
      <w:pPr>
        <w:pStyle w:val="ANormal"/>
        <w:rPr>
          <w:lang w:val="sv-FI"/>
        </w:rPr>
      </w:pPr>
    </w:p>
    <w:p w14:paraId="1556C0EB" w14:textId="77777777" w:rsidR="009E0FEC" w:rsidRPr="00190920" w:rsidRDefault="009E0FEC" w:rsidP="009E0FEC">
      <w:pPr>
        <w:keepNext/>
        <w:keepLines/>
        <w:tabs>
          <w:tab w:val="left" w:pos="283"/>
        </w:tabs>
        <w:suppressAutoHyphens/>
        <w:autoSpaceDE/>
        <w:autoSpaceDN/>
        <w:adjustRightInd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sz w:val="22"/>
          <w:lang w:val="sv-FI" w:eastAsia="sv-SE"/>
        </w:rPr>
      </w:pPr>
      <w:r>
        <w:rPr>
          <w:rFonts w:ascii="Times New Roman" w:eastAsia="Times New Roman" w:hAnsi="Times New Roman" w:cs="Times New Roman"/>
          <w:sz w:val="22"/>
          <w:lang w:val="sv-FI" w:eastAsia="sv-SE"/>
        </w:rPr>
        <w:t>3 §</w:t>
      </w:r>
    </w:p>
    <w:p w14:paraId="3C33C3CC" w14:textId="77777777" w:rsidR="009E0FEC" w:rsidRPr="00190920" w:rsidRDefault="009E0FEC" w:rsidP="009E0FEC">
      <w:pPr>
        <w:keepNext/>
        <w:keepLines/>
        <w:tabs>
          <w:tab w:val="left" w:pos="283"/>
        </w:tabs>
        <w:suppressAutoHyphens/>
        <w:autoSpaceDE/>
        <w:autoSpaceDN/>
        <w:adjustRightInd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i/>
          <w:iCs/>
          <w:sz w:val="22"/>
          <w:lang w:val="sv-FI" w:eastAsia="sv-SE"/>
        </w:rPr>
      </w:pPr>
      <w:r>
        <w:rPr>
          <w:rFonts w:ascii="Times New Roman" w:eastAsia="Times New Roman" w:hAnsi="Times New Roman" w:cs="Times New Roman"/>
          <w:i/>
          <w:iCs/>
          <w:sz w:val="22"/>
          <w:lang w:val="sv-FI" w:eastAsia="sv-SE"/>
        </w:rPr>
        <w:t>Behörig myndighet</w:t>
      </w:r>
    </w:p>
    <w:p w14:paraId="28EB4D71" w14:textId="77777777" w:rsidR="009E0FEC" w:rsidRPr="00190920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val="sv-FI" w:eastAsia="sv-SE"/>
        </w:rPr>
      </w:pPr>
      <w:r w:rsidRPr="00190920">
        <w:rPr>
          <w:rFonts w:ascii="Times New Roman" w:eastAsia="Times New Roman" w:hAnsi="Times New Roman" w:cs="Times New Roman"/>
          <w:sz w:val="22"/>
          <w:lang w:val="sv-FI" w:eastAsia="sv-SE"/>
        </w:rPr>
        <w:tab/>
      </w:r>
      <w:r>
        <w:rPr>
          <w:rFonts w:ascii="Times New Roman" w:eastAsia="Times New Roman" w:hAnsi="Times New Roman" w:cs="Times New Roman"/>
          <w:sz w:val="22"/>
          <w:lang w:val="sv-FI" w:eastAsia="sv-SE"/>
        </w:rPr>
        <w:t>Avvikande från det som bestäms i 2 § 12 punkten ska m</w:t>
      </w:r>
      <w:r w:rsidRPr="00190920">
        <w:rPr>
          <w:rFonts w:ascii="Times New Roman" w:eastAsia="Times New Roman" w:hAnsi="Times New Roman" w:cs="Times New Roman"/>
          <w:sz w:val="22"/>
          <w:lang w:val="sv-FI" w:eastAsia="sv-SE"/>
        </w:rPr>
        <w:t xml:space="preserve">ed myndighet som ansvarar för ordnandet av social- och hälsovård på Åland </w:t>
      </w:r>
      <w:r>
        <w:rPr>
          <w:rFonts w:ascii="Times New Roman" w:eastAsia="Times New Roman" w:hAnsi="Times New Roman" w:cs="Times New Roman"/>
          <w:sz w:val="22"/>
          <w:lang w:val="sv-FI" w:eastAsia="sv-SE"/>
        </w:rPr>
        <w:t xml:space="preserve">vad gäller hälso- och sjukvården </w:t>
      </w:r>
      <w:r w:rsidRPr="00190920">
        <w:rPr>
          <w:rFonts w:ascii="Times New Roman" w:eastAsia="Times New Roman" w:hAnsi="Times New Roman" w:cs="Times New Roman"/>
          <w:sz w:val="22"/>
          <w:lang w:val="sv-FI" w:eastAsia="sv-SE"/>
        </w:rPr>
        <w:t>avse Ålands hälso- och sjukvård</w:t>
      </w:r>
      <w:r>
        <w:rPr>
          <w:rFonts w:ascii="Times New Roman" w:eastAsia="Times New Roman" w:hAnsi="Times New Roman" w:cs="Times New Roman"/>
          <w:sz w:val="22"/>
          <w:lang w:val="sv-FI" w:eastAsia="sv-SE"/>
        </w:rPr>
        <w:t xml:space="preserve"> samt</w:t>
      </w:r>
      <w:r w:rsidRPr="008A73E7">
        <w:rPr>
          <w:rFonts w:ascii="Times New Roman" w:eastAsia="Times New Roman" w:hAnsi="Times New Roman" w:cs="Times New Roman"/>
          <w:sz w:val="22"/>
          <w:lang w:val="sv-FI" w:eastAsia="sv-SE"/>
        </w:rPr>
        <w:t xml:space="preserve"> </w:t>
      </w:r>
      <w:r>
        <w:rPr>
          <w:rFonts w:ascii="Times New Roman" w:eastAsia="Times New Roman" w:hAnsi="Times New Roman" w:cs="Times New Roman"/>
          <w:sz w:val="22"/>
          <w:lang w:val="sv-FI" w:eastAsia="sv-SE"/>
        </w:rPr>
        <w:t xml:space="preserve">vad gäller socialvården avse kommunerna och Kommunernas socialtjänst </w:t>
      </w:r>
      <w:proofErr w:type="spellStart"/>
      <w:r w:rsidRPr="009E0FEC">
        <w:rPr>
          <w:rFonts w:ascii="Times New Roman" w:eastAsia="Times New Roman" w:hAnsi="Times New Roman" w:cs="Times New Roman"/>
          <w:sz w:val="22"/>
          <w:lang w:val="sv-FI" w:eastAsia="sv-SE"/>
        </w:rPr>
        <w:t>k.f</w:t>
      </w:r>
      <w:proofErr w:type="spellEnd"/>
      <w:r w:rsidRPr="009E0FEC">
        <w:rPr>
          <w:rFonts w:ascii="Times New Roman" w:eastAsia="Times New Roman" w:hAnsi="Times New Roman" w:cs="Times New Roman"/>
          <w:sz w:val="22"/>
          <w:lang w:val="sv-FI" w:eastAsia="sv-SE"/>
        </w:rPr>
        <w:t>.</w:t>
      </w:r>
    </w:p>
    <w:p w14:paraId="6606A3D7" w14:textId="77777777" w:rsidR="009E0FEC" w:rsidRDefault="009E0FEC" w:rsidP="009E0FEC">
      <w:pPr>
        <w:pStyle w:val="ANormal"/>
        <w:rPr>
          <w:lang w:val="sv-FI"/>
        </w:rPr>
      </w:pPr>
    </w:p>
    <w:p w14:paraId="27C86D5D" w14:textId="77777777" w:rsidR="009E0FEC" w:rsidRPr="00190920" w:rsidRDefault="009E0FEC" w:rsidP="009E0FEC">
      <w:pPr>
        <w:keepNext/>
        <w:keepLines/>
        <w:tabs>
          <w:tab w:val="left" w:pos="283"/>
        </w:tabs>
        <w:suppressAutoHyphens/>
        <w:autoSpaceDE/>
        <w:autoSpaceDN/>
        <w:adjustRightInd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sz w:val="22"/>
          <w:lang w:val="sv-FI" w:eastAsia="sv-SE"/>
        </w:rPr>
      </w:pPr>
      <w:r>
        <w:rPr>
          <w:rFonts w:ascii="Times New Roman" w:eastAsia="Times New Roman" w:hAnsi="Times New Roman" w:cs="Times New Roman"/>
          <w:sz w:val="22"/>
          <w:lang w:val="sv-FI" w:eastAsia="sv-SE"/>
        </w:rPr>
        <w:t>4 §</w:t>
      </w:r>
    </w:p>
    <w:p w14:paraId="4F183EBC" w14:textId="77777777" w:rsidR="009E0FEC" w:rsidRPr="00190920" w:rsidRDefault="009E0FEC" w:rsidP="009E0FEC">
      <w:pPr>
        <w:keepNext/>
        <w:keepLines/>
        <w:tabs>
          <w:tab w:val="left" w:pos="283"/>
        </w:tabs>
        <w:suppressAutoHyphens/>
        <w:autoSpaceDE/>
        <w:autoSpaceDN/>
        <w:adjustRightInd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i/>
          <w:iCs/>
          <w:sz w:val="22"/>
          <w:lang w:val="sv-FI" w:eastAsia="sv-SE"/>
        </w:rPr>
      </w:pPr>
      <w:r>
        <w:rPr>
          <w:rFonts w:ascii="Times New Roman" w:eastAsia="Times New Roman" w:hAnsi="Times New Roman" w:cs="Times New Roman"/>
          <w:i/>
          <w:iCs/>
          <w:sz w:val="22"/>
          <w:lang w:val="sv-FI" w:eastAsia="sv-SE"/>
        </w:rPr>
        <w:t>Avvikelser</w:t>
      </w:r>
    </w:p>
    <w:p w14:paraId="702B83BE" w14:textId="77777777" w:rsidR="009E0FEC" w:rsidRPr="00190920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val="sv-FI" w:eastAsia="sv-SE"/>
        </w:rPr>
      </w:pPr>
      <w:r w:rsidRPr="00190920">
        <w:rPr>
          <w:rFonts w:ascii="Times New Roman" w:eastAsia="Times New Roman" w:hAnsi="Times New Roman" w:cs="Times New Roman"/>
          <w:sz w:val="22"/>
          <w:lang w:val="sv-FI" w:eastAsia="sv-SE"/>
        </w:rPr>
        <w:tab/>
        <w:t>Avvikande från det som bestäms i 36</w:t>
      </w:r>
      <w:r>
        <w:rPr>
          <w:rFonts w:ascii="Times New Roman" w:eastAsia="Times New Roman" w:hAnsi="Times New Roman" w:cs="Times New Roman"/>
          <w:sz w:val="22"/>
          <w:lang w:val="sv-FI" w:eastAsia="sv-SE"/>
        </w:rPr>
        <w:t> §</w:t>
      </w:r>
      <w:r w:rsidRPr="00190920">
        <w:rPr>
          <w:rFonts w:ascii="Times New Roman" w:eastAsia="Times New Roman" w:hAnsi="Times New Roman" w:cs="Times New Roman"/>
          <w:sz w:val="22"/>
          <w:lang w:val="sv-FI" w:eastAsia="sv-SE"/>
        </w:rPr>
        <w:t xml:space="preserve"> ersätts kostnader för sjukvård när den ges med stöd av landskapslagen (2011:114) om hälso- och sjukvård</w:t>
      </w:r>
      <w:r>
        <w:rPr>
          <w:rFonts w:ascii="Times New Roman" w:eastAsia="Times New Roman" w:hAnsi="Times New Roman" w:cs="Times New Roman"/>
          <w:sz w:val="22"/>
          <w:lang w:val="sv-FI" w:eastAsia="sv-SE"/>
        </w:rPr>
        <w:t xml:space="preserve"> eller </w:t>
      </w:r>
      <w:r w:rsidRPr="009E0FEC">
        <w:rPr>
          <w:rFonts w:ascii="Times New Roman" w:eastAsia="Times New Roman" w:hAnsi="Times New Roman" w:cs="Times New Roman"/>
          <w:sz w:val="22"/>
          <w:lang w:val="sv-FI" w:eastAsia="sv-SE"/>
        </w:rPr>
        <w:t>landskapslagen (2024:29) om</w:t>
      </w:r>
      <w:r>
        <w:rPr>
          <w:rFonts w:ascii="Times New Roman" w:eastAsia="Times New Roman" w:hAnsi="Times New Roman" w:cs="Times New Roman"/>
          <w:sz w:val="22"/>
          <w:lang w:val="sv-FI" w:eastAsia="sv-SE"/>
        </w:rPr>
        <w:t xml:space="preserve"> privat hälso- och sjukvård</w:t>
      </w:r>
      <w:r w:rsidRPr="00190920">
        <w:rPr>
          <w:rFonts w:ascii="Times New Roman" w:eastAsia="Times New Roman" w:hAnsi="Times New Roman" w:cs="Times New Roman"/>
          <w:sz w:val="22"/>
          <w:lang w:val="sv-FI" w:eastAsia="sv-SE"/>
        </w:rPr>
        <w:t>.</w:t>
      </w:r>
    </w:p>
    <w:p w14:paraId="5069FADF" w14:textId="77777777" w:rsidR="009E0FEC" w:rsidRPr="00190920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val="sv-FI" w:eastAsia="sv-SE"/>
        </w:rPr>
      </w:pPr>
    </w:p>
    <w:p w14:paraId="0CCA17C1" w14:textId="77777777" w:rsidR="009E0FEC" w:rsidRPr="00190920" w:rsidRDefault="009E0FEC" w:rsidP="009E0FEC">
      <w:pPr>
        <w:keepNext/>
        <w:keepLines/>
        <w:tabs>
          <w:tab w:val="left" w:pos="283"/>
        </w:tabs>
        <w:suppressAutoHyphens/>
        <w:autoSpaceDE/>
        <w:autoSpaceDN/>
        <w:adjustRightInd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sz w:val="22"/>
          <w:lang w:val="sv-FI" w:eastAsia="sv-SE"/>
        </w:rPr>
      </w:pPr>
      <w:r>
        <w:rPr>
          <w:rFonts w:ascii="Times New Roman" w:eastAsia="Times New Roman" w:hAnsi="Times New Roman" w:cs="Times New Roman"/>
          <w:sz w:val="22"/>
          <w:lang w:val="sv-FI" w:eastAsia="sv-SE"/>
        </w:rPr>
        <w:t>5 §</w:t>
      </w:r>
    </w:p>
    <w:p w14:paraId="3FFDF951" w14:textId="77777777" w:rsidR="009E0FEC" w:rsidRPr="00190920" w:rsidRDefault="009E0FEC" w:rsidP="009E0FEC">
      <w:pPr>
        <w:keepNext/>
        <w:keepLines/>
        <w:tabs>
          <w:tab w:val="left" w:pos="283"/>
        </w:tabs>
        <w:suppressAutoHyphens/>
        <w:autoSpaceDE/>
        <w:autoSpaceDN/>
        <w:adjustRightInd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i/>
          <w:iCs/>
          <w:sz w:val="22"/>
          <w:lang w:val="sv-FI" w:eastAsia="sv-SE"/>
        </w:rPr>
      </w:pPr>
      <w:r w:rsidRPr="00190920">
        <w:rPr>
          <w:rFonts w:ascii="Times New Roman" w:eastAsia="Times New Roman" w:hAnsi="Times New Roman" w:cs="Times New Roman"/>
          <w:i/>
          <w:iCs/>
          <w:sz w:val="22"/>
          <w:lang w:val="sv-FI" w:eastAsia="sv-SE"/>
        </w:rPr>
        <w:t>Hänvisningar</w:t>
      </w:r>
      <w:r>
        <w:rPr>
          <w:rFonts w:ascii="Times New Roman" w:eastAsia="Times New Roman" w:hAnsi="Times New Roman" w:cs="Times New Roman"/>
          <w:i/>
          <w:iCs/>
          <w:sz w:val="22"/>
          <w:lang w:val="sv-FI" w:eastAsia="sv-SE"/>
        </w:rPr>
        <w:t xml:space="preserve"> till rikslagstiftningen</w:t>
      </w:r>
    </w:p>
    <w:p w14:paraId="0D5266BB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  <w:r w:rsidRPr="00190920">
        <w:rPr>
          <w:rFonts w:ascii="Times New Roman" w:eastAsia="Times New Roman" w:hAnsi="Times New Roman" w:cs="Times New Roman"/>
          <w:sz w:val="22"/>
          <w:lang w:val="sv-FI" w:eastAsia="sv-SE"/>
        </w:rPr>
        <w:tab/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>Hänvisningar till rikslagstiftningen i den lag som avses i 1</w:t>
      </w:r>
      <w:r>
        <w:rPr>
          <w:rFonts w:ascii="Times New Roman" w:eastAsia="Times New Roman" w:hAnsi="Times New Roman" w:cs="Times New Roman"/>
          <w:sz w:val="22"/>
          <w:lang w:eastAsia="sv-SE"/>
        </w:rPr>
        <w:t> §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 xml:space="preserve"> 1</w:t>
      </w:r>
      <w:r>
        <w:rPr>
          <w:rFonts w:ascii="Times New Roman" w:eastAsia="Times New Roman" w:hAnsi="Times New Roman" w:cs="Times New Roman"/>
          <w:sz w:val="22"/>
          <w:lang w:eastAsia="sv-SE"/>
        </w:rPr>
        <w:t> mom.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 xml:space="preserve"> ska på Åland avse motsvarande bestämmelser i landskapslagstiftningen.</w:t>
      </w:r>
    </w:p>
    <w:p w14:paraId="2D3BC04B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</w:p>
    <w:p w14:paraId="684CC51A" w14:textId="77777777" w:rsidR="009E0FEC" w:rsidRDefault="009E0FEC" w:rsidP="009E0FEC">
      <w:pPr>
        <w:pStyle w:val="LagParagraf"/>
      </w:pPr>
      <w:r>
        <w:t>6 §</w:t>
      </w:r>
    </w:p>
    <w:p w14:paraId="643257B3" w14:textId="77777777" w:rsidR="009E0FEC" w:rsidRPr="003360E1" w:rsidRDefault="009E0FEC" w:rsidP="009E0FEC">
      <w:pPr>
        <w:pStyle w:val="LagPararubrik"/>
      </w:pPr>
      <w:r>
        <w:lastRenderedPageBreak/>
        <w:t>Landskapsförordning</w:t>
      </w:r>
    </w:p>
    <w:p w14:paraId="7A5B6563" w14:textId="77777777" w:rsidR="009E0FEC" w:rsidRPr="00190920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  <w:r>
        <w:rPr>
          <w:rFonts w:ascii="Times New Roman" w:eastAsia="Times New Roman" w:hAnsi="Times New Roman" w:cs="Times New Roman"/>
          <w:sz w:val="22"/>
          <w:lang w:eastAsia="sv-SE"/>
        </w:rPr>
        <w:tab/>
        <w:t>Landskapsregeringen kan inom landskapets behörighet genom landskapsförordning besluta att bestämmelser som utfärdats med stöd av den lag som avses i 1 § 1 mom. ska tillämpas på Åland oförändrade eller med de förändringar landskapsregeringen bestämmer.</w:t>
      </w:r>
    </w:p>
    <w:p w14:paraId="1F4D6E5E" w14:textId="77777777" w:rsidR="009E0FEC" w:rsidRDefault="009E0FEC" w:rsidP="009E0FEC">
      <w:pPr>
        <w:pStyle w:val="ANormal"/>
      </w:pPr>
    </w:p>
    <w:p w14:paraId="788FD919" w14:textId="77777777" w:rsidR="009E0FEC" w:rsidRDefault="009E0FEC" w:rsidP="009E0FEC">
      <w:pPr>
        <w:pStyle w:val="LagKapitel"/>
      </w:pPr>
      <w:r>
        <w:t>2 kap.</w:t>
      </w:r>
      <w:r>
        <w:br/>
        <w:t>Olycksfall vid distansarbete</w:t>
      </w:r>
    </w:p>
    <w:p w14:paraId="418882D4" w14:textId="77777777" w:rsidR="009E0FEC" w:rsidRPr="00F4729C" w:rsidRDefault="009E0FEC" w:rsidP="009E0FEC">
      <w:pPr>
        <w:pStyle w:val="ANormal"/>
      </w:pPr>
    </w:p>
    <w:p w14:paraId="2D0FC47A" w14:textId="77777777" w:rsidR="009E0FEC" w:rsidRPr="00190920" w:rsidRDefault="009E0FEC" w:rsidP="009E0FEC">
      <w:pPr>
        <w:keepNext/>
        <w:keepLines/>
        <w:tabs>
          <w:tab w:val="left" w:pos="283"/>
        </w:tabs>
        <w:suppressAutoHyphens/>
        <w:autoSpaceDE/>
        <w:autoSpaceDN/>
        <w:adjustRightInd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  <w:r>
        <w:rPr>
          <w:rFonts w:ascii="Times New Roman" w:eastAsia="Times New Roman" w:hAnsi="Times New Roman" w:cs="Times New Roman"/>
          <w:sz w:val="22"/>
          <w:lang w:eastAsia="sv-SE"/>
        </w:rPr>
        <w:t>7 §</w:t>
      </w:r>
    </w:p>
    <w:p w14:paraId="50F13E68" w14:textId="77777777" w:rsidR="009E0FEC" w:rsidRPr="00190920" w:rsidRDefault="009E0FEC" w:rsidP="009E0FEC">
      <w:pPr>
        <w:keepNext/>
        <w:keepLines/>
        <w:tabs>
          <w:tab w:val="left" w:pos="283"/>
        </w:tabs>
        <w:suppressAutoHyphens/>
        <w:autoSpaceDE/>
        <w:autoSpaceDN/>
        <w:adjustRightInd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i/>
          <w:iCs/>
          <w:sz w:val="22"/>
          <w:lang w:eastAsia="sv-SE"/>
        </w:rPr>
      </w:pPr>
      <w:r>
        <w:rPr>
          <w:rFonts w:ascii="Times New Roman" w:eastAsia="Times New Roman" w:hAnsi="Times New Roman" w:cs="Times New Roman"/>
          <w:i/>
          <w:iCs/>
          <w:sz w:val="22"/>
          <w:lang w:eastAsia="sv-SE"/>
        </w:rPr>
        <w:t>Allmänt</w:t>
      </w:r>
    </w:p>
    <w:p w14:paraId="51F3FD90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  <w:r w:rsidRPr="00190920">
        <w:rPr>
          <w:rFonts w:ascii="Times New Roman" w:eastAsia="Times New Roman" w:hAnsi="Times New Roman" w:cs="Times New Roman"/>
          <w:sz w:val="22"/>
          <w:lang w:eastAsia="sv-SE"/>
        </w:rPr>
        <w:tab/>
        <w:t>Avvikande från det som bestäms i 25</w:t>
      </w:r>
      <w:r>
        <w:rPr>
          <w:rFonts w:ascii="Times New Roman" w:eastAsia="Times New Roman" w:hAnsi="Times New Roman" w:cs="Times New Roman"/>
          <w:sz w:val="22"/>
          <w:lang w:eastAsia="sv-SE"/>
        </w:rPr>
        <w:t> §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 xml:space="preserve"> i lagen om olycksfall i arbetet och om yrkessjukdomar ska olycksfall vid distansarbete ersätt</w:t>
      </w:r>
      <w:r>
        <w:rPr>
          <w:rFonts w:ascii="Times New Roman" w:eastAsia="Times New Roman" w:hAnsi="Times New Roman" w:cs="Times New Roman"/>
          <w:sz w:val="22"/>
          <w:lang w:eastAsia="sv-SE"/>
        </w:rPr>
        <w:t>a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 xml:space="preserve">s i tillämpliga delar i enlighet med </w:t>
      </w:r>
      <w:r>
        <w:rPr>
          <w:rFonts w:ascii="Times New Roman" w:eastAsia="Times New Roman" w:hAnsi="Times New Roman" w:cs="Times New Roman"/>
          <w:sz w:val="22"/>
          <w:lang w:eastAsia="sv-SE"/>
        </w:rPr>
        <w:t>bestämmelserna i den lag som avses i 1 § 1 mom. och som inträffat inom eller utanför området för distansarbetsplatsen.</w:t>
      </w:r>
    </w:p>
    <w:p w14:paraId="185358BA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</w:p>
    <w:p w14:paraId="507FA220" w14:textId="77777777" w:rsidR="009E0FEC" w:rsidRDefault="009E0FEC" w:rsidP="009E0FEC">
      <w:pPr>
        <w:pStyle w:val="LagParagraf"/>
      </w:pPr>
      <w:r>
        <w:t>8 §</w:t>
      </w:r>
    </w:p>
    <w:p w14:paraId="4B7B7533" w14:textId="77777777" w:rsidR="009E0FEC" w:rsidRPr="009A3D3E" w:rsidRDefault="009E0FEC" w:rsidP="009E0FEC">
      <w:pPr>
        <w:pStyle w:val="LagPararubrik"/>
      </w:pPr>
      <w:r>
        <w:t>Definitioner</w:t>
      </w:r>
    </w:p>
    <w:p w14:paraId="5A4BFB9E" w14:textId="77777777" w:rsidR="009E0FEC" w:rsidRPr="00190920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  <w:r w:rsidRPr="00190920">
        <w:rPr>
          <w:rFonts w:ascii="Times New Roman" w:eastAsia="Times New Roman" w:hAnsi="Times New Roman" w:cs="Times New Roman"/>
          <w:sz w:val="22"/>
          <w:lang w:eastAsia="sv-SE"/>
        </w:rPr>
        <w:tab/>
      </w:r>
      <w:r>
        <w:rPr>
          <w:rFonts w:ascii="Times New Roman" w:eastAsia="Times New Roman" w:hAnsi="Times New Roman" w:cs="Times New Roman"/>
          <w:sz w:val="22"/>
          <w:lang w:eastAsia="sv-SE"/>
        </w:rPr>
        <w:t xml:space="preserve">Med </w:t>
      </w:r>
      <w:r w:rsidRPr="00F92277">
        <w:rPr>
          <w:rFonts w:ascii="Times New Roman" w:eastAsia="Times New Roman" w:hAnsi="Times New Roman" w:cs="Times New Roman"/>
          <w:i/>
          <w:iCs/>
          <w:sz w:val="22"/>
          <w:lang w:eastAsia="sv-SE"/>
        </w:rPr>
        <w:t>distansarbetsplats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2"/>
          <w:lang w:eastAsia="sv-SE"/>
        </w:rPr>
        <w:t>avses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 xml:space="preserve"> ett utrymme som är lämpligt för arbete, som inte tillhandahålls av arbetsgivaren och där </w:t>
      </w:r>
      <w:r>
        <w:rPr>
          <w:rFonts w:ascii="Times New Roman" w:eastAsia="Times New Roman" w:hAnsi="Times New Roman" w:cs="Times New Roman"/>
          <w:sz w:val="22"/>
          <w:lang w:eastAsia="sv-SE"/>
        </w:rPr>
        <w:t>arbetstagaren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 xml:space="preserve"> enligt arbetsgivarens anvisningar får utföra sina tjänsteåligganden eller arbetsuppgifter.</w:t>
      </w:r>
    </w:p>
    <w:p w14:paraId="3000D14A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  <w:r w:rsidRPr="00190920">
        <w:rPr>
          <w:rFonts w:ascii="Times New Roman" w:eastAsia="Times New Roman" w:hAnsi="Times New Roman" w:cs="Times New Roman"/>
          <w:sz w:val="22"/>
          <w:lang w:eastAsia="sv-SE"/>
        </w:rPr>
        <w:tab/>
      </w:r>
      <w:r>
        <w:rPr>
          <w:rFonts w:ascii="Times New Roman" w:eastAsia="Times New Roman" w:hAnsi="Times New Roman" w:cs="Times New Roman"/>
          <w:sz w:val="22"/>
          <w:lang w:eastAsia="sv-SE"/>
        </w:rPr>
        <w:t xml:space="preserve">Med </w:t>
      </w:r>
      <w:r w:rsidRPr="00F92277">
        <w:rPr>
          <w:rFonts w:ascii="Times New Roman" w:eastAsia="Times New Roman" w:hAnsi="Times New Roman" w:cs="Times New Roman"/>
          <w:i/>
          <w:iCs/>
          <w:sz w:val="22"/>
          <w:lang w:eastAsia="sv-SE"/>
        </w:rPr>
        <w:t>olycksfall vid distansarbete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2"/>
          <w:lang w:eastAsia="sv-SE"/>
        </w:rPr>
        <w:t>avses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 xml:space="preserve"> en plötslig, oförutsedd händelse som orsakas av en yttre faktor och </w:t>
      </w:r>
      <w:r>
        <w:rPr>
          <w:rFonts w:ascii="Times New Roman" w:eastAsia="Times New Roman" w:hAnsi="Times New Roman" w:cs="Times New Roman"/>
          <w:sz w:val="22"/>
          <w:lang w:eastAsia="sv-SE"/>
        </w:rPr>
        <w:t xml:space="preserve">som </w:t>
      </w:r>
      <w:r w:rsidRPr="00190920">
        <w:rPr>
          <w:rFonts w:ascii="Times New Roman" w:eastAsia="Times New Roman" w:hAnsi="Times New Roman" w:cs="Times New Roman"/>
          <w:sz w:val="22"/>
          <w:lang w:eastAsia="sv-SE"/>
        </w:rPr>
        <w:t xml:space="preserve">leder till en skada eller en sjukdom hos </w:t>
      </w:r>
      <w:r>
        <w:rPr>
          <w:rFonts w:ascii="Times New Roman" w:eastAsia="Times New Roman" w:hAnsi="Times New Roman" w:cs="Times New Roman"/>
          <w:sz w:val="22"/>
          <w:lang w:eastAsia="sv-SE"/>
        </w:rPr>
        <w:t>arbetstagaren.</w:t>
      </w:r>
    </w:p>
    <w:p w14:paraId="2A69C526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</w:p>
    <w:p w14:paraId="36BCFE4C" w14:textId="77777777" w:rsidR="009E0FEC" w:rsidRDefault="009E0FEC" w:rsidP="009E0FEC">
      <w:pPr>
        <w:pStyle w:val="LagParagraf"/>
      </w:pPr>
      <w:r>
        <w:t>9 §</w:t>
      </w:r>
    </w:p>
    <w:p w14:paraId="0B748BFE" w14:textId="77777777" w:rsidR="009E0FEC" w:rsidRPr="00FA75A5" w:rsidRDefault="009E0FEC" w:rsidP="009E0FEC">
      <w:pPr>
        <w:pStyle w:val="LagPararubrik"/>
      </w:pPr>
      <w:r>
        <w:t>Ersättning av olycksfall i distansarbete</w:t>
      </w:r>
    </w:p>
    <w:p w14:paraId="112B55B6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  <w:r>
        <w:rPr>
          <w:rFonts w:ascii="Times New Roman" w:eastAsia="Times New Roman" w:hAnsi="Times New Roman" w:cs="Times New Roman"/>
          <w:sz w:val="22"/>
          <w:lang w:eastAsia="sv-SE"/>
        </w:rPr>
        <w:tab/>
        <w:t xml:space="preserve">Ett olycksfall vid distansarbete ersätts om </w:t>
      </w:r>
      <w:r w:rsidRPr="00B84311">
        <w:rPr>
          <w:rFonts w:ascii="Times New Roman" w:eastAsia="Times New Roman" w:hAnsi="Times New Roman" w:cs="Times New Roman"/>
          <w:sz w:val="22"/>
          <w:lang w:eastAsia="sv-SE"/>
        </w:rPr>
        <w:t>det inträffat inom området för distansarbetsplatsen i en sådan verksamhet som vanligen hänför sig till arbetet men i något annat sammanhang än i samband med arbetet</w:t>
      </w:r>
      <w:r>
        <w:rPr>
          <w:rFonts w:ascii="Times New Roman" w:eastAsia="Times New Roman" w:hAnsi="Times New Roman" w:cs="Times New Roman"/>
          <w:sz w:val="22"/>
          <w:lang w:eastAsia="sv-SE"/>
        </w:rPr>
        <w:t>.</w:t>
      </w:r>
    </w:p>
    <w:p w14:paraId="4683D0B4" w14:textId="77777777" w:rsidR="009E0FEC" w:rsidRDefault="009E0FEC" w:rsidP="009E0FEC">
      <w:pPr>
        <w:pStyle w:val="ANormal"/>
      </w:pPr>
      <w:r>
        <w:tab/>
        <w:t>Ett olycksfall vid distansarbete ersätts också om det</w:t>
      </w:r>
      <w:r w:rsidRPr="00B84311">
        <w:t xml:space="preserve"> </w:t>
      </w:r>
      <w:r>
        <w:t>inträffat</w:t>
      </w:r>
      <w:r w:rsidRPr="00B84311">
        <w:t xml:space="preserve"> utanför området för distansarbetsplatsen </w:t>
      </w:r>
      <w:r>
        <w:t>vid</w:t>
      </w:r>
    </w:p>
    <w:p w14:paraId="49EA5BF6" w14:textId="77777777" w:rsidR="009E0FEC" w:rsidRDefault="009E0FEC" w:rsidP="009E0FEC">
      <w:pPr>
        <w:pStyle w:val="ANormal"/>
      </w:pPr>
      <w:r>
        <w:tab/>
        <w:t xml:space="preserve">1) </w:t>
      </w:r>
      <w:r w:rsidRPr="00F66CEA">
        <w:t>en resa mellan bostaden eller arbetsplatsen och distansarbetsplatsen</w:t>
      </w:r>
      <w:r>
        <w:t>,</w:t>
      </w:r>
    </w:p>
    <w:p w14:paraId="3ED6CCA7" w14:textId="77777777" w:rsidR="009E0FEC" w:rsidRDefault="009E0FEC" w:rsidP="009E0FEC">
      <w:pPr>
        <w:pStyle w:val="ANormal"/>
      </w:pPr>
      <w:r>
        <w:tab/>
        <w:t xml:space="preserve">2) </w:t>
      </w:r>
      <w:r w:rsidRPr="00F66CEA">
        <w:t>en resa mellan distansarbetsplatser som är nödvändig för utförandet av arbetet,</w:t>
      </w:r>
    </w:p>
    <w:p w14:paraId="5175E5CE" w14:textId="77777777" w:rsidR="009E0FEC" w:rsidRDefault="009E0FEC" w:rsidP="009E0FEC">
      <w:pPr>
        <w:pStyle w:val="ANormal"/>
      </w:pPr>
      <w:r>
        <w:tab/>
        <w:t xml:space="preserve">3) </w:t>
      </w:r>
      <w:r w:rsidRPr="00190920">
        <w:t xml:space="preserve">en sedvanlig mat- eller rekreationspaus och en resa i direkt anslutning till </w:t>
      </w:r>
      <w:r>
        <w:t>pausen</w:t>
      </w:r>
      <w:r w:rsidRPr="00190920">
        <w:t xml:space="preserve"> i närheten av distansarbetsplatsen,</w:t>
      </w:r>
      <w:r>
        <w:t xml:space="preserve"> samt vid</w:t>
      </w:r>
    </w:p>
    <w:p w14:paraId="32FDE016" w14:textId="77777777" w:rsidR="009E0FEC" w:rsidRPr="00B84311" w:rsidRDefault="009E0FEC" w:rsidP="009E0FEC">
      <w:pPr>
        <w:pStyle w:val="ANormal"/>
      </w:pPr>
      <w:r>
        <w:tab/>
        <w:t xml:space="preserve">4) </w:t>
      </w:r>
      <w:r w:rsidRPr="00B47A06">
        <w:t>en sedvanlig resa för ordnande av barnomsorg från bostaden eller distansarbetsplatsen till barnomsorgsplatsen eller tillbaka</w:t>
      </w:r>
      <w:r>
        <w:t>.</w:t>
      </w:r>
    </w:p>
    <w:p w14:paraId="508A7413" w14:textId="66486634" w:rsidR="009E0FEC" w:rsidRDefault="009E0FEC" w:rsidP="009E0FEC">
      <w:pPr>
        <w:pStyle w:val="ANormal"/>
      </w:pPr>
      <w:r>
        <w:tab/>
        <w:t>Ett olycksfall vid distansarbete som inträffat vid en resa i enlighet med </w:t>
      </w:r>
      <w:r w:rsidRPr="009E0FEC">
        <w:t>2</w:t>
      </w:r>
      <w:r>
        <w:t xml:space="preserve"> mom. ersätts också vid</w:t>
      </w:r>
      <w:r w:rsidRPr="0098072C">
        <w:t xml:space="preserve"> en mindre avvikelse från den kortaste färdrutten </w:t>
      </w:r>
      <w:r>
        <w:t xml:space="preserve">på grund av barnomsorg </w:t>
      </w:r>
      <w:r w:rsidRPr="0098072C">
        <w:t xml:space="preserve">för besök i en </w:t>
      </w:r>
      <w:r>
        <w:t>mat</w:t>
      </w:r>
      <w:r w:rsidRPr="0098072C">
        <w:t>varubutik eller av någon annan orsak som kan jämställas med dem.</w:t>
      </w:r>
    </w:p>
    <w:p w14:paraId="6A93CCB3" w14:textId="77777777" w:rsidR="009E0FEC" w:rsidRDefault="009E0FEC" w:rsidP="009E0FEC">
      <w:pPr>
        <w:pStyle w:val="ANormal"/>
      </w:pPr>
    </w:p>
    <w:p w14:paraId="4320DA06" w14:textId="77777777" w:rsidR="009E0FEC" w:rsidRDefault="009E0FEC" w:rsidP="009E0FEC">
      <w:pPr>
        <w:pStyle w:val="LagParagraf"/>
      </w:pPr>
      <w:r>
        <w:t>10 §</w:t>
      </w:r>
    </w:p>
    <w:p w14:paraId="5E5900B4" w14:textId="77777777" w:rsidR="009E0FEC" w:rsidRPr="00F20072" w:rsidRDefault="009E0FEC" w:rsidP="009E0FEC">
      <w:pPr>
        <w:pStyle w:val="LagPararubrik"/>
      </w:pPr>
      <w:r>
        <w:t>Anmälan om olycksfall</w:t>
      </w:r>
    </w:p>
    <w:p w14:paraId="177CE225" w14:textId="77777777" w:rsidR="009E0FEC" w:rsidRPr="00190920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  <w:r w:rsidRPr="00190920">
        <w:rPr>
          <w:rFonts w:ascii="Times New Roman" w:eastAsia="Times New Roman" w:hAnsi="Times New Roman" w:cs="Times New Roman"/>
          <w:sz w:val="22"/>
          <w:lang w:eastAsia="sv-SE"/>
        </w:rPr>
        <w:tab/>
        <w:t>Arbetstagaren ska anmäla ett olycksfall vid distansarbete till arbetsgivaren så fort som möjligt med hänsyn till omständigheterna</w:t>
      </w:r>
      <w:r>
        <w:rPr>
          <w:rFonts w:ascii="Times New Roman" w:eastAsia="Times New Roman" w:hAnsi="Times New Roman" w:cs="Times New Roman"/>
          <w:sz w:val="22"/>
          <w:lang w:eastAsia="sv-SE"/>
        </w:rPr>
        <w:t>, dock senast ett år från skadedagen.</w:t>
      </w:r>
    </w:p>
    <w:p w14:paraId="2CFC565F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val="sv-FI" w:eastAsia="sv-SE"/>
        </w:rPr>
      </w:pPr>
    </w:p>
    <w:p w14:paraId="678A4570" w14:textId="77777777" w:rsidR="009E0FEC" w:rsidRDefault="009E0FEC" w:rsidP="009E0FEC">
      <w:pPr>
        <w:pStyle w:val="LagParagraf"/>
        <w:rPr>
          <w:lang w:val="sv-FI"/>
        </w:rPr>
      </w:pPr>
      <w:r>
        <w:rPr>
          <w:lang w:val="sv-FI"/>
        </w:rPr>
        <w:t>11 §</w:t>
      </w:r>
    </w:p>
    <w:p w14:paraId="3E96CC1A" w14:textId="77777777" w:rsidR="009E0FEC" w:rsidRDefault="009E0FEC" w:rsidP="009E0FEC">
      <w:pPr>
        <w:pStyle w:val="LagPararubrik"/>
        <w:rPr>
          <w:lang w:val="sv-FI"/>
        </w:rPr>
      </w:pPr>
      <w:r>
        <w:rPr>
          <w:lang w:val="sv-FI"/>
        </w:rPr>
        <w:t>Tillämpliga bestämmelser</w:t>
      </w:r>
    </w:p>
    <w:p w14:paraId="3A20E94C" w14:textId="77777777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>Följande bestämmelser i den lag som avses i 1 § 1 mom. ska tillämpas på ersättning vid olycksfall i distansarbete:</w:t>
      </w:r>
    </w:p>
    <w:p w14:paraId="1BA2D903" w14:textId="77777777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 xml:space="preserve">1) för sjukvård tillämpas </w:t>
      </w:r>
      <w:proofErr w:type="gramStart"/>
      <w:r>
        <w:rPr>
          <w:lang w:val="sv-FI"/>
        </w:rPr>
        <w:t>36-39</w:t>
      </w:r>
      <w:proofErr w:type="gramEnd"/>
      <w:r>
        <w:rPr>
          <w:lang w:val="sv-FI"/>
        </w:rPr>
        <w:t xml:space="preserve"> och </w:t>
      </w:r>
      <w:proofErr w:type="gramStart"/>
      <w:r>
        <w:rPr>
          <w:lang w:val="sv-FI"/>
        </w:rPr>
        <w:t>42-49</w:t>
      </w:r>
      <w:proofErr w:type="gramEnd"/>
      <w:r>
        <w:rPr>
          <w:lang w:val="sv-FI"/>
        </w:rPr>
        <w:t> §§,</w:t>
      </w:r>
    </w:p>
    <w:p w14:paraId="516BF7BE" w14:textId="0285CA56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>2) för rese- och inkvarteringskostnader tillämpas 50 §,</w:t>
      </w:r>
    </w:p>
    <w:p w14:paraId="360C21F2" w14:textId="77777777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>3) på ersättning för föremål som skadats tillämpas 54 §,</w:t>
      </w:r>
    </w:p>
    <w:p w14:paraId="0A7F064D" w14:textId="77777777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lastRenderedPageBreak/>
        <w:tab/>
        <w:t xml:space="preserve">4) på dagpenning tillämpas </w:t>
      </w:r>
      <w:proofErr w:type="gramStart"/>
      <w:r>
        <w:rPr>
          <w:lang w:val="sv-FI"/>
        </w:rPr>
        <w:t>56-62</w:t>
      </w:r>
      <w:proofErr w:type="gramEnd"/>
      <w:r>
        <w:rPr>
          <w:lang w:val="sv-FI"/>
        </w:rPr>
        <w:t xml:space="preserve"> och 81 </w:t>
      </w:r>
      <w:r w:rsidRPr="009E0FEC">
        <w:rPr>
          <w:lang w:val="sv-FI"/>
        </w:rPr>
        <w:t>§§</w:t>
      </w:r>
      <w:r>
        <w:rPr>
          <w:lang w:val="sv-FI"/>
        </w:rPr>
        <w:t>,</w:t>
      </w:r>
    </w:p>
    <w:p w14:paraId="46217317" w14:textId="77777777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 xml:space="preserve">5) på olycksfallspension tillämpas </w:t>
      </w:r>
      <w:proofErr w:type="gramStart"/>
      <w:r>
        <w:rPr>
          <w:lang w:val="sv-FI"/>
        </w:rPr>
        <w:t>63-64</w:t>
      </w:r>
      <w:proofErr w:type="gramEnd"/>
      <w:r>
        <w:rPr>
          <w:lang w:val="sv-FI"/>
        </w:rPr>
        <w:t xml:space="preserve"> och 66 §§,</w:t>
      </w:r>
    </w:p>
    <w:p w14:paraId="0C491F43" w14:textId="77777777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 xml:space="preserve">6) </w:t>
      </w:r>
      <w:r w:rsidRPr="009E0FEC">
        <w:rPr>
          <w:lang w:val="sv-FI"/>
        </w:rPr>
        <w:t>på</w:t>
      </w:r>
      <w:r>
        <w:rPr>
          <w:lang w:val="sv-FI"/>
        </w:rPr>
        <w:t xml:space="preserve"> rehabiliteringspenningens belopp tillämpas 68 § 2 mom.,</w:t>
      </w:r>
    </w:p>
    <w:p w14:paraId="6C410203" w14:textId="77777777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 xml:space="preserve">7) på </w:t>
      </w:r>
      <w:proofErr w:type="spellStart"/>
      <w:r>
        <w:rPr>
          <w:lang w:val="sv-FI"/>
        </w:rPr>
        <w:t>menersättning</w:t>
      </w:r>
      <w:proofErr w:type="spellEnd"/>
      <w:r>
        <w:rPr>
          <w:lang w:val="sv-FI"/>
        </w:rPr>
        <w:t xml:space="preserve">, bestämmande av invaliditetsklass och invaliditetsklassificering tillämpas </w:t>
      </w:r>
      <w:proofErr w:type="gramStart"/>
      <w:r>
        <w:rPr>
          <w:lang w:val="sv-FI"/>
        </w:rPr>
        <w:t>83-85</w:t>
      </w:r>
      <w:proofErr w:type="gramEnd"/>
      <w:r>
        <w:rPr>
          <w:lang w:val="sv-FI"/>
        </w:rPr>
        <w:t> §§,</w:t>
      </w:r>
    </w:p>
    <w:p w14:paraId="14F72188" w14:textId="77777777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>8) för begravningshjälp och ersättning för att transportera den avlidna tillämpas 109 §,</w:t>
      </w:r>
    </w:p>
    <w:p w14:paraId="67CE1C5F" w14:textId="77777777" w:rsidR="009E0FEC" w:rsidRDefault="009E0FEC" w:rsidP="009E0FEC">
      <w:pPr>
        <w:pStyle w:val="ANormal"/>
      </w:pPr>
      <w:r>
        <w:rPr>
          <w:lang w:val="sv-FI"/>
        </w:rPr>
        <w:tab/>
        <w:t xml:space="preserve">9) </w:t>
      </w:r>
      <w:r w:rsidRPr="0076189C">
        <w:t xml:space="preserve">bestämmelserna i </w:t>
      </w:r>
      <w:proofErr w:type="gramStart"/>
      <w:r w:rsidRPr="0076189C">
        <w:t>14-19</w:t>
      </w:r>
      <w:proofErr w:type="gramEnd"/>
      <w:r>
        <w:t> kap.</w:t>
      </w:r>
      <w:r w:rsidRPr="0076189C">
        <w:t>,</w:t>
      </w:r>
    </w:p>
    <w:p w14:paraId="69234AAA" w14:textId="77777777" w:rsidR="009E0FEC" w:rsidRDefault="009E0FEC" w:rsidP="009E0FEC">
      <w:pPr>
        <w:pStyle w:val="ANormal"/>
      </w:pPr>
      <w:r>
        <w:tab/>
        <w:t xml:space="preserve">10) </w:t>
      </w:r>
      <w:r w:rsidRPr="0076189C">
        <w:t>på begränsning av den registrerades rätt tillämpas 250</w:t>
      </w:r>
      <w:r>
        <w:t> §</w:t>
      </w:r>
      <w:r w:rsidRPr="0076189C">
        <w:t>,</w:t>
      </w:r>
    </w:p>
    <w:p w14:paraId="09F45A04" w14:textId="77777777" w:rsidR="009E0FEC" w:rsidRDefault="009E0FEC" w:rsidP="009E0FEC">
      <w:pPr>
        <w:pStyle w:val="ANormal"/>
      </w:pPr>
      <w:r>
        <w:tab/>
        <w:t xml:space="preserve">11) </w:t>
      </w:r>
      <w:r w:rsidRPr="0076189C">
        <w:t>på rätten för en försäkringsanstalt och en besvärsinstans att få uppgifter tillämpas 252</w:t>
      </w:r>
      <w:r>
        <w:t> §</w:t>
      </w:r>
      <w:r w:rsidRPr="0076189C">
        <w:t>,</w:t>
      </w:r>
    </w:p>
    <w:p w14:paraId="7E2E0166" w14:textId="77777777" w:rsidR="009E0FEC" w:rsidRDefault="009E0FEC" w:rsidP="009E0FEC">
      <w:pPr>
        <w:pStyle w:val="ANormal"/>
      </w:pPr>
      <w:r>
        <w:tab/>
        <w:t xml:space="preserve">12) </w:t>
      </w:r>
      <w:r w:rsidRPr="0076189C">
        <w:t>på försäkringsanstaltens rätt att lämna ut uppgifter tillämpas 255</w:t>
      </w:r>
      <w:r>
        <w:t> §</w:t>
      </w:r>
      <w:r w:rsidRPr="0076189C">
        <w:t>,</w:t>
      </w:r>
    </w:p>
    <w:p w14:paraId="45F89DDD" w14:textId="77777777" w:rsidR="009E0FEC" w:rsidRDefault="009E0FEC" w:rsidP="009E0FEC">
      <w:pPr>
        <w:pStyle w:val="ANormal"/>
      </w:pPr>
      <w:r>
        <w:tab/>
        <w:t xml:space="preserve">13) </w:t>
      </w:r>
      <w:r w:rsidRPr="0076189C">
        <w:t>på riktigheten och sekretessen hos uppgifter som lämnas ut tillämpas 263</w:t>
      </w:r>
      <w:r>
        <w:t> §</w:t>
      </w:r>
      <w:r w:rsidRPr="0076189C">
        <w:t>,</w:t>
      </w:r>
    </w:p>
    <w:p w14:paraId="6DCD1235" w14:textId="77777777" w:rsidR="009E0FEC" w:rsidRDefault="009E0FEC" w:rsidP="009E0FEC">
      <w:pPr>
        <w:pStyle w:val="ANormal"/>
      </w:pPr>
      <w:r>
        <w:tab/>
        <w:t xml:space="preserve">14) </w:t>
      </w:r>
      <w:r w:rsidRPr="0076189C">
        <w:t>om teknisk anslutning tillämpas 264</w:t>
      </w:r>
      <w:r>
        <w:t> §</w:t>
      </w:r>
      <w:r w:rsidRPr="0076189C">
        <w:t>,</w:t>
      </w:r>
    </w:p>
    <w:p w14:paraId="6F405CCF" w14:textId="77777777" w:rsidR="009E0FEC" w:rsidRDefault="009E0FEC" w:rsidP="009E0FEC">
      <w:pPr>
        <w:pStyle w:val="ANormal"/>
      </w:pPr>
      <w:r>
        <w:tab/>
        <w:t xml:space="preserve">15) </w:t>
      </w:r>
      <w:r w:rsidRPr="0076189C">
        <w:t>om avgiftsfrihet för uppgifter tillämpas 265</w:t>
      </w:r>
      <w:r>
        <w:t> §</w:t>
      </w:r>
      <w:r w:rsidRPr="0076189C">
        <w:t>,</w:t>
      </w:r>
    </w:p>
    <w:p w14:paraId="13355E39" w14:textId="77777777" w:rsidR="009E0FEC" w:rsidRDefault="009E0FEC" w:rsidP="009E0FEC">
      <w:pPr>
        <w:pStyle w:val="ANormal"/>
      </w:pPr>
      <w:r>
        <w:tab/>
        <w:t xml:space="preserve">16) </w:t>
      </w:r>
      <w:r w:rsidRPr="0076189C">
        <w:t>om ersättning som ska betalas för uppgifter om hälsotillstånd tillämpas 266</w:t>
      </w:r>
      <w:r>
        <w:t> §</w:t>
      </w:r>
      <w:r w:rsidRPr="0076189C">
        <w:t>,</w:t>
      </w:r>
    </w:p>
    <w:p w14:paraId="016C6F47" w14:textId="77777777" w:rsidR="009E0FEC" w:rsidRDefault="009E0FEC" w:rsidP="009E0FEC">
      <w:pPr>
        <w:pStyle w:val="ANormal"/>
      </w:pPr>
      <w:r>
        <w:tab/>
        <w:t xml:space="preserve">17) </w:t>
      </w:r>
      <w:r w:rsidRPr="0076189C">
        <w:t>om justering av penningbelopp och ersättningar med arbetspensionsindex och lönekoefficient tillämpas 268</w:t>
      </w:r>
      <w:r>
        <w:t> §,</w:t>
      </w:r>
    </w:p>
    <w:p w14:paraId="37F59D9B" w14:textId="77777777" w:rsidR="009E0FEC" w:rsidRDefault="009E0FEC" w:rsidP="009E0FEC">
      <w:pPr>
        <w:pStyle w:val="ANormal"/>
      </w:pPr>
      <w:r>
        <w:tab/>
        <w:t xml:space="preserve">18) </w:t>
      </w:r>
      <w:r w:rsidRPr="0076189C">
        <w:t>om avrundning av belopp tillämpas 269</w:t>
      </w:r>
      <w:r>
        <w:t> §</w:t>
      </w:r>
      <w:r w:rsidRPr="0076189C">
        <w:t>,</w:t>
      </w:r>
    </w:p>
    <w:p w14:paraId="64AC2098" w14:textId="77777777" w:rsidR="009E0FEC" w:rsidRDefault="009E0FEC" w:rsidP="009E0FEC">
      <w:pPr>
        <w:pStyle w:val="ANormal"/>
      </w:pPr>
      <w:r>
        <w:tab/>
        <w:t xml:space="preserve">19) </w:t>
      </w:r>
      <w:r w:rsidRPr="0076189C">
        <w:t>om regressrätt för försäkringsanstalten tillämpas 270</w:t>
      </w:r>
      <w:r>
        <w:t> §</w:t>
      </w:r>
      <w:r w:rsidRPr="0076189C">
        <w:t>,</w:t>
      </w:r>
    </w:p>
    <w:p w14:paraId="3A6B51FE" w14:textId="77777777" w:rsidR="009E0FEC" w:rsidRDefault="009E0FEC" w:rsidP="009E0FEC">
      <w:pPr>
        <w:pStyle w:val="ANormal"/>
      </w:pPr>
      <w:r>
        <w:tab/>
        <w:t xml:space="preserve">20) </w:t>
      </w:r>
      <w:r w:rsidRPr="0076189C">
        <w:t>om förhör av vittnen tillämpas 273</w:t>
      </w:r>
      <w:r>
        <w:t> §</w:t>
      </w:r>
      <w:r w:rsidRPr="0076189C">
        <w:t>,</w:t>
      </w:r>
    </w:p>
    <w:p w14:paraId="423550E5" w14:textId="77777777" w:rsidR="009E0FEC" w:rsidRDefault="009E0FEC" w:rsidP="009E0FEC">
      <w:pPr>
        <w:pStyle w:val="ANormal"/>
      </w:pPr>
      <w:r>
        <w:tab/>
        <w:t xml:space="preserve">21) </w:t>
      </w:r>
      <w:r w:rsidRPr="0076189C">
        <w:t>om jäv tillämpas 274</w:t>
      </w:r>
      <w:r>
        <w:t> §</w:t>
      </w:r>
      <w:r w:rsidRPr="0076189C">
        <w:t>,</w:t>
      </w:r>
    </w:p>
    <w:p w14:paraId="126D2FF2" w14:textId="77777777" w:rsidR="009E0FEC" w:rsidRDefault="009E0FEC" w:rsidP="009E0FEC">
      <w:pPr>
        <w:pStyle w:val="ANormal"/>
      </w:pPr>
      <w:r>
        <w:tab/>
        <w:t xml:space="preserve">22) </w:t>
      </w:r>
      <w:r w:rsidRPr="0076189C">
        <w:t>om skyldighet att bevara handlingar tillämpas 275</w:t>
      </w:r>
      <w:r>
        <w:t> §</w:t>
      </w:r>
      <w:r w:rsidRPr="0076189C">
        <w:t>,</w:t>
      </w:r>
    </w:p>
    <w:p w14:paraId="01D506B9" w14:textId="77777777" w:rsidR="009E0FEC" w:rsidRDefault="009E0FEC" w:rsidP="009E0FEC">
      <w:pPr>
        <w:pStyle w:val="ANormal"/>
      </w:pPr>
      <w:r>
        <w:tab/>
        <w:t xml:space="preserve">23) </w:t>
      </w:r>
      <w:r w:rsidRPr="0076189C">
        <w:t>om maskinell underskrift av beslut tillämpas 275</w:t>
      </w:r>
      <w:r>
        <w:t> </w:t>
      </w:r>
      <w:r w:rsidRPr="0076189C">
        <w:t>a</w:t>
      </w:r>
      <w:r>
        <w:t> §</w:t>
      </w:r>
      <w:r w:rsidRPr="0076189C">
        <w:t>,</w:t>
      </w:r>
    </w:p>
    <w:p w14:paraId="646F9656" w14:textId="77777777" w:rsidR="009E0FEC" w:rsidRDefault="009E0FEC" w:rsidP="009E0FEC">
      <w:pPr>
        <w:pStyle w:val="ANormal"/>
      </w:pPr>
      <w:r>
        <w:tab/>
        <w:t xml:space="preserve">24) </w:t>
      </w:r>
      <w:r w:rsidRPr="0076189C">
        <w:t xml:space="preserve">om överförings- och utmätningsförbud </w:t>
      </w:r>
      <w:r w:rsidRPr="009E0FEC">
        <w:t>tillämpas</w:t>
      </w:r>
      <w:r>
        <w:t xml:space="preserve"> </w:t>
      </w:r>
      <w:r w:rsidRPr="0076189C">
        <w:t>276</w:t>
      </w:r>
      <w:r>
        <w:t> §</w:t>
      </w:r>
      <w:r w:rsidRPr="0076189C">
        <w:t>, och</w:t>
      </w:r>
    </w:p>
    <w:p w14:paraId="27E744C0" w14:textId="77777777" w:rsidR="009E0FEC" w:rsidRPr="00536DD3" w:rsidRDefault="009E0FEC" w:rsidP="009E0FEC">
      <w:pPr>
        <w:pStyle w:val="ANormal"/>
        <w:rPr>
          <w:lang w:val="sv-FI"/>
        </w:rPr>
      </w:pPr>
      <w:r>
        <w:tab/>
        <w:t xml:space="preserve">25) </w:t>
      </w:r>
      <w:r w:rsidRPr="0076189C">
        <w:t>om olycksfallsombudsman tillämpas 277</w:t>
      </w:r>
      <w:r>
        <w:t> §</w:t>
      </w:r>
      <w:r w:rsidRPr="0076189C">
        <w:t>.</w:t>
      </w:r>
    </w:p>
    <w:p w14:paraId="6E454C9E" w14:textId="77777777" w:rsidR="009E0FEC" w:rsidRDefault="009E0FEC" w:rsidP="009E0FEC">
      <w:pPr>
        <w:pStyle w:val="ANormal"/>
        <w:rPr>
          <w:lang w:val="sv-FI"/>
        </w:rPr>
      </w:pPr>
    </w:p>
    <w:p w14:paraId="7399458D" w14:textId="77777777" w:rsidR="009E0FEC" w:rsidRDefault="009E0FEC" w:rsidP="009E0FEC">
      <w:pPr>
        <w:pStyle w:val="LagParagraf"/>
        <w:rPr>
          <w:lang w:val="sv-FI"/>
        </w:rPr>
      </w:pPr>
      <w:r>
        <w:rPr>
          <w:lang w:val="sv-FI"/>
        </w:rPr>
        <w:t>12 §</w:t>
      </w:r>
    </w:p>
    <w:p w14:paraId="5A0E31AD" w14:textId="77777777" w:rsidR="009E0FEC" w:rsidRDefault="009E0FEC" w:rsidP="009E0FEC">
      <w:pPr>
        <w:pStyle w:val="LagPararubrik"/>
        <w:rPr>
          <w:lang w:val="sv-FI"/>
        </w:rPr>
      </w:pPr>
      <w:r>
        <w:rPr>
          <w:lang w:val="sv-FI"/>
        </w:rPr>
        <w:t>Avvikelser</w:t>
      </w:r>
    </w:p>
    <w:p w14:paraId="6D9492A3" w14:textId="3139AEBB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>Avvikande från det som bestäms i den lag som avses i 1 § 1 mom. betalas vid olycksfall i distansarbete enligt 8 §</w:t>
      </w:r>
    </w:p>
    <w:p w14:paraId="77CA5A6B" w14:textId="5F0202B2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>1) ersättning för sjukvård under högst två år från det att skadefallet inträffade,</w:t>
      </w:r>
    </w:p>
    <w:p w14:paraId="28FBA798" w14:textId="77777777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>2) olycksfallspension under högst ett år från det att dagpenningsperioden löpte ut,</w:t>
      </w:r>
    </w:p>
    <w:p w14:paraId="59593B46" w14:textId="77777777" w:rsidR="009E0FEC" w:rsidRDefault="009E0FEC" w:rsidP="009E0FEC">
      <w:pPr>
        <w:pStyle w:val="ANormal"/>
        <w:rPr>
          <w:lang w:val="sv-FI"/>
        </w:rPr>
      </w:pPr>
      <w:r>
        <w:rPr>
          <w:lang w:val="sv-FI"/>
        </w:rPr>
        <w:tab/>
        <w:t>3) skaderehabiliteringspenning i högst två år från det att skadefallet inträffade,</w:t>
      </w:r>
    </w:p>
    <w:p w14:paraId="4F43CA17" w14:textId="77777777" w:rsidR="009E0FEC" w:rsidRDefault="009E0FEC" w:rsidP="009E0FEC">
      <w:pPr>
        <w:pStyle w:val="ANormal"/>
      </w:pPr>
      <w:r>
        <w:rPr>
          <w:lang w:val="sv-FI"/>
        </w:rPr>
        <w:tab/>
        <w:t xml:space="preserve">4) för bestående men i invaliditetsklass 20 en engångsersättning om 65 000 euro och för ett </w:t>
      </w:r>
      <w:r w:rsidRPr="009D58F2">
        <w:t>partiellt bestående men som engångsersättning så många tjugon</w:t>
      </w:r>
      <w:r w:rsidRPr="009E0FEC">
        <w:t>de</w:t>
      </w:r>
      <w:r w:rsidRPr="009D58F2">
        <w:t>delar av detta ersättningsbelopp som invaliditetsklassen utvisar</w:t>
      </w:r>
      <w:r>
        <w:t>; o</w:t>
      </w:r>
      <w:r w:rsidRPr="009D58F2">
        <w:t>m invaliditetsklassen stiger med minst en klass på grund av att skadan eller sjukdomen förvärrats, ska ersättningsbeloppet ändras så att det motsvarar ändringen av invaliditetsklassen</w:t>
      </w:r>
      <w:r>
        <w:t>, samt</w:t>
      </w:r>
    </w:p>
    <w:p w14:paraId="76ACB024" w14:textId="77777777" w:rsidR="009E0FEC" w:rsidRDefault="009E0FEC" w:rsidP="009E0FEC">
      <w:pPr>
        <w:pStyle w:val="ANormal"/>
        <w:rPr>
          <w:lang w:val="sv-FI"/>
        </w:rPr>
      </w:pPr>
      <w:r>
        <w:tab/>
        <w:t>5) begravningshjälp och ersättning för kostnader för att transportera den avlidna högst fem år efter att skadefallet inträffade.</w:t>
      </w:r>
    </w:p>
    <w:p w14:paraId="59EE4279" w14:textId="77777777" w:rsidR="009E0FEC" w:rsidRDefault="009E0FEC" w:rsidP="009E0FEC">
      <w:pPr>
        <w:pStyle w:val="ANormal"/>
      </w:pPr>
      <w:r>
        <w:tab/>
        <w:t>Ersättning för bestående men ska yrkas senast fem år från det att skadefallet inträffade.</w:t>
      </w:r>
    </w:p>
    <w:p w14:paraId="2478FD4A" w14:textId="77777777" w:rsidR="009E0FEC" w:rsidRDefault="009E0FEC" w:rsidP="009E0FEC">
      <w:pPr>
        <w:pStyle w:val="ANormal"/>
      </w:pPr>
      <w:r>
        <w:tab/>
        <w:t>Då rehabiliteringspenning betalas till den skadade har den skadade inte rätt till dagpenning eller olycksfallspension.</w:t>
      </w:r>
    </w:p>
    <w:p w14:paraId="5099D7D9" w14:textId="77777777" w:rsidR="009E0FEC" w:rsidRDefault="009E0FEC" w:rsidP="009E0FEC">
      <w:pPr>
        <w:pStyle w:val="ANormal"/>
      </w:pPr>
    </w:p>
    <w:p w14:paraId="38FA831D" w14:textId="77777777" w:rsidR="009E0FEC" w:rsidRDefault="009E0FEC" w:rsidP="009E0FEC">
      <w:pPr>
        <w:pStyle w:val="LagKapitel"/>
      </w:pPr>
      <w:r>
        <w:t>4 kap.</w:t>
      </w:r>
      <w:r>
        <w:br/>
        <w:t>Särskilda bestämmelser</w:t>
      </w:r>
    </w:p>
    <w:p w14:paraId="7D84BCDC" w14:textId="77777777" w:rsidR="009E0FEC" w:rsidRDefault="009E0FEC" w:rsidP="009E0FEC">
      <w:pPr>
        <w:tabs>
          <w:tab w:val="left" w:pos="283"/>
        </w:tabs>
        <w:autoSpaceDE/>
        <w:autoSpaceDN/>
        <w:adjustRightInd/>
        <w:spacing w:line="240" w:lineRule="auto"/>
        <w:jc w:val="both"/>
        <w:textAlignment w:val="auto"/>
        <w:rPr>
          <w:rFonts w:ascii="Times New Roman" w:eastAsia="Times New Roman" w:hAnsi="Times New Roman" w:cs="Times New Roman"/>
          <w:sz w:val="22"/>
          <w:lang w:eastAsia="sv-SE"/>
        </w:rPr>
      </w:pPr>
    </w:p>
    <w:p w14:paraId="684E2F24" w14:textId="77777777" w:rsidR="009E0FEC" w:rsidRPr="00190920" w:rsidRDefault="009E0FEC" w:rsidP="009E0FEC">
      <w:pPr>
        <w:pStyle w:val="LagParagraf"/>
        <w:rPr>
          <w:lang w:val="sv-FI"/>
        </w:rPr>
      </w:pPr>
      <w:r>
        <w:rPr>
          <w:lang w:val="sv-FI"/>
        </w:rPr>
        <w:t>13 §</w:t>
      </w:r>
    </w:p>
    <w:p w14:paraId="1A737596" w14:textId="77777777" w:rsidR="009E0FEC" w:rsidRPr="00190920" w:rsidRDefault="009E0FEC" w:rsidP="009E0FEC">
      <w:pPr>
        <w:pStyle w:val="LagPararubrik"/>
        <w:rPr>
          <w:lang w:val="sv-FI"/>
        </w:rPr>
      </w:pPr>
      <w:r w:rsidRPr="00190920">
        <w:rPr>
          <w:lang w:val="sv-FI"/>
        </w:rPr>
        <w:lastRenderedPageBreak/>
        <w:t>Ikraftträdande</w:t>
      </w:r>
    </w:p>
    <w:p w14:paraId="5A72B87C" w14:textId="77777777" w:rsidR="009E0FEC" w:rsidRPr="00190920" w:rsidRDefault="009E0FEC" w:rsidP="009E0FEC">
      <w:pPr>
        <w:pStyle w:val="ANormal"/>
        <w:rPr>
          <w:lang w:val="sv-FI"/>
        </w:rPr>
      </w:pPr>
      <w:r w:rsidRPr="00190920">
        <w:rPr>
          <w:lang w:val="sv-FI"/>
        </w:rPr>
        <w:tab/>
        <w:t>Denna lag träder i kraft den</w:t>
      </w:r>
    </w:p>
    <w:p w14:paraId="7E1C4156" w14:textId="77777777" w:rsidR="009E0FEC" w:rsidRPr="00190920" w:rsidRDefault="009E0FEC" w:rsidP="009E0FEC">
      <w:pPr>
        <w:pStyle w:val="ANormal"/>
        <w:rPr>
          <w:lang w:val="sv-FI"/>
        </w:rPr>
      </w:pPr>
      <w:r w:rsidRPr="00190920">
        <w:rPr>
          <w:lang w:val="sv-FI"/>
        </w:rPr>
        <w:tab/>
      </w:r>
      <w:r w:rsidRPr="00291156">
        <w:rPr>
          <w:lang w:val="sv-FI"/>
        </w:rPr>
        <w:t>Genom denna lag upphävs landskapslagen</w:t>
      </w:r>
      <w:r>
        <w:rPr>
          <w:lang w:val="sv-FI"/>
        </w:rPr>
        <w:t xml:space="preserve"> </w:t>
      </w:r>
      <w:r w:rsidRPr="00284AEF">
        <w:t>(1936:1) angående innehavares av tjänst och befattning i landskapet Åland rätt till skadestånd vid olycksfall</w:t>
      </w:r>
      <w:r>
        <w:t>.</w:t>
      </w:r>
    </w:p>
    <w:p w14:paraId="1D038DB6" w14:textId="77777777" w:rsidR="009E0FEC" w:rsidRPr="00190920" w:rsidRDefault="009E0FEC" w:rsidP="009E0FEC">
      <w:pPr>
        <w:pStyle w:val="ANormal"/>
        <w:rPr>
          <w:lang w:val="sv-FI"/>
        </w:rPr>
      </w:pPr>
    </w:p>
    <w:p w14:paraId="17298485" w14:textId="2C603032" w:rsidR="00B71465" w:rsidRDefault="009E0FEC" w:rsidP="009E0FEC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5B5A7C7" w14:textId="2ECD9259" w:rsidR="00337A19" w:rsidRDefault="00337A19" w:rsidP="005C5E44">
      <w:pPr>
        <w:pStyle w:val="ANormal"/>
        <w:suppressAutoHyphens/>
        <w:outlineLvl w:val="0"/>
      </w:pPr>
    </w:p>
    <w:p w14:paraId="24F236FD" w14:textId="77777777" w:rsidR="00337A19" w:rsidRDefault="00337A19">
      <w:pPr>
        <w:pStyle w:val="ANormal"/>
      </w:pPr>
      <w:r>
        <w:tab/>
      </w:r>
    </w:p>
    <w:p w14:paraId="7B345C80" w14:textId="77777777" w:rsidR="00337A19" w:rsidRDefault="00337A19">
      <w:pPr>
        <w:pStyle w:val="ANormal"/>
      </w:pPr>
    </w:p>
    <w:p w14:paraId="22CD9D7A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54F33628" w14:textId="77777777">
        <w:trPr>
          <w:cantSplit/>
        </w:trPr>
        <w:tc>
          <w:tcPr>
            <w:tcW w:w="6706" w:type="dxa"/>
            <w:gridSpan w:val="2"/>
          </w:tcPr>
          <w:p w14:paraId="451F1847" w14:textId="598805EA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B21348">
              <w:t>20</w:t>
            </w:r>
            <w:r w:rsidR="002355A9">
              <w:t xml:space="preserve"> </w:t>
            </w:r>
            <w:r w:rsidR="00B21348">
              <w:t>maj</w:t>
            </w:r>
            <w:r w:rsidR="00B71465">
              <w:t xml:space="preserve"> 2026</w:t>
            </w:r>
          </w:p>
        </w:tc>
      </w:tr>
      <w:tr w:rsidR="00337A19" w14:paraId="65E22625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1171789F" w14:textId="77777777" w:rsidR="00337A19" w:rsidRDefault="00337A19">
            <w:pPr>
              <w:pStyle w:val="ANormal"/>
              <w:keepNext/>
            </w:pPr>
          </w:p>
          <w:p w14:paraId="492D284E" w14:textId="77777777" w:rsidR="00337A19" w:rsidRDefault="00337A19">
            <w:pPr>
              <w:pStyle w:val="ANormal"/>
              <w:keepNext/>
            </w:pPr>
          </w:p>
          <w:p w14:paraId="6470092F" w14:textId="77777777" w:rsidR="00337A19" w:rsidRDefault="00337A19">
            <w:pPr>
              <w:pStyle w:val="ANormal"/>
              <w:keepNext/>
            </w:pPr>
          </w:p>
          <w:p w14:paraId="391D298A" w14:textId="4B674F4C" w:rsidR="00337A19" w:rsidRDefault="00B71465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2ECF6854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72ADD8B4" w14:textId="77777777">
        <w:tc>
          <w:tcPr>
            <w:tcW w:w="3353" w:type="dxa"/>
            <w:vAlign w:val="bottom"/>
          </w:tcPr>
          <w:p w14:paraId="2FDE4C28" w14:textId="77777777" w:rsidR="00337A19" w:rsidRDefault="00337A19">
            <w:pPr>
              <w:pStyle w:val="ANormal"/>
              <w:keepNext/>
              <w:jc w:val="center"/>
            </w:pPr>
          </w:p>
          <w:p w14:paraId="7E1C77E3" w14:textId="77777777" w:rsidR="00337A19" w:rsidRDefault="00337A19">
            <w:pPr>
              <w:pStyle w:val="ANormal"/>
              <w:keepNext/>
              <w:jc w:val="center"/>
            </w:pPr>
          </w:p>
          <w:p w14:paraId="25304C1B" w14:textId="2D3C69FB" w:rsidR="00337A19" w:rsidRDefault="00B71465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48E47F6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00F852DC" w14:textId="77777777" w:rsidR="00337A19" w:rsidRDefault="00337A19">
            <w:pPr>
              <w:pStyle w:val="ANormal"/>
              <w:keepNext/>
              <w:jc w:val="center"/>
            </w:pPr>
          </w:p>
          <w:p w14:paraId="518F7D7D" w14:textId="77777777" w:rsidR="00337A19" w:rsidRDefault="00337A19">
            <w:pPr>
              <w:pStyle w:val="ANormal"/>
              <w:keepNext/>
              <w:jc w:val="center"/>
            </w:pPr>
          </w:p>
          <w:p w14:paraId="08CE0DC4" w14:textId="58428EDB" w:rsidR="00337A19" w:rsidRDefault="00B71465">
            <w:pPr>
              <w:pStyle w:val="ANormal"/>
              <w:keepNext/>
              <w:jc w:val="center"/>
            </w:pPr>
            <w:r>
              <w:t>Pernilla Söderlund</w:t>
            </w:r>
          </w:p>
          <w:p w14:paraId="63F2BF9D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125F5619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0E3B" w14:textId="77777777" w:rsidR="00E91FAE" w:rsidRDefault="00E91FAE">
      <w:r>
        <w:separator/>
      </w:r>
    </w:p>
  </w:endnote>
  <w:endnote w:type="continuationSeparator" w:id="0">
    <w:p w14:paraId="429B4E76" w14:textId="77777777" w:rsidR="00E91FAE" w:rsidRDefault="00E9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F25A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5B32" w14:textId="0254C26A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4C401C">
      <w:rPr>
        <w:noProof/>
        <w:lang w:val="fi-FI"/>
      </w:rPr>
      <w:t>LTB022026.docx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49C2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777C" w14:textId="77777777" w:rsidR="00E91FAE" w:rsidRDefault="00E91FAE">
      <w:r>
        <w:separator/>
      </w:r>
    </w:p>
  </w:footnote>
  <w:footnote w:type="continuationSeparator" w:id="0">
    <w:p w14:paraId="1B99DCB5" w14:textId="77777777" w:rsidR="00E91FAE" w:rsidRDefault="00E9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C15A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35B8A3E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7D0D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977429">
    <w:abstractNumId w:val="6"/>
  </w:num>
  <w:num w:numId="2" w16cid:durableId="2132043221">
    <w:abstractNumId w:val="3"/>
  </w:num>
  <w:num w:numId="3" w16cid:durableId="1331562143">
    <w:abstractNumId w:val="2"/>
  </w:num>
  <w:num w:numId="4" w16cid:durableId="1851291683">
    <w:abstractNumId w:val="1"/>
  </w:num>
  <w:num w:numId="5" w16cid:durableId="315913133">
    <w:abstractNumId w:val="0"/>
  </w:num>
  <w:num w:numId="6" w16cid:durableId="800079966">
    <w:abstractNumId w:val="7"/>
  </w:num>
  <w:num w:numId="7" w16cid:durableId="1241908546">
    <w:abstractNumId w:val="5"/>
  </w:num>
  <w:num w:numId="8" w16cid:durableId="2004238471">
    <w:abstractNumId w:val="4"/>
  </w:num>
  <w:num w:numId="9" w16cid:durableId="333385394">
    <w:abstractNumId w:val="10"/>
  </w:num>
  <w:num w:numId="10" w16cid:durableId="640231450">
    <w:abstractNumId w:val="13"/>
  </w:num>
  <w:num w:numId="11" w16cid:durableId="885876428">
    <w:abstractNumId w:val="12"/>
  </w:num>
  <w:num w:numId="12" w16cid:durableId="1756243612">
    <w:abstractNumId w:val="16"/>
  </w:num>
  <w:num w:numId="13" w16cid:durableId="1213926682">
    <w:abstractNumId w:val="11"/>
  </w:num>
  <w:num w:numId="14" w16cid:durableId="124930855">
    <w:abstractNumId w:val="15"/>
  </w:num>
  <w:num w:numId="15" w16cid:durableId="1901400398">
    <w:abstractNumId w:val="9"/>
  </w:num>
  <w:num w:numId="16" w16cid:durableId="1234512516">
    <w:abstractNumId w:val="21"/>
  </w:num>
  <w:num w:numId="17" w16cid:durableId="1792551342">
    <w:abstractNumId w:val="8"/>
  </w:num>
  <w:num w:numId="18" w16cid:durableId="455291813">
    <w:abstractNumId w:val="17"/>
  </w:num>
  <w:num w:numId="19" w16cid:durableId="1853106707">
    <w:abstractNumId w:val="20"/>
  </w:num>
  <w:num w:numId="20" w16cid:durableId="1923487052">
    <w:abstractNumId w:val="23"/>
  </w:num>
  <w:num w:numId="21" w16cid:durableId="629283254">
    <w:abstractNumId w:val="22"/>
  </w:num>
  <w:num w:numId="22" w16cid:durableId="365301355">
    <w:abstractNumId w:val="14"/>
  </w:num>
  <w:num w:numId="23" w16cid:durableId="931351657">
    <w:abstractNumId w:val="18"/>
  </w:num>
  <w:num w:numId="24" w16cid:durableId="199975809">
    <w:abstractNumId w:val="18"/>
  </w:num>
  <w:num w:numId="25" w16cid:durableId="1099715445">
    <w:abstractNumId w:val="19"/>
  </w:num>
  <w:num w:numId="26" w16cid:durableId="29384694">
    <w:abstractNumId w:val="14"/>
  </w:num>
  <w:num w:numId="27" w16cid:durableId="1029523186">
    <w:abstractNumId w:val="14"/>
  </w:num>
  <w:num w:numId="28" w16cid:durableId="1806896267">
    <w:abstractNumId w:val="14"/>
  </w:num>
  <w:num w:numId="29" w16cid:durableId="778722828">
    <w:abstractNumId w:val="14"/>
  </w:num>
  <w:num w:numId="30" w16cid:durableId="329409634">
    <w:abstractNumId w:val="14"/>
  </w:num>
  <w:num w:numId="31" w16cid:durableId="318656204">
    <w:abstractNumId w:val="14"/>
  </w:num>
  <w:num w:numId="32" w16cid:durableId="1988166145">
    <w:abstractNumId w:val="14"/>
  </w:num>
  <w:num w:numId="33" w16cid:durableId="505747599">
    <w:abstractNumId w:val="14"/>
  </w:num>
  <w:num w:numId="34" w16cid:durableId="1492601029">
    <w:abstractNumId w:val="14"/>
  </w:num>
  <w:num w:numId="35" w16cid:durableId="1977954244">
    <w:abstractNumId w:val="18"/>
  </w:num>
  <w:num w:numId="36" w16cid:durableId="351078850">
    <w:abstractNumId w:val="19"/>
  </w:num>
  <w:num w:numId="37" w16cid:durableId="1917592604">
    <w:abstractNumId w:val="14"/>
  </w:num>
  <w:num w:numId="38" w16cid:durableId="1778675193">
    <w:abstractNumId w:val="14"/>
  </w:num>
  <w:num w:numId="39" w16cid:durableId="1282417838">
    <w:abstractNumId w:val="14"/>
  </w:num>
  <w:num w:numId="40" w16cid:durableId="976952724">
    <w:abstractNumId w:val="14"/>
  </w:num>
  <w:num w:numId="41" w16cid:durableId="363751775">
    <w:abstractNumId w:val="14"/>
  </w:num>
  <w:num w:numId="42" w16cid:durableId="1357849839">
    <w:abstractNumId w:val="14"/>
  </w:num>
  <w:num w:numId="43" w16cid:durableId="1097798156">
    <w:abstractNumId w:val="14"/>
  </w:num>
  <w:num w:numId="44" w16cid:durableId="1495144934">
    <w:abstractNumId w:val="14"/>
  </w:num>
  <w:num w:numId="45" w16cid:durableId="13888457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5"/>
    <w:rsid w:val="00004B5B"/>
    <w:rsid w:val="002355A9"/>
    <w:rsid w:val="00284C7A"/>
    <w:rsid w:val="002C5D6C"/>
    <w:rsid w:val="002E1682"/>
    <w:rsid w:val="00337A19"/>
    <w:rsid w:val="0038180C"/>
    <w:rsid w:val="004C186A"/>
    <w:rsid w:val="004C401C"/>
    <w:rsid w:val="004D7ED5"/>
    <w:rsid w:val="004E7D01"/>
    <w:rsid w:val="004F64FE"/>
    <w:rsid w:val="005C5E44"/>
    <w:rsid w:val="005E1BD9"/>
    <w:rsid w:val="005F6898"/>
    <w:rsid w:val="00642977"/>
    <w:rsid w:val="006538ED"/>
    <w:rsid w:val="006C5228"/>
    <w:rsid w:val="00734A1A"/>
    <w:rsid w:val="008414E5"/>
    <w:rsid w:val="00867707"/>
    <w:rsid w:val="008B5FA2"/>
    <w:rsid w:val="009E0FEC"/>
    <w:rsid w:val="009E1423"/>
    <w:rsid w:val="009F1162"/>
    <w:rsid w:val="00B21348"/>
    <w:rsid w:val="00B5110A"/>
    <w:rsid w:val="00B71465"/>
    <w:rsid w:val="00BA3751"/>
    <w:rsid w:val="00BB5522"/>
    <w:rsid w:val="00BD48EF"/>
    <w:rsid w:val="00BE2983"/>
    <w:rsid w:val="00D31DB1"/>
    <w:rsid w:val="00D636DC"/>
    <w:rsid w:val="00DA769E"/>
    <w:rsid w:val="00DD3988"/>
    <w:rsid w:val="00E6237B"/>
    <w:rsid w:val="00E91FAE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E5C2C"/>
  <w15:docId w15:val="{A55AEFEF-91DB-41AE-BC18-3CC108E6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FEC"/>
    <w:pPr>
      <w:autoSpaceDE w:val="0"/>
      <w:autoSpaceDN w:val="0"/>
      <w:adjustRightInd w:val="0"/>
      <w:spacing w:line="300" w:lineRule="auto"/>
      <w:textAlignment w:val="center"/>
    </w:pPr>
    <w:rPr>
      <w:rFonts w:ascii="Segoe UI" w:eastAsia="Segoe UI" w:hAnsi="Segoe UI" w:cs="Open Sans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autoSpaceDE/>
      <w:autoSpaceDN/>
      <w:adjustRightInd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autoSpaceDE/>
      <w:autoSpaceDN/>
      <w:adjustRightInd/>
      <w:spacing w:before="240" w:after="60" w:line="240" w:lineRule="auto"/>
      <w:textAlignment w:val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autoSpaceDE/>
      <w:autoSpaceDN/>
      <w:adjustRightInd/>
      <w:spacing w:before="240" w:after="60" w:line="240" w:lineRule="auto"/>
      <w:textAlignment w:val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autoSpaceDE/>
      <w:autoSpaceDN/>
      <w:adjustRightInd/>
      <w:spacing w:before="240" w:after="60" w:line="240" w:lineRule="auto"/>
      <w:textAlignment w:val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autoSpaceDE/>
      <w:autoSpaceDN/>
      <w:adjustRightInd/>
      <w:spacing w:before="240" w:after="60" w:line="240" w:lineRule="auto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v-SE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autoSpaceDE/>
      <w:autoSpaceDN/>
      <w:adjustRightInd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sv-SE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autoSpaceDE/>
      <w:autoSpaceDN/>
      <w:adjustRightInd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autoSpaceDE/>
      <w:autoSpaceDN/>
      <w:adjustRightInd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autoSpaceDE/>
      <w:autoSpaceDN/>
      <w:adjustRightInd/>
      <w:spacing w:before="240" w:after="60" w:line="240" w:lineRule="auto"/>
      <w:textAlignment w:val="auto"/>
      <w:outlineLvl w:val="8"/>
    </w:pPr>
    <w:rPr>
      <w:rFonts w:ascii="Arial" w:eastAsia="Times New Roman" w:hAnsi="Arial" w:cs="Arial"/>
      <w:sz w:val="22"/>
      <w:szCs w:val="2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qFormat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pPr>
      <w:autoSpaceDE/>
      <w:autoSpaceDN/>
      <w:adjustRightInd/>
      <w:spacing w:after="120" w:line="240" w:lineRule="auto"/>
      <w:ind w:left="283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  <w:autoSpaceDE/>
      <w:autoSpaceDN/>
      <w:adjustRightInd/>
      <w:spacing w:line="240" w:lineRule="auto"/>
      <w:textAlignment w:val="auto"/>
    </w:pPr>
    <w:rPr>
      <w:rFonts w:ascii="Arial" w:eastAsia="Times New Roman" w:hAnsi="Arial" w:cs="Arial"/>
      <w:sz w:val="16"/>
      <w:szCs w:val="24"/>
      <w:lang w:eastAsia="sv-SE"/>
    </w:rPr>
  </w:style>
  <w:style w:type="paragraph" w:styleId="Sidfot">
    <w:name w:val="footer"/>
    <w:basedOn w:val="Normal"/>
    <w:pPr>
      <w:tabs>
        <w:tab w:val="right" w:pos="8165"/>
      </w:tabs>
      <w:autoSpaceDE/>
      <w:autoSpaceDN/>
      <w:adjustRightInd/>
      <w:spacing w:line="240" w:lineRule="auto"/>
      <w:textAlignment w:val="auto"/>
    </w:pPr>
    <w:rPr>
      <w:rFonts w:ascii="Verdana" w:eastAsia="Times New Roman" w:hAnsi="Verdana" w:cs="Arial"/>
      <w:sz w:val="14"/>
      <w:szCs w:val="24"/>
      <w:lang w:eastAsia="sv-SE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spacing w:line="288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autoSpaceDE/>
      <w:autoSpaceDN/>
      <w:adjustRightInd/>
      <w:spacing w:line="240" w:lineRule="auto"/>
      <w:ind w:left="96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pPr>
      <w:autoSpaceDE/>
      <w:autoSpaceDN/>
      <w:adjustRightInd/>
      <w:spacing w:line="240" w:lineRule="auto"/>
      <w:ind w:left="120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pPr>
      <w:autoSpaceDE/>
      <w:autoSpaceDN/>
      <w:adjustRightInd/>
      <w:spacing w:line="240" w:lineRule="auto"/>
      <w:ind w:left="144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pPr>
      <w:autoSpaceDE/>
      <w:autoSpaceDN/>
      <w:adjustRightInd/>
      <w:spacing w:line="240" w:lineRule="auto"/>
      <w:ind w:left="168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pPr>
      <w:autoSpaceDE/>
      <w:autoSpaceDN/>
      <w:adjustRightInd/>
      <w:spacing w:line="240" w:lineRule="auto"/>
      <w:ind w:left="192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  <w:autoSpaceDE/>
      <w:autoSpaceDN/>
      <w:adjustRightInd/>
      <w:spacing w:line="240" w:lineRule="auto"/>
      <w:textAlignment w:val="auto"/>
    </w:pPr>
    <w:rPr>
      <w:rFonts w:ascii="Tahoma" w:eastAsia="Times New Roman" w:hAnsi="Tahoma" w:cs="Tahoma"/>
      <w:lang w:eastAsia="sv-SE"/>
    </w:rPr>
  </w:style>
  <w:style w:type="character" w:customStyle="1" w:styleId="ANormalChar">
    <w:name w:val="ANormal Char"/>
    <w:link w:val="ANormal"/>
    <w:locked/>
    <w:rsid w:val="00B71465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0</TotalTime>
  <Pages>4</Pages>
  <Words>1145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32/2026</dc:title>
  <dc:creator>Jessica Laaksonen</dc:creator>
  <cp:lastModifiedBy>Jessica Laaksonen</cp:lastModifiedBy>
  <cp:revision>2</cp:revision>
  <cp:lastPrinted>2026-01-12T11:20:00Z</cp:lastPrinted>
  <dcterms:created xsi:type="dcterms:W3CDTF">2026-05-21T13:12:00Z</dcterms:created>
  <dcterms:modified xsi:type="dcterms:W3CDTF">2026-05-21T13:12:00Z</dcterms:modified>
</cp:coreProperties>
</file>