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448AEC96" w14:textId="77777777">
        <w:trPr>
          <w:cantSplit/>
          <w:trHeight w:val="20"/>
        </w:trPr>
        <w:tc>
          <w:tcPr>
            <w:tcW w:w="861" w:type="dxa"/>
            <w:vMerge w:val="restart"/>
          </w:tcPr>
          <w:p w14:paraId="3332191B" w14:textId="5F83470E" w:rsidR="00337A19" w:rsidRDefault="00B71465">
            <w:pPr>
              <w:pStyle w:val="xLedtext"/>
              <w:rPr>
                <w:noProof/>
              </w:rPr>
            </w:pPr>
            <w:bookmarkStart w:id="0" w:name="_top"/>
            <w:bookmarkEnd w:id="0"/>
            <w:r>
              <w:rPr>
                <w:noProof/>
              </w:rPr>
              <w:drawing>
                <wp:inline distT="0" distB="0" distL="0" distR="0" wp14:anchorId="6E76B55A" wp14:editId="4A49DAD9">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23F9E31F" w14:textId="2D15E024" w:rsidR="00337A19" w:rsidRDefault="00B71465">
            <w:pPr>
              <w:pStyle w:val="xMellanrum"/>
            </w:pPr>
            <w:r>
              <w:rPr>
                <w:noProof/>
              </w:rPr>
              <w:drawing>
                <wp:inline distT="0" distB="0" distL="0" distR="0" wp14:anchorId="5B182758" wp14:editId="08548242">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540D80F" w14:textId="77777777">
        <w:trPr>
          <w:cantSplit/>
          <w:trHeight w:val="299"/>
        </w:trPr>
        <w:tc>
          <w:tcPr>
            <w:tcW w:w="861" w:type="dxa"/>
            <w:vMerge/>
          </w:tcPr>
          <w:p w14:paraId="20A3058B" w14:textId="77777777" w:rsidR="00337A19" w:rsidRDefault="00337A19">
            <w:pPr>
              <w:pStyle w:val="xLedtext"/>
            </w:pPr>
          </w:p>
        </w:tc>
        <w:tc>
          <w:tcPr>
            <w:tcW w:w="4448" w:type="dxa"/>
            <w:vAlign w:val="bottom"/>
          </w:tcPr>
          <w:p w14:paraId="2918712D" w14:textId="77777777" w:rsidR="00337A19" w:rsidRDefault="00337A19">
            <w:pPr>
              <w:pStyle w:val="xAvsandare1"/>
            </w:pPr>
            <w:r>
              <w:t>Ålands lagting</w:t>
            </w:r>
          </w:p>
        </w:tc>
        <w:tc>
          <w:tcPr>
            <w:tcW w:w="4288" w:type="dxa"/>
            <w:gridSpan w:val="2"/>
            <w:vAlign w:val="bottom"/>
          </w:tcPr>
          <w:p w14:paraId="29BA905C" w14:textId="61E4E476" w:rsidR="00337A19" w:rsidRDefault="00337A19" w:rsidP="009F1162">
            <w:pPr>
              <w:pStyle w:val="xDokTypNr"/>
            </w:pPr>
            <w:r>
              <w:t xml:space="preserve">BESLUT LTB </w:t>
            </w:r>
            <w:r w:rsidR="004723F1">
              <w:t>31</w:t>
            </w:r>
            <w:r>
              <w:t>/20</w:t>
            </w:r>
            <w:r w:rsidR="00B71465">
              <w:t>26</w:t>
            </w:r>
          </w:p>
        </w:tc>
      </w:tr>
      <w:tr w:rsidR="00337A19" w14:paraId="51F7CF32" w14:textId="77777777">
        <w:trPr>
          <w:cantSplit/>
          <w:trHeight w:val="238"/>
        </w:trPr>
        <w:tc>
          <w:tcPr>
            <w:tcW w:w="861" w:type="dxa"/>
            <w:vMerge/>
          </w:tcPr>
          <w:p w14:paraId="53ADB1F5" w14:textId="77777777" w:rsidR="00337A19" w:rsidRDefault="00337A19">
            <w:pPr>
              <w:pStyle w:val="xLedtext"/>
            </w:pPr>
          </w:p>
        </w:tc>
        <w:tc>
          <w:tcPr>
            <w:tcW w:w="4448" w:type="dxa"/>
            <w:vAlign w:val="bottom"/>
          </w:tcPr>
          <w:p w14:paraId="4990DD3E" w14:textId="77777777" w:rsidR="00337A19" w:rsidRDefault="00337A19">
            <w:pPr>
              <w:pStyle w:val="xLedtext"/>
            </w:pPr>
          </w:p>
        </w:tc>
        <w:tc>
          <w:tcPr>
            <w:tcW w:w="1725" w:type="dxa"/>
            <w:vAlign w:val="bottom"/>
          </w:tcPr>
          <w:p w14:paraId="55847A2D" w14:textId="77777777" w:rsidR="00337A19" w:rsidRDefault="00337A19">
            <w:pPr>
              <w:pStyle w:val="xLedtext"/>
            </w:pPr>
            <w:r>
              <w:t>Datum</w:t>
            </w:r>
          </w:p>
        </w:tc>
        <w:tc>
          <w:tcPr>
            <w:tcW w:w="2563" w:type="dxa"/>
            <w:vAlign w:val="bottom"/>
          </w:tcPr>
          <w:p w14:paraId="564FE457" w14:textId="77777777" w:rsidR="00337A19" w:rsidRDefault="00337A19">
            <w:pPr>
              <w:pStyle w:val="xLedtext"/>
            </w:pPr>
            <w:r>
              <w:t>Ärende</w:t>
            </w:r>
          </w:p>
        </w:tc>
      </w:tr>
      <w:tr w:rsidR="00337A19" w14:paraId="72855AE2" w14:textId="77777777">
        <w:trPr>
          <w:cantSplit/>
          <w:trHeight w:val="238"/>
        </w:trPr>
        <w:tc>
          <w:tcPr>
            <w:tcW w:w="861" w:type="dxa"/>
            <w:vMerge/>
          </w:tcPr>
          <w:p w14:paraId="2AD49917" w14:textId="77777777" w:rsidR="00337A19" w:rsidRDefault="00337A19">
            <w:pPr>
              <w:pStyle w:val="xAvsandare2"/>
            </w:pPr>
          </w:p>
        </w:tc>
        <w:tc>
          <w:tcPr>
            <w:tcW w:w="4448" w:type="dxa"/>
            <w:vAlign w:val="center"/>
          </w:tcPr>
          <w:p w14:paraId="3901DEB9" w14:textId="77777777" w:rsidR="00337A19" w:rsidRDefault="00337A19">
            <w:pPr>
              <w:pStyle w:val="xAvsandare2"/>
            </w:pPr>
          </w:p>
        </w:tc>
        <w:tc>
          <w:tcPr>
            <w:tcW w:w="1725" w:type="dxa"/>
            <w:vAlign w:val="center"/>
          </w:tcPr>
          <w:p w14:paraId="17CA311B" w14:textId="0C519819" w:rsidR="00337A19" w:rsidRDefault="00337A19">
            <w:pPr>
              <w:pStyle w:val="xDatum1"/>
            </w:pPr>
            <w:r>
              <w:t>20</w:t>
            </w:r>
            <w:r w:rsidR="00B71465">
              <w:t>26-0</w:t>
            </w:r>
            <w:r w:rsidR="00907389">
              <w:t>5</w:t>
            </w:r>
            <w:r w:rsidR="00E504D4">
              <w:t>-</w:t>
            </w:r>
            <w:r w:rsidR="004723F1">
              <w:t>2</w:t>
            </w:r>
            <w:r w:rsidR="00907389">
              <w:t>0</w:t>
            </w:r>
          </w:p>
        </w:tc>
        <w:tc>
          <w:tcPr>
            <w:tcW w:w="2563" w:type="dxa"/>
            <w:vAlign w:val="center"/>
          </w:tcPr>
          <w:p w14:paraId="42CAA0BD" w14:textId="0F1BC8C7" w:rsidR="00337A19" w:rsidRDefault="00B71465">
            <w:pPr>
              <w:pStyle w:val="xBeteckning1"/>
            </w:pPr>
            <w:r>
              <w:t>LF 9/</w:t>
            </w:r>
            <w:proofErr w:type="gramStart"/>
            <w:r>
              <w:t>202</w:t>
            </w:r>
            <w:r w:rsidR="0090628A">
              <w:t>4</w:t>
            </w:r>
            <w:r>
              <w:t>-202</w:t>
            </w:r>
            <w:r w:rsidR="0090628A">
              <w:t>5</w:t>
            </w:r>
            <w:proofErr w:type="gramEnd"/>
          </w:p>
        </w:tc>
      </w:tr>
      <w:tr w:rsidR="00337A19" w14:paraId="1AF74208" w14:textId="77777777">
        <w:trPr>
          <w:cantSplit/>
          <w:trHeight w:val="238"/>
        </w:trPr>
        <w:tc>
          <w:tcPr>
            <w:tcW w:w="861" w:type="dxa"/>
            <w:vMerge/>
          </w:tcPr>
          <w:p w14:paraId="00FC8358" w14:textId="77777777" w:rsidR="00337A19" w:rsidRDefault="00337A19">
            <w:pPr>
              <w:pStyle w:val="xLedtext"/>
            </w:pPr>
          </w:p>
        </w:tc>
        <w:tc>
          <w:tcPr>
            <w:tcW w:w="4448" w:type="dxa"/>
            <w:vAlign w:val="bottom"/>
          </w:tcPr>
          <w:p w14:paraId="72478887" w14:textId="77777777" w:rsidR="00337A19" w:rsidRDefault="00337A19">
            <w:pPr>
              <w:pStyle w:val="xLedtext"/>
            </w:pPr>
          </w:p>
        </w:tc>
        <w:tc>
          <w:tcPr>
            <w:tcW w:w="1725" w:type="dxa"/>
            <w:vAlign w:val="bottom"/>
          </w:tcPr>
          <w:p w14:paraId="3D4DA0C6" w14:textId="77777777" w:rsidR="00337A19" w:rsidRDefault="00337A19">
            <w:pPr>
              <w:pStyle w:val="xLedtext"/>
            </w:pPr>
          </w:p>
        </w:tc>
        <w:tc>
          <w:tcPr>
            <w:tcW w:w="2563" w:type="dxa"/>
            <w:vAlign w:val="bottom"/>
          </w:tcPr>
          <w:p w14:paraId="661DA95D" w14:textId="77777777" w:rsidR="00337A19" w:rsidRDefault="00337A19">
            <w:pPr>
              <w:pStyle w:val="xLedtext"/>
            </w:pPr>
          </w:p>
        </w:tc>
      </w:tr>
      <w:tr w:rsidR="00337A19" w14:paraId="6AA82FC4" w14:textId="77777777">
        <w:trPr>
          <w:cantSplit/>
          <w:trHeight w:val="238"/>
        </w:trPr>
        <w:tc>
          <w:tcPr>
            <w:tcW w:w="861" w:type="dxa"/>
            <w:vMerge/>
            <w:tcBorders>
              <w:bottom w:val="single" w:sz="4" w:space="0" w:color="auto"/>
            </w:tcBorders>
          </w:tcPr>
          <w:p w14:paraId="1AAD004E" w14:textId="77777777" w:rsidR="00337A19" w:rsidRDefault="00337A19">
            <w:pPr>
              <w:pStyle w:val="xAvsandare3"/>
            </w:pPr>
          </w:p>
        </w:tc>
        <w:tc>
          <w:tcPr>
            <w:tcW w:w="4448" w:type="dxa"/>
            <w:tcBorders>
              <w:bottom w:val="single" w:sz="4" w:space="0" w:color="auto"/>
            </w:tcBorders>
            <w:vAlign w:val="center"/>
          </w:tcPr>
          <w:p w14:paraId="79F16A2D" w14:textId="77777777" w:rsidR="00337A19" w:rsidRDefault="00337A19">
            <w:pPr>
              <w:pStyle w:val="xAvsandare3"/>
            </w:pPr>
          </w:p>
        </w:tc>
        <w:tc>
          <w:tcPr>
            <w:tcW w:w="1725" w:type="dxa"/>
            <w:tcBorders>
              <w:bottom w:val="single" w:sz="4" w:space="0" w:color="auto"/>
            </w:tcBorders>
            <w:vAlign w:val="center"/>
          </w:tcPr>
          <w:p w14:paraId="3D83493E" w14:textId="77777777" w:rsidR="00337A19" w:rsidRDefault="00337A19">
            <w:pPr>
              <w:pStyle w:val="xDatum2"/>
            </w:pPr>
          </w:p>
        </w:tc>
        <w:tc>
          <w:tcPr>
            <w:tcW w:w="2563" w:type="dxa"/>
            <w:tcBorders>
              <w:bottom w:val="single" w:sz="4" w:space="0" w:color="auto"/>
            </w:tcBorders>
            <w:vAlign w:val="center"/>
          </w:tcPr>
          <w:p w14:paraId="709DA3F7" w14:textId="77777777" w:rsidR="00337A19" w:rsidRDefault="00337A19">
            <w:pPr>
              <w:pStyle w:val="xBeteckning2"/>
            </w:pPr>
          </w:p>
        </w:tc>
      </w:tr>
      <w:tr w:rsidR="00337A19" w14:paraId="4BBDDB3E" w14:textId="77777777">
        <w:trPr>
          <w:cantSplit/>
          <w:trHeight w:val="238"/>
        </w:trPr>
        <w:tc>
          <w:tcPr>
            <w:tcW w:w="861" w:type="dxa"/>
            <w:tcBorders>
              <w:top w:val="single" w:sz="4" w:space="0" w:color="auto"/>
            </w:tcBorders>
            <w:vAlign w:val="bottom"/>
          </w:tcPr>
          <w:p w14:paraId="513D67EA" w14:textId="77777777" w:rsidR="00337A19" w:rsidRDefault="00337A19">
            <w:pPr>
              <w:pStyle w:val="xLedtext"/>
            </w:pPr>
          </w:p>
        </w:tc>
        <w:tc>
          <w:tcPr>
            <w:tcW w:w="4448" w:type="dxa"/>
            <w:tcBorders>
              <w:top w:val="single" w:sz="4" w:space="0" w:color="auto"/>
            </w:tcBorders>
            <w:vAlign w:val="bottom"/>
          </w:tcPr>
          <w:p w14:paraId="3BC8638F" w14:textId="77777777" w:rsidR="00337A19" w:rsidRDefault="00337A19">
            <w:pPr>
              <w:pStyle w:val="xLedtext"/>
            </w:pPr>
          </w:p>
        </w:tc>
        <w:tc>
          <w:tcPr>
            <w:tcW w:w="4288" w:type="dxa"/>
            <w:gridSpan w:val="2"/>
            <w:tcBorders>
              <w:top w:val="single" w:sz="4" w:space="0" w:color="auto"/>
            </w:tcBorders>
            <w:vAlign w:val="bottom"/>
          </w:tcPr>
          <w:p w14:paraId="11A03FD7" w14:textId="77777777" w:rsidR="00337A19" w:rsidRDefault="00337A19">
            <w:pPr>
              <w:pStyle w:val="xLedtext"/>
            </w:pPr>
          </w:p>
        </w:tc>
      </w:tr>
      <w:tr w:rsidR="00337A19" w14:paraId="49B616B4" w14:textId="77777777">
        <w:trPr>
          <w:cantSplit/>
          <w:trHeight w:val="238"/>
        </w:trPr>
        <w:tc>
          <w:tcPr>
            <w:tcW w:w="861" w:type="dxa"/>
          </w:tcPr>
          <w:p w14:paraId="4D90C5F2" w14:textId="77777777" w:rsidR="00337A19" w:rsidRDefault="00337A19">
            <w:pPr>
              <w:pStyle w:val="xCelltext"/>
            </w:pPr>
          </w:p>
        </w:tc>
        <w:tc>
          <w:tcPr>
            <w:tcW w:w="4448" w:type="dxa"/>
            <w:vAlign w:val="center"/>
          </w:tcPr>
          <w:p w14:paraId="4606A862" w14:textId="77777777" w:rsidR="00337A19" w:rsidRDefault="00337A19">
            <w:pPr>
              <w:pStyle w:val="xCelltext"/>
            </w:pPr>
          </w:p>
        </w:tc>
        <w:tc>
          <w:tcPr>
            <w:tcW w:w="4288" w:type="dxa"/>
            <w:gridSpan w:val="2"/>
            <w:vAlign w:val="center"/>
          </w:tcPr>
          <w:p w14:paraId="08769EC8" w14:textId="77777777" w:rsidR="00337A19" w:rsidRDefault="00337A19">
            <w:pPr>
              <w:pStyle w:val="xCelltext"/>
            </w:pPr>
          </w:p>
        </w:tc>
      </w:tr>
    </w:tbl>
    <w:p w14:paraId="6991CC22"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19511EE7" w14:textId="77777777" w:rsidR="00337A19" w:rsidRDefault="00337A19">
      <w:pPr>
        <w:pStyle w:val="ArendeOverRubrik"/>
      </w:pPr>
      <w:r>
        <w:t>Ålands lagtings beslut om antagande av</w:t>
      </w:r>
    </w:p>
    <w:p w14:paraId="66438D8A" w14:textId="27BD3B18" w:rsidR="00B71465" w:rsidRPr="00B71465" w:rsidRDefault="00B71465" w:rsidP="00B71465">
      <w:pPr>
        <w:pStyle w:val="ArendeRubrik"/>
        <w:outlineLvl w:val="0"/>
      </w:pPr>
      <w:bookmarkStart w:id="1" w:name="_Toc183694303"/>
      <w:r w:rsidRPr="00B71465">
        <w:rPr>
          <w:lang w:val="sv-FI"/>
        </w:rPr>
        <w:t>Tjänstebrottslag</w:t>
      </w:r>
      <w:bookmarkStart w:id="2" w:name="_Toc171936407"/>
      <w:r w:rsidRPr="00B71465">
        <w:rPr>
          <w:lang w:val="sv-FI"/>
        </w:rPr>
        <w:t xml:space="preserve"> för Åland</w:t>
      </w:r>
      <w:bookmarkEnd w:id="1"/>
      <w:bookmarkEnd w:id="2"/>
    </w:p>
    <w:p w14:paraId="05F2A98D" w14:textId="77777777" w:rsidR="00B71465" w:rsidRPr="00B71465" w:rsidRDefault="00B71465" w:rsidP="00B71465">
      <w:pPr>
        <w:pStyle w:val="ArendeUnderRubrik"/>
        <w:numPr>
          <w:ilvl w:val="0"/>
          <w:numId w:val="0"/>
        </w:numPr>
        <w:ind w:left="283"/>
        <w:rPr>
          <w:lang w:val="sv-FI"/>
        </w:rPr>
      </w:pPr>
    </w:p>
    <w:p w14:paraId="28D81BF7" w14:textId="77777777" w:rsidR="00337A19" w:rsidRPr="00B71465" w:rsidRDefault="00337A19">
      <w:pPr>
        <w:pStyle w:val="ANormal"/>
        <w:rPr>
          <w:lang w:val="sv-FI"/>
        </w:rPr>
      </w:pPr>
    </w:p>
    <w:p w14:paraId="7BE56EB4" w14:textId="77777777" w:rsidR="00B71465" w:rsidRPr="00190920" w:rsidRDefault="00337A19" w:rsidP="00B71465">
      <w:pPr>
        <w:pStyle w:val="ANormal"/>
        <w:rPr>
          <w:lang w:val="sv-FI"/>
        </w:rPr>
      </w:pPr>
      <w:r w:rsidRPr="00B71465">
        <w:rPr>
          <w:lang w:val="sv-FI"/>
        </w:rPr>
        <w:tab/>
      </w:r>
      <w:r>
        <w:t xml:space="preserve">I enlighet med lagtingets beslut </w:t>
      </w:r>
      <w:r w:rsidR="00B71465" w:rsidRPr="00190920">
        <w:rPr>
          <w:lang w:val="sv-FI"/>
        </w:rPr>
        <w:t>föreskrivs:</w:t>
      </w:r>
    </w:p>
    <w:p w14:paraId="2BD4DDD6" w14:textId="77777777" w:rsidR="00B71465" w:rsidRPr="00190920" w:rsidRDefault="00B71465" w:rsidP="00B71465">
      <w:pPr>
        <w:pStyle w:val="ANormal"/>
        <w:rPr>
          <w:lang w:val="sv-FI"/>
        </w:rPr>
      </w:pPr>
    </w:p>
    <w:p w14:paraId="204F2AB1" w14:textId="77777777" w:rsidR="00B71465" w:rsidRPr="00190920" w:rsidRDefault="00B71465" w:rsidP="00B71465">
      <w:pPr>
        <w:pStyle w:val="LagKapitel"/>
        <w:rPr>
          <w:bdr w:val="none" w:sz="0" w:space="0" w:color="auto" w:frame="1"/>
          <w:lang w:val="sv-FI"/>
        </w:rPr>
      </w:pPr>
      <w:r w:rsidRPr="00190920">
        <w:rPr>
          <w:lang w:val="sv-FI"/>
        </w:rPr>
        <w:t>1</w:t>
      </w:r>
      <w:r>
        <w:rPr>
          <w:lang w:val="sv-FI"/>
        </w:rPr>
        <w:t> kap.</w:t>
      </w:r>
      <w:r w:rsidRPr="00190920">
        <w:rPr>
          <w:lang w:val="sv-FI"/>
        </w:rPr>
        <w:br/>
      </w:r>
      <w:r w:rsidRPr="00190920">
        <w:rPr>
          <w:bdr w:val="none" w:sz="0" w:space="0" w:color="auto" w:frame="1"/>
          <w:lang w:val="sv-FI"/>
        </w:rPr>
        <w:t>Allmänt</w:t>
      </w:r>
    </w:p>
    <w:p w14:paraId="18259AE0" w14:textId="77777777" w:rsidR="00B71465" w:rsidRPr="00190920" w:rsidRDefault="00B71465" w:rsidP="00B71465">
      <w:pPr>
        <w:pStyle w:val="ANormal"/>
      </w:pPr>
    </w:p>
    <w:p w14:paraId="75B33D4B" w14:textId="77777777" w:rsidR="00B71465" w:rsidRPr="00190920" w:rsidRDefault="00B71465" w:rsidP="00B71465">
      <w:pPr>
        <w:pStyle w:val="LagParagraf"/>
        <w:rPr>
          <w:bdr w:val="none" w:sz="0" w:space="0" w:color="auto" w:frame="1"/>
          <w:lang w:val="sv-FI"/>
        </w:rPr>
      </w:pPr>
      <w:r w:rsidRPr="00190920">
        <w:rPr>
          <w:bdr w:val="none" w:sz="0" w:space="0" w:color="auto" w:frame="1"/>
          <w:lang w:val="sv-FI"/>
        </w:rPr>
        <w:t>1</w:t>
      </w:r>
      <w:r>
        <w:rPr>
          <w:bdr w:val="none" w:sz="0" w:space="0" w:color="auto" w:frame="1"/>
          <w:lang w:val="sv-FI"/>
        </w:rPr>
        <w:t> §</w:t>
      </w:r>
    </w:p>
    <w:p w14:paraId="78434FBE" w14:textId="77777777" w:rsidR="00B71465" w:rsidRPr="00190920" w:rsidRDefault="00B71465" w:rsidP="00B71465">
      <w:pPr>
        <w:pStyle w:val="LagPararubrik"/>
        <w:rPr>
          <w:lang w:val="sv-FI"/>
        </w:rPr>
      </w:pPr>
      <w:r w:rsidRPr="00190920">
        <w:rPr>
          <w:lang w:val="sv-FI"/>
        </w:rPr>
        <w:t>Tillämpningsområde</w:t>
      </w:r>
    </w:p>
    <w:p w14:paraId="495722A2" w14:textId="77777777" w:rsidR="00B71465" w:rsidRPr="00190920" w:rsidRDefault="00B71465" w:rsidP="00B71465">
      <w:pPr>
        <w:pStyle w:val="ANormal"/>
      </w:pPr>
      <w:r w:rsidRPr="00190920">
        <w:tab/>
        <w:t>Denna lag tillämpas på</w:t>
      </w:r>
    </w:p>
    <w:p w14:paraId="2ED88F5F" w14:textId="77777777" w:rsidR="00B71465" w:rsidRPr="00190920" w:rsidRDefault="00B71465" w:rsidP="00B71465">
      <w:pPr>
        <w:pStyle w:val="ANormal"/>
      </w:pPr>
      <w:r w:rsidRPr="00190920">
        <w:tab/>
        <w:t>1)</w:t>
      </w:r>
      <w:r>
        <w:t xml:space="preserve"> </w:t>
      </w:r>
      <w:r w:rsidRPr="00190920">
        <w:t>tjänsteinnehavare vid lagtinget, landskapsregeringen och myndigheter som är underställda dessa samt tjänste</w:t>
      </w:r>
      <w:r>
        <w:t>män</w:t>
      </w:r>
      <w:r w:rsidRPr="00190920">
        <w:t xml:space="preserve"> i kommunerna, kommunförbunden och myndigheter som bildats för att sköta kommunala uppgifter,</w:t>
      </w:r>
    </w:p>
    <w:p w14:paraId="45010647" w14:textId="77777777" w:rsidR="00B71465" w:rsidRPr="00190920" w:rsidRDefault="00B71465" w:rsidP="00B71465">
      <w:pPr>
        <w:pStyle w:val="ANormal"/>
      </w:pPr>
      <w:r w:rsidRPr="00190920">
        <w:tab/>
        <w:t>2) övriga personer som sköter offentliga förvaltningsuppgifter, samt</w:t>
      </w:r>
    </w:p>
    <w:p w14:paraId="535AB8AB" w14:textId="77777777" w:rsidR="00B71465" w:rsidRPr="00190920" w:rsidRDefault="00B71465" w:rsidP="00B71465">
      <w:pPr>
        <w:pStyle w:val="ANormal"/>
      </w:pPr>
      <w:r w:rsidRPr="00190920">
        <w:tab/>
        <w:t>3)</w:t>
      </w:r>
      <w:r>
        <w:t xml:space="preserve"> </w:t>
      </w:r>
      <w:r w:rsidRPr="00190920">
        <w:t>medlemmarna i landskapsregeringen, kommunstyrelsen, kommunfullmäktige eller något annat kommunalt organ samt andra förtroendevalda inom en myndighet.</w:t>
      </w:r>
    </w:p>
    <w:p w14:paraId="5A6B6105" w14:textId="77777777" w:rsidR="00B71465" w:rsidRPr="00C56E90" w:rsidRDefault="00B71465" w:rsidP="00B71465">
      <w:pPr>
        <w:pStyle w:val="ANormal"/>
      </w:pPr>
    </w:p>
    <w:p w14:paraId="6475E20B" w14:textId="77777777" w:rsidR="00B71465" w:rsidRPr="00190920" w:rsidRDefault="00B71465" w:rsidP="00B71465">
      <w:pPr>
        <w:pStyle w:val="LagKapitel"/>
        <w:rPr>
          <w:lang w:val="sv-FI"/>
        </w:rPr>
      </w:pPr>
      <w:r w:rsidRPr="00190920">
        <w:rPr>
          <w:bdr w:val="none" w:sz="0" w:space="0" w:color="auto" w:frame="1"/>
          <w:lang w:val="sv-FI"/>
        </w:rPr>
        <w:t>2</w:t>
      </w:r>
      <w:r>
        <w:rPr>
          <w:bdr w:val="none" w:sz="0" w:space="0" w:color="auto" w:frame="1"/>
          <w:lang w:val="sv-FI"/>
        </w:rPr>
        <w:t> kap.</w:t>
      </w:r>
      <w:r w:rsidRPr="00190920">
        <w:rPr>
          <w:bdr w:val="none" w:sz="0" w:space="0" w:color="auto" w:frame="1"/>
          <w:lang w:val="sv-FI"/>
        </w:rPr>
        <w:br/>
      </w:r>
      <w:r w:rsidRPr="00190920">
        <w:rPr>
          <w:lang w:val="sv-FI"/>
        </w:rPr>
        <w:t>Mutbrott</w:t>
      </w:r>
    </w:p>
    <w:p w14:paraId="196DA90C" w14:textId="77777777" w:rsidR="00B71465" w:rsidRPr="00190920" w:rsidRDefault="00B71465" w:rsidP="00B71465">
      <w:pPr>
        <w:pStyle w:val="ANormal"/>
        <w:rPr>
          <w:bdr w:val="none" w:sz="0" w:space="0" w:color="auto" w:frame="1"/>
          <w:lang w:val="sv-FI"/>
        </w:rPr>
      </w:pPr>
    </w:p>
    <w:p w14:paraId="1EFAFE2A" w14:textId="77777777" w:rsidR="00B71465" w:rsidRPr="00190920" w:rsidRDefault="00B71465" w:rsidP="00B71465">
      <w:pPr>
        <w:pStyle w:val="LagParagraf"/>
      </w:pPr>
      <w:r w:rsidRPr="00190920">
        <w:t>2</w:t>
      </w:r>
      <w:r>
        <w:t> §</w:t>
      </w:r>
    </w:p>
    <w:p w14:paraId="1DF54BB4" w14:textId="77777777" w:rsidR="00B71465" w:rsidRPr="00190920" w:rsidRDefault="00B71465" w:rsidP="00B71465">
      <w:pPr>
        <w:pStyle w:val="LagPararubrik"/>
        <w:rPr>
          <w:lang w:val="sv-FI"/>
        </w:rPr>
      </w:pPr>
      <w:r w:rsidRPr="00190920">
        <w:rPr>
          <w:lang w:val="sv-FI"/>
        </w:rPr>
        <w:t>Tagande av muta</w:t>
      </w:r>
    </w:p>
    <w:p w14:paraId="666605F0" w14:textId="77777777" w:rsidR="00B71465" w:rsidRPr="00190920" w:rsidRDefault="00B71465" w:rsidP="00B71465">
      <w:pPr>
        <w:pStyle w:val="ANormal"/>
      </w:pPr>
      <w:r w:rsidRPr="00190920">
        <w:rPr>
          <w:lang w:val="sv-FI"/>
        </w:rPr>
        <w:tab/>
      </w:r>
      <w:r w:rsidRPr="00190920">
        <w:t>Den som för sin egen eller någon annans räkning</w:t>
      </w:r>
    </w:p>
    <w:p w14:paraId="72FEC850" w14:textId="77777777" w:rsidR="00B71465" w:rsidRPr="00190920" w:rsidRDefault="00B71465" w:rsidP="00B71465">
      <w:pPr>
        <w:pStyle w:val="ANormal"/>
      </w:pPr>
      <w:r w:rsidRPr="00190920">
        <w:tab/>
        <w:t>1) begär en gåva eller någon annan obefogad förmån i sin tjänsteutövning eller på något annat sätt tar initiativ till att få en sådan förmån,</w:t>
      </w:r>
    </w:p>
    <w:p w14:paraId="33579621" w14:textId="77777777" w:rsidR="00B71465" w:rsidRPr="00B71465" w:rsidRDefault="00B71465" w:rsidP="00B71465">
      <w:pPr>
        <w:pStyle w:val="ANormal"/>
      </w:pPr>
      <w:r w:rsidRPr="00190920">
        <w:tab/>
        <w:t>2) tar emot en gåva eller någon annan förmån som påverkar eller vars syfte är att påverka hans eller hennes tjänsteutövning</w:t>
      </w:r>
      <w:r w:rsidRPr="00B71465">
        <w:t>, eller</w:t>
      </w:r>
    </w:p>
    <w:p w14:paraId="42274D93" w14:textId="77777777" w:rsidR="00B71465" w:rsidRPr="00B71465" w:rsidRDefault="00B71465" w:rsidP="00B71465">
      <w:pPr>
        <w:pStyle w:val="ANormal"/>
      </w:pPr>
      <w:r w:rsidRPr="00B71465">
        <w:tab/>
        <w:t>3) accepterar ett löfte eller erbjudande om en sådan gåva eller förmån som avses i 2 punkten,</w:t>
      </w:r>
    </w:p>
    <w:p w14:paraId="78D7D538" w14:textId="77777777" w:rsidR="00B71465" w:rsidRPr="00B71465" w:rsidRDefault="00B71465" w:rsidP="00B71465">
      <w:pPr>
        <w:pStyle w:val="ANormal"/>
      </w:pPr>
      <w:r w:rsidRPr="00B71465">
        <w:t>ska dömas för</w:t>
      </w:r>
      <w:r w:rsidRPr="00B71465">
        <w:rPr>
          <w:i/>
          <w:iCs/>
        </w:rPr>
        <w:t xml:space="preserve"> tagande av muta </w:t>
      </w:r>
      <w:r w:rsidRPr="00B71465">
        <w:t>till böter eller fängelse i högst två år.</w:t>
      </w:r>
    </w:p>
    <w:p w14:paraId="0B1BB6DD" w14:textId="77777777" w:rsidR="00B71465" w:rsidRPr="00190920" w:rsidRDefault="00B71465" w:rsidP="00B71465">
      <w:pPr>
        <w:pStyle w:val="ANormal"/>
      </w:pPr>
      <w:r w:rsidRPr="00B71465">
        <w:tab/>
        <w:t>Även den som i sin tjänsteutövning godtar att en gåva eller någon annan förmån som avses i 1 mom. 2 punkten ges, utlovas eller erbjuds någon</w:t>
      </w:r>
      <w:r w:rsidRPr="00190920">
        <w:t xml:space="preserve"> annan ska dömas för tagande av muta.</w:t>
      </w:r>
    </w:p>
    <w:p w14:paraId="4142F6F4" w14:textId="77777777" w:rsidR="00B71465" w:rsidRPr="00190920" w:rsidRDefault="00B71465" w:rsidP="00B71465">
      <w:pPr>
        <w:pStyle w:val="ANormal"/>
      </w:pPr>
      <w:r w:rsidRPr="00190920">
        <w:tab/>
        <w:t>En tjänsteinnehavare kan också dömas till avsättning, om brottet visar att han eller hon är uppenbart olämplig för sitt uppdrag.</w:t>
      </w:r>
    </w:p>
    <w:p w14:paraId="4108D119" w14:textId="77777777" w:rsidR="00B71465" w:rsidRPr="00190920" w:rsidRDefault="00B71465" w:rsidP="00B71465">
      <w:pPr>
        <w:pStyle w:val="ANormal"/>
      </w:pPr>
    </w:p>
    <w:p w14:paraId="0A4A797D" w14:textId="77777777" w:rsidR="00B71465" w:rsidRPr="00190920" w:rsidRDefault="00B71465" w:rsidP="00B71465">
      <w:pPr>
        <w:pStyle w:val="LagParagraf"/>
      </w:pPr>
      <w:r w:rsidRPr="00190920">
        <w:t>3</w:t>
      </w:r>
      <w:r>
        <w:t> §</w:t>
      </w:r>
    </w:p>
    <w:p w14:paraId="662355DF" w14:textId="77777777" w:rsidR="00B71465" w:rsidRPr="00190920" w:rsidRDefault="00B71465" w:rsidP="00B71465">
      <w:pPr>
        <w:pStyle w:val="LagPararubrik"/>
        <w:rPr>
          <w:lang w:val="sv-FI"/>
        </w:rPr>
      </w:pPr>
      <w:r w:rsidRPr="00190920">
        <w:rPr>
          <w:lang w:val="sv-FI"/>
        </w:rPr>
        <w:t>Grovt tagande av muta</w:t>
      </w:r>
    </w:p>
    <w:p w14:paraId="74A24551" w14:textId="77777777" w:rsidR="00B71465" w:rsidRPr="00190920" w:rsidRDefault="00B71465" w:rsidP="00B71465">
      <w:pPr>
        <w:pStyle w:val="ANormal"/>
      </w:pPr>
      <w:r w:rsidRPr="00190920">
        <w:rPr>
          <w:lang w:val="sv-FI"/>
        </w:rPr>
        <w:tab/>
      </w:r>
      <w:r w:rsidRPr="00190920">
        <w:t>Den som vid tagande av muta</w:t>
      </w:r>
    </w:p>
    <w:p w14:paraId="104A378E" w14:textId="77777777" w:rsidR="00B71465" w:rsidRPr="00190920" w:rsidRDefault="00B71465" w:rsidP="00B71465">
      <w:pPr>
        <w:pStyle w:val="ANormal"/>
      </w:pPr>
      <w:r w:rsidRPr="00190920">
        <w:tab/>
        <w:t xml:space="preserve">1) uppställer mutan som villkor för sin verksamhet eller på grund av gåvan eller förmånen i sin tjänsteutövning handlar eller har för avsikt att handla i strid mot sin plikt till avsevärd nytta för givaren eller någon annan eller till kännbar skada för </w:t>
      </w:r>
      <w:r w:rsidRPr="00B71465">
        <w:t>någon,</w:t>
      </w:r>
      <w:r w:rsidRPr="00190920">
        <w:t xml:space="preserve"> eller</w:t>
      </w:r>
    </w:p>
    <w:p w14:paraId="0A41F145" w14:textId="77777777" w:rsidR="00B71465" w:rsidRPr="00190920" w:rsidRDefault="00B71465" w:rsidP="00B71465">
      <w:pPr>
        <w:pStyle w:val="ANormal"/>
      </w:pPr>
      <w:r w:rsidRPr="00190920">
        <w:tab/>
        <w:t>2) om värdet av gåvan eller förmånen är avsevärt och tagandet av muta även bedömt som en helhet är grovt,</w:t>
      </w:r>
    </w:p>
    <w:p w14:paraId="1ED19DC3" w14:textId="77777777" w:rsidR="00B71465" w:rsidRPr="00190920" w:rsidRDefault="00B71465" w:rsidP="00B71465">
      <w:pPr>
        <w:pStyle w:val="ANormal"/>
      </w:pPr>
      <w:r w:rsidRPr="00190920">
        <w:t xml:space="preserve">ska dömas för </w:t>
      </w:r>
      <w:r w:rsidRPr="00190920">
        <w:rPr>
          <w:i/>
          <w:iCs/>
        </w:rPr>
        <w:t>grovt tagande av muta</w:t>
      </w:r>
      <w:r w:rsidRPr="00190920">
        <w:t xml:space="preserve"> till fängelse i minst fyra månader och högst fyra år.</w:t>
      </w:r>
    </w:p>
    <w:p w14:paraId="6A9E166E" w14:textId="77777777" w:rsidR="00B71465" w:rsidRPr="00190920" w:rsidRDefault="00B71465" w:rsidP="00B71465">
      <w:pPr>
        <w:pStyle w:val="ANormal"/>
      </w:pPr>
      <w:r w:rsidRPr="00190920">
        <w:lastRenderedPageBreak/>
        <w:tab/>
        <w:t>En tjänsteinnehavare som döms för grovt tagande av muta ska även dömas till avsättning.</w:t>
      </w:r>
    </w:p>
    <w:p w14:paraId="4DCF7CEF" w14:textId="77777777" w:rsidR="00B71465" w:rsidRPr="00190920" w:rsidRDefault="00B71465" w:rsidP="00B71465">
      <w:pPr>
        <w:pStyle w:val="ANormal"/>
        <w:rPr>
          <w:color w:val="444444"/>
          <w:sz w:val="23"/>
          <w:szCs w:val="23"/>
          <w:lang w:val="sv-FI"/>
        </w:rPr>
      </w:pPr>
    </w:p>
    <w:p w14:paraId="2BF8CA25" w14:textId="77777777" w:rsidR="00B71465" w:rsidRPr="00190920" w:rsidRDefault="00B71465" w:rsidP="00B71465">
      <w:pPr>
        <w:pStyle w:val="LagParagraf"/>
      </w:pPr>
      <w:r w:rsidRPr="00190920">
        <w:t>4</w:t>
      </w:r>
      <w:r>
        <w:t> §</w:t>
      </w:r>
    </w:p>
    <w:p w14:paraId="026FC7CF" w14:textId="77777777" w:rsidR="00B71465" w:rsidRPr="00190920" w:rsidRDefault="00B71465" w:rsidP="00B71465">
      <w:pPr>
        <w:pStyle w:val="LagPararubrik"/>
        <w:rPr>
          <w:lang w:val="sv-FI"/>
        </w:rPr>
      </w:pPr>
      <w:r w:rsidRPr="00190920">
        <w:rPr>
          <w:lang w:val="sv-FI"/>
        </w:rPr>
        <w:t>Mutförseelse</w:t>
      </w:r>
    </w:p>
    <w:p w14:paraId="155105ED" w14:textId="77777777" w:rsidR="00B71465" w:rsidRPr="00190920" w:rsidRDefault="00B71465" w:rsidP="00B71465">
      <w:pPr>
        <w:pStyle w:val="ANormal"/>
      </w:pPr>
      <w:r w:rsidRPr="00190920">
        <w:rPr>
          <w:lang w:val="sv-FI"/>
        </w:rPr>
        <w:tab/>
      </w:r>
      <w:r w:rsidRPr="00190920">
        <w:t>Den som för sin egen eller någon annans räkning</w:t>
      </w:r>
    </w:p>
    <w:p w14:paraId="605D11A4" w14:textId="5087A1CA" w:rsidR="00B71465" w:rsidRPr="00B71465" w:rsidRDefault="00B71465" w:rsidP="00B71465">
      <w:pPr>
        <w:pStyle w:val="ANormal"/>
        <w:rPr>
          <w:strike/>
        </w:rPr>
      </w:pPr>
      <w:r w:rsidRPr="00190920">
        <w:tab/>
        <w:t xml:space="preserve">1) begär en gåva eller någon annan obefogad förmån eller på något annat sätt tar initiativ till att få en sådan </w:t>
      </w:r>
      <w:r w:rsidRPr="00B71465">
        <w:t xml:space="preserve">förmån, </w:t>
      </w:r>
    </w:p>
    <w:p w14:paraId="6D7AA86D" w14:textId="77777777" w:rsidR="00B71465" w:rsidRPr="00190920" w:rsidRDefault="00B71465" w:rsidP="00B71465">
      <w:pPr>
        <w:pStyle w:val="ANormal"/>
      </w:pPr>
      <w:r w:rsidRPr="00B71465">
        <w:tab/>
        <w:t>2) tar emot eller accepterar en gåva eller någon annan förmån, eller</w:t>
      </w:r>
    </w:p>
    <w:p w14:paraId="159C545D" w14:textId="77777777" w:rsidR="00B71465" w:rsidRPr="00190920" w:rsidRDefault="00B71465" w:rsidP="00B71465">
      <w:pPr>
        <w:pStyle w:val="ANormal"/>
      </w:pPr>
      <w:r w:rsidRPr="00190920">
        <w:tab/>
        <w:t>3) accepterar ett löfte eller ett erbjudande om en sådan,</w:t>
      </w:r>
    </w:p>
    <w:p w14:paraId="295D2384" w14:textId="77777777" w:rsidR="00B71465" w:rsidRPr="00190920" w:rsidRDefault="00B71465" w:rsidP="00B71465">
      <w:pPr>
        <w:pStyle w:val="ANormal"/>
      </w:pPr>
      <w:r w:rsidRPr="00190920">
        <w:t>så att förfarandet är ägnat att minska förtroendet för tjänsteutövningens opartiskhet ska, om gärningen inte är straffbar som tagande av muta eller grovt tagande av muta,</w:t>
      </w:r>
    </w:p>
    <w:p w14:paraId="75284D7A" w14:textId="77777777" w:rsidR="00B71465" w:rsidRPr="00190920" w:rsidRDefault="00B71465" w:rsidP="00B71465">
      <w:pPr>
        <w:pStyle w:val="ANormal"/>
      </w:pPr>
      <w:r w:rsidRPr="00190920">
        <w:t xml:space="preserve">ska dömas för </w:t>
      </w:r>
      <w:r w:rsidRPr="00190920">
        <w:rPr>
          <w:i/>
          <w:iCs/>
        </w:rPr>
        <w:t xml:space="preserve">mutförseelse </w:t>
      </w:r>
      <w:r w:rsidRPr="00190920">
        <w:t>till böter eller fängelse i högst sex månader.</w:t>
      </w:r>
    </w:p>
    <w:p w14:paraId="263128F3" w14:textId="77777777" w:rsidR="00B71465" w:rsidRPr="00190920" w:rsidRDefault="00B71465" w:rsidP="00B71465">
      <w:pPr>
        <w:pStyle w:val="ANormal"/>
        <w:rPr>
          <w:lang w:val="sv-FI"/>
        </w:rPr>
      </w:pPr>
    </w:p>
    <w:p w14:paraId="46FCADD8" w14:textId="77777777" w:rsidR="00B71465" w:rsidRPr="00190920" w:rsidRDefault="00B71465" w:rsidP="00B71465">
      <w:pPr>
        <w:pStyle w:val="LagParagraf"/>
        <w:rPr>
          <w:lang w:val="sv-FI"/>
        </w:rPr>
      </w:pPr>
      <w:r w:rsidRPr="00190920">
        <w:rPr>
          <w:lang w:val="sv-FI"/>
        </w:rPr>
        <w:t>5</w:t>
      </w:r>
      <w:r>
        <w:rPr>
          <w:lang w:val="sv-FI"/>
        </w:rPr>
        <w:t> §</w:t>
      </w:r>
    </w:p>
    <w:p w14:paraId="66A620D1" w14:textId="77777777" w:rsidR="00B71465" w:rsidRPr="00190920" w:rsidRDefault="00B71465" w:rsidP="00B71465">
      <w:pPr>
        <w:pStyle w:val="LagPararubrik"/>
        <w:rPr>
          <w:lang w:val="sv-FI"/>
        </w:rPr>
      </w:pPr>
      <w:r w:rsidRPr="00190920">
        <w:rPr>
          <w:lang w:val="sv-FI"/>
        </w:rPr>
        <w:t>Tagande av muta som lagtingsledamot</w:t>
      </w:r>
    </w:p>
    <w:p w14:paraId="0E45DA9B" w14:textId="77777777" w:rsidR="00B71465" w:rsidRPr="00190920" w:rsidRDefault="00B71465" w:rsidP="00B71465">
      <w:pPr>
        <w:pStyle w:val="ANormal"/>
      </w:pPr>
      <w:r w:rsidRPr="00190920">
        <w:rPr>
          <w:lang w:val="sv-FI"/>
        </w:rPr>
        <w:tab/>
      </w:r>
      <w:r w:rsidRPr="00190920">
        <w:t>En lagtingsledamot som för egen eller någon annans räkning</w:t>
      </w:r>
    </w:p>
    <w:p w14:paraId="28E01645" w14:textId="69E56E73" w:rsidR="00B71465" w:rsidRPr="00190920" w:rsidRDefault="00B71465" w:rsidP="00B71465">
      <w:pPr>
        <w:pStyle w:val="ANormal"/>
      </w:pPr>
      <w:r w:rsidRPr="00190920">
        <w:tab/>
        <w:t>1) begär en gåva eller någon annan otillbörlig förmån eller på något annat sätt tar initiativ för att få en sådan förmån</w:t>
      </w:r>
      <w:r>
        <w:t>,</w:t>
      </w:r>
      <w:r w:rsidRPr="00190920">
        <w:t xml:space="preserve"> </w:t>
      </w:r>
    </w:p>
    <w:p w14:paraId="37C3241E" w14:textId="77777777" w:rsidR="00B71465" w:rsidRPr="00190920" w:rsidRDefault="00B71465" w:rsidP="00B71465">
      <w:pPr>
        <w:pStyle w:val="ANormal"/>
      </w:pPr>
      <w:r w:rsidRPr="00190920">
        <w:tab/>
        <w:t xml:space="preserve">2) tar emot eller accepterar en gåva </w:t>
      </w:r>
      <w:r w:rsidRPr="00B71465">
        <w:t>eller någon annan otillbörlig förmån som inte kan betraktas som normal gästfrihet, eller</w:t>
      </w:r>
    </w:p>
    <w:p w14:paraId="544D5E93" w14:textId="77777777" w:rsidR="00B71465" w:rsidRPr="00190920" w:rsidRDefault="00B71465" w:rsidP="00B71465">
      <w:pPr>
        <w:pStyle w:val="ANormal"/>
      </w:pPr>
      <w:r w:rsidRPr="00190920">
        <w:tab/>
        <w:t>3) accepterar ett löfte eller ett erbjudande om en sådan</w:t>
      </w:r>
    </w:p>
    <w:p w14:paraId="373218C7" w14:textId="77777777" w:rsidR="00B71465" w:rsidRPr="00190920" w:rsidRDefault="00B71465" w:rsidP="00B71465">
      <w:pPr>
        <w:pStyle w:val="ANormal"/>
      </w:pPr>
      <w:r w:rsidRPr="00190920">
        <w:t>för att i sitt uppdrag som lagtingsledamot på grund av förmånen verka eller låta bli att verka på ett visst sätt eller som belöning för en sådan verksamhet, och gärningen är ägnad att tydligt undergräva förtroendet för en opartisk skötsel av uppdraget som lagtingsledamot,</w:t>
      </w:r>
    </w:p>
    <w:p w14:paraId="17ED48F0" w14:textId="77777777" w:rsidR="00B71465" w:rsidRPr="00190920" w:rsidRDefault="00B71465" w:rsidP="00B71465">
      <w:pPr>
        <w:pStyle w:val="ANormal"/>
      </w:pPr>
      <w:r w:rsidRPr="00190920">
        <w:t xml:space="preserve">ska dömas för </w:t>
      </w:r>
      <w:r w:rsidRPr="00190920">
        <w:rPr>
          <w:i/>
          <w:iCs/>
        </w:rPr>
        <w:t xml:space="preserve">tagande av muta som lagtingsledamot </w:t>
      </w:r>
      <w:r w:rsidRPr="00190920">
        <w:t>till böter eller fängelse i högst två år.</w:t>
      </w:r>
    </w:p>
    <w:p w14:paraId="0513CCF9" w14:textId="77777777" w:rsidR="00B71465" w:rsidRPr="00190920" w:rsidRDefault="00B71465" w:rsidP="00B71465">
      <w:pPr>
        <w:pStyle w:val="ANormal"/>
        <w:rPr>
          <w:lang w:val="sv-FI"/>
        </w:rPr>
      </w:pPr>
      <w:r w:rsidRPr="00190920">
        <w:tab/>
        <w:t>Valfinansiering enligt landskapslagen (2011:17) om valfinansiering anses inte vara tagande av muta som lagtingsledamot, om inte syftet med valfinansieringen är att kringgå bestämmelserna i 1</w:t>
      </w:r>
      <w:r>
        <w:t> mom.</w:t>
      </w:r>
    </w:p>
    <w:p w14:paraId="63AB1F42" w14:textId="77777777" w:rsidR="00B71465" w:rsidRPr="00190920" w:rsidRDefault="00B71465" w:rsidP="00B71465">
      <w:pPr>
        <w:pStyle w:val="ANormal"/>
      </w:pPr>
    </w:p>
    <w:p w14:paraId="36DB06A9" w14:textId="77777777" w:rsidR="00B71465" w:rsidRPr="00190920" w:rsidRDefault="00B71465" w:rsidP="00B71465">
      <w:pPr>
        <w:pStyle w:val="LagParagraf"/>
      </w:pPr>
      <w:r w:rsidRPr="00190920">
        <w:t>6</w:t>
      </w:r>
      <w:r>
        <w:t> §</w:t>
      </w:r>
    </w:p>
    <w:p w14:paraId="0B9B5984" w14:textId="77777777" w:rsidR="00B71465" w:rsidRPr="00190920" w:rsidRDefault="00B71465" w:rsidP="00B71465">
      <w:pPr>
        <w:pStyle w:val="LagPararubrik"/>
      </w:pPr>
      <w:r w:rsidRPr="00190920">
        <w:t>Grovt tagande av muta som lagtingsledamot</w:t>
      </w:r>
    </w:p>
    <w:p w14:paraId="61C5C171" w14:textId="77777777" w:rsidR="00B71465" w:rsidRPr="00190920" w:rsidRDefault="00B71465" w:rsidP="00B71465">
      <w:pPr>
        <w:pStyle w:val="ANormal"/>
      </w:pPr>
      <w:r w:rsidRPr="00190920">
        <w:tab/>
        <w:t>Om lagtingsledamoten vid tagande av muta som lagtingsledamot</w:t>
      </w:r>
    </w:p>
    <w:p w14:paraId="7A9AF77F" w14:textId="77777777" w:rsidR="00B71465" w:rsidRPr="00190920" w:rsidRDefault="00B71465" w:rsidP="00B71465">
      <w:pPr>
        <w:pStyle w:val="ANormal"/>
      </w:pPr>
      <w:r w:rsidRPr="00190920">
        <w:tab/>
        <w:t>1) ställer en gåva eller förmån som villkor för sin verksamhet eller i sitt uppdrag som lagtingsledamot verkar eller har för avsikt att verka på ett sätt som i betydande mån gynnar den som har gett mutan eller någon annan eller orsakar någon annan en kännbar skada eller olägenhet, eller</w:t>
      </w:r>
    </w:p>
    <w:p w14:paraId="2615AF1C" w14:textId="77777777" w:rsidR="00B71465" w:rsidRPr="00190920" w:rsidRDefault="00B71465" w:rsidP="00B71465">
      <w:pPr>
        <w:pStyle w:val="ANormal"/>
      </w:pPr>
      <w:r w:rsidRPr="00190920">
        <w:tab/>
        <w:t>2) om värdet på gåvan eller förmånen är avsevärt,</w:t>
      </w:r>
    </w:p>
    <w:p w14:paraId="28EB9546" w14:textId="77777777" w:rsidR="00B71465" w:rsidRPr="00190920" w:rsidRDefault="00B71465" w:rsidP="00B71465">
      <w:pPr>
        <w:pStyle w:val="ANormal"/>
      </w:pPr>
      <w:r w:rsidRPr="00190920">
        <w:t>och tagandet av muta som lagtingsledamot även bedömt som en helhet är grovt,</w:t>
      </w:r>
    </w:p>
    <w:p w14:paraId="70CA5892" w14:textId="77777777" w:rsidR="00B71465" w:rsidRDefault="00B71465" w:rsidP="00B71465">
      <w:pPr>
        <w:pStyle w:val="ANormal"/>
        <w:rPr>
          <w:color w:val="444444"/>
          <w:sz w:val="23"/>
          <w:szCs w:val="23"/>
          <w:lang w:val="sv-FI"/>
        </w:rPr>
      </w:pPr>
      <w:r w:rsidRPr="00190920">
        <w:t xml:space="preserve">ska lagtingsledamoten dömas för </w:t>
      </w:r>
      <w:r w:rsidRPr="00190920">
        <w:rPr>
          <w:i/>
          <w:iCs/>
        </w:rPr>
        <w:t>grovt tagande av muta som lagtingsledamot</w:t>
      </w:r>
      <w:r w:rsidRPr="00190920">
        <w:t xml:space="preserve"> till fängelse i minst fyra månader och högst fyra år.</w:t>
      </w:r>
    </w:p>
    <w:p w14:paraId="1DB4D772" w14:textId="77777777" w:rsidR="00B71465" w:rsidRPr="00190920" w:rsidRDefault="00B71465" w:rsidP="00B71465">
      <w:pPr>
        <w:pStyle w:val="ANormal"/>
        <w:rPr>
          <w:color w:val="444444"/>
          <w:sz w:val="23"/>
          <w:szCs w:val="23"/>
          <w:lang w:val="sv-FI"/>
        </w:rPr>
      </w:pPr>
    </w:p>
    <w:p w14:paraId="3DB9F460" w14:textId="77777777" w:rsidR="00B71465" w:rsidRPr="00190920" w:rsidRDefault="00B71465" w:rsidP="00B71465">
      <w:pPr>
        <w:pStyle w:val="LagKapitel"/>
        <w:rPr>
          <w:lang w:val="sv-FI"/>
        </w:rPr>
      </w:pPr>
      <w:r w:rsidRPr="00190920">
        <w:rPr>
          <w:lang w:val="sv-FI"/>
        </w:rPr>
        <w:t>3</w:t>
      </w:r>
      <w:r>
        <w:rPr>
          <w:lang w:val="sv-FI"/>
        </w:rPr>
        <w:t> kap.</w:t>
      </w:r>
      <w:r w:rsidRPr="00190920">
        <w:rPr>
          <w:lang w:val="sv-FI"/>
        </w:rPr>
        <w:br/>
        <w:t>Brott mot tjänstehemlighet</w:t>
      </w:r>
    </w:p>
    <w:p w14:paraId="21E0D70D" w14:textId="77777777" w:rsidR="00B71465" w:rsidRPr="00190920" w:rsidRDefault="00B71465" w:rsidP="00B71465">
      <w:pPr>
        <w:pStyle w:val="ANormal"/>
        <w:rPr>
          <w:lang w:val="sv-FI"/>
        </w:rPr>
      </w:pPr>
    </w:p>
    <w:p w14:paraId="49A6CED6" w14:textId="77777777" w:rsidR="00B71465" w:rsidRPr="00190920" w:rsidRDefault="00B71465" w:rsidP="00B71465">
      <w:pPr>
        <w:pStyle w:val="LagParagraf"/>
      </w:pPr>
      <w:r w:rsidRPr="00190920">
        <w:t>7</w:t>
      </w:r>
      <w:r>
        <w:t> §</w:t>
      </w:r>
    </w:p>
    <w:p w14:paraId="1F59BBAA" w14:textId="77777777" w:rsidR="00B71465" w:rsidRPr="00190920" w:rsidRDefault="00B71465" w:rsidP="00B71465">
      <w:pPr>
        <w:pStyle w:val="LagPararubrik"/>
        <w:rPr>
          <w:lang w:val="sv-FI"/>
        </w:rPr>
      </w:pPr>
      <w:r w:rsidRPr="00190920">
        <w:rPr>
          <w:lang w:val="sv-FI"/>
        </w:rPr>
        <w:t>Brott mot tjänstehemlighet</w:t>
      </w:r>
    </w:p>
    <w:p w14:paraId="50812D04" w14:textId="77777777" w:rsidR="00B71465" w:rsidRPr="00190920" w:rsidRDefault="00B71465" w:rsidP="00B71465">
      <w:pPr>
        <w:pStyle w:val="ANormal"/>
      </w:pPr>
      <w:r w:rsidRPr="00190920">
        <w:rPr>
          <w:lang w:val="sv-FI"/>
        </w:rPr>
        <w:tab/>
      </w:r>
      <w:r w:rsidRPr="00190920">
        <w:t>Den som uppsåtligen</w:t>
      </w:r>
    </w:p>
    <w:p w14:paraId="06A8DE81" w14:textId="63F17E00" w:rsidR="00B71465" w:rsidRPr="00415751" w:rsidRDefault="00B71465" w:rsidP="00B71465">
      <w:pPr>
        <w:pStyle w:val="ANormal"/>
        <w:rPr>
          <w:color w:val="FF0000"/>
        </w:rPr>
      </w:pPr>
      <w:r w:rsidRPr="00190920">
        <w:tab/>
        <w:t>1) röjer för utomstående en handling eller uppgift för vilken handlingssekretess gäller enligt 20</w:t>
      </w:r>
      <w:r>
        <w:t> §</w:t>
      </w:r>
      <w:r w:rsidRPr="00190920">
        <w:t xml:space="preserve"> 1</w:t>
      </w:r>
      <w:r>
        <w:t> mom.</w:t>
      </w:r>
      <w:r w:rsidRPr="00190920">
        <w:t xml:space="preserve"> i offentlighetslagen (2021</w:t>
      </w:r>
      <w:r w:rsidR="004723F1">
        <w:t>:</w:t>
      </w:r>
      <w:r w:rsidRPr="00190920">
        <w:t>79) för Åland eller någon annan landskapslag,</w:t>
      </w:r>
      <w:r>
        <w:t xml:space="preserve"> </w:t>
      </w:r>
    </w:p>
    <w:p w14:paraId="176CAB7F" w14:textId="77777777" w:rsidR="00B71465" w:rsidRPr="00190920" w:rsidRDefault="00B71465" w:rsidP="00B71465">
      <w:pPr>
        <w:pStyle w:val="ANormal"/>
      </w:pPr>
      <w:r w:rsidRPr="00190920">
        <w:lastRenderedPageBreak/>
        <w:tab/>
        <w:t>2) röjer för utomstående en uppgift för vilken tystnadsplikt gäller enligt 20</w:t>
      </w:r>
      <w:r>
        <w:t> §</w:t>
      </w:r>
      <w:r w:rsidRPr="00190920">
        <w:t xml:space="preserve"> 2</w:t>
      </w:r>
      <w:r>
        <w:t> mom.</w:t>
      </w:r>
      <w:r w:rsidRPr="00190920">
        <w:t xml:space="preserve"> i offentlighetslagen för Åland eller någon annan </w:t>
      </w:r>
      <w:r w:rsidRPr="00B71465">
        <w:t>landskapslag,</w:t>
      </w:r>
      <w:r w:rsidRPr="00190920">
        <w:t xml:space="preserve"> eller</w:t>
      </w:r>
    </w:p>
    <w:p w14:paraId="3EFBD631" w14:textId="77777777" w:rsidR="00B71465" w:rsidRPr="00190920" w:rsidRDefault="00B71465" w:rsidP="00B71465">
      <w:pPr>
        <w:pStyle w:val="ANormal"/>
      </w:pPr>
      <w:r w:rsidRPr="00190920">
        <w:tab/>
        <w:t xml:space="preserve">3) </w:t>
      </w:r>
      <w:r w:rsidRPr="00190920">
        <w:rPr>
          <w:shd w:val="clear" w:color="auto" w:fill="FFFFFF"/>
        </w:rPr>
        <w:t>utnyttjar en myndighetshandling eller uppgift för vilken handlingssekretess eller tystnadsplikt gäller i syfte att skaffa sig själv eller någon annan nytta eller för att orsaka skada för någon annan enligt bestämmelserna i 20</w:t>
      </w:r>
      <w:r>
        <w:rPr>
          <w:shd w:val="clear" w:color="auto" w:fill="FFFFFF"/>
        </w:rPr>
        <w:t> §</w:t>
      </w:r>
      <w:r w:rsidRPr="00190920">
        <w:rPr>
          <w:shd w:val="clear" w:color="auto" w:fill="FFFFFF"/>
        </w:rPr>
        <w:t xml:space="preserve"> 3</w:t>
      </w:r>
      <w:r>
        <w:rPr>
          <w:shd w:val="clear" w:color="auto" w:fill="FFFFFF"/>
        </w:rPr>
        <w:t> mom.</w:t>
      </w:r>
      <w:r w:rsidRPr="00190920">
        <w:rPr>
          <w:shd w:val="clear" w:color="auto" w:fill="FFFFFF"/>
        </w:rPr>
        <w:t xml:space="preserve"> i offentlighetslagen för Åland,</w:t>
      </w:r>
    </w:p>
    <w:p w14:paraId="5E54F256" w14:textId="77777777" w:rsidR="00B71465" w:rsidRPr="00190920" w:rsidRDefault="00B71465" w:rsidP="00B71465">
      <w:pPr>
        <w:pStyle w:val="ANormal"/>
      </w:pPr>
      <w:r w:rsidRPr="00190920">
        <w:t xml:space="preserve">ska dömas för </w:t>
      </w:r>
      <w:r w:rsidRPr="00190920">
        <w:rPr>
          <w:i/>
          <w:iCs/>
        </w:rPr>
        <w:t xml:space="preserve">brott mot tjänstehemlighet </w:t>
      </w:r>
      <w:r w:rsidRPr="00190920">
        <w:t>till böter eller fängelse i högst två år.</w:t>
      </w:r>
    </w:p>
    <w:p w14:paraId="7BE1B397" w14:textId="77777777" w:rsidR="00B71465" w:rsidRPr="00190920" w:rsidRDefault="00B71465" w:rsidP="00B71465">
      <w:pPr>
        <w:pStyle w:val="ANormal"/>
      </w:pPr>
      <w:r w:rsidRPr="00190920">
        <w:tab/>
        <w:t>En tjänsteinnehavare kan även dömas till avsättning, om brottet visar att han eller hon är uppenbart olämplig för sitt uppdrag.</w:t>
      </w:r>
    </w:p>
    <w:p w14:paraId="1CB3ACB5" w14:textId="77777777" w:rsidR="00B71465" w:rsidRPr="00190920" w:rsidRDefault="00B71465" w:rsidP="00B71465">
      <w:pPr>
        <w:pStyle w:val="ANormal"/>
      </w:pPr>
    </w:p>
    <w:p w14:paraId="33F5512E" w14:textId="77777777" w:rsidR="00B71465" w:rsidRPr="00190920" w:rsidRDefault="00B71465" w:rsidP="00B71465">
      <w:pPr>
        <w:pStyle w:val="LagParagraf"/>
      </w:pPr>
      <w:r w:rsidRPr="00190920">
        <w:t>8</w:t>
      </w:r>
      <w:r>
        <w:t> §</w:t>
      </w:r>
    </w:p>
    <w:p w14:paraId="653818BE" w14:textId="77777777" w:rsidR="00B71465" w:rsidRPr="00190920" w:rsidRDefault="00B71465" w:rsidP="00B71465">
      <w:pPr>
        <w:pStyle w:val="LagPararubrik"/>
        <w:rPr>
          <w:lang w:val="sv-FI"/>
        </w:rPr>
      </w:pPr>
      <w:r w:rsidRPr="00190920">
        <w:rPr>
          <w:lang w:val="sv-FI"/>
        </w:rPr>
        <w:t>Brott mot tjänstehemlighet av oaktsamhet</w:t>
      </w:r>
    </w:p>
    <w:p w14:paraId="341A125B" w14:textId="77777777" w:rsidR="00B71465" w:rsidRPr="00190920" w:rsidRDefault="00B71465" w:rsidP="00B71465">
      <w:pPr>
        <w:pStyle w:val="ANormal"/>
      </w:pPr>
      <w:r w:rsidRPr="00190920">
        <w:tab/>
        <w:t>Den som genom oaktsamhet gör sig skyldig till en gärning som nämns i 5</w:t>
      </w:r>
      <w:r>
        <w:t xml:space="preserve"> § </w:t>
      </w:r>
      <w:r w:rsidRPr="00190920">
        <w:t xml:space="preserve">ska dömas för </w:t>
      </w:r>
      <w:r w:rsidRPr="00190920">
        <w:rPr>
          <w:i/>
          <w:iCs/>
        </w:rPr>
        <w:t>brott mot tjänstehemlighet av oaktsamhet</w:t>
      </w:r>
      <w:r w:rsidRPr="00190920">
        <w:t xml:space="preserve"> till böter eller fängelse i högst sex månader, om gärningen inte med hänsyn till sin menlighet eller skadlighet eller andra omständigheter som har samband med den är ringa bedömd som en helhet.</w:t>
      </w:r>
    </w:p>
    <w:p w14:paraId="3CEA3906" w14:textId="77777777" w:rsidR="00B71465" w:rsidRPr="008971AA" w:rsidRDefault="00B71465" w:rsidP="00B71465">
      <w:pPr>
        <w:pStyle w:val="ANormal"/>
        <w:rPr>
          <w:lang w:val="sv-FI"/>
        </w:rPr>
      </w:pPr>
    </w:p>
    <w:p w14:paraId="009A7240" w14:textId="77777777" w:rsidR="00B71465" w:rsidRDefault="00B71465" w:rsidP="00B71465">
      <w:pPr>
        <w:pStyle w:val="LagKapitel"/>
        <w:rPr>
          <w:bdr w:val="none" w:sz="0" w:space="0" w:color="auto" w:frame="1"/>
          <w:lang w:val="sv-FI"/>
        </w:rPr>
      </w:pPr>
    </w:p>
    <w:p w14:paraId="401DB746" w14:textId="77777777" w:rsidR="00B71465" w:rsidRPr="00190920" w:rsidRDefault="00B71465" w:rsidP="00B71465">
      <w:pPr>
        <w:pStyle w:val="LagKapitel"/>
        <w:rPr>
          <w:lang w:val="sv-FI"/>
        </w:rPr>
      </w:pPr>
      <w:r w:rsidRPr="00190920">
        <w:rPr>
          <w:bdr w:val="none" w:sz="0" w:space="0" w:color="auto" w:frame="1"/>
          <w:lang w:val="sv-FI"/>
        </w:rPr>
        <w:t>4</w:t>
      </w:r>
      <w:r>
        <w:rPr>
          <w:bdr w:val="none" w:sz="0" w:space="0" w:color="auto" w:frame="1"/>
          <w:lang w:val="sv-FI"/>
        </w:rPr>
        <w:t> kap.</w:t>
      </w:r>
      <w:r w:rsidRPr="00190920">
        <w:rPr>
          <w:bdr w:val="none" w:sz="0" w:space="0" w:color="auto" w:frame="1"/>
          <w:lang w:val="sv-FI"/>
        </w:rPr>
        <w:br/>
      </w:r>
      <w:r w:rsidRPr="00190920">
        <w:rPr>
          <w:lang w:val="sv-FI"/>
        </w:rPr>
        <w:t>Missbruk av tjänsteställning</w:t>
      </w:r>
    </w:p>
    <w:p w14:paraId="4F0CD0D8" w14:textId="77777777" w:rsidR="00B71465" w:rsidRPr="00190920" w:rsidRDefault="00B71465" w:rsidP="00B71465">
      <w:pPr>
        <w:pStyle w:val="ANormal"/>
        <w:rPr>
          <w:lang w:val="sv-FI"/>
        </w:rPr>
      </w:pPr>
    </w:p>
    <w:p w14:paraId="39B4E0A9" w14:textId="77777777" w:rsidR="00B71465" w:rsidRPr="00190920" w:rsidRDefault="00B71465" w:rsidP="00B71465">
      <w:pPr>
        <w:pStyle w:val="LagParagraf"/>
      </w:pPr>
      <w:r w:rsidRPr="00190920">
        <w:t>9</w:t>
      </w:r>
      <w:r>
        <w:t> §</w:t>
      </w:r>
    </w:p>
    <w:p w14:paraId="6B1B8656" w14:textId="77777777" w:rsidR="00B71465" w:rsidRPr="00190920" w:rsidRDefault="00B71465" w:rsidP="00B71465">
      <w:pPr>
        <w:pStyle w:val="LagPararubrik"/>
        <w:rPr>
          <w:lang w:val="sv-FI"/>
        </w:rPr>
      </w:pPr>
      <w:r w:rsidRPr="00190920">
        <w:rPr>
          <w:lang w:val="sv-FI"/>
        </w:rPr>
        <w:t>Missbruk av tjänsteställning</w:t>
      </w:r>
    </w:p>
    <w:p w14:paraId="19FD945F" w14:textId="77777777" w:rsidR="00B71465" w:rsidRPr="00190920" w:rsidRDefault="00B71465" w:rsidP="00B71465">
      <w:pPr>
        <w:pStyle w:val="ANormal"/>
      </w:pPr>
      <w:r w:rsidRPr="00190920">
        <w:rPr>
          <w:lang w:val="sv-FI"/>
        </w:rPr>
        <w:tab/>
      </w:r>
      <w:r w:rsidRPr="00190920">
        <w:t>Den som i syfte att skaffa sig själv eller någon annan nytta eller orsaka skada för någon annan</w:t>
      </w:r>
    </w:p>
    <w:p w14:paraId="3031AF31" w14:textId="77777777" w:rsidR="00B71465" w:rsidRPr="00190920" w:rsidRDefault="00B71465" w:rsidP="00B71465">
      <w:pPr>
        <w:pStyle w:val="ANormal"/>
      </w:pPr>
      <w:r w:rsidRPr="00190920">
        <w:tab/>
        <w:t>1) bryter mot sin tjänsteplikt enligt bestämmelser eller föreskrifter som ska följas i tjänsteutövningen när han eller hon deltar i beslutsfattande eller beredning av beslutsfattande eller utövar offentlig makt i sina andra tjänsteåligganden</w:t>
      </w:r>
      <w:r w:rsidRPr="00B71465">
        <w:t>,</w:t>
      </w:r>
      <w:r w:rsidRPr="00190920">
        <w:t xml:space="preserve"> eller</w:t>
      </w:r>
    </w:p>
    <w:p w14:paraId="7D1ACADB" w14:textId="77777777" w:rsidR="00B71465" w:rsidRPr="00190920" w:rsidRDefault="00B71465" w:rsidP="00B71465">
      <w:pPr>
        <w:pStyle w:val="ANormal"/>
      </w:pPr>
      <w:r w:rsidRPr="00190920">
        <w:rPr>
          <w:lang w:val="sv-FI"/>
        </w:rPr>
        <w:tab/>
      </w:r>
      <w:r w:rsidRPr="00190920">
        <w:t>2) missbrukar sin ställning i förhållande till en underlydande tjänsteinnehavare,</w:t>
      </w:r>
    </w:p>
    <w:p w14:paraId="07E52E85" w14:textId="77777777" w:rsidR="00B71465" w:rsidRPr="00190920" w:rsidRDefault="00B71465" w:rsidP="00B71465">
      <w:pPr>
        <w:pStyle w:val="ANormal"/>
      </w:pPr>
      <w:r w:rsidRPr="00190920">
        <w:t xml:space="preserve">ska dömas för </w:t>
      </w:r>
      <w:r w:rsidRPr="00190920">
        <w:rPr>
          <w:i/>
          <w:iCs/>
        </w:rPr>
        <w:t xml:space="preserve">missbruk av tjänsteställning </w:t>
      </w:r>
      <w:r w:rsidRPr="00190920">
        <w:t>till böter eller fängelse i högst två år.</w:t>
      </w:r>
    </w:p>
    <w:p w14:paraId="7E365AA3" w14:textId="77777777" w:rsidR="00B71465" w:rsidRPr="00190920" w:rsidRDefault="00B71465" w:rsidP="00B71465">
      <w:pPr>
        <w:pStyle w:val="ANormal"/>
      </w:pPr>
      <w:r w:rsidRPr="00190920">
        <w:tab/>
        <w:t>En tjänsteinnehavare kan även dömas till avsättning, om brottet visar att han eller hon är uppenbart olämplig för sitt uppdrag.</w:t>
      </w:r>
    </w:p>
    <w:p w14:paraId="06401382" w14:textId="77777777" w:rsidR="00B71465" w:rsidRPr="00190920" w:rsidRDefault="00B71465" w:rsidP="00B71465">
      <w:pPr>
        <w:pStyle w:val="ANormal"/>
        <w:rPr>
          <w:color w:val="444444"/>
          <w:sz w:val="23"/>
          <w:szCs w:val="23"/>
          <w:lang w:val="sv-FI"/>
        </w:rPr>
      </w:pPr>
    </w:p>
    <w:p w14:paraId="6339121B" w14:textId="77777777" w:rsidR="00B71465" w:rsidRPr="00190920" w:rsidRDefault="00B71465" w:rsidP="00B71465">
      <w:pPr>
        <w:pStyle w:val="LagParagraf"/>
      </w:pPr>
      <w:r w:rsidRPr="00190920">
        <w:t>10</w:t>
      </w:r>
      <w:r>
        <w:t> §</w:t>
      </w:r>
    </w:p>
    <w:p w14:paraId="1F787246" w14:textId="77777777" w:rsidR="00B71465" w:rsidRPr="00190920" w:rsidRDefault="00B71465" w:rsidP="00B71465">
      <w:pPr>
        <w:pStyle w:val="LagPararubrik"/>
        <w:rPr>
          <w:lang w:val="sv-FI"/>
        </w:rPr>
      </w:pPr>
      <w:r w:rsidRPr="00190920">
        <w:rPr>
          <w:lang w:val="sv-FI"/>
        </w:rPr>
        <w:t>Grovt missbruk av tjänsteställning</w:t>
      </w:r>
    </w:p>
    <w:p w14:paraId="6AC4A073" w14:textId="77777777" w:rsidR="00B71465" w:rsidRPr="00190920" w:rsidRDefault="00B71465" w:rsidP="00B71465">
      <w:pPr>
        <w:pStyle w:val="ANormal"/>
      </w:pPr>
      <w:r w:rsidRPr="00190920">
        <w:rPr>
          <w:lang w:val="sv-FI"/>
        </w:rPr>
        <w:tab/>
      </w:r>
      <w:r w:rsidRPr="00190920">
        <w:t>Den som vid missbruk av tjänsteställningen</w:t>
      </w:r>
    </w:p>
    <w:p w14:paraId="144C3E63" w14:textId="62E921D7" w:rsidR="00B71465" w:rsidRPr="00B71465" w:rsidRDefault="00B71465" w:rsidP="00B71465">
      <w:pPr>
        <w:pStyle w:val="ANormal"/>
        <w:rPr>
          <w:strike/>
        </w:rPr>
      </w:pPr>
      <w:r w:rsidRPr="00190920">
        <w:tab/>
        <w:t xml:space="preserve">1) strävar efter avsevärd </w:t>
      </w:r>
      <w:r w:rsidRPr="00B71465">
        <w:t xml:space="preserve">nytta, </w:t>
      </w:r>
    </w:p>
    <w:p w14:paraId="4C0210F0" w14:textId="77777777" w:rsidR="00B71465" w:rsidRPr="00190920" w:rsidRDefault="00B71465" w:rsidP="00B71465">
      <w:pPr>
        <w:pStyle w:val="ANormal"/>
      </w:pPr>
      <w:r w:rsidRPr="00B71465">
        <w:tab/>
        <w:t>2) strävar efter särskilt kännbar skada, eller</w:t>
      </w:r>
    </w:p>
    <w:p w14:paraId="0650B124" w14:textId="77777777" w:rsidR="00B71465" w:rsidRPr="00190920" w:rsidRDefault="00B71465" w:rsidP="00B71465">
      <w:pPr>
        <w:pStyle w:val="ANormal"/>
      </w:pPr>
      <w:r w:rsidRPr="00190920">
        <w:tab/>
        <w:t>3) om brottet begås särskilt planmässigt eller hänsynslöst och missbruket av tjänsteställning även bedömt som en helhet är grovt,</w:t>
      </w:r>
    </w:p>
    <w:p w14:paraId="60A85F68" w14:textId="77777777" w:rsidR="00B71465" w:rsidRPr="00190920" w:rsidRDefault="00B71465" w:rsidP="00B71465">
      <w:pPr>
        <w:pStyle w:val="ANormal"/>
      </w:pPr>
      <w:r w:rsidRPr="00190920">
        <w:t xml:space="preserve">ska dömas för </w:t>
      </w:r>
      <w:r w:rsidRPr="00190920">
        <w:rPr>
          <w:i/>
          <w:iCs/>
        </w:rPr>
        <w:t>grovt missbruk av tjänsteställning</w:t>
      </w:r>
      <w:r w:rsidRPr="00190920">
        <w:t xml:space="preserve"> till fängelse i minst fyra månader och högst fyra år.</w:t>
      </w:r>
    </w:p>
    <w:p w14:paraId="366114DD" w14:textId="77777777" w:rsidR="00B71465" w:rsidRPr="00190920" w:rsidRDefault="00B71465" w:rsidP="00B71465">
      <w:pPr>
        <w:pStyle w:val="ANormal"/>
      </w:pPr>
      <w:r w:rsidRPr="00190920">
        <w:tab/>
        <w:t xml:space="preserve">En tjänsteinnehavare som döms för </w:t>
      </w:r>
      <w:r w:rsidRPr="00190920">
        <w:rPr>
          <w:i/>
          <w:iCs/>
        </w:rPr>
        <w:t>grovt missbruk av tjänsteställning</w:t>
      </w:r>
      <w:r w:rsidRPr="00190920">
        <w:t xml:space="preserve"> ska även dömas till avsättning.</w:t>
      </w:r>
    </w:p>
    <w:p w14:paraId="456A3455" w14:textId="77777777" w:rsidR="00B71465" w:rsidRPr="00190920" w:rsidRDefault="00B71465" w:rsidP="00B71465">
      <w:pPr>
        <w:pStyle w:val="ANormal"/>
        <w:rPr>
          <w:color w:val="444444"/>
          <w:sz w:val="23"/>
          <w:szCs w:val="23"/>
          <w:lang w:val="sv-FI"/>
        </w:rPr>
      </w:pPr>
    </w:p>
    <w:p w14:paraId="166676C0" w14:textId="77777777" w:rsidR="00B71465" w:rsidRPr="00190920" w:rsidRDefault="00B71465" w:rsidP="00B71465">
      <w:pPr>
        <w:pStyle w:val="LagKapitel"/>
        <w:rPr>
          <w:lang w:val="sv-FI"/>
        </w:rPr>
      </w:pPr>
      <w:r w:rsidRPr="00190920">
        <w:rPr>
          <w:lang w:val="sv-FI"/>
        </w:rPr>
        <w:t>5</w:t>
      </w:r>
      <w:r>
        <w:rPr>
          <w:lang w:val="sv-FI"/>
        </w:rPr>
        <w:t> kap.</w:t>
      </w:r>
      <w:r w:rsidRPr="00190920">
        <w:rPr>
          <w:lang w:val="sv-FI"/>
        </w:rPr>
        <w:br/>
        <w:t>Brott mot tjänsteplikt</w:t>
      </w:r>
    </w:p>
    <w:p w14:paraId="73E65D5E" w14:textId="77777777" w:rsidR="00B71465" w:rsidRPr="00190920" w:rsidRDefault="00B71465" w:rsidP="00B71465">
      <w:pPr>
        <w:pStyle w:val="ANormal"/>
        <w:rPr>
          <w:lang w:val="sv-FI"/>
        </w:rPr>
      </w:pPr>
    </w:p>
    <w:p w14:paraId="6798D323" w14:textId="77777777" w:rsidR="00B71465" w:rsidRPr="00190920" w:rsidRDefault="00B71465" w:rsidP="00B71465">
      <w:pPr>
        <w:pStyle w:val="LagParagraf"/>
      </w:pPr>
      <w:r w:rsidRPr="00190920">
        <w:t>11</w:t>
      </w:r>
      <w:r>
        <w:t> §</w:t>
      </w:r>
    </w:p>
    <w:p w14:paraId="6CE8C672" w14:textId="77777777" w:rsidR="00B71465" w:rsidRPr="00190920" w:rsidRDefault="00B71465" w:rsidP="00B71465">
      <w:pPr>
        <w:pStyle w:val="LagPararubrik"/>
        <w:rPr>
          <w:lang w:val="sv-FI"/>
        </w:rPr>
      </w:pPr>
      <w:r w:rsidRPr="00190920">
        <w:rPr>
          <w:lang w:val="sv-FI"/>
        </w:rPr>
        <w:lastRenderedPageBreak/>
        <w:t>Brott mot tjänsteplikt</w:t>
      </w:r>
    </w:p>
    <w:p w14:paraId="3911F05C" w14:textId="748966DB" w:rsidR="00B71465" w:rsidRPr="00190920" w:rsidRDefault="00B71465" w:rsidP="00B71465">
      <w:pPr>
        <w:pStyle w:val="ANormal"/>
      </w:pPr>
      <w:r w:rsidRPr="00190920">
        <w:rPr>
          <w:lang w:val="sv-FI"/>
        </w:rPr>
        <w:tab/>
      </w:r>
      <w:r w:rsidRPr="00190920">
        <w:t>Den som vid tjänsteutövningen uppsåtligen, på något annat sätt än vad som nämns i denna lag eller i 11</w:t>
      </w:r>
      <w:r>
        <w:t> kap.</w:t>
      </w:r>
      <w:r w:rsidRPr="00190920">
        <w:t xml:space="preserve"> 9 a</w:t>
      </w:r>
      <w:r>
        <w:t> §</w:t>
      </w:r>
      <w:r w:rsidRPr="00190920">
        <w:t xml:space="preserve"> strafflagen, bryter mot sin tjänsteplikt, ska dömas för </w:t>
      </w:r>
      <w:r w:rsidRPr="00190920">
        <w:rPr>
          <w:i/>
          <w:iCs/>
        </w:rPr>
        <w:t>brott mot tjänsteplikt</w:t>
      </w:r>
      <w:r w:rsidRPr="00190920">
        <w:t xml:space="preserve"> till böter eller fängelse i högst ett år, om gärningen inte med hänsyn till sin menlighet och skadlighet samt andra omständigheter som har samband med den är ringa bedömd som en helhet.</w:t>
      </w:r>
    </w:p>
    <w:p w14:paraId="003ED776" w14:textId="77777777" w:rsidR="00B71465" w:rsidRPr="00190920" w:rsidRDefault="00B71465" w:rsidP="00B71465">
      <w:pPr>
        <w:pStyle w:val="ANormal"/>
      </w:pPr>
      <w:r w:rsidRPr="00190920">
        <w:tab/>
        <w:t>En tjänsteinnehavare kan även dömas till avsättning om han eller hon gjort sig skyldig till det brott som nämns i 1</w:t>
      </w:r>
      <w:r>
        <w:t> mom.</w:t>
      </w:r>
      <w:r w:rsidRPr="00190920">
        <w:t xml:space="preserve"> genom att fortgående eller i väsentlig mån handla i strid mot sin tjänsteplikt och brottet visar att han eller hon är uppenbart olämplig för sitt uppdrag.</w:t>
      </w:r>
    </w:p>
    <w:p w14:paraId="05DC7BC6" w14:textId="77777777" w:rsidR="00B71465" w:rsidRPr="00190920" w:rsidRDefault="00B71465" w:rsidP="00B71465">
      <w:pPr>
        <w:pStyle w:val="ANormal"/>
      </w:pPr>
    </w:p>
    <w:p w14:paraId="76850D5B" w14:textId="77777777" w:rsidR="00B71465" w:rsidRPr="00190920" w:rsidRDefault="00B71465" w:rsidP="00B71465">
      <w:pPr>
        <w:pStyle w:val="LagParagraf"/>
      </w:pPr>
      <w:r w:rsidRPr="00190920">
        <w:t>12</w:t>
      </w:r>
      <w:r>
        <w:t> §</w:t>
      </w:r>
    </w:p>
    <w:p w14:paraId="695E4DA2" w14:textId="77777777" w:rsidR="00B71465" w:rsidRPr="00190920" w:rsidRDefault="00B71465" w:rsidP="00B71465">
      <w:pPr>
        <w:pStyle w:val="LagPararubrik"/>
        <w:rPr>
          <w:lang w:val="sv-FI"/>
        </w:rPr>
      </w:pPr>
      <w:r w:rsidRPr="00190920">
        <w:rPr>
          <w:lang w:val="sv-FI"/>
        </w:rPr>
        <w:t>Brott mot tjänsteplikt av oaktsamhet</w:t>
      </w:r>
    </w:p>
    <w:p w14:paraId="61D5375C" w14:textId="1C44C419" w:rsidR="00B71465" w:rsidRPr="00190920" w:rsidRDefault="00B71465" w:rsidP="00B71465">
      <w:pPr>
        <w:pStyle w:val="ANormal"/>
      </w:pPr>
      <w:r w:rsidRPr="00190920">
        <w:rPr>
          <w:lang w:val="sv-FI"/>
        </w:rPr>
        <w:tab/>
      </w:r>
      <w:r w:rsidRPr="00190920">
        <w:t>En tjänsteinnehavare som vid tjänsteutövningen bryter mot sin tjänsteplikt av oaktsamhet på något annat sätt än vad som avses i 9</w:t>
      </w:r>
      <w:r>
        <w:t> §</w:t>
      </w:r>
      <w:r w:rsidRPr="00190920">
        <w:t xml:space="preserve"> ska dömas för </w:t>
      </w:r>
      <w:r w:rsidRPr="00190920">
        <w:rPr>
          <w:i/>
          <w:iCs/>
        </w:rPr>
        <w:t xml:space="preserve">brott mot tjänsteplikt av oaktsamhet </w:t>
      </w:r>
      <w:r w:rsidRPr="00190920">
        <w:t>till varning eller böter, om gärningen inte med hänsyn till sin menlighet och skadlighet eller andra omständigheter som har samband med den är ringa bedömd som en helhet</w:t>
      </w:r>
      <w:r>
        <w:t>.</w:t>
      </w:r>
    </w:p>
    <w:p w14:paraId="4BB9B9C2" w14:textId="77777777" w:rsidR="00B71465" w:rsidRPr="00190920" w:rsidRDefault="00B71465" w:rsidP="00B71465">
      <w:pPr>
        <w:pStyle w:val="ANormal"/>
        <w:rPr>
          <w:lang w:val="sv-FI"/>
        </w:rPr>
      </w:pPr>
    </w:p>
    <w:p w14:paraId="2F18328D" w14:textId="77777777" w:rsidR="00B71465" w:rsidRPr="00190920" w:rsidRDefault="00B71465" w:rsidP="00B71465">
      <w:pPr>
        <w:pStyle w:val="LagKapitel"/>
        <w:rPr>
          <w:lang w:val="sv-FI"/>
        </w:rPr>
      </w:pPr>
      <w:r w:rsidRPr="00190920">
        <w:rPr>
          <w:lang w:val="sv-FI"/>
        </w:rPr>
        <w:t>6</w:t>
      </w:r>
      <w:r>
        <w:rPr>
          <w:lang w:val="sv-FI"/>
        </w:rPr>
        <w:t> kap.</w:t>
      </w:r>
      <w:r w:rsidRPr="00190920">
        <w:rPr>
          <w:lang w:val="sv-FI"/>
        </w:rPr>
        <w:br/>
        <w:t>Påtvingat försvinnande</w:t>
      </w:r>
    </w:p>
    <w:p w14:paraId="4E58145A" w14:textId="77777777" w:rsidR="00B71465" w:rsidRPr="00CF3917" w:rsidRDefault="00B71465" w:rsidP="00B71465">
      <w:pPr>
        <w:pStyle w:val="ANormal"/>
      </w:pPr>
    </w:p>
    <w:p w14:paraId="2411A553" w14:textId="77777777" w:rsidR="00B71465" w:rsidRPr="00190920" w:rsidRDefault="00B71465" w:rsidP="00B71465">
      <w:pPr>
        <w:pStyle w:val="LagParagraf"/>
        <w:rPr>
          <w:lang w:val="sv-FI"/>
        </w:rPr>
      </w:pPr>
      <w:r w:rsidRPr="00190920">
        <w:rPr>
          <w:lang w:val="sv-FI"/>
        </w:rPr>
        <w:t>13</w:t>
      </w:r>
      <w:r>
        <w:rPr>
          <w:lang w:val="sv-FI"/>
        </w:rPr>
        <w:t> §</w:t>
      </w:r>
    </w:p>
    <w:p w14:paraId="540038D1" w14:textId="77777777" w:rsidR="00B71465" w:rsidRPr="00190920" w:rsidRDefault="00B71465" w:rsidP="00B71465">
      <w:pPr>
        <w:pStyle w:val="LagPararubrik"/>
        <w:rPr>
          <w:lang w:val="sv-FI"/>
        </w:rPr>
      </w:pPr>
      <w:r w:rsidRPr="00190920">
        <w:rPr>
          <w:lang w:val="sv-FI"/>
        </w:rPr>
        <w:t>Påtvingat försvinnande</w:t>
      </w:r>
    </w:p>
    <w:p w14:paraId="279097B3" w14:textId="77777777" w:rsidR="00B71465" w:rsidRPr="00190920" w:rsidRDefault="00B71465" w:rsidP="00B71465">
      <w:pPr>
        <w:pStyle w:val="ANormal"/>
        <w:rPr>
          <w:lang w:val="sv-FI"/>
        </w:rPr>
      </w:pPr>
      <w:r w:rsidRPr="00190920">
        <w:rPr>
          <w:lang w:val="sv-FI"/>
        </w:rPr>
        <w:tab/>
        <w:t xml:space="preserve">Den som i egenskap av företrädare för landskapet eller med dess bemyndigande, stöd eller samtycke genom gripande, tagande i förvar, bortförande eller på något annat sätt berövar någon rörelsefriheten eller isolerar någon från hans eller hennes omgivning, förnekar att frihetsberövandet skett eller hemlighåller den frihetsberövades vistelseort eller vad som har hänt honom eller henne och genom sitt förfarande orsakar uteblivet rättsskydd för den som berövats sin frihet, ska dömas för </w:t>
      </w:r>
      <w:r w:rsidRPr="00190920">
        <w:rPr>
          <w:i/>
          <w:iCs/>
          <w:bdr w:val="none" w:sz="0" w:space="0" w:color="auto" w:frame="1"/>
          <w:lang w:val="sv-FI"/>
        </w:rPr>
        <w:t>utförande av påtvingat försvinnande</w:t>
      </w:r>
      <w:r w:rsidRPr="00190920">
        <w:rPr>
          <w:lang w:val="sv-FI"/>
        </w:rPr>
        <w:t xml:space="preserve"> till fängelse i minst fyra månader och högst fyra år.</w:t>
      </w:r>
    </w:p>
    <w:p w14:paraId="71186579" w14:textId="77777777" w:rsidR="00B71465" w:rsidRDefault="00B71465" w:rsidP="00B71465">
      <w:pPr>
        <w:pStyle w:val="ANormal"/>
        <w:rPr>
          <w:lang w:val="sv-FI"/>
        </w:rPr>
      </w:pPr>
      <w:r w:rsidRPr="00190920">
        <w:rPr>
          <w:lang w:val="sv-FI"/>
        </w:rPr>
        <w:tab/>
        <w:t>Försök är straffbart.</w:t>
      </w:r>
    </w:p>
    <w:p w14:paraId="4FF9BCAE" w14:textId="77777777" w:rsidR="00B71465" w:rsidRDefault="00B71465" w:rsidP="00B71465">
      <w:pPr>
        <w:pStyle w:val="ANormal"/>
        <w:rPr>
          <w:lang w:val="sv-FI"/>
        </w:rPr>
      </w:pPr>
    </w:p>
    <w:p w14:paraId="3AC84471" w14:textId="77777777" w:rsidR="00B71465" w:rsidRPr="007C1F8C" w:rsidRDefault="00B71465" w:rsidP="00B71465">
      <w:pPr>
        <w:pStyle w:val="LagKapitel"/>
        <w:rPr>
          <w:lang w:val="sv-FI"/>
        </w:rPr>
      </w:pPr>
      <w:r>
        <w:rPr>
          <w:lang w:val="sv-FI"/>
        </w:rPr>
        <w:t>7 kap.</w:t>
      </w:r>
      <w:r>
        <w:rPr>
          <w:lang w:val="sv-FI"/>
        </w:rPr>
        <w:br/>
        <w:t>Ikraftträdande- och övergångsbestämmelser</w:t>
      </w:r>
    </w:p>
    <w:p w14:paraId="2FF665BD" w14:textId="77777777" w:rsidR="00B71465" w:rsidRDefault="00B71465" w:rsidP="00B71465">
      <w:pPr>
        <w:pStyle w:val="ANormal"/>
        <w:rPr>
          <w:lang w:val="sv-FI"/>
        </w:rPr>
      </w:pPr>
    </w:p>
    <w:p w14:paraId="1AA9D077" w14:textId="77777777" w:rsidR="00B71465" w:rsidRDefault="00B71465" w:rsidP="00B71465">
      <w:pPr>
        <w:pStyle w:val="ANormal"/>
        <w:jc w:val="center"/>
        <w:rPr>
          <w:lang w:val="sv-FI"/>
        </w:rPr>
      </w:pPr>
      <w:r>
        <w:rPr>
          <w:lang w:val="sv-FI"/>
        </w:rPr>
        <w:t>14 §</w:t>
      </w:r>
    </w:p>
    <w:p w14:paraId="7FAF1FAC" w14:textId="77777777" w:rsidR="00B71465" w:rsidRDefault="00B71465" w:rsidP="00B71465">
      <w:pPr>
        <w:pStyle w:val="ANormal"/>
        <w:jc w:val="center"/>
        <w:rPr>
          <w:i/>
          <w:iCs/>
          <w:lang w:val="sv-FI"/>
        </w:rPr>
      </w:pPr>
      <w:r>
        <w:rPr>
          <w:i/>
          <w:iCs/>
          <w:lang w:val="sv-FI"/>
        </w:rPr>
        <w:t>Ikraftträdande</w:t>
      </w:r>
    </w:p>
    <w:p w14:paraId="7C5EFD65" w14:textId="77777777" w:rsidR="00B71465" w:rsidRDefault="00B71465" w:rsidP="00B71465">
      <w:pPr>
        <w:pStyle w:val="ANormal"/>
        <w:rPr>
          <w:lang w:val="sv-FI"/>
        </w:rPr>
      </w:pPr>
      <w:r>
        <w:rPr>
          <w:i/>
          <w:iCs/>
          <w:lang w:val="sv-FI"/>
        </w:rPr>
        <w:tab/>
      </w:r>
      <w:r w:rsidRPr="00CE5EBE">
        <w:rPr>
          <w:lang w:val="sv-FI"/>
        </w:rPr>
        <w:t>Denna lag träder i kraft den</w:t>
      </w:r>
    </w:p>
    <w:p w14:paraId="632C0BE4" w14:textId="77777777" w:rsidR="00B71465" w:rsidRPr="00831959" w:rsidRDefault="00B71465" w:rsidP="00B71465">
      <w:pPr>
        <w:pStyle w:val="ANormal"/>
        <w:rPr>
          <w:lang w:val="sv-FI"/>
        </w:rPr>
      </w:pPr>
      <w:r>
        <w:rPr>
          <w:lang w:val="sv-FI"/>
        </w:rPr>
        <w:tab/>
        <w:t xml:space="preserve">Genom denna lag upphävs bestämmelserna i 40 kap. strafflagen (FFS 39/1889) i den lydelse som tidigare varit gällande enligt 71 § självstyrelselagen </w:t>
      </w:r>
      <w:r w:rsidRPr="00B71465">
        <w:rPr>
          <w:lang w:val="sv-FI"/>
        </w:rPr>
        <w:t>(1991:71) för Åland.</w:t>
      </w:r>
    </w:p>
    <w:p w14:paraId="2BD121F1" w14:textId="77777777" w:rsidR="00B71465" w:rsidRDefault="00B71465" w:rsidP="00B71465">
      <w:pPr>
        <w:pStyle w:val="ANormal"/>
        <w:rPr>
          <w:lang w:val="sv-FI"/>
        </w:rPr>
      </w:pPr>
    </w:p>
    <w:p w14:paraId="110FD48C" w14:textId="77777777" w:rsidR="00B71465" w:rsidRDefault="00B71465" w:rsidP="00B71465">
      <w:pPr>
        <w:pStyle w:val="LagParagraf"/>
        <w:rPr>
          <w:lang w:val="sv-FI"/>
        </w:rPr>
      </w:pPr>
      <w:r>
        <w:rPr>
          <w:lang w:val="sv-FI"/>
        </w:rPr>
        <w:t>15 §</w:t>
      </w:r>
    </w:p>
    <w:p w14:paraId="2759C8F7" w14:textId="77777777" w:rsidR="00B71465" w:rsidRDefault="00B71465" w:rsidP="00B71465">
      <w:pPr>
        <w:pStyle w:val="LagPararubrik"/>
        <w:rPr>
          <w:lang w:val="sv-FI"/>
        </w:rPr>
      </w:pPr>
      <w:r>
        <w:rPr>
          <w:lang w:val="sv-FI"/>
        </w:rPr>
        <w:t>Övergångsbestämmelser</w:t>
      </w:r>
    </w:p>
    <w:p w14:paraId="3A7F77DC" w14:textId="77777777" w:rsidR="00B71465" w:rsidRDefault="00B71465" w:rsidP="00B71465">
      <w:pPr>
        <w:pStyle w:val="ANormal"/>
      </w:pPr>
      <w:r>
        <w:tab/>
      </w:r>
      <w:r w:rsidRPr="004E535B">
        <w:t>Om ett ärende som avses i denna lag är anhängigt när lag</w:t>
      </w:r>
      <w:r>
        <w:t>en</w:t>
      </w:r>
      <w:r w:rsidRPr="004E535B">
        <w:t xml:space="preserve"> träder i kraft, ska de bestämmelser som gäller vid ikraftträdandet följas.</w:t>
      </w:r>
    </w:p>
    <w:p w14:paraId="4725FB61" w14:textId="77777777" w:rsidR="00B71465" w:rsidRDefault="00B71465" w:rsidP="00B71465">
      <w:pPr>
        <w:pStyle w:val="ANormal"/>
      </w:pPr>
    </w:p>
    <w:p w14:paraId="17298485" w14:textId="77777777" w:rsidR="00B71465" w:rsidRDefault="00B71465" w:rsidP="00B71465">
      <w:pPr>
        <w:pStyle w:val="ANormal"/>
        <w:jc w:val="center"/>
      </w:pPr>
      <w:hyperlink w:anchor="_top" w:tooltip="Klicka för att gå till toppen av dokumentet" w:history="1">
        <w:r>
          <w:rPr>
            <w:rStyle w:val="Hyperlnk"/>
          </w:rPr>
          <w:t>__________________</w:t>
        </w:r>
      </w:hyperlink>
    </w:p>
    <w:p w14:paraId="05B5A7C7" w14:textId="2ECD9259" w:rsidR="00337A19" w:rsidRDefault="00337A19" w:rsidP="005C5E44">
      <w:pPr>
        <w:pStyle w:val="ANormal"/>
        <w:suppressAutoHyphens/>
        <w:outlineLvl w:val="0"/>
      </w:pPr>
    </w:p>
    <w:p w14:paraId="24F236FD" w14:textId="77777777" w:rsidR="00337A19" w:rsidRDefault="00337A19">
      <w:pPr>
        <w:pStyle w:val="ANormal"/>
      </w:pPr>
      <w:r>
        <w:tab/>
      </w:r>
    </w:p>
    <w:p w14:paraId="7B345C80" w14:textId="77777777" w:rsidR="00337A19" w:rsidRDefault="00337A19">
      <w:pPr>
        <w:pStyle w:val="ANormal"/>
      </w:pPr>
    </w:p>
    <w:p w14:paraId="22CD9D7A"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54F33628" w14:textId="77777777">
        <w:trPr>
          <w:cantSplit/>
        </w:trPr>
        <w:tc>
          <w:tcPr>
            <w:tcW w:w="6706" w:type="dxa"/>
            <w:gridSpan w:val="2"/>
          </w:tcPr>
          <w:p w14:paraId="451F1847" w14:textId="0A481A21" w:rsidR="00337A19" w:rsidRDefault="00337A19">
            <w:pPr>
              <w:pStyle w:val="ANormal"/>
              <w:keepNext/>
            </w:pPr>
            <w:r>
              <w:lastRenderedPageBreak/>
              <w:tab/>
              <w:t xml:space="preserve">Mariehamn den </w:t>
            </w:r>
            <w:r w:rsidR="004723F1">
              <w:t>2</w:t>
            </w:r>
            <w:r w:rsidR="00907389">
              <w:t>0</w:t>
            </w:r>
            <w:r w:rsidR="00E504D4">
              <w:t xml:space="preserve"> </w:t>
            </w:r>
            <w:r w:rsidR="00907389">
              <w:t>maj</w:t>
            </w:r>
            <w:r w:rsidR="00B71465">
              <w:t xml:space="preserve"> 2026</w:t>
            </w:r>
          </w:p>
        </w:tc>
      </w:tr>
      <w:tr w:rsidR="00337A19" w14:paraId="65E22625" w14:textId="77777777">
        <w:trPr>
          <w:cantSplit/>
        </w:trPr>
        <w:tc>
          <w:tcPr>
            <w:tcW w:w="6706" w:type="dxa"/>
            <w:gridSpan w:val="2"/>
            <w:vAlign w:val="bottom"/>
          </w:tcPr>
          <w:p w14:paraId="1171789F" w14:textId="77777777" w:rsidR="00337A19" w:rsidRDefault="00337A19">
            <w:pPr>
              <w:pStyle w:val="ANormal"/>
              <w:keepNext/>
            </w:pPr>
          </w:p>
          <w:p w14:paraId="492D284E" w14:textId="77777777" w:rsidR="00337A19" w:rsidRDefault="00337A19">
            <w:pPr>
              <w:pStyle w:val="ANormal"/>
              <w:keepNext/>
            </w:pPr>
          </w:p>
          <w:p w14:paraId="6470092F" w14:textId="77777777" w:rsidR="00337A19" w:rsidRDefault="00337A19">
            <w:pPr>
              <w:pStyle w:val="ANormal"/>
              <w:keepNext/>
            </w:pPr>
          </w:p>
          <w:p w14:paraId="391D298A" w14:textId="4B674F4C" w:rsidR="00337A19" w:rsidRDefault="00B71465">
            <w:pPr>
              <w:pStyle w:val="ANormal"/>
              <w:keepNext/>
              <w:jc w:val="center"/>
            </w:pPr>
            <w:r>
              <w:t>Jörgen Pettersson</w:t>
            </w:r>
            <w:r w:rsidR="00D636DC">
              <w:t xml:space="preserve">  </w:t>
            </w:r>
          </w:p>
          <w:p w14:paraId="2ECF6854" w14:textId="77777777" w:rsidR="00337A19" w:rsidRDefault="00337A19">
            <w:pPr>
              <w:pStyle w:val="ANormal"/>
              <w:keepNext/>
              <w:jc w:val="center"/>
            </w:pPr>
            <w:r>
              <w:t>talman</w:t>
            </w:r>
          </w:p>
        </w:tc>
      </w:tr>
      <w:tr w:rsidR="00337A19" w14:paraId="72ADD8B4" w14:textId="77777777">
        <w:tc>
          <w:tcPr>
            <w:tcW w:w="3353" w:type="dxa"/>
            <w:vAlign w:val="bottom"/>
          </w:tcPr>
          <w:p w14:paraId="2FDE4C28" w14:textId="77777777" w:rsidR="00337A19" w:rsidRDefault="00337A19">
            <w:pPr>
              <w:pStyle w:val="ANormal"/>
              <w:keepNext/>
              <w:jc w:val="center"/>
            </w:pPr>
          </w:p>
          <w:p w14:paraId="7E1C77E3" w14:textId="77777777" w:rsidR="00337A19" w:rsidRDefault="00337A19">
            <w:pPr>
              <w:pStyle w:val="ANormal"/>
              <w:keepNext/>
              <w:jc w:val="center"/>
            </w:pPr>
          </w:p>
          <w:p w14:paraId="25304C1B" w14:textId="2D3C69FB" w:rsidR="00337A19" w:rsidRDefault="00B71465">
            <w:pPr>
              <w:pStyle w:val="ANormal"/>
              <w:keepNext/>
              <w:jc w:val="center"/>
            </w:pPr>
            <w:r>
              <w:t xml:space="preserve">Marcus </w:t>
            </w:r>
            <w:proofErr w:type="spellStart"/>
            <w:r>
              <w:t>Måtar</w:t>
            </w:r>
            <w:proofErr w:type="spellEnd"/>
            <w:r w:rsidR="00D636DC">
              <w:t xml:space="preserve"> </w:t>
            </w:r>
          </w:p>
          <w:p w14:paraId="48E47F66" w14:textId="77777777" w:rsidR="00337A19" w:rsidRDefault="00337A19">
            <w:pPr>
              <w:pStyle w:val="ANormal"/>
              <w:keepNext/>
              <w:jc w:val="center"/>
            </w:pPr>
            <w:r>
              <w:t>vicetalman</w:t>
            </w:r>
          </w:p>
        </w:tc>
        <w:tc>
          <w:tcPr>
            <w:tcW w:w="3353" w:type="dxa"/>
            <w:vAlign w:val="bottom"/>
          </w:tcPr>
          <w:p w14:paraId="00F852DC" w14:textId="77777777" w:rsidR="00337A19" w:rsidRDefault="00337A19">
            <w:pPr>
              <w:pStyle w:val="ANormal"/>
              <w:keepNext/>
              <w:jc w:val="center"/>
            </w:pPr>
          </w:p>
          <w:p w14:paraId="518F7D7D" w14:textId="77777777" w:rsidR="00337A19" w:rsidRDefault="00337A19">
            <w:pPr>
              <w:pStyle w:val="ANormal"/>
              <w:keepNext/>
              <w:jc w:val="center"/>
            </w:pPr>
          </w:p>
          <w:p w14:paraId="08CE0DC4" w14:textId="58428EDB" w:rsidR="00337A19" w:rsidRDefault="00B71465">
            <w:pPr>
              <w:pStyle w:val="ANormal"/>
              <w:keepNext/>
              <w:jc w:val="center"/>
            </w:pPr>
            <w:r>
              <w:t>Pernilla Söderlund</w:t>
            </w:r>
          </w:p>
          <w:p w14:paraId="63F2BF9D" w14:textId="77777777" w:rsidR="00337A19" w:rsidRDefault="00337A19">
            <w:pPr>
              <w:pStyle w:val="ANormal"/>
              <w:keepNext/>
              <w:jc w:val="center"/>
            </w:pPr>
            <w:r>
              <w:t>vicetalman</w:t>
            </w:r>
          </w:p>
        </w:tc>
      </w:tr>
    </w:tbl>
    <w:p w14:paraId="125F5619"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DBF5" w14:textId="77777777" w:rsidR="007572FF" w:rsidRDefault="007572FF">
      <w:r>
        <w:separator/>
      </w:r>
    </w:p>
  </w:endnote>
  <w:endnote w:type="continuationSeparator" w:id="0">
    <w:p w14:paraId="60CC6D1F" w14:textId="77777777" w:rsidR="007572FF" w:rsidRDefault="0075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F25A"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5B32" w14:textId="211A54AD" w:rsidR="00867707" w:rsidRDefault="00867707">
    <w:pPr>
      <w:pStyle w:val="Sidfot"/>
      <w:rPr>
        <w:lang w:val="fi-FI"/>
      </w:rPr>
    </w:pPr>
    <w:r>
      <w:fldChar w:fldCharType="begin"/>
    </w:r>
    <w:r>
      <w:rPr>
        <w:lang w:val="fi-FI"/>
      </w:rPr>
      <w:instrText xml:space="preserve"> FILENAME  \* MERGEFORMAT </w:instrText>
    </w:r>
    <w:r>
      <w:fldChar w:fldCharType="separate"/>
    </w:r>
    <w:r w:rsidR="00394A5D">
      <w:rPr>
        <w:noProof/>
        <w:lang w:val="fi-FI"/>
      </w:rPr>
      <w:t>LTB062026.docx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49C2"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216A" w14:textId="77777777" w:rsidR="007572FF" w:rsidRDefault="007572FF">
      <w:r>
        <w:separator/>
      </w:r>
    </w:p>
  </w:footnote>
  <w:footnote w:type="continuationSeparator" w:id="0">
    <w:p w14:paraId="1943E3D8" w14:textId="77777777" w:rsidR="007572FF" w:rsidRDefault="0075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C15A"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35B8A3E"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7D0D"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84977429">
    <w:abstractNumId w:val="6"/>
  </w:num>
  <w:num w:numId="2" w16cid:durableId="2132043221">
    <w:abstractNumId w:val="3"/>
  </w:num>
  <w:num w:numId="3" w16cid:durableId="1331562143">
    <w:abstractNumId w:val="2"/>
  </w:num>
  <w:num w:numId="4" w16cid:durableId="1851291683">
    <w:abstractNumId w:val="1"/>
  </w:num>
  <w:num w:numId="5" w16cid:durableId="315913133">
    <w:abstractNumId w:val="0"/>
  </w:num>
  <w:num w:numId="6" w16cid:durableId="800079966">
    <w:abstractNumId w:val="7"/>
  </w:num>
  <w:num w:numId="7" w16cid:durableId="1241908546">
    <w:abstractNumId w:val="5"/>
  </w:num>
  <w:num w:numId="8" w16cid:durableId="2004238471">
    <w:abstractNumId w:val="4"/>
  </w:num>
  <w:num w:numId="9" w16cid:durableId="333385394">
    <w:abstractNumId w:val="10"/>
  </w:num>
  <w:num w:numId="10" w16cid:durableId="640231450">
    <w:abstractNumId w:val="13"/>
  </w:num>
  <w:num w:numId="11" w16cid:durableId="885876428">
    <w:abstractNumId w:val="12"/>
  </w:num>
  <w:num w:numId="12" w16cid:durableId="1756243612">
    <w:abstractNumId w:val="16"/>
  </w:num>
  <w:num w:numId="13" w16cid:durableId="1213926682">
    <w:abstractNumId w:val="11"/>
  </w:num>
  <w:num w:numId="14" w16cid:durableId="124930855">
    <w:abstractNumId w:val="15"/>
  </w:num>
  <w:num w:numId="15" w16cid:durableId="1901400398">
    <w:abstractNumId w:val="9"/>
  </w:num>
  <w:num w:numId="16" w16cid:durableId="1234512516">
    <w:abstractNumId w:val="21"/>
  </w:num>
  <w:num w:numId="17" w16cid:durableId="1792551342">
    <w:abstractNumId w:val="8"/>
  </w:num>
  <w:num w:numId="18" w16cid:durableId="455291813">
    <w:abstractNumId w:val="17"/>
  </w:num>
  <w:num w:numId="19" w16cid:durableId="1853106707">
    <w:abstractNumId w:val="20"/>
  </w:num>
  <w:num w:numId="20" w16cid:durableId="1923487052">
    <w:abstractNumId w:val="23"/>
  </w:num>
  <w:num w:numId="21" w16cid:durableId="629283254">
    <w:abstractNumId w:val="22"/>
  </w:num>
  <w:num w:numId="22" w16cid:durableId="365301355">
    <w:abstractNumId w:val="14"/>
  </w:num>
  <w:num w:numId="23" w16cid:durableId="931351657">
    <w:abstractNumId w:val="18"/>
  </w:num>
  <w:num w:numId="24" w16cid:durableId="199975809">
    <w:abstractNumId w:val="18"/>
  </w:num>
  <w:num w:numId="25" w16cid:durableId="1099715445">
    <w:abstractNumId w:val="19"/>
  </w:num>
  <w:num w:numId="26" w16cid:durableId="29384694">
    <w:abstractNumId w:val="14"/>
  </w:num>
  <w:num w:numId="27" w16cid:durableId="1029523186">
    <w:abstractNumId w:val="14"/>
  </w:num>
  <w:num w:numId="28" w16cid:durableId="1806896267">
    <w:abstractNumId w:val="14"/>
  </w:num>
  <w:num w:numId="29" w16cid:durableId="778722828">
    <w:abstractNumId w:val="14"/>
  </w:num>
  <w:num w:numId="30" w16cid:durableId="329409634">
    <w:abstractNumId w:val="14"/>
  </w:num>
  <w:num w:numId="31" w16cid:durableId="318656204">
    <w:abstractNumId w:val="14"/>
  </w:num>
  <w:num w:numId="32" w16cid:durableId="1988166145">
    <w:abstractNumId w:val="14"/>
  </w:num>
  <w:num w:numId="33" w16cid:durableId="505747599">
    <w:abstractNumId w:val="14"/>
  </w:num>
  <w:num w:numId="34" w16cid:durableId="1492601029">
    <w:abstractNumId w:val="14"/>
  </w:num>
  <w:num w:numId="35" w16cid:durableId="1977954244">
    <w:abstractNumId w:val="18"/>
  </w:num>
  <w:num w:numId="36" w16cid:durableId="351078850">
    <w:abstractNumId w:val="19"/>
  </w:num>
  <w:num w:numId="37" w16cid:durableId="1917592604">
    <w:abstractNumId w:val="14"/>
  </w:num>
  <w:num w:numId="38" w16cid:durableId="1778675193">
    <w:abstractNumId w:val="14"/>
  </w:num>
  <w:num w:numId="39" w16cid:durableId="1282417838">
    <w:abstractNumId w:val="14"/>
  </w:num>
  <w:num w:numId="40" w16cid:durableId="976952724">
    <w:abstractNumId w:val="14"/>
  </w:num>
  <w:num w:numId="41" w16cid:durableId="363751775">
    <w:abstractNumId w:val="14"/>
  </w:num>
  <w:num w:numId="42" w16cid:durableId="1357849839">
    <w:abstractNumId w:val="14"/>
  </w:num>
  <w:num w:numId="43" w16cid:durableId="1097798156">
    <w:abstractNumId w:val="14"/>
  </w:num>
  <w:num w:numId="44" w16cid:durableId="1495144934">
    <w:abstractNumId w:val="14"/>
  </w:num>
  <w:num w:numId="45" w16cid:durableId="13888457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65"/>
    <w:rsid w:val="00004B5B"/>
    <w:rsid w:val="00284C7A"/>
    <w:rsid w:val="002C5D6C"/>
    <w:rsid w:val="002E1682"/>
    <w:rsid w:val="00337A19"/>
    <w:rsid w:val="0038180C"/>
    <w:rsid w:val="00394A5D"/>
    <w:rsid w:val="004723F1"/>
    <w:rsid w:val="004C186A"/>
    <w:rsid w:val="004D7ED5"/>
    <w:rsid w:val="004E7D01"/>
    <w:rsid w:val="004F64FE"/>
    <w:rsid w:val="005C5E44"/>
    <w:rsid w:val="005E1BD9"/>
    <w:rsid w:val="005F6898"/>
    <w:rsid w:val="00642977"/>
    <w:rsid w:val="006538ED"/>
    <w:rsid w:val="006C5228"/>
    <w:rsid w:val="007572FF"/>
    <w:rsid w:val="008414E5"/>
    <w:rsid w:val="00867707"/>
    <w:rsid w:val="008B5FA2"/>
    <w:rsid w:val="0090628A"/>
    <w:rsid w:val="00907389"/>
    <w:rsid w:val="009D7163"/>
    <w:rsid w:val="009E1423"/>
    <w:rsid w:val="009F1162"/>
    <w:rsid w:val="00B5110A"/>
    <w:rsid w:val="00B71465"/>
    <w:rsid w:val="00BA3751"/>
    <w:rsid w:val="00BD48EF"/>
    <w:rsid w:val="00BE2983"/>
    <w:rsid w:val="00D636DC"/>
    <w:rsid w:val="00DA769E"/>
    <w:rsid w:val="00DD3988"/>
    <w:rsid w:val="00E504D4"/>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C2C"/>
  <w15:docId w15:val="{A55AEFEF-91DB-41AE-BC18-3CC108E6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B7146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5</Pages>
  <Words>1472</Words>
  <Characters>7805</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Ålands lagting - Beslut LTB 2/2026</vt:lpstr>
    </vt:vector>
  </TitlesOfParts>
  <Company>Ålands lagting</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31/2026</dc:title>
  <dc:creator>Jessica Laaksonen</dc:creator>
  <cp:lastModifiedBy>Jessica Laaksonen</cp:lastModifiedBy>
  <cp:revision>2</cp:revision>
  <cp:lastPrinted>2026-02-02T11:08:00Z</cp:lastPrinted>
  <dcterms:created xsi:type="dcterms:W3CDTF">2026-05-21T13:11:00Z</dcterms:created>
  <dcterms:modified xsi:type="dcterms:W3CDTF">2026-05-21T13:11:00Z</dcterms:modified>
</cp:coreProperties>
</file>