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13DD40DA" w14:textId="77777777">
        <w:trPr>
          <w:cantSplit/>
          <w:trHeight w:val="20"/>
        </w:trPr>
        <w:tc>
          <w:tcPr>
            <w:tcW w:w="861" w:type="dxa"/>
            <w:vMerge w:val="restart"/>
          </w:tcPr>
          <w:p w14:paraId="10DE72BC" w14:textId="5C7DF167" w:rsidR="002401D0" w:rsidRDefault="00E53634">
            <w:pPr>
              <w:pStyle w:val="xLedtext"/>
              <w:rPr>
                <w:noProof/>
              </w:rPr>
            </w:pPr>
            <w:bookmarkStart w:id="0" w:name="_top"/>
            <w:bookmarkEnd w:id="0"/>
            <w:r>
              <w:rPr>
                <w:noProof/>
              </w:rPr>
              <w:drawing>
                <wp:inline distT="0" distB="0" distL="0" distR="0" wp14:anchorId="73B7DAFE" wp14:editId="66A2D428">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0E45D54" w14:textId="4D6C8607" w:rsidR="002401D0" w:rsidRDefault="00E53634">
            <w:pPr>
              <w:pStyle w:val="xMellanrum"/>
            </w:pPr>
            <w:r>
              <w:rPr>
                <w:noProof/>
              </w:rPr>
              <w:drawing>
                <wp:inline distT="0" distB="0" distL="0" distR="0" wp14:anchorId="6F59257A" wp14:editId="31C4292E">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51B7DFE4" w14:textId="77777777">
        <w:trPr>
          <w:cantSplit/>
          <w:trHeight w:val="299"/>
        </w:trPr>
        <w:tc>
          <w:tcPr>
            <w:tcW w:w="861" w:type="dxa"/>
            <w:vMerge/>
          </w:tcPr>
          <w:p w14:paraId="2A0D9CCD" w14:textId="77777777" w:rsidR="002401D0" w:rsidRDefault="002401D0">
            <w:pPr>
              <w:pStyle w:val="xLedtext"/>
            </w:pPr>
          </w:p>
        </w:tc>
        <w:tc>
          <w:tcPr>
            <w:tcW w:w="4448" w:type="dxa"/>
            <w:vAlign w:val="bottom"/>
          </w:tcPr>
          <w:p w14:paraId="67452163" w14:textId="77777777" w:rsidR="002401D0" w:rsidRDefault="002401D0">
            <w:pPr>
              <w:pStyle w:val="xAvsandare1"/>
            </w:pPr>
            <w:r>
              <w:t>Ålands lagting</w:t>
            </w:r>
          </w:p>
        </w:tc>
        <w:tc>
          <w:tcPr>
            <w:tcW w:w="4288" w:type="dxa"/>
            <w:gridSpan w:val="2"/>
            <w:vAlign w:val="bottom"/>
          </w:tcPr>
          <w:p w14:paraId="621EC6A7" w14:textId="7E5D28A5" w:rsidR="002401D0" w:rsidRDefault="002401D0" w:rsidP="00B36A8F">
            <w:pPr>
              <w:pStyle w:val="xDokTypNr"/>
            </w:pPr>
            <w:r>
              <w:t xml:space="preserve">BETÄNKANDE nr </w:t>
            </w:r>
            <w:r w:rsidR="00EC7055">
              <w:t>6</w:t>
            </w:r>
            <w:r>
              <w:t>/</w:t>
            </w:r>
            <w:proofErr w:type="gramStart"/>
            <w:r>
              <w:t>20</w:t>
            </w:r>
            <w:r w:rsidR="00326115">
              <w:t>24</w:t>
            </w:r>
            <w:r w:rsidR="0015337C">
              <w:t>-20</w:t>
            </w:r>
            <w:r w:rsidR="00326115">
              <w:t>25</w:t>
            </w:r>
            <w:proofErr w:type="gramEnd"/>
          </w:p>
        </w:tc>
      </w:tr>
      <w:tr w:rsidR="002401D0" w14:paraId="7B363DA6" w14:textId="77777777">
        <w:trPr>
          <w:cantSplit/>
          <w:trHeight w:val="238"/>
        </w:trPr>
        <w:tc>
          <w:tcPr>
            <w:tcW w:w="861" w:type="dxa"/>
            <w:vMerge/>
          </w:tcPr>
          <w:p w14:paraId="161504E6" w14:textId="77777777" w:rsidR="002401D0" w:rsidRDefault="002401D0">
            <w:pPr>
              <w:pStyle w:val="xLedtext"/>
            </w:pPr>
          </w:p>
        </w:tc>
        <w:tc>
          <w:tcPr>
            <w:tcW w:w="4448" w:type="dxa"/>
            <w:vAlign w:val="bottom"/>
          </w:tcPr>
          <w:p w14:paraId="3F69A194" w14:textId="77777777" w:rsidR="002401D0" w:rsidRDefault="002401D0">
            <w:pPr>
              <w:pStyle w:val="xLedtext"/>
            </w:pPr>
          </w:p>
        </w:tc>
        <w:tc>
          <w:tcPr>
            <w:tcW w:w="1725" w:type="dxa"/>
            <w:vAlign w:val="bottom"/>
          </w:tcPr>
          <w:p w14:paraId="5268832E" w14:textId="77777777" w:rsidR="002401D0" w:rsidRDefault="002401D0">
            <w:pPr>
              <w:pStyle w:val="xLedtext"/>
            </w:pPr>
            <w:r>
              <w:t>Datum</w:t>
            </w:r>
          </w:p>
        </w:tc>
        <w:tc>
          <w:tcPr>
            <w:tcW w:w="2563" w:type="dxa"/>
            <w:vAlign w:val="bottom"/>
          </w:tcPr>
          <w:p w14:paraId="0E7D6271" w14:textId="77777777" w:rsidR="002401D0" w:rsidRDefault="002401D0">
            <w:pPr>
              <w:pStyle w:val="xLedtext"/>
            </w:pPr>
          </w:p>
        </w:tc>
      </w:tr>
      <w:tr w:rsidR="002401D0" w14:paraId="5D57C7AC" w14:textId="77777777">
        <w:trPr>
          <w:cantSplit/>
          <w:trHeight w:val="238"/>
        </w:trPr>
        <w:tc>
          <w:tcPr>
            <w:tcW w:w="861" w:type="dxa"/>
            <w:vMerge/>
          </w:tcPr>
          <w:p w14:paraId="6AE7F6C6" w14:textId="77777777" w:rsidR="002401D0" w:rsidRDefault="002401D0">
            <w:pPr>
              <w:pStyle w:val="xAvsandare2"/>
            </w:pPr>
          </w:p>
        </w:tc>
        <w:tc>
          <w:tcPr>
            <w:tcW w:w="4448" w:type="dxa"/>
            <w:vAlign w:val="center"/>
          </w:tcPr>
          <w:p w14:paraId="5FF2F24E" w14:textId="3E98232B" w:rsidR="002401D0" w:rsidRDefault="00326115">
            <w:pPr>
              <w:pStyle w:val="xAvsandare2"/>
            </w:pPr>
            <w:r>
              <w:t>Finans- och närings</w:t>
            </w:r>
            <w:r w:rsidR="002401D0">
              <w:t>utskottet</w:t>
            </w:r>
          </w:p>
        </w:tc>
        <w:tc>
          <w:tcPr>
            <w:tcW w:w="1725" w:type="dxa"/>
            <w:vAlign w:val="center"/>
          </w:tcPr>
          <w:p w14:paraId="0646753A" w14:textId="31954CAB" w:rsidR="002401D0" w:rsidRDefault="002401D0">
            <w:pPr>
              <w:pStyle w:val="xDatum1"/>
            </w:pPr>
            <w:r>
              <w:t>20</w:t>
            </w:r>
            <w:r w:rsidR="009F47ED">
              <w:t>24-12-</w:t>
            </w:r>
            <w:r w:rsidR="00EC7055">
              <w:t>10</w:t>
            </w:r>
          </w:p>
        </w:tc>
        <w:tc>
          <w:tcPr>
            <w:tcW w:w="2563" w:type="dxa"/>
            <w:vAlign w:val="center"/>
          </w:tcPr>
          <w:p w14:paraId="580BF235" w14:textId="77777777" w:rsidR="002401D0" w:rsidRDefault="002401D0">
            <w:pPr>
              <w:pStyle w:val="xBeteckning1"/>
            </w:pPr>
          </w:p>
        </w:tc>
      </w:tr>
      <w:tr w:rsidR="002401D0" w14:paraId="01ED0D06" w14:textId="77777777">
        <w:trPr>
          <w:cantSplit/>
          <w:trHeight w:val="238"/>
        </w:trPr>
        <w:tc>
          <w:tcPr>
            <w:tcW w:w="861" w:type="dxa"/>
            <w:vMerge/>
          </w:tcPr>
          <w:p w14:paraId="0B940B52" w14:textId="77777777" w:rsidR="002401D0" w:rsidRDefault="002401D0">
            <w:pPr>
              <w:pStyle w:val="xLedtext"/>
            </w:pPr>
          </w:p>
        </w:tc>
        <w:tc>
          <w:tcPr>
            <w:tcW w:w="4448" w:type="dxa"/>
            <w:vAlign w:val="bottom"/>
          </w:tcPr>
          <w:p w14:paraId="4983099A" w14:textId="77777777" w:rsidR="002401D0" w:rsidRDefault="002401D0">
            <w:pPr>
              <w:pStyle w:val="xLedtext"/>
            </w:pPr>
          </w:p>
        </w:tc>
        <w:tc>
          <w:tcPr>
            <w:tcW w:w="1725" w:type="dxa"/>
            <w:vAlign w:val="bottom"/>
          </w:tcPr>
          <w:p w14:paraId="4314375B" w14:textId="77777777" w:rsidR="002401D0" w:rsidRDefault="002401D0">
            <w:pPr>
              <w:pStyle w:val="xLedtext"/>
            </w:pPr>
          </w:p>
        </w:tc>
        <w:tc>
          <w:tcPr>
            <w:tcW w:w="2563" w:type="dxa"/>
            <w:vAlign w:val="bottom"/>
          </w:tcPr>
          <w:p w14:paraId="799C72CD" w14:textId="77777777" w:rsidR="002401D0" w:rsidRDefault="002401D0">
            <w:pPr>
              <w:pStyle w:val="xLedtext"/>
            </w:pPr>
          </w:p>
        </w:tc>
      </w:tr>
      <w:tr w:rsidR="002401D0" w14:paraId="4879A844" w14:textId="77777777">
        <w:trPr>
          <w:cantSplit/>
          <w:trHeight w:val="238"/>
        </w:trPr>
        <w:tc>
          <w:tcPr>
            <w:tcW w:w="861" w:type="dxa"/>
            <w:vMerge/>
            <w:tcBorders>
              <w:bottom w:val="single" w:sz="4" w:space="0" w:color="auto"/>
            </w:tcBorders>
          </w:tcPr>
          <w:p w14:paraId="7E195E0B" w14:textId="77777777" w:rsidR="002401D0" w:rsidRDefault="002401D0">
            <w:pPr>
              <w:pStyle w:val="xAvsandare3"/>
            </w:pPr>
          </w:p>
        </w:tc>
        <w:tc>
          <w:tcPr>
            <w:tcW w:w="4448" w:type="dxa"/>
            <w:tcBorders>
              <w:bottom w:val="single" w:sz="4" w:space="0" w:color="auto"/>
            </w:tcBorders>
            <w:vAlign w:val="center"/>
          </w:tcPr>
          <w:p w14:paraId="2E39B50D" w14:textId="77777777" w:rsidR="002401D0" w:rsidRDefault="002401D0">
            <w:pPr>
              <w:pStyle w:val="xAvsandare3"/>
            </w:pPr>
          </w:p>
        </w:tc>
        <w:tc>
          <w:tcPr>
            <w:tcW w:w="1725" w:type="dxa"/>
            <w:tcBorders>
              <w:bottom w:val="single" w:sz="4" w:space="0" w:color="auto"/>
            </w:tcBorders>
            <w:vAlign w:val="center"/>
          </w:tcPr>
          <w:p w14:paraId="76E3713C" w14:textId="77777777" w:rsidR="002401D0" w:rsidRDefault="002401D0">
            <w:pPr>
              <w:pStyle w:val="xDatum2"/>
            </w:pPr>
          </w:p>
        </w:tc>
        <w:tc>
          <w:tcPr>
            <w:tcW w:w="2563" w:type="dxa"/>
            <w:tcBorders>
              <w:bottom w:val="single" w:sz="4" w:space="0" w:color="auto"/>
            </w:tcBorders>
            <w:vAlign w:val="center"/>
          </w:tcPr>
          <w:p w14:paraId="0E7C0FDF" w14:textId="77777777" w:rsidR="002401D0" w:rsidRDefault="002401D0">
            <w:pPr>
              <w:pStyle w:val="xBeteckning2"/>
            </w:pPr>
          </w:p>
        </w:tc>
      </w:tr>
      <w:tr w:rsidR="002401D0" w14:paraId="3A4000DF" w14:textId="77777777">
        <w:trPr>
          <w:cantSplit/>
          <w:trHeight w:val="238"/>
        </w:trPr>
        <w:tc>
          <w:tcPr>
            <w:tcW w:w="861" w:type="dxa"/>
            <w:tcBorders>
              <w:top w:val="single" w:sz="4" w:space="0" w:color="auto"/>
            </w:tcBorders>
            <w:vAlign w:val="bottom"/>
          </w:tcPr>
          <w:p w14:paraId="7E3912C3" w14:textId="77777777" w:rsidR="002401D0" w:rsidRDefault="002401D0">
            <w:pPr>
              <w:pStyle w:val="xLedtext"/>
            </w:pPr>
          </w:p>
        </w:tc>
        <w:tc>
          <w:tcPr>
            <w:tcW w:w="4448" w:type="dxa"/>
            <w:tcBorders>
              <w:top w:val="single" w:sz="4" w:space="0" w:color="auto"/>
            </w:tcBorders>
            <w:vAlign w:val="bottom"/>
          </w:tcPr>
          <w:p w14:paraId="6E91CFC7" w14:textId="77777777" w:rsidR="002401D0" w:rsidRDefault="002401D0">
            <w:pPr>
              <w:pStyle w:val="xLedtext"/>
            </w:pPr>
          </w:p>
        </w:tc>
        <w:tc>
          <w:tcPr>
            <w:tcW w:w="4288" w:type="dxa"/>
            <w:gridSpan w:val="2"/>
            <w:tcBorders>
              <w:top w:val="single" w:sz="4" w:space="0" w:color="auto"/>
            </w:tcBorders>
            <w:vAlign w:val="bottom"/>
          </w:tcPr>
          <w:p w14:paraId="6ADCF8C1" w14:textId="77777777" w:rsidR="002401D0" w:rsidRDefault="002401D0">
            <w:pPr>
              <w:pStyle w:val="xLedtext"/>
            </w:pPr>
          </w:p>
        </w:tc>
      </w:tr>
      <w:tr w:rsidR="002401D0" w14:paraId="0D5A090F" w14:textId="77777777">
        <w:trPr>
          <w:cantSplit/>
          <w:trHeight w:val="238"/>
        </w:trPr>
        <w:tc>
          <w:tcPr>
            <w:tcW w:w="861" w:type="dxa"/>
          </w:tcPr>
          <w:p w14:paraId="446E2F1F" w14:textId="77777777" w:rsidR="002401D0" w:rsidRDefault="002401D0">
            <w:pPr>
              <w:pStyle w:val="xCelltext"/>
            </w:pPr>
          </w:p>
        </w:tc>
        <w:tc>
          <w:tcPr>
            <w:tcW w:w="4448" w:type="dxa"/>
            <w:vMerge w:val="restart"/>
          </w:tcPr>
          <w:p w14:paraId="5212965F" w14:textId="77777777" w:rsidR="002401D0" w:rsidRDefault="002401D0">
            <w:pPr>
              <w:pStyle w:val="xMottagare1"/>
            </w:pPr>
            <w:r>
              <w:t>Till Ålands lagting</w:t>
            </w:r>
          </w:p>
        </w:tc>
        <w:tc>
          <w:tcPr>
            <w:tcW w:w="4288" w:type="dxa"/>
            <w:gridSpan w:val="2"/>
            <w:vMerge w:val="restart"/>
          </w:tcPr>
          <w:p w14:paraId="2E1F99BF" w14:textId="77777777" w:rsidR="002401D0" w:rsidRDefault="002401D0">
            <w:pPr>
              <w:pStyle w:val="xMottagare1"/>
              <w:tabs>
                <w:tab w:val="left" w:pos="2349"/>
              </w:tabs>
            </w:pPr>
          </w:p>
        </w:tc>
      </w:tr>
      <w:tr w:rsidR="002401D0" w14:paraId="4D793597" w14:textId="77777777">
        <w:trPr>
          <w:cantSplit/>
          <w:trHeight w:val="238"/>
        </w:trPr>
        <w:tc>
          <w:tcPr>
            <w:tcW w:w="861" w:type="dxa"/>
          </w:tcPr>
          <w:p w14:paraId="521A41AA" w14:textId="77777777" w:rsidR="002401D0" w:rsidRDefault="002401D0">
            <w:pPr>
              <w:pStyle w:val="xCelltext"/>
            </w:pPr>
          </w:p>
        </w:tc>
        <w:tc>
          <w:tcPr>
            <w:tcW w:w="4448" w:type="dxa"/>
            <w:vMerge/>
            <w:vAlign w:val="center"/>
          </w:tcPr>
          <w:p w14:paraId="5455FFF5" w14:textId="77777777" w:rsidR="002401D0" w:rsidRDefault="002401D0">
            <w:pPr>
              <w:pStyle w:val="xCelltext"/>
            </w:pPr>
          </w:p>
        </w:tc>
        <w:tc>
          <w:tcPr>
            <w:tcW w:w="4288" w:type="dxa"/>
            <w:gridSpan w:val="2"/>
            <w:vMerge/>
            <w:vAlign w:val="center"/>
          </w:tcPr>
          <w:p w14:paraId="024934BF" w14:textId="77777777" w:rsidR="002401D0" w:rsidRDefault="002401D0">
            <w:pPr>
              <w:pStyle w:val="xCelltext"/>
            </w:pPr>
          </w:p>
        </w:tc>
      </w:tr>
      <w:tr w:rsidR="002401D0" w14:paraId="753FB348" w14:textId="77777777">
        <w:trPr>
          <w:cantSplit/>
          <w:trHeight w:val="238"/>
        </w:trPr>
        <w:tc>
          <w:tcPr>
            <w:tcW w:w="861" w:type="dxa"/>
          </w:tcPr>
          <w:p w14:paraId="3E09B029" w14:textId="77777777" w:rsidR="002401D0" w:rsidRDefault="002401D0">
            <w:pPr>
              <w:pStyle w:val="xCelltext"/>
            </w:pPr>
          </w:p>
        </w:tc>
        <w:tc>
          <w:tcPr>
            <w:tcW w:w="4448" w:type="dxa"/>
            <w:vMerge/>
            <w:vAlign w:val="center"/>
          </w:tcPr>
          <w:p w14:paraId="14B7D842" w14:textId="77777777" w:rsidR="002401D0" w:rsidRDefault="002401D0">
            <w:pPr>
              <w:pStyle w:val="xCelltext"/>
            </w:pPr>
          </w:p>
        </w:tc>
        <w:tc>
          <w:tcPr>
            <w:tcW w:w="4288" w:type="dxa"/>
            <w:gridSpan w:val="2"/>
            <w:vMerge/>
            <w:vAlign w:val="center"/>
          </w:tcPr>
          <w:p w14:paraId="6BF01AC4" w14:textId="77777777" w:rsidR="002401D0" w:rsidRDefault="002401D0">
            <w:pPr>
              <w:pStyle w:val="xCelltext"/>
            </w:pPr>
          </w:p>
        </w:tc>
      </w:tr>
      <w:tr w:rsidR="002401D0" w14:paraId="30AFA45D" w14:textId="77777777">
        <w:trPr>
          <w:cantSplit/>
          <w:trHeight w:val="238"/>
        </w:trPr>
        <w:tc>
          <w:tcPr>
            <w:tcW w:w="861" w:type="dxa"/>
          </w:tcPr>
          <w:p w14:paraId="27CDC885" w14:textId="77777777" w:rsidR="002401D0" w:rsidRDefault="002401D0">
            <w:pPr>
              <w:pStyle w:val="xCelltext"/>
            </w:pPr>
          </w:p>
        </w:tc>
        <w:tc>
          <w:tcPr>
            <w:tcW w:w="4448" w:type="dxa"/>
            <w:vMerge/>
            <w:vAlign w:val="center"/>
          </w:tcPr>
          <w:p w14:paraId="1C92576E" w14:textId="77777777" w:rsidR="002401D0" w:rsidRDefault="002401D0">
            <w:pPr>
              <w:pStyle w:val="xCelltext"/>
            </w:pPr>
          </w:p>
        </w:tc>
        <w:tc>
          <w:tcPr>
            <w:tcW w:w="4288" w:type="dxa"/>
            <w:gridSpan w:val="2"/>
            <w:vMerge/>
            <w:vAlign w:val="center"/>
          </w:tcPr>
          <w:p w14:paraId="3530EAE2" w14:textId="77777777" w:rsidR="002401D0" w:rsidRDefault="002401D0">
            <w:pPr>
              <w:pStyle w:val="xCelltext"/>
            </w:pPr>
          </w:p>
        </w:tc>
      </w:tr>
      <w:tr w:rsidR="002401D0" w14:paraId="6D48C92E" w14:textId="77777777">
        <w:trPr>
          <w:cantSplit/>
          <w:trHeight w:val="238"/>
        </w:trPr>
        <w:tc>
          <w:tcPr>
            <w:tcW w:w="861" w:type="dxa"/>
          </w:tcPr>
          <w:p w14:paraId="5D414978" w14:textId="77777777" w:rsidR="002401D0" w:rsidRDefault="002401D0">
            <w:pPr>
              <w:pStyle w:val="xCelltext"/>
            </w:pPr>
          </w:p>
        </w:tc>
        <w:tc>
          <w:tcPr>
            <w:tcW w:w="4448" w:type="dxa"/>
            <w:vMerge/>
            <w:vAlign w:val="center"/>
          </w:tcPr>
          <w:p w14:paraId="2CAC5796" w14:textId="77777777" w:rsidR="002401D0" w:rsidRDefault="002401D0">
            <w:pPr>
              <w:pStyle w:val="xCelltext"/>
            </w:pPr>
          </w:p>
        </w:tc>
        <w:tc>
          <w:tcPr>
            <w:tcW w:w="4288" w:type="dxa"/>
            <w:gridSpan w:val="2"/>
            <w:vMerge/>
            <w:vAlign w:val="center"/>
          </w:tcPr>
          <w:p w14:paraId="6AA8EAE8" w14:textId="77777777" w:rsidR="002401D0" w:rsidRDefault="002401D0">
            <w:pPr>
              <w:pStyle w:val="xCelltext"/>
            </w:pPr>
          </w:p>
        </w:tc>
      </w:tr>
    </w:tbl>
    <w:p w14:paraId="1C5AD011"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62ECD472" w14:textId="0CA191D0" w:rsidR="002401D0" w:rsidRDefault="009F47ED">
      <w:pPr>
        <w:pStyle w:val="ArendeOverRubrik"/>
      </w:pPr>
      <w:r>
        <w:t>Finans- och närings</w:t>
      </w:r>
      <w:r w:rsidR="002401D0">
        <w:t>utskottets betänkande</w:t>
      </w:r>
    </w:p>
    <w:p w14:paraId="329F0310" w14:textId="2B7913B9" w:rsidR="002401D0" w:rsidRDefault="009F47ED">
      <w:pPr>
        <w:pStyle w:val="ArendeRubrik"/>
      </w:pPr>
      <w:r>
        <w:t>Ändring av kommunalskattesatsen för samfund</w:t>
      </w:r>
    </w:p>
    <w:p w14:paraId="19455B00" w14:textId="7B3E389E" w:rsidR="002401D0" w:rsidRDefault="00E53634">
      <w:pPr>
        <w:pStyle w:val="ArendeUnderRubrik"/>
      </w:pPr>
      <w:r>
        <w:t>Landskapsregeringens lagförslag LF 8/</w:t>
      </w:r>
      <w:proofErr w:type="gramStart"/>
      <w:r>
        <w:t>2024-2025</w:t>
      </w:r>
      <w:proofErr w:type="gramEnd"/>
    </w:p>
    <w:p w14:paraId="14C0CED8" w14:textId="77777777" w:rsidR="002401D0" w:rsidRDefault="002401D0">
      <w:pPr>
        <w:pStyle w:val="ANormal"/>
      </w:pPr>
    </w:p>
    <w:p w14:paraId="43CBDEA7" w14:textId="77777777" w:rsidR="002401D0" w:rsidRDefault="002401D0">
      <w:pPr>
        <w:pStyle w:val="Innehll1"/>
      </w:pPr>
      <w:r>
        <w:t>INNEHÅLL</w:t>
      </w:r>
    </w:p>
    <w:p w14:paraId="16370B1B" w14:textId="4C928F43" w:rsidR="00372C92"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4711165" w:history="1">
        <w:r w:rsidR="00372C92" w:rsidRPr="00496F5C">
          <w:rPr>
            <w:rStyle w:val="Hyperlnk"/>
          </w:rPr>
          <w:t>Sammanfattning</w:t>
        </w:r>
        <w:r w:rsidR="00372C92">
          <w:rPr>
            <w:webHidden/>
          </w:rPr>
          <w:tab/>
        </w:r>
        <w:r w:rsidR="00372C92">
          <w:rPr>
            <w:webHidden/>
          </w:rPr>
          <w:fldChar w:fldCharType="begin"/>
        </w:r>
        <w:r w:rsidR="00372C92">
          <w:rPr>
            <w:webHidden/>
          </w:rPr>
          <w:instrText xml:space="preserve"> PAGEREF _Toc184711165 \h </w:instrText>
        </w:r>
        <w:r w:rsidR="00372C92">
          <w:rPr>
            <w:webHidden/>
          </w:rPr>
        </w:r>
        <w:r w:rsidR="00372C92">
          <w:rPr>
            <w:webHidden/>
          </w:rPr>
          <w:fldChar w:fldCharType="separate"/>
        </w:r>
        <w:r w:rsidR="00372C92">
          <w:rPr>
            <w:webHidden/>
          </w:rPr>
          <w:t>1</w:t>
        </w:r>
        <w:r w:rsidR="00372C92">
          <w:rPr>
            <w:webHidden/>
          </w:rPr>
          <w:fldChar w:fldCharType="end"/>
        </w:r>
      </w:hyperlink>
    </w:p>
    <w:p w14:paraId="58B1D882" w14:textId="61E26938" w:rsidR="00372C92" w:rsidRDefault="00372C92">
      <w:pPr>
        <w:pStyle w:val="Innehll2"/>
        <w:rPr>
          <w:rFonts w:asciiTheme="minorHAnsi" w:eastAsiaTheme="minorEastAsia" w:hAnsiTheme="minorHAnsi" w:cstheme="minorBidi"/>
          <w:kern w:val="2"/>
          <w:sz w:val="24"/>
          <w:szCs w:val="24"/>
          <w:lang w:val="sv-FI" w:eastAsia="sv-FI"/>
          <w14:ligatures w14:val="standardContextual"/>
        </w:rPr>
      </w:pPr>
      <w:hyperlink w:anchor="_Toc184711166" w:history="1">
        <w:r w:rsidRPr="00496F5C">
          <w:rPr>
            <w:rStyle w:val="Hyperlnk"/>
          </w:rPr>
          <w:t>Landskapsregeringens förslag</w:t>
        </w:r>
        <w:r>
          <w:rPr>
            <w:webHidden/>
          </w:rPr>
          <w:tab/>
        </w:r>
        <w:r>
          <w:rPr>
            <w:webHidden/>
          </w:rPr>
          <w:fldChar w:fldCharType="begin"/>
        </w:r>
        <w:r>
          <w:rPr>
            <w:webHidden/>
          </w:rPr>
          <w:instrText xml:space="preserve"> PAGEREF _Toc184711166 \h </w:instrText>
        </w:r>
        <w:r>
          <w:rPr>
            <w:webHidden/>
          </w:rPr>
        </w:r>
        <w:r>
          <w:rPr>
            <w:webHidden/>
          </w:rPr>
          <w:fldChar w:fldCharType="separate"/>
        </w:r>
        <w:r>
          <w:rPr>
            <w:webHidden/>
          </w:rPr>
          <w:t>1</w:t>
        </w:r>
        <w:r>
          <w:rPr>
            <w:webHidden/>
          </w:rPr>
          <w:fldChar w:fldCharType="end"/>
        </w:r>
      </w:hyperlink>
    </w:p>
    <w:p w14:paraId="39CBDAEE" w14:textId="278D52EA" w:rsidR="00372C92" w:rsidRDefault="00372C92">
      <w:pPr>
        <w:pStyle w:val="Innehll2"/>
        <w:rPr>
          <w:rFonts w:asciiTheme="minorHAnsi" w:eastAsiaTheme="minorEastAsia" w:hAnsiTheme="minorHAnsi" w:cstheme="minorBidi"/>
          <w:kern w:val="2"/>
          <w:sz w:val="24"/>
          <w:szCs w:val="24"/>
          <w:lang w:val="sv-FI" w:eastAsia="sv-FI"/>
          <w14:ligatures w14:val="standardContextual"/>
        </w:rPr>
      </w:pPr>
      <w:hyperlink w:anchor="_Toc184711167" w:history="1">
        <w:r w:rsidRPr="00496F5C">
          <w:rPr>
            <w:rStyle w:val="Hyperlnk"/>
          </w:rPr>
          <w:t>Utskottets förslag</w:t>
        </w:r>
        <w:r>
          <w:rPr>
            <w:webHidden/>
          </w:rPr>
          <w:tab/>
        </w:r>
        <w:r>
          <w:rPr>
            <w:webHidden/>
          </w:rPr>
          <w:fldChar w:fldCharType="begin"/>
        </w:r>
        <w:r>
          <w:rPr>
            <w:webHidden/>
          </w:rPr>
          <w:instrText xml:space="preserve"> PAGEREF _Toc184711167 \h </w:instrText>
        </w:r>
        <w:r>
          <w:rPr>
            <w:webHidden/>
          </w:rPr>
        </w:r>
        <w:r>
          <w:rPr>
            <w:webHidden/>
          </w:rPr>
          <w:fldChar w:fldCharType="separate"/>
        </w:r>
        <w:r>
          <w:rPr>
            <w:webHidden/>
          </w:rPr>
          <w:t>1</w:t>
        </w:r>
        <w:r>
          <w:rPr>
            <w:webHidden/>
          </w:rPr>
          <w:fldChar w:fldCharType="end"/>
        </w:r>
      </w:hyperlink>
    </w:p>
    <w:p w14:paraId="5C9A9EEC" w14:textId="65CAB4B5" w:rsidR="00372C92" w:rsidRDefault="00372C92">
      <w:pPr>
        <w:pStyle w:val="Innehll1"/>
        <w:rPr>
          <w:rFonts w:asciiTheme="minorHAnsi" w:eastAsiaTheme="minorEastAsia" w:hAnsiTheme="minorHAnsi" w:cstheme="minorBidi"/>
          <w:kern w:val="2"/>
          <w:sz w:val="24"/>
          <w:szCs w:val="24"/>
          <w:lang w:val="sv-FI" w:eastAsia="sv-FI"/>
          <w14:ligatures w14:val="standardContextual"/>
        </w:rPr>
      </w:pPr>
      <w:hyperlink w:anchor="_Toc184711168" w:history="1">
        <w:r w:rsidRPr="00496F5C">
          <w:rPr>
            <w:rStyle w:val="Hyperlnk"/>
          </w:rPr>
          <w:t>Utskottets synpunkter</w:t>
        </w:r>
        <w:r>
          <w:rPr>
            <w:webHidden/>
          </w:rPr>
          <w:tab/>
        </w:r>
        <w:r>
          <w:rPr>
            <w:webHidden/>
          </w:rPr>
          <w:fldChar w:fldCharType="begin"/>
        </w:r>
        <w:r>
          <w:rPr>
            <w:webHidden/>
          </w:rPr>
          <w:instrText xml:space="preserve"> PAGEREF _Toc184711168 \h </w:instrText>
        </w:r>
        <w:r>
          <w:rPr>
            <w:webHidden/>
          </w:rPr>
        </w:r>
        <w:r>
          <w:rPr>
            <w:webHidden/>
          </w:rPr>
          <w:fldChar w:fldCharType="separate"/>
        </w:r>
        <w:r>
          <w:rPr>
            <w:webHidden/>
          </w:rPr>
          <w:t>1</w:t>
        </w:r>
        <w:r>
          <w:rPr>
            <w:webHidden/>
          </w:rPr>
          <w:fldChar w:fldCharType="end"/>
        </w:r>
      </w:hyperlink>
    </w:p>
    <w:p w14:paraId="32CFA1FF" w14:textId="174E0A85" w:rsidR="00372C92" w:rsidRDefault="00372C92">
      <w:pPr>
        <w:pStyle w:val="Innehll1"/>
        <w:rPr>
          <w:rFonts w:asciiTheme="minorHAnsi" w:eastAsiaTheme="minorEastAsia" w:hAnsiTheme="minorHAnsi" w:cstheme="minorBidi"/>
          <w:kern w:val="2"/>
          <w:sz w:val="24"/>
          <w:szCs w:val="24"/>
          <w:lang w:val="sv-FI" w:eastAsia="sv-FI"/>
          <w14:ligatures w14:val="standardContextual"/>
        </w:rPr>
      </w:pPr>
      <w:hyperlink w:anchor="_Toc184711169" w:history="1">
        <w:r w:rsidRPr="00496F5C">
          <w:rPr>
            <w:rStyle w:val="Hyperlnk"/>
          </w:rPr>
          <w:t>Ärendets behandling</w:t>
        </w:r>
        <w:r>
          <w:rPr>
            <w:webHidden/>
          </w:rPr>
          <w:tab/>
        </w:r>
        <w:r>
          <w:rPr>
            <w:webHidden/>
          </w:rPr>
          <w:fldChar w:fldCharType="begin"/>
        </w:r>
        <w:r>
          <w:rPr>
            <w:webHidden/>
          </w:rPr>
          <w:instrText xml:space="preserve"> PAGEREF _Toc184711169 \h </w:instrText>
        </w:r>
        <w:r>
          <w:rPr>
            <w:webHidden/>
          </w:rPr>
        </w:r>
        <w:r>
          <w:rPr>
            <w:webHidden/>
          </w:rPr>
          <w:fldChar w:fldCharType="separate"/>
        </w:r>
        <w:r>
          <w:rPr>
            <w:webHidden/>
          </w:rPr>
          <w:t>1</w:t>
        </w:r>
        <w:r>
          <w:rPr>
            <w:webHidden/>
          </w:rPr>
          <w:fldChar w:fldCharType="end"/>
        </w:r>
      </w:hyperlink>
    </w:p>
    <w:p w14:paraId="62867A71" w14:textId="6A3277B3" w:rsidR="00372C92" w:rsidRDefault="00372C92">
      <w:pPr>
        <w:pStyle w:val="Innehll1"/>
        <w:rPr>
          <w:rFonts w:asciiTheme="minorHAnsi" w:eastAsiaTheme="minorEastAsia" w:hAnsiTheme="minorHAnsi" w:cstheme="minorBidi"/>
          <w:kern w:val="2"/>
          <w:sz w:val="24"/>
          <w:szCs w:val="24"/>
          <w:lang w:val="sv-FI" w:eastAsia="sv-FI"/>
          <w14:ligatures w14:val="standardContextual"/>
        </w:rPr>
      </w:pPr>
      <w:hyperlink w:anchor="_Toc184711170" w:history="1">
        <w:r w:rsidRPr="00496F5C">
          <w:rPr>
            <w:rStyle w:val="Hyperlnk"/>
          </w:rPr>
          <w:t>Utskottets förslag</w:t>
        </w:r>
        <w:r>
          <w:rPr>
            <w:webHidden/>
          </w:rPr>
          <w:tab/>
        </w:r>
        <w:r>
          <w:rPr>
            <w:webHidden/>
          </w:rPr>
          <w:fldChar w:fldCharType="begin"/>
        </w:r>
        <w:r>
          <w:rPr>
            <w:webHidden/>
          </w:rPr>
          <w:instrText xml:space="preserve"> PAGEREF _Toc184711170 \h </w:instrText>
        </w:r>
        <w:r>
          <w:rPr>
            <w:webHidden/>
          </w:rPr>
        </w:r>
        <w:r>
          <w:rPr>
            <w:webHidden/>
          </w:rPr>
          <w:fldChar w:fldCharType="separate"/>
        </w:r>
        <w:r>
          <w:rPr>
            <w:webHidden/>
          </w:rPr>
          <w:t>2</w:t>
        </w:r>
        <w:r>
          <w:rPr>
            <w:webHidden/>
          </w:rPr>
          <w:fldChar w:fldCharType="end"/>
        </w:r>
      </w:hyperlink>
    </w:p>
    <w:p w14:paraId="2370F5D2" w14:textId="5C1433D7" w:rsidR="002401D0" w:rsidRDefault="002401D0">
      <w:pPr>
        <w:pStyle w:val="ANormal"/>
        <w:rPr>
          <w:noProof/>
        </w:rPr>
      </w:pPr>
      <w:r>
        <w:rPr>
          <w:rFonts w:ascii="Verdana" w:hAnsi="Verdana"/>
          <w:noProof/>
          <w:sz w:val="16"/>
          <w:szCs w:val="36"/>
        </w:rPr>
        <w:fldChar w:fldCharType="end"/>
      </w:r>
    </w:p>
    <w:p w14:paraId="3F93475D" w14:textId="77777777" w:rsidR="002401D0" w:rsidRDefault="002401D0">
      <w:pPr>
        <w:pStyle w:val="ANormal"/>
      </w:pPr>
    </w:p>
    <w:p w14:paraId="10259EF8" w14:textId="77777777" w:rsidR="002401D0" w:rsidRDefault="002401D0">
      <w:pPr>
        <w:pStyle w:val="RubrikA"/>
      </w:pPr>
      <w:bookmarkStart w:id="1" w:name="_Toc529800932"/>
      <w:bookmarkStart w:id="2" w:name="_Toc184711165"/>
      <w:r>
        <w:t>Sammanfattning</w:t>
      </w:r>
      <w:bookmarkEnd w:id="1"/>
      <w:bookmarkEnd w:id="2"/>
    </w:p>
    <w:p w14:paraId="0E503DF4" w14:textId="77777777" w:rsidR="002401D0" w:rsidRDefault="002401D0">
      <w:pPr>
        <w:pStyle w:val="Rubrikmellanrum"/>
      </w:pPr>
    </w:p>
    <w:p w14:paraId="37657369" w14:textId="64249C42" w:rsidR="002401D0" w:rsidRDefault="00E53634">
      <w:pPr>
        <w:pStyle w:val="RubrikB"/>
      </w:pPr>
      <w:bookmarkStart w:id="3" w:name="_Toc529800933"/>
      <w:bookmarkStart w:id="4" w:name="_Toc184711166"/>
      <w:r>
        <w:t>Landskapsregeringens</w:t>
      </w:r>
      <w:r w:rsidR="002401D0">
        <w:t xml:space="preserve"> förslag</w:t>
      </w:r>
      <w:bookmarkEnd w:id="3"/>
      <w:bookmarkEnd w:id="4"/>
    </w:p>
    <w:p w14:paraId="4A095EB5" w14:textId="77777777" w:rsidR="002401D0" w:rsidRDefault="002401D0">
      <w:pPr>
        <w:pStyle w:val="Rubrikmellanrum"/>
      </w:pPr>
    </w:p>
    <w:p w14:paraId="0BC7B10F" w14:textId="77777777" w:rsidR="00E53634" w:rsidRDefault="00E53634" w:rsidP="00E53634">
      <w:pPr>
        <w:pStyle w:val="ANormal"/>
      </w:pPr>
      <w:r>
        <w:t>Landskapsregeringen föreslår att kommunalskattesatserna för samfund och samfällda förmåner justeras så att de totala skattesatserna förblir på nuvarande nivå, det vill säga 20 respektive 26,5 procent. Förslaget föranleds av att fördelningen av samfundsskatten mellan staten och kommunerna förändras. De föreslagna ändringarna gäller såväl de temporära skattesatserna under skatteåren 2025–2029 som de permanenta skattesatserna som tillämpas från och med skatteåret 2030.</w:t>
      </w:r>
    </w:p>
    <w:p w14:paraId="06E036DD" w14:textId="77777777" w:rsidR="00E53634" w:rsidRDefault="00E53634" w:rsidP="00E53634">
      <w:pPr>
        <w:pStyle w:val="ANormal"/>
      </w:pPr>
      <w:r>
        <w:tab/>
        <w:t>Med hänvisning till att de föreslagna skattesatserna ska tillämpas från och med skatteåret 2025 bör lagstiftningen träda i kraft så snart som möjligt.</w:t>
      </w:r>
    </w:p>
    <w:p w14:paraId="64831E3E" w14:textId="26637925" w:rsidR="002401D0" w:rsidRDefault="002401D0">
      <w:pPr>
        <w:pStyle w:val="ANormal"/>
      </w:pPr>
    </w:p>
    <w:p w14:paraId="152C1E39" w14:textId="77777777" w:rsidR="002401D0" w:rsidRDefault="002401D0">
      <w:pPr>
        <w:pStyle w:val="ANormal"/>
      </w:pPr>
    </w:p>
    <w:p w14:paraId="5890212F" w14:textId="77777777" w:rsidR="002401D0" w:rsidRDefault="002401D0">
      <w:pPr>
        <w:pStyle w:val="RubrikB"/>
      </w:pPr>
      <w:bookmarkStart w:id="5" w:name="_Toc529800934"/>
      <w:bookmarkStart w:id="6" w:name="_Toc184711167"/>
      <w:r>
        <w:t>Utskottets förslag</w:t>
      </w:r>
      <w:bookmarkEnd w:id="5"/>
      <w:bookmarkEnd w:id="6"/>
    </w:p>
    <w:p w14:paraId="2C55F5EC" w14:textId="77777777" w:rsidR="002401D0" w:rsidRDefault="002401D0">
      <w:pPr>
        <w:pStyle w:val="Rubrikmellanrum"/>
      </w:pPr>
    </w:p>
    <w:p w14:paraId="78C81D26" w14:textId="12E328FE" w:rsidR="002401D0" w:rsidRDefault="00A77923">
      <w:pPr>
        <w:pStyle w:val="ANormal"/>
      </w:pPr>
      <w:r>
        <w:t>Utskottet föreslår att lagförslaget godkänns.</w:t>
      </w:r>
    </w:p>
    <w:p w14:paraId="30132069" w14:textId="77777777" w:rsidR="002401D0" w:rsidRDefault="002401D0">
      <w:pPr>
        <w:pStyle w:val="ANormal"/>
      </w:pPr>
    </w:p>
    <w:p w14:paraId="68CF1B4F" w14:textId="77777777" w:rsidR="002401D0" w:rsidRDefault="002401D0">
      <w:pPr>
        <w:pStyle w:val="RubrikA"/>
      </w:pPr>
      <w:bookmarkStart w:id="7" w:name="_Toc529800935"/>
      <w:bookmarkStart w:id="8" w:name="_Toc184711168"/>
      <w:r>
        <w:t>Utskottets synpunkter</w:t>
      </w:r>
      <w:bookmarkEnd w:id="7"/>
      <w:bookmarkEnd w:id="8"/>
    </w:p>
    <w:p w14:paraId="6C578442" w14:textId="77777777" w:rsidR="002401D0" w:rsidRDefault="002401D0">
      <w:pPr>
        <w:pStyle w:val="Rubrikmellanrum"/>
      </w:pPr>
    </w:p>
    <w:p w14:paraId="45ED5F51" w14:textId="6BC7E723" w:rsidR="00A77923" w:rsidRDefault="00A77923" w:rsidP="00A77923">
      <w:pPr>
        <w:pStyle w:val="ANormal"/>
      </w:pPr>
      <w:r w:rsidRPr="00A77923">
        <w:t xml:space="preserve">I lagförslaget föreslås en ändring av den kommunala andelen av samfundsskatten i enlighet med tidigare vedertagen praxis i syfte att bibehålla den totala samfundsskatten på samma nivå som i riket. </w:t>
      </w:r>
      <w:r>
        <w:t xml:space="preserve">Utskottet förordar således förslaget till ändring av de kommunala skattesatserna för perioden </w:t>
      </w:r>
      <w:proofErr w:type="gramStart"/>
      <w:r>
        <w:t>2025-2029</w:t>
      </w:r>
      <w:proofErr w:type="gramEnd"/>
      <w:r>
        <w:t>.</w:t>
      </w:r>
    </w:p>
    <w:p w14:paraId="57BD82E1" w14:textId="089020FD" w:rsidR="00485459" w:rsidRPr="00A77923" w:rsidRDefault="00372C92" w:rsidP="00A77923">
      <w:pPr>
        <w:pStyle w:val="ANormal"/>
      </w:pPr>
      <w:r>
        <w:tab/>
        <w:t>Utskottet konstaterar att lagändringen kommer att genomföras med en viss retroaktivitet, något kan motiveras med att ändringen dels är till de skattskyldigas fördel, dels är, som i detta fall, redan en etablerad rättspraxis om vilket en längre diskussion förs i landskapsregeringens lagförslag nr 4/</w:t>
      </w:r>
      <w:proofErr w:type="gramStart"/>
      <w:r>
        <w:t>2024-2025</w:t>
      </w:r>
      <w:proofErr w:type="gramEnd"/>
      <w:r>
        <w:t xml:space="preserve"> (sid. 9). </w:t>
      </w:r>
    </w:p>
    <w:p w14:paraId="7479BAA7" w14:textId="6F5563DB" w:rsidR="002401D0" w:rsidRDefault="002401D0">
      <w:pPr>
        <w:pStyle w:val="ANormal"/>
      </w:pPr>
    </w:p>
    <w:p w14:paraId="360F2604" w14:textId="77777777" w:rsidR="002401D0" w:rsidRDefault="002401D0">
      <w:pPr>
        <w:pStyle w:val="RubrikA"/>
      </w:pPr>
      <w:bookmarkStart w:id="9" w:name="_Toc529800936"/>
      <w:bookmarkStart w:id="10" w:name="_Toc184711169"/>
      <w:r>
        <w:t>Ärendets behandling</w:t>
      </w:r>
      <w:bookmarkEnd w:id="9"/>
      <w:bookmarkEnd w:id="10"/>
    </w:p>
    <w:p w14:paraId="7E323E71" w14:textId="77777777" w:rsidR="002401D0" w:rsidRDefault="002401D0">
      <w:pPr>
        <w:pStyle w:val="Rubrikmellanrum"/>
      </w:pPr>
    </w:p>
    <w:p w14:paraId="6EEF010A" w14:textId="0EE6268C" w:rsidR="00E53634" w:rsidRDefault="00E53634" w:rsidP="00E53634">
      <w:pPr>
        <w:pStyle w:val="ANormal"/>
      </w:pPr>
      <w:r>
        <w:t>Lagtinget har den 4 december 2025</w:t>
      </w:r>
      <w:r w:rsidRPr="00203ACF">
        <w:t xml:space="preserve"> </w:t>
      </w:r>
      <w:proofErr w:type="spellStart"/>
      <w:r w:rsidRPr="00203ACF">
        <w:t>inbegärt</w:t>
      </w:r>
      <w:proofErr w:type="spellEnd"/>
      <w:r w:rsidRPr="00203ACF">
        <w:t xml:space="preserve"> finans- och näringsut</w:t>
      </w:r>
      <w:r>
        <w:t>s</w:t>
      </w:r>
      <w:r w:rsidRPr="00203ACF">
        <w:t xml:space="preserve">kottets yttrande över </w:t>
      </w:r>
      <w:r>
        <w:t>ärendet.</w:t>
      </w:r>
    </w:p>
    <w:p w14:paraId="6207D052" w14:textId="01E92EE8" w:rsidR="00E53634" w:rsidRDefault="00E53634" w:rsidP="00E53634">
      <w:pPr>
        <w:pStyle w:val="ANormal"/>
      </w:pPr>
      <w:r>
        <w:lastRenderedPageBreak/>
        <w:tab/>
        <w:t>Utskottet har i ärendet hör</w:t>
      </w:r>
      <w:r w:rsidR="00A77923">
        <w:t xml:space="preserve">t ministern Mats Perämaa, byråchefen Conny Nyholm </w:t>
      </w:r>
      <w:bookmarkStart w:id="11" w:name="_Hlk184658257"/>
      <w:r w:rsidR="00A77923">
        <w:t>och lagberedaren Diana Lönngren.</w:t>
      </w:r>
      <w:bookmarkEnd w:id="11"/>
    </w:p>
    <w:p w14:paraId="60CFC503" w14:textId="77777777" w:rsidR="00E53634" w:rsidRDefault="00E53634" w:rsidP="00E53634">
      <w:pPr>
        <w:pStyle w:val="ANormal"/>
        <w:rPr>
          <w:lang w:val="sv-FI"/>
        </w:rPr>
      </w:pPr>
      <w:r>
        <w:tab/>
      </w:r>
      <w:r w:rsidRPr="00A918BB">
        <w:rPr>
          <w:lang w:val="sv-FI"/>
        </w:rPr>
        <w:t>I ärendets avgörande behandling deltog ordföranden John Holmberg, viceordföranden Nina Fellman, ledamöterna Anders Ekström,</w:t>
      </w:r>
      <w:r>
        <w:rPr>
          <w:lang w:val="sv-FI"/>
        </w:rPr>
        <w:t xml:space="preserve"> Jörgen Gustafsson,</w:t>
      </w:r>
      <w:r w:rsidRPr="00A918BB">
        <w:rPr>
          <w:lang w:val="sv-FI"/>
        </w:rPr>
        <w:t xml:space="preserve"> </w:t>
      </w:r>
      <w:r>
        <w:rPr>
          <w:lang w:val="sv-FI"/>
        </w:rPr>
        <w:t xml:space="preserve">Roger Höglund, </w:t>
      </w:r>
      <w:r w:rsidRPr="00A918BB">
        <w:rPr>
          <w:lang w:val="sv-FI"/>
        </w:rPr>
        <w:t>Andreas Kanborg</w:t>
      </w:r>
      <w:r>
        <w:rPr>
          <w:lang w:val="sv-FI"/>
        </w:rPr>
        <w:t xml:space="preserve"> och Wille Valve</w:t>
      </w:r>
      <w:r w:rsidRPr="00A918BB">
        <w:rPr>
          <w:lang w:val="sv-FI"/>
        </w:rPr>
        <w:t>.</w:t>
      </w:r>
    </w:p>
    <w:p w14:paraId="689270D5" w14:textId="1E1C9339" w:rsidR="002401D0" w:rsidRPr="00E53634" w:rsidRDefault="002401D0">
      <w:pPr>
        <w:pStyle w:val="ANormal"/>
        <w:rPr>
          <w:lang w:val="sv-FI"/>
        </w:rPr>
      </w:pPr>
    </w:p>
    <w:p w14:paraId="54FF77EA" w14:textId="77777777" w:rsidR="002401D0" w:rsidRDefault="002401D0">
      <w:pPr>
        <w:pStyle w:val="ANormal"/>
      </w:pPr>
    </w:p>
    <w:p w14:paraId="67A8325C" w14:textId="77777777" w:rsidR="002401D0" w:rsidRDefault="002401D0">
      <w:pPr>
        <w:pStyle w:val="RubrikA"/>
      </w:pPr>
      <w:bookmarkStart w:id="12" w:name="_Toc529800937"/>
      <w:bookmarkStart w:id="13" w:name="_Toc184711170"/>
      <w:r>
        <w:t>Utskottets förslag</w:t>
      </w:r>
      <w:bookmarkEnd w:id="12"/>
      <w:bookmarkEnd w:id="13"/>
    </w:p>
    <w:p w14:paraId="3AA0D1E8" w14:textId="77777777" w:rsidR="002401D0" w:rsidRDefault="002401D0">
      <w:pPr>
        <w:pStyle w:val="Rubrikmellanrum"/>
      </w:pPr>
    </w:p>
    <w:p w14:paraId="46A18CFE" w14:textId="77777777" w:rsidR="002401D0" w:rsidRDefault="002401D0">
      <w:pPr>
        <w:pStyle w:val="ANormal"/>
      </w:pPr>
      <w:r>
        <w:t>Med hänvisning till det anförda föreslår utskottet</w:t>
      </w:r>
    </w:p>
    <w:p w14:paraId="3EAAD2B3" w14:textId="77777777" w:rsidR="002401D0" w:rsidRDefault="002401D0">
      <w:pPr>
        <w:pStyle w:val="ANormal"/>
      </w:pPr>
    </w:p>
    <w:p w14:paraId="3A62027B" w14:textId="0D9B1349" w:rsidR="002401D0" w:rsidRDefault="002401D0">
      <w:pPr>
        <w:pStyle w:val="Klam"/>
      </w:pPr>
      <w:r>
        <w:t>att lagtinget</w:t>
      </w:r>
      <w:r w:rsidR="00E53634">
        <w:t xml:space="preserve"> antar lagförslaget i fö</w:t>
      </w:r>
      <w:r w:rsidR="00EC7055">
        <w:t>reslagen</w:t>
      </w:r>
      <w:r w:rsidR="00E53634">
        <w:t xml:space="preserve"> lydelse</w:t>
      </w:r>
      <w:r w:rsidR="00EC7055">
        <w:t>.</w:t>
      </w:r>
    </w:p>
    <w:p w14:paraId="670DE045" w14:textId="77777777" w:rsidR="00EC7055" w:rsidRDefault="00EC7055" w:rsidP="00EC7055">
      <w:pPr>
        <w:pStyle w:val="ANormal"/>
      </w:pPr>
    </w:p>
    <w:p w14:paraId="5D060046" w14:textId="77777777" w:rsidR="002401D0" w:rsidRDefault="002401D0">
      <w:pPr>
        <w:pStyle w:val="ANormal"/>
        <w:jc w:val="center"/>
      </w:pPr>
      <w:hyperlink w:anchor="_top" w:tooltip="Klicka för att gå till toppen av dokumentet" w:history="1">
        <w:r>
          <w:rPr>
            <w:rStyle w:val="Hyperlnk"/>
          </w:rPr>
          <w:t>__________________</w:t>
        </w:r>
      </w:hyperlink>
    </w:p>
    <w:p w14:paraId="4A45643B" w14:textId="77777777" w:rsidR="002401D0" w:rsidRDefault="002401D0">
      <w:pPr>
        <w:pStyle w:val="ANormal"/>
      </w:pPr>
    </w:p>
    <w:p w14:paraId="63230D5D"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5A270B06" w14:textId="77777777">
        <w:trPr>
          <w:cantSplit/>
        </w:trPr>
        <w:tc>
          <w:tcPr>
            <w:tcW w:w="7931" w:type="dxa"/>
            <w:gridSpan w:val="2"/>
          </w:tcPr>
          <w:p w14:paraId="52C49222" w14:textId="117F02AE" w:rsidR="002401D0" w:rsidRDefault="002401D0">
            <w:pPr>
              <w:pStyle w:val="ANormal"/>
              <w:keepNext/>
            </w:pPr>
            <w:r>
              <w:t xml:space="preserve">Mariehamn den </w:t>
            </w:r>
            <w:r w:rsidR="00EC7055">
              <w:t>10</w:t>
            </w:r>
            <w:r w:rsidR="00E53634">
              <w:t xml:space="preserve"> december 2024</w:t>
            </w:r>
          </w:p>
        </w:tc>
      </w:tr>
      <w:tr w:rsidR="002401D0" w14:paraId="4695BB33" w14:textId="77777777">
        <w:tc>
          <w:tcPr>
            <w:tcW w:w="4454" w:type="dxa"/>
            <w:vAlign w:val="bottom"/>
          </w:tcPr>
          <w:p w14:paraId="26DEDBDE" w14:textId="77777777" w:rsidR="002401D0" w:rsidRDefault="002401D0">
            <w:pPr>
              <w:pStyle w:val="ANormal"/>
              <w:keepNext/>
            </w:pPr>
          </w:p>
          <w:p w14:paraId="4EA5A2B2" w14:textId="77777777" w:rsidR="002401D0" w:rsidRDefault="002401D0">
            <w:pPr>
              <w:pStyle w:val="ANormal"/>
              <w:keepNext/>
            </w:pPr>
          </w:p>
          <w:p w14:paraId="435F78B4" w14:textId="77777777" w:rsidR="002401D0" w:rsidRDefault="002401D0">
            <w:pPr>
              <w:pStyle w:val="ANormal"/>
              <w:keepNext/>
            </w:pPr>
            <w:r>
              <w:t>Ordförande</w:t>
            </w:r>
          </w:p>
        </w:tc>
        <w:tc>
          <w:tcPr>
            <w:tcW w:w="3477" w:type="dxa"/>
            <w:vAlign w:val="bottom"/>
          </w:tcPr>
          <w:p w14:paraId="40A67CC3" w14:textId="77777777" w:rsidR="002401D0" w:rsidRDefault="002401D0">
            <w:pPr>
              <w:pStyle w:val="ANormal"/>
              <w:keepNext/>
            </w:pPr>
          </w:p>
          <w:p w14:paraId="4E0D29D8" w14:textId="77777777" w:rsidR="002401D0" w:rsidRDefault="002401D0">
            <w:pPr>
              <w:pStyle w:val="ANormal"/>
              <w:keepNext/>
            </w:pPr>
          </w:p>
          <w:p w14:paraId="6A0B179C" w14:textId="7C1377F7" w:rsidR="002401D0" w:rsidRDefault="00E53634">
            <w:pPr>
              <w:pStyle w:val="ANormal"/>
              <w:keepNext/>
            </w:pPr>
            <w:r>
              <w:t>John Holmberg</w:t>
            </w:r>
          </w:p>
        </w:tc>
      </w:tr>
      <w:tr w:rsidR="002401D0" w14:paraId="77385C90" w14:textId="77777777">
        <w:tc>
          <w:tcPr>
            <w:tcW w:w="4454" w:type="dxa"/>
            <w:vAlign w:val="bottom"/>
          </w:tcPr>
          <w:p w14:paraId="793B7335" w14:textId="77777777" w:rsidR="002401D0" w:rsidRDefault="002401D0">
            <w:pPr>
              <w:pStyle w:val="ANormal"/>
              <w:keepNext/>
            </w:pPr>
          </w:p>
          <w:p w14:paraId="78BFB6BB" w14:textId="77777777" w:rsidR="002401D0" w:rsidRDefault="002401D0">
            <w:pPr>
              <w:pStyle w:val="ANormal"/>
              <w:keepNext/>
            </w:pPr>
          </w:p>
          <w:p w14:paraId="6DD21526" w14:textId="77777777" w:rsidR="002401D0" w:rsidRDefault="002401D0">
            <w:pPr>
              <w:pStyle w:val="ANormal"/>
              <w:keepNext/>
            </w:pPr>
            <w:r>
              <w:t>Sekreterare</w:t>
            </w:r>
          </w:p>
        </w:tc>
        <w:tc>
          <w:tcPr>
            <w:tcW w:w="3477" w:type="dxa"/>
            <w:vAlign w:val="bottom"/>
          </w:tcPr>
          <w:p w14:paraId="2F823E54" w14:textId="77777777" w:rsidR="002401D0" w:rsidRDefault="002401D0">
            <w:pPr>
              <w:pStyle w:val="ANormal"/>
              <w:keepNext/>
            </w:pPr>
          </w:p>
          <w:p w14:paraId="329DE92B" w14:textId="77777777" w:rsidR="002401D0" w:rsidRDefault="002401D0">
            <w:pPr>
              <w:pStyle w:val="ANormal"/>
              <w:keepNext/>
            </w:pPr>
          </w:p>
          <w:p w14:paraId="6F06E97D" w14:textId="17AD5471" w:rsidR="002401D0" w:rsidRDefault="00E53634">
            <w:pPr>
              <w:pStyle w:val="ANormal"/>
              <w:keepNext/>
            </w:pPr>
            <w:r>
              <w:t xml:space="preserve">Sten Eriksson </w:t>
            </w:r>
          </w:p>
        </w:tc>
      </w:tr>
    </w:tbl>
    <w:p w14:paraId="4843FFC4"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ED589" w14:textId="77777777" w:rsidR="00326115" w:rsidRDefault="00326115">
      <w:r>
        <w:separator/>
      </w:r>
    </w:p>
  </w:endnote>
  <w:endnote w:type="continuationSeparator" w:id="0">
    <w:p w14:paraId="5B958E48" w14:textId="77777777" w:rsidR="00326115" w:rsidRDefault="0032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359B"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C3D5" w14:textId="77777777" w:rsidR="002401D0" w:rsidRDefault="002401D0">
    <w:pPr>
      <w:pStyle w:val="Sidfot"/>
      <w:rPr>
        <w:lang w:val="fi-FI"/>
      </w:rPr>
    </w:pPr>
    <w:r>
      <w:fldChar w:fldCharType="begin"/>
    </w:r>
    <w:r>
      <w:rPr>
        <w:lang w:val="fi-FI"/>
      </w:rPr>
      <w:instrText xml:space="preserve"> FILENAME  \* MERGEFORMAT </w:instrText>
    </w:r>
    <w:r>
      <w:fldChar w:fldCharType="separate"/>
    </w:r>
    <w:r w:rsidR="00326115">
      <w:rPr>
        <w:noProof/>
        <w:lang w:val="fi-FI"/>
      </w:rPr>
      <w:t>Dokument240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DE50"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1BD0C" w14:textId="77777777" w:rsidR="00326115" w:rsidRDefault="00326115">
      <w:r>
        <w:separator/>
      </w:r>
    </w:p>
  </w:footnote>
  <w:footnote w:type="continuationSeparator" w:id="0">
    <w:p w14:paraId="5753808A" w14:textId="77777777" w:rsidR="00326115" w:rsidRDefault="0032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265C"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1D55191"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F9BB"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85155055">
    <w:abstractNumId w:val="6"/>
  </w:num>
  <w:num w:numId="2" w16cid:durableId="2087914158">
    <w:abstractNumId w:val="3"/>
  </w:num>
  <w:num w:numId="3" w16cid:durableId="1867332269">
    <w:abstractNumId w:val="2"/>
  </w:num>
  <w:num w:numId="4" w16cid:durableId="984895693">
    <w:abstractNumId w:val="1"/>
  </w:num>
  <w:num w:numId="5" w16cid:durableId="357780235">
    <w:abstractNumId w:val="0"/>
  </w:num>
  <w:num w:numId="6" w16cid:durableId="490559780">
    <w:abstractNumId w:val="7"/>
  </w:num>
  <w:num w:numId="7" w16cid:durableId="238440593">
    <w:abstractNumId w:val="5"/>
  </w:num>
  <w:num w:numId="8" w16cid:durableId="227150634">
    <w:abstractNumId w:val="4"/>
  </w:num>
  <w:num w:numId="9" w16cid:durableId="1934237962">
    <w:abstractNumId w:val="10"/>
  </w:num>
  <w:num w:numId="10" w16cid:durableId="861473182">
    <w:abstractNumId w:val="13"/>
  </w:num>
  <w:num w:numId="11" w16cid:durableId="443575116">
    <w:abstractNumId w:val="12"/>
  </w:num>
  <w:num w:numId="12" w16cid:durableId="362441460">
    <w:abstractNumId w:val="16"/>
  </w:num>
  <w:num w:numId="13" w16cid:durableId="1359503000">
    <w:abstractNumId w:val="11"/>
  </w:num>
  <w:num w:numId="14" w16cid:durableId="1139689861">
    <w:abstractNumId w:val="15"/>
  </w:num>
  <w:num w:numId="15" w16cid:durableId="618416833">
    <w:abstractNumId w:val="9"/>
  </w:num>
  <w:num w:numId="16" w16cid:durableId="1053368">
    <w:abstractNumId w:val="21"/>
  </w:num>
  <w:num w:numId="17" w16cid:durableId="1356031280">
    <w:abstractNumId w:val="8"/>
  </w:num>
  <w:num w:numId="18" w16cid:durableId="924731929">
    <w:abstractNumId w:val="17"/>
  </w:num>
  <w:num w:numId="19" w16cid:durableId="1724938267">
    <w:abstractNumId w:val="20"/>
  </w:num>
  <w:num w:numId="20" w16cid:durableId="1724597906">
    <w:abstractNumId w:val="23"/>
  </w:num>
  <w:num w:numId="21" w16cid:durableId="612905243">
    <w:abstractNumId w:val="22"/>
  </w:num>
  <w:num w:numId="22" w16cid:durableId="216554647">
    <w:abstractNumId w:val="14"/>
  </w:num>
  <w:num w:numId="23" w16cid:durableId="1254820877">
    <w:abstractNumId w:val="18"/>
  </w:num>
  <w:num w:numId="24" w16cid:durableId="133916058">
    <w:abstractNumId w:val="18"/>
  </w:num>
  <w:num w:numId="25" w16cid:durableId="312413460">
    <w:abstractNumId w:val="19"/>
  </w:num>
  <w:num w:numId="26" w16cid:durableId="1994143236">
    <w:abstractNumId w:val="14"/>
  </w:num>
  <w:num w:numId="27" w16cid:durableId="1738169107">
    <w:abstractNumId w:val="14"/>
  </w:num>
  <w:num w:numId="28" w16cid:durableId="747266889">
    <w:abstractNumId w:val="14"/>
  </w:num>
  <w:num w:numId="29" w16cid:durableId="1048533496">
    <w:abstractNumId w:val="14"/>
  </w:num>
  <w:num w:numId="30" w16cid:durableId="1033195114">
    <w:abstractNumId w:val="14"/>
  </w:num>
  <w:num w:numId="31" w16cid:durableId="1848011774">
    <w:abstractNumId w:val="14"/>
  </w:num>
  <w:num w:numId="32" w16cid:durableId="1081829927">
    <w:abstractNumId w:val="14"/>
  </w:num>
  <w:num w:numId="33" w16cid:durableId="434056065">
    <w:abstractNumId w:val="14"/>
  </w:num>
  <w:num w:numId="34" w16cid:durableId="883516343">
    <w:abstractNumId w:val="14"/>
  </w:num>
  <w:num w:numId="35" w16cid:durableId="887953375">
    <w:abstractNumId w:val="18"/>
  </w:num>
  <w:num w:numId="36" w16cid:durableId="9110608">
    <w:abstractNumId w:val="19"/>
  </w:num>
  <w:num w:numId="37" w16cid:durableId="368839231">
    <w:abstractNumId w:val="14"/>
  </w:num>
  <w:num w:numId="38" w16cid:durableId="1229876039">
    <w:abstractNumId w:val="14"/>
  </w:num>
  <w:num w:numId="39" w16cid:durableId="1457017467">
    <w:abstractNumId w:val="14"/>
  </w:num>
  <w:num w:numId="40" w16cid:durableId="1920749611">
    <w:abstractNumId w:val="14"/>
  </w:num>
  <w:num w:numId="41" w16cid:durableId="976567619">
    <w:abstractNumId w:val="14"/>
  </w:num>
  <w:num w:numId="42" w16cid:durableId="2099867827">
    <w:abstractNumId w:val="14"/>
  </w:num>
  <w:num w:numId="43" w16cid:durableId="1175606220">
    <w:abstractNumId w:val="14"/>
  </w:num>
  <w:num w:numId="44" w16cid:durableId="90781617">
    <w:abstractNumId w:val="14"/>
  </w:num>
  <w:num w:numId="45" w16cid:durableId="1242525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15"/>
    <w:rsid w:val="00015E9C"/>
    <w:rsid w:val="00051556"/>
    <w:rsid w:val="000B2DC9"/>
    <w:rsid w:val="000D6353"/>
    <w:rsid w:val="000F7417"/>
    <w:rsid w:val="0015337C"/>
    <w:rsid w:val="002401D0"/>
    <w:rsid w:val="00326115"/>
    <w:rsid w:val="0036359C"/>
    <w:rsid w:val="003670D3"/>
    <w:rsid w:val="00372C92"/>
    <w:rsid w:val="00485459"/>
    <w:rsid w:val="004A3FE4"/>
    <w:rsid w:val="006B2E9E"/>
    <w:rsid w:val="00723B93"/>
    <w:rsid w:val="007C3955"/>
    <w:rsid w:val="00811D50"/>
    <w:rsid w:val="00817B04"/>
    <w:rsid w:val="00957C36"/>
    <w:rsid w:val="009D73B2"/>
    <w:rsid w:val="009F47ED"/>
    <w:rsid w:val="009F6BA9"/>
    <w:rsid w:val="009F7CE2"/>
    <w:rsid w:val="00A77923"/>
    <w:rsid w:val="00B32E91"/>
    <w:rsid w:val="00B36A8F"/>
    <w:rsid w:val="00B90DEC"/>
    <w:rsid w:val="00CB087E"/>
    <w:rsid w:val="00CF700E"/>
    <w:rsid w:val="00DC45B2"/>
    <w:rsid w:val="00DC58B4"/>
    <w:rsid w:val="00E53634"/>
    <w:rsid w:val="00EC7055"/>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2D315"/>
  <w15:chartTrackingRefBased/>
  <w15:docId w15:val="{CB4FDC7E-689F-431F-81DA-4CFC780D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E53634"/>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8861">
      <w:bodyDiv w:val="1"/>
      <w:marLeft w:val="0"/>
      <w:marRight w:val="0"/>
      <w:marTop w:val="0"/>
      <w:marBottom w:val="0"/>
      <w:divBdr>
        <w:top w:val="none" w:sz="0" w:space="0" w:color="auto"/>
        <w:left w:val="none" w:sz="0" w:space="0" w:color="auto"/>
        <w:bottom w:val="none" w:sz="0" w:space="0" w:color="auto"/>
        <w:right w:val="none" w:sz="0" w:space="0" w:color="auto"/>
      </w:divBdr>
    </w:div>
    <w:div w:id="11746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2</Pages>
  <Words>310</Words>
  <Characters>2690</Characters>
  <Application>Microsoft Office Word</Application>
  <DocSecurity>0</DocSecurity>
  <Lines>22</Lines>
  <Paragraphs>5</Paragraphs>
  <ScaleCrop>false</ScaleCrop>
  <HeadingPairs>
    <vt:vector size="2" baseType="variant">
      <vt:variant>
        <vt:lpstr>Rubrik</vt:lpstr>
      </vt:variant>
      <vt:variant>
        <vt:i4>1</vt:i4>
      </vt:variant>
    </vt:vector>
  </HeadingPairs>
  <TitlesOfParts>
    <vt:vector size="1" baseType="lpstr">
      <vt:lpstr>Finans- och näringsutskottets betänkande nr x/2024-2025</vt:lpstr>
    </vt:vector>
  </TitlesOfParts>
  <Company>Ålands lagting</Company>
  <LinksUpToDate>false</LinksUpToDate>
  <CharactersWithSpaces>2995</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x/2024-2025</dc:title>
  <dc:subject/>
  <dc:creator>Jessica Laaksonen</dc:creator>
  <cp:keywords/>
  <cp:lastModifiedBy>Jessica Laaksonen</cp:lastModifiedBy>
  <cp:revision>2</cp:revision>
  <cp:lastPrinted>2001-02-13T09:44:00Z</cp:lastPrinted>
  <dcterms:created xsi:type="dcterms:W3CDTF">2024-12-10T11:16:00Z</dcterms:created>
  <dcterms:modified xsi:type="dcterms:W3CDTF">2024-12-10T11:16:00Z</dcterms:modified>
</cp:coreProperties>
</file>