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850"/>
        <w:gridCol w:w="1204"/>
        <w:gridCol w:w="2326"/>
      </w:tblGrid>
      <w:tr w:rsidR="000B3F00" w14:paraId="54B766F4" w14:textId="77777777" w:rsidTr="47312E3B">
        <w:trPr>
          <w:cantSplit/>
          <w:trHeight w:val="20"/>
        </w:trPr>
        <w:tc>
          <w:tcPr>
            <w:tcW w:w="851" w:type="dxa"/>
            <w:vMerge w:val="restart"/>
          </w:tcPr>
          <w:p w14:paraId="3D1FADF7" w14:textId="77777777" w:rsidR="000B3F00" w:rsidRDefault="00CB3110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  <w:lang w:val="sv-FI" w:eastAsia="sv-FI"/>
              </w:rPr>
              <w:drawing>
                <wp:inline distT="0" distB="0" distL="0" distR="0" wp14:anchorId="27990D5C" wp14:editId="35A243AF">
                  <wp:extent cx="467995" cy="687705"/>
                  <wp:effectExtent l="0" t="0" r="8255" b="0"/>
                  <wp:docPr id="1" name="Bild 1" descr="Beskrivning: LSvap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Beskrivning: LSvap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gridSpan w:val="3"/>
            <w:vAlign w:val="bottom"/>
          </w:tcPr>
          <w:p w14:paraId="0361A9B0" w14:textId="77777777" w:rsidR="000B3F00" w:rsidRDefault="00CB3110">
            <w:pPr>
              <w:pStyle w:val="xMellanrum"/>
            </w:pPr>
            <w:r>
              <w:rPr>
                <w:noProof/>
                <w:lang w:val="sv-FI" w:eastAsia="sv-FI"/>
              </w:rPr>
              <w:drawing>
                <wp:inline distT="0" distB="0" distL="0" distR="0" wp14:anchorId="2D0B726F" wp14:editId="2B31C858">
                  <wp:extent cx="51435" cy="51435"/>
                  <wp:effectExtent l="0" t="0" r="0" b="0"/>
                  <wp:docPr id="2" name="Bild 2" descr="Beskrivning: 5x5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Beskrivning: 5x5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" cy="5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3F00" w14:paraId="456C3E43" w14:textId="77777777" w:rsidTr="47312E3B">
        <w:trPr>
          <w:cantSplit/>
          <w:trHeight w:val="299"/>
        </w:trPr>
        <w:tc>
          <w:tcPr>
            <w:tcW w:w="851" w:type="dxa"/>
            <w:vMerge/>
          </w:tcPr>
          <w:p w14:paraId="1AF58A51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58C7F993" w14:textId="77777777"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3530" w:type="dxa"/>
            <w:gridSpan w:val="2"/>
            <w:vAlign w:val="bottom"/>
          </w:tcPr>
          <w:p w14:paraId="0ABE666E" w14:textId="64420DC6" w:rsidR="000B3F00" w:rsidRDefault="00CB3110" w:rsidP="00552E06">
            <w:pPr>
              <w:pStyle w:val="xDokTypNr"/>
            </w:pPr>
            <w:r>
              <w:t xml:space="preserve">BUDGETMOTION nr  </w:t>
            </w:r>
            <w:r w:rsidR="00ED7415">
              <w:t>85</w:t>
            </w:r>
            <w:r>
              <w:t>/20</w:t>
            </w:r>
            <w:r w:rsidR="00313559">
              <w:t>2</w:t>
            </w:r>
            <w:r w:rsidR="00D632FD">
              <w:t>3</w:t>
            </w:r>
            <w:r w:rsidR="47312E3B">
              <w:t>-20</w:t>
            </w:r>
            <w:r>
              <w:t>2</w:t>
            </w:r>
            <w:r w:rsidR="00D632FD">
              <w:t>4</w:t>
            </w:r>
          </w:p>
        </w:tc>
      </w:tr>
      <w:tr w:rsidR="000B3F00" w14:paraId="6E33F5A9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649D61EF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04C3069D" w14:textId="77777777"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204" w:type="dxa"/>
            <w:vAlign w:val="bottom"/>
          </w:tcPr>
          <w:p w14:paraId="48E16105" w14:textId="77777777"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326" w:type="dxa"/>
            <w:vAlign w:val="bottom"/>
          </w:tcPr>
          <w:p w14:paraId="0953C833" w14:textId="77777777" w:rsidR="000B3F00" w:rsidRDefault="000B3F00">
            <w:pPr>
              <w:pStyle w:val="xLedtext"/>
            </w:pPr>
          </w:p>
        </w:tc>
      </w:tr>
      <w:tr w:rsidR="000B3F00" w14:paraId="4E0EA0D7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5A6449E1" w14:textId="77777777" w:rsidR="000B3F00" w:rsidRDefault="000B3F00">
            <w:pPr>
              <w:pStyle w:val="xAvsandare2"/>
            </w:pPr>
          </w:p>
        </w:tc>
        <w:tc>
          <w:tcPr>
            <w:tcW w:w="2850" w:type="dxa"/>
            <w:vAlign w:val="center"/>
          </w:tcPr>
          <w:p w14:paraId="547335BF" w14:textId="3C92F4A8" w:rsidR="000B3F00" w:rsidRDefault="001F13E2">
            <w:pPr>
              <w:pStyle w:val="xAvsandare2"/>
            </w:pPr>
            <w:r w:rsidRPr="001F13E2">
              <w:t>Andreas Kanborg</w:t>
            </w:r>
            <w:r w:rsidR="00665DED">
              <w:t xml:space="preserve"> </w:t>
            </w:r>
            <w:proofErr w:type="gramStart"/>
            <w:r w:rsidR="00665DED">
              <w:t>m.fl.</w:t>
            </w:r>
            <w:proofErr w:type="gramEnd"/>
          </w:p>
        </w:tc>
        <w:tc>
          <w:tcPr>
            <w:tcW w:w="1204" w:type="dxa"/>
            <w:vAlign w:val="center"/>
          </w:tcPr>
          <w:p w14:paraId="62E1C7A3" w14:textId="77777777" w:rsidR="000B3F00" w:rsidRDefault="00962677" w:rsidP="0012085E">
            <w:pPr>
              <w:pStyle w:val="xDatum1"/>
            </w:pPr>
            <w:r w:rsidRPr="00962677">
              <w:t>2025-06-02</w:t>
            </w:r>
          </w:p>
        </w:tc>
        <w:tc>
          <w:tcPr>
            <w:tcW w:w="2326" w:type="dxa"/>
            <w:vAlign w:val="center"/>
          </w:tcPr>
          <w:p w14:paraId="0AB49D99" w14:textId="77777777" w:rsidR="000B3F00" w:rsidRDefault="000B3F00">
            <w:pPr>
              <w:pStyle w:val="xBeteckning1"/>
            </w:pPr>
          </w:p>
        </w:tc>
      </w:tr>
      <w:tr w:rsidR="000B3F00" w14:paraId="01E24367" w14:textId="77777777" w:rsidTr="47312E3B">
        <w:trPr>
          <w:cantSplit/>
          <w:trHeight w:val="238"/>
        </w:trPr>
        <w:tc>
          <w:tcPr>
            <w:tcW w:w="851" w:type="dxa"/>
            <w:vMerge/>
          </w:tcPr>
          <w:p w14:paraId="223D4308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vAlign w:val="bottom"/>
          </w:tcPr>
          <w:p w14:paraId="2341451A" w14:textId="77777777" w:rsidR="000B3F00" w:rsidRDefault="000B3F00">
            <w:pPr>
              <w:pStyle w:val="xLedtext"/>
            </w:pPr>
          </w:p>
        </w:tc>
        <w:tc>
          <w:tcPr>
            <w:tcW w:w="1204" w:type="dxa"/>
            <w:vAlign w:val="bottom"/>
          </w:tcPr>
          <w:p w14:paraId="1A04BCF5" w14:textId="77777777" w:rsidR="000B3F00" w:rsidRDefault="000B3F00">
            <w:pPr>
              <w:pStyle w:val="xLedtext"/>
            </w:pPr>
          </w:p>
        </w:tc>
        <w:tc>
          <w:tcPr>
            <w:tcW w:w="2326" w:type="dxa"/>
            <w:vAlign w:val="bottom"/>
          </w:tcPr>
          <w:p w14:paraId="42D1B38F" w14:textId="77777777" w:rsidR="000B3F00" w:rsidRDefault="000B3F00">
            <w:pPr>
              <w:pStyle w:val="xLedtext"/>
            </w:pPr>
          </w:p>
        </w:tc>
      </w:tr>
      <w:tr w:rsidR="000B3F00" w14:paraId="66C080AA" w14:textId="77777777" w:rsidTr="47312E3B">
        <w:trPr>
          <w:cantSplit/>
          <w:trHeight w:val="23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14:paraId="604080B6" w14:textId="77777777" w:rsidR="000B3F00" w:rsidRDefault="000B3F00">
            <w:pPr>
              <w:pStyle w:val="xAvsandare3"/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596AC19" w14:textId="77777777" w:rsidR="000B3F00" w:rsidRDefault="000B3F00">
            <w:pPr>
              <w:pStyle w:val="xAvsandare3"/>
            </w:pP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14:paraId="20550DBB" w14:textId="77777777" w:rsidR="000B3F00" w:rsidRDefault="000B3F00">
            <w:pPr>
              <w:pStyle w:val="xDatum2"/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79FC7FD1" w14:textId="77777777" w:rsidR="000B3F00" w:rsidRDefault="000B3F00">
            <w:pPr>
              <w:pStyle w:val="xBeteckning2"/>
            </w:pPr>
          </w:p>
        </w:tc>
      </w:tr>
      <w:tr w:rsidR="000B3F00" w14:paraId="3F422BAC" w14:textId="77777777" w:rsidTr="47312E3B">
        <w:trPr>
          <w:cantSplit/>
          <w:trHeight w:val="238"/>
        </w:trPr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214F0D3" w14:textId="77777777" w:rsidR="000B3F00" w:rsidRDefault="000B3F00">
            <w:pPr>
              <w:pStyle w:val="xLedtext"/>
            </w:pPr>
          </w:p>
        </w:tc>
        <w:tc>
          <w:tcPr>
            <w:tcW w:w="2850" w:type="dxa"/>
            <w:tcBorders>
              <w:top w:val="single" w:sz="4" w:space="0" w:color="auto"/>
            </w:tcBorders>
            <w:vAlign w:val="bottom"/>
          </w:tcPr>
          <w:p w14:paraId="786773D0" w14:textId="77777777" w:rsidR="000B3F00" w:rsidRDefault="000B3F00">
            <w:pPr>
              <w:pStyle w:val="xLedtext"/>
            </w:pPr>
          </w:p>
        </w:tc>
        <w:tc>
          <w:tcPr>
            <w:tcW w:w="3530" w:type="dxa"/>
            <w:gridSpan w:val="2"/>
            <w:tcBorders>
              <w:top w:val="single" w:sz="4" w:space="0" w:color="auto"/>
            </w:tcBorders>
            <w:vAlign w:val="bottom"/>
          </w:tcPr>
          <w:p w14:paraId="33D2F65D" w14:textId="77777777" w:rsidR="000B3F00" w:rsidRDefault="000B3F00">
            <w:pPr>
              <w:pStyle w:val="xLedtext"/>
            </w:pPr>
          </w:p>
        </w:tc>
      </w:tr>
      <w:tr w:rsidR="000B3F00" w14:paraId="0D357641" w14:textId="77777777" w:rsidTr="47312E3B">
        <w:trPr>
          <w:cantSplit/>
          <w:trHeight w:val="238"/>
        </w:trPr>
        <w:tc>
          <w:tcPr>
            <w:tcW w:w="851" w:type="dxa"/>
          </w:tcPr>
          <w:p w14:paraId="68922FD0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 w:val="restart"/>
          </w:tcPr>
          <w:p w14:paraId="4B411F98" w14:textId="77777777"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3530" w:type="dxa"/>
            <w:gridSpan w:val="2"/>
            <w:vMerge w:val="restart"/>
          </w:tcPr>
          <w:p w14:paraId="1C65ECAD" w14:textId="77777777"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 w14:paraId="524D2922" w14:textId="77777777" w:rsidTr="47312E3B">
        <w:trPr>
          <w:cantSplit/>
          <w:trHeight w:val="238"/>
        </w:trPr>
        <w:tc>
          <w:tcPr>
            <w:tcW w:w="851" w:type="dxa"/>
          </w:tcPr>
          <w:p w14:paraId="57064114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25FB6F37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39E64761" w14:textId="77777777" w:rsidR="000B3F00" w:rsidRDefault="000B3F00">
            <w:pPr>
              <w:pStyle w:val="xCelltext"/>
            </w:pPr>
          </w:p>
        </w:tc>
      </w:tr>
      <w:tr w:rsidR="000B3F00" w14:paraId="55EC528B" w14:textId="77777777" w:rsidTr="47312E3B">
        <w:trPr>
          <w:cantSplit/>
          <w:trHeight w:val="238"/>
        </w:trPr>
        <w:tc>
          <w:tcPr>
            <w:tcW w:w="851" w:type="dxa"/>
          </w:tcPr>
          <w:p w14:paraId="752FCF78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463731CB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4E7E14AF" w14:textId="77777777" w:rsidR="000B3F00" w:rsidRDefault="000B3F00">
            <w:pPr>
              <w:pStyle w:val="xCelltext"/>
            </w:pPr>
          </w:p>
        </w:tc>
      </w:tr>
      <w:tr w:rsidR="000B3F00" w14:paraId="40DCA341" w14:textId="77777777" w:rsidTr="47312E3B">
        <w:trPr>
          <w:cantSplit/>
          <w:trHeight w:val="238"/>
        </w:trPr>
        <w:tc>
          <w:tcPr>
            <w:tcW w:w="851" w:type="dxa"/>
          </w:tcPr>
          <w:p w14:paraId="66277795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13238E36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5613637D" w14:textId="77777777" w:rsidR="000B3F00" w:rsidRDefault="000B3F00">
            <w:pPr>
              <w:pStyle w:val="xCelltext"/>
            </w:pPr>
          </w:p>
        </w:tc>
      </w:tr>
      <w:tr w:rsidR="000B3F00" w14:paraId="6BB2D53A" w14:textId="77777777" w:rsidTr="47312E3B">
        <w:trPr>
          <w:cantSplit/>
          <w:trHeight w:val="238"/>
        </w:trPr>
        <w:tc>
          <w:tcPr>
            <w:tcW w:w="851" w:type="dxa"/>
          </w:tcPr>
          <w:p w14:paraId="6B6FBD37" w14:textId="77777777" w:rsidR="000B3F00" w:rsidRDefault="000B3F00">
            <w:pPr>
              <w:pStyle w:val="xCelltext"/>
            </w:pPr>
          </w:p>
        </w:tc>
        <w:tc>
          <w:tcPr>
            <w:tcW w:w="2850" w:type="dxa"/>
            <w:vMerge/>
            <w:vAlign w:val="center"/>
          </w:tcPr>
          <w:p w14:paraId="38BAE78F" w14:textId="77777777" w:rsidR="000B3F00" w:rsidRDefault="000B3F00">
            <w:pPr>
              <w:pStyle w:val="xCelltext"/>
            </w:pPr>
          </w:p>
        </w:tc>
        <w:tc>
          <w:tcPr>
            <w:tcW w:w="3530" w:type="dxa"/>
            <w:gridSpan w:val="2"/>
            <w:vMerge/>
            <w:vAlign w:val="center"/>
          </w:tcPr>
          <w:p w14:paraId="75522719" w14:textId="77777777" w:rsidR="000B3F00" w:rsidRDefault="000B3F00">
            <w:pPr>
              <w:pStyle w:val="xCelltext"/>
            </w:pPr>
          </w:p>
        </w:tc>
      </w:tr>
    </w:tbl>
    <w:p w14:paraId="46AB08AF" w14:textId="77777777" w:rsidR="000B3F00" w:rsidRDefault="00B13082">
      <w:pPr>
        <w:pStyle w:val="ANormal"/>
      </w:pPr>
      <w:r>
        <w:rPr>
          <w:rFonts w:ascii="Arial" w:hAnsi="Arial" w:cs="Arial"/>
          <w:b/>
          <w:bCs/>
          <w:sz w:val="26"/>
        </w:rPr>
        <w:t>Inget stöd för gräsklippare</w:t>
      </w:r>
    </w:p>
    <w:p w14:paraId="2A78E9BB" w14:textId="77777777" w:rsidR="000B3F00" w:rsidRDefault="000B3F00">
      <w:pPr>
        <w:pStyle w:val="ANormal"/>
      </w:pPr>
    </w:p>
    <w:p w14:paraId="7D9B96E7" w14:textId="13C0FC9A" w:rsidR="00970BD2" w:rsidRDefault="00ED7415">
      <w:pPr>
        <w:pStyle w:val="ANormal"/>
      </w:pPr>
      <w:r>
        <w:t xml:space="preserve">Att bevilja stöd för inköp av </w:t>
      </w:r>
      <w:r>
        <w:t>robotgräsklippare kan inte anses ligga i linje med regeringens eget mål om en budget i balans 2030</w:t>
      </w:r>
      <w:r w:rsidR="00ED3C4C">
        <w:t xml:space="preserve">, och inte heller kan det anses prioriterat i tider då vi genomför stora inbesparingar inom samhällets kärnverksamhet så som sjukvård och utbildning. </w:t>
      </w:r>
    </w:p>
    <w:p w14:paraId="54F904E4" w14:textId="77777777" w:rsidR="00514927" w:rsidRDefault="00514927">
      <w:pPr>
        <w:pStyle w:val="ANormal"/>
        <w:rPr>
          <w:b/>
        </w:rPr>
      </w:pPr>
    </w:p>
    <w:p w14:paraId="703D8B19" w14:textId="77777777" w:rsidR="00514927" w:rsidRDefault="00514927">
      <w:pPr>
        <w:pStyle w:val="ANormal"/>
        <w:rPr>
          <w:b/>
        </w:rPr>
      </w:pPr>
    </w:p>
    <w:p w14:paraId="040E29FC" w14:textId="77777777" w:rsidR="006627DE" w:rsidRPr="009D5985" w:rsidRDefault="009D5985">
      <w:pPr>
        <w:pStyle w:val="ANormal"/>
        <w:rPr>
          <w:b/>
        </w:rPr>
      </w:pPr>
      <w:r w:rsidRPr="009D5985">
        <w:rPr>
          <w:b/>
        </w:rPr>
        <w:t>FÖRSLAG</w:t>
      </w:r>
    </w:p>
    <w:p w14:paraId="2E6D4B3D" w14:textId="77777777" w:rsidR="000B3F00" w:rsidRDefault="00BA6D77">
      <w:pPr>
        <w:pStyle w:val="ANormal"/>
      </w:pPr>
      <w:r>
        <w:tab/>
      </w:r>
    </w:p>
    <w:p w14:paraId="31EC40D2" w14:textId="77777777" w:rsidR="009D5985" w:rsidRDefault="00962677">
      <w:pPr>
        <w:pStyle w:val="Klam"/>
      </w:pPr>
      <w:r>
        <w:rPr>
          <w:b/>
        </w:rPr>
        <w:t xml:space="preserve"> </w:t>
      </w:r>
    </w:p>
    <w:p w14:paraId="4F7F9413" w14:textId="77777777" w:rsidR="00962677" w:rsidRDefault="00962677" w:rsidP="00962677">
      <w:pPr>
        <w:pStyle w:val="Klam"/>
        <w:rPr>
          <w:bCs/>
        </w:rPr>
      </w:pPr>
    </w:p>
    <w:p w14:paraId="6C608A4C" w14:textId="77777777" w:rsidR="00962677" w:rsidRDefault="00962677" w:rsidP="00962677">
      <w:pPr>
        <w:pStyle w:val="Klam"/>
        <w:rPr>
          <w:bCs/>
        </w:rPr>
      </w:pPr>
    </w:p>
    <w:p w14:paraId="4EA666F1" w14:textId="77777777" w:rsidR="00962677" w:rsidRDefault="00962677" w:rsidP="00962677">
      <w:pPr>
        <w:pStyle w:val="Klam"/>
      </w:pPr>
      <w:r>
        <w:rPr>
          <w:b/>
        </w:rPr>
        <w:t xml:space="preserve">Moment: </w:t>
      </w:r>
      <w:proofErr w:type="gramStart"/>
      <w:r w:rsidRPr="00962677">
        <w:t>72010</w:t>
      </w:r>
      <w:proofErr w:type="gramEnd"/>
      <w:r w:rsidRPr="00962677">
        <w:t xml:space="preserve"> Främjande av hållbar energiomställning, överföringar (RA)</w:t>
      </w:r>
    </w:p>
    <w:p w14:paraId="60C80397" w14:textId="77777777" w:rsidR="00962677" w:rsidRDefault="00962677" w:rsidP="00962677">
      <w:pPr>
        <w:pStyle w:val="Klam"/>
        <w:rPr>
          <w:bCs/>
        </w:rPr>
      </w:pPr>
      <w:r w:rsidRPr="00962677">
        <w:rPr>
          <w:b/>
          <w:bCs/>
        </w:rPr>
        <w:t>Ändring av anslag:</w:t>
      </w:r>
    </w:p>
    <w:p w14:paraId="743EA21A" w14:textId="75A395FF" w:rsidR="00962677" w:rsidRDefault="00962677" w:rsidP="00ED3C4C">
      <w:pPr>
        <w:pStyle w:val="ANormal"/>
      </w:pPr>
      <w:r>
        <w:rPr>
          <w:b/>
        </w:rPr>
        <w:t>Momentmotivering:</w:t>
      </w:r>
      <w:r w:rsidR="00ED3C4C">
        <w:rPr>
          <w:b/>
        </w:rPr>
        <w:t xml:space="preserve"> </w:t>
      </w:r>
      <w:r w:rsidR="00ED3C4C">
        <w:rPr>
          <w:b/>
        </w:rPr>
        <w:br/>
      </w:r>
      <w:r w:rsidR="00ED3C4C">
        <w:rPr>
          <w:b/>
        </w:rPr>
        <w:br/>
      </w:r>
      <w:r w:rsidRPr="00962677">
        <w:t>Vi föreslår att följande stryks utan ersättande text:</w:t>
      </w:r>
    </w:p>
    <w:p w14:paraId="21DDAF04" w14:textId="77777777" w:rsidR="00970BD2" w:rsidRDefault="00ED7415">
      <w:pPr>
        <w:pStyle w:val="ANormal"/>
      </w:pPr>
      <w:r>
        <w:t>"samt robotgräsklippare för golfanläggningar i syfte att effektivisera banskötseln och att minska klimatpåverkan. Genom robotik kan anläggningarna minska bränsleförbrukning, arbetskostnader och buller samtidigt som kvaliteten av banorna förbättras."</w:t>
      </w:r>
    </w:p>
    <w:p w14:paraId="508FF1C3" w14:textId="77777777" w:rsidR="00962677" w:rsidRPr="00962677" w:rsidRDefault="00962677" w:rsidP="00962677">
      <w:pPr>
        <w:pStyle w:val="Klam"/>
        <w:rPr>
          <w:b/>
          <w:bCs/>
        </w:rPr>
      </w:pPr>
    </w:p>
    <w:p w14:paraId="3D3AA05B" w14:textId="77777777" w:rsidR="000B3F00" w:rsidRDefault="000B3F00">
      <w:pPr>
        <w:pStyle w:val="ANormal"/>
      </w:pPr>
    </w:p>
    <w:p w14:paraId="0D2686B9" w14:textId="77777777" w:rsidR="00CC2901" w:rsidRDefault="00CC2901" w:rsidP="00CC2901">
      <w:pPr>
        <w:pStyle w:val="ANormal"/>
      </w:pPr>
      <w:r>
        <w:t>Mariehamn den 2 juni 2025</w:t>
      </w:r>
    </w:p>
    <w:p w14:paraId="1A0B1B82" w14:textId="77777777" w:rsidR="000B3F00" w:rsidRDefault="000B3F00">
      <w:pPr>
        <w:pStyle w:val="ANormal"/>
      </w:pPr>
    </w:p>
    <w:p w14:paraId="372B1BD3" w14:textId="77777777" w:rsidR="00CC2901" w:rsidRDefault="00CC2901">
      <w:pPr>
        <w:pStyle w:val="ANormal"/>
      </w:pPr>
    </w:p>
    <w:p w14:paraId="0BD74014" w14:textId="77777777" w:rsidR="000B3F00" w:rsidRDefault="000B3F00" w:rsidP="006A6188">
      <w:pPr>
        <w:pStyle w:val="ANormal"/>
      </w:pPr>
    </w:p>
    <w:p w14:paraId="4F930CFD" w14:textId="63DB2D15" w:rsidR="00970BD2" w:rsidRDefault="00CC2901">
      <w:pPr>
        <w:pStyle w:val="ANormal"/>
      </w:pPr>
      <w:r w:rsidRPr="001F13E2">
        <w:t>Andreas Kanborg</w:t>
      </w:r>
      <w:r w:rsidR="00665DED">
        <w:tab/>
      </w:r>
      <w:r w:rsidR="00665DED">
        <w:tab/>
      </w:r>
      <w:r w:rsidR="00ED7415">
        <w:t xml:space="preserve">Marcus </w:t>
      </w:r>
      <w:proofErr w:type="spellStart"/>
      <w:r w:rsidR="00ED7415">
        <w:t>Måtar</w:t>
      </w:r>
      <w:proofErr w:type="spellEnd"/>
    </w:p>
    <w:p w14:paraId="6C06FBB0" w14:textId="77777777" w:rsidR="00665DED" w:rsidRDefault="00665DED">
      <w:pPr>
        <w:pStyle w:val="ANormal"/>
      </w:pPr>
    </w:p>
    <w:p w14:paraId="09C9DF1C" w14:textId="77777777" w:rsidR="00665DED" w:rsidRDefault="00665DED">
      <w:pPr>
        <w:pStyle w:val="ANormal"/>
      </w:pPr>
    </w:p>
    <w:p w14:paraId="20908F1A" w14:textId="77777777" w:rsidR="00665DED" w:rsidRDefault="00665DED">
      <w:pPr>
        <w:pStyle w:val="ANormal"/>
      </w:pPr>
    </w:p>
    <w:p w14:paraId="0241CCEB" w14:textId="2EFC4FDD" w:rsidR="00970BD2" w:rsidRDefault="00ED7415">
      <w:pPr>
        <w:pStyle w:val="ANormal"/>
      </w:pPr>
      <w:r>
        <w:t xml:space="preserve">Stellan </w:t>
      </w:r>
      <w:proofErr w:type="spellStart"/>
      <w:r>
        <w:t>Egeland</w:t>
      </w:r>
      <w:proofErr w:type="spellEnd"/>
      <w:r w:rsidR="00665DED">
        <w:tab/>
      </w:r>
      <w:r w:rsidR="00665DED">
        <w:tab/>
      </w:r>
      <w:r>
        <w:t>Johan Lindström</w:t>
      </w:r>
    </w:p>
    <w:p w14:paraId="55DC7B32" w14:textId="77777777" w:rsidR="00665DED" w:rsidRDefault="00665DED">
      <w:pPr>
        <w:pStyle w:val="ANormal"/>
      </w:pPr>
    </w:p>
    <w:p w14:paraId="6BB76B2E" w14:textId="77777777" w:rsidR="00665DED" w:rsidRDefault="00665DED">
      <w:pPr>
        <w:pStyle w:val="ANormal"/>
      </w:pPr>
    </w:p>
    <w:p w14:paraId="67C2D5E4" w14:textId="77777777" w:rsidR="00665DED" w:rsidRDefault="00665DED">
      <w:pPr>
        <w:pStyle w:val="ANormal"/>
      </w:pPr>
    </w:p>
    <w:p w14:paraId="315F1443" w14:textId="64CEACAA" w:rsidR="00970BD2" w:rsidRDefault="00ED7415">
      <w:pPr>
        <w:pStyle w:val="ANormal"/>
      </w:pPr>
      <w:r>
        <w:t>Christian Wikström</w:t>
      </w:r>
    </w:p>
    <w:sectPr w:rsidR="00970BD2">
      <w:headerReference w:type="even" r:id="rId9"/>
      <w:headerReference w:type="default" r:id="rId10"/>
      <w:footerReference w:type="default" r:id="rId11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E4E0" w14:textId="77777777" w:rsidR="002B6A69" w:rsidRDefault="002B6A69">
      <w:r>
        <w:separator/>
      </w:r>
    </w:p>
  </w:endnote>
  <w:endnote w:type="continuationSeparator" w:id="0">
    <w:p w14:paraId="6CCCB14D" w14:textId="77777777" w:rsidR="002B6A69" w:rsidRDefault="002B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2FED" w14:textId="77777777" w:rsidR="003415D3" w:rsidRDefault="003415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A55E" w14:textId="77777777" w:rsidR="002B6A69" w:rsidRDefault="002B6A69">
      <w:r>
        <w:separator/>
      </w:r>
    </w:p>
  </w:footnote>
  <w:footnote w:type="continuationSeparator" w:id="0">
    <w:p w14:paraId="73DD4820" w14:textId="77777777" w:rsidR="002B6A69" w:rsidRDefault="002B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F9F" w14:textId="77777777" w:rsidR="003415D3" w:rsidRDefault="003415D3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B13082">
      <w:rPr>
        <w:rStyle w:val="Sidnummer"/>
        <w:noProof/>
      </w:rPr>
      <w:t>2</w:t>
    </w:r>
    <w:r>
      <w:rPr>
        <w:rStyle w:val="Sidnummer"/>
      </w:rPr>
      <w:fldChar w:fldCharType="end"/>
    </w:r>
  </w:p>
  <w:p w14:paraId="381FA926" w14:textId="77777777" w:rsidR="003415D3" w:rsidRDefault="003415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0003" w14:textId="77777777" w:rsidR="003415D3" w:rsidRDefault="003415D3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96034">
    <w:abstractNumId w:val="6"/>
  </w:num>
  <w:num w:numId="2" w16cid:durableId="1505364364">
    <w:abstractNumId w:val="3"/>
  </w:num>
  <w:num w:numId="3" w16cid:durableId="1586839912">
    <w:abstractNumId w:val="2"/>
  </w:num>
  <w:num w:numId="4" w16cid:durableId="966935942">
    <w:abstractNumId w:val="1"/>
  </w:num>
  <w:num w:numId="5" w16cid:durableId="714043308">
    <w:abstractNumId w:val="0"/>
  </w:num>
  <w:num w:numId="6" w16cid:durableId="1968391469">
    <w:abstractNumId w:val="7"/>
  </w:num>
  <w:num w:numId="7" w16cid:durableId="1060128687">
    <w:abstractNumId w:val="5"/>
  </w:num>
  <w:num w:numId="8" w16cid:durableId="1577471222">
    <w:abstractNumId w:val="4"/>
  </w:num>
  <w:num w:numId="9" w16cid:durableId="1230919041">
    <w:abstractNumId w:val="11"/>
  </w:num>
  <w:num w:numId="10" w16cid:durableId="1556508999">
    <w:abstractNumId w:val="14"/>
  </w:num>
  <w:num w:numId="11" w16cid:durableId="1455055016">
    <w:abstractNumId w:val="13"/>
  </w:num>
  <w:num w:numId="12" w16cid:durableId="491026911">
    <w:abstractNumId w:val="17"/>
  </w:num>
  <w:num w:numId="13" w16cid:durableId="2094399739">
    <w:abstractNumId w:val="12"/>
  </w:num>
  <w:num w:numId="14" w16cid:durableId="1362168998">
    <w:abstractNumId w:val="16"/>
  </w:num>
  <w:num w:numId="15" w16cid:durableId="1175653055">
    <w:abstractNumId w:val="10"/>
  </w:num>
  <w:num w:numId="16" w16cid:durableId="2109301663">
    <w:abstractNumId w:val="22"/>
  </w:num>
  <w:num w:numId="17" w16cid:durableId="1097098486">
    <w:abstractNumId w:val="9"/>
  </w:num>
  <w:num w:numId="18" w16cid:durableId="1320112967">
    <w:abstractNumId w:val="18"/>
  </w:num>
  <w:num w:numId="19" w16cid:durableId="951135035">
    <w:abstractNumId w:val="21"/>
  </w:num>
  <w:num w:numId="20" w16cid:durableId="302195445">
    <w:abstractNumId w:val="24"/>
  </w:num>
  <w:num w:numId="21" w16cid:durableId="275523179">
    <w:abstractNumId w:val="23"/>
  </w:num>
  <w:num w:numId="22" w16cid:durableId="1452549896">
    <w:abstractNumId w:val="15"/>
  </w:num>
  <w:num w:numId="23" w16cid:durableId="1533572402">
    <w:abstractNumId w:val="19"/>
  </w:num>
  <w:num w:numId="24" w16cid:durableId="63337602">
    <w:abstractNumId w:val="19"/>
  </w:num>
  <w:num w:numId="25" w16cid:durableId="1065954228">
    <w:abstractNumId w:val="20"/>
  </w:num>
  <w:num w:numId="26" w16cid:durableId="1457680169">
    <w:abstractNumId w:val="15"/>
  </w:num>
  <w:num w:numId="27" w16cid:durableId="645473971">
    <w:abstractNumId w:val="15"/>
  </w:num>
  <w:num w:numId="28" w16cid:durableId="220217206">
    <w:abstractNumId w:val="15"/>
  </w:num>
  <w:num w:numId="29" w16cid:durableId="1626616090">
    <w:abstractNumId w:val="15"/>
  </w:num>
  <w:num w:numId="30" w16cid:durableId="608973305">
    <w:abstractNumId w:val="15"/>
  </w:num>
  <w:num w:numId="31" w16cid:durableId="86848522">
    <w:abstractNumId w:val="15"/>
  </w:num>
  <w:num w:numId="32" w16cid:durableId="404185048">
    <w:abstractNumId w:val="15"/>
  </w:num>
  <w:num w:numId="33" w16cid:durableId="1533761987">
    <w:abstractNumId w:val="15"/>
  </w:num>
  <w:num w:numId="34" w16cid:durableId="831914370">
    <w:abstractNumId w:val="15"/>
  </w:num>
  <w:num w:numId="35" w16cid:durableId="1541093968">
    <w:abstractNumId w:val="19"/>
  </w:num>
  <w:num w:numId="36" w16cid:durableId="995838094">
    <w:abstractNumId w:val="20"/>
  </w:num>
  <w:num w:numId="37" w16cid:durableId="1709526865">
    <w:abstractNumId w:val="15"/>
  </w:num>
  <w:num w:numId="38" w16cid:durableId="224612679">
    <w:abstractNumId w:val="15"/>
  </w:num>
  <w:num w:numId="39" w16cid:durableId="1687101802">
    <w:abstractNumId w:val="15"/>
  </w:num>
  <w:num w:numId="40" w16cid:durableId="1846627916">
    <w:abstractNumId w:val="15"/>
  </w:num>
  <w:num w:numId="41" w16cid:durableId="892932359">
    <w:abstractNumId w:val="15"/>
  </w:num>
  <w:num w:numId="42" w16cid:durableId="753630733">
    <w:abstractNumId w:val="15"/>
  </w:num>
  <w:num w:numId="43" w16cid:durableId="760686936">
    <w:abstractNumId w:val="15"/>
  </w:num>
  <w:num w:numId="44" w16cid:durableId="915824400">
    <w:abstractNumId w:val="15"/>
  </w:num>
  <w:num w:numId="45" w16cid:durableId="256408009">
    <w:abstractNumId w:val="15"/>
  </w:num>
  <w:num w:numId="46" w16cid:durableId="160125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7"/>
    <w:rsid w:val="00030472"/>
    <w:rsid w:val="000B3F00"/>
    <w:rsid w:val="001120C3"/>
    <w:rsid w:val="001172B6"/>
    <w:rsid w:val="0012085E"/>
    <w:rsid w:val="001C2787"/>
    <w:rsid w:val="001E5E06"/>
    <w:rsid w:val="001F13E2"/>
    <w:rsid w:val="002B6A69"/>
    <w:rsid w:val="002C4A5F"/>
    <w:rsid w:val="002E4A7E"/>
    <w:rsid w:val="002E756C"/>
    <w:rsid w:val="002F028C"/>
    <w:rsid w:val="002F50E4"/>
    <w:rsid w:val="003011C1"/>
    <w:rsid w:val="00305447"/>
    <w:rsid w:val="00313559"/>
    <w:rsid w:val="003415D3"/>
    <w:rsid w:val="0037475F"/>
    <w:rsid w:val="0038300C"/>
    <w:rsid w:val="003A13FF"/>
    <w:rsid w:val="003B56F7"/>
    <w:rsid w:val="00417578"/>
    <w:rsid w:val="00457A05"/>
    <w:rsid w:val="004A1B4C"/>
    <w:rsid w:val="00514927"/>
    <w:rsid w:val="00552E06"/>
    <w:rsid w:val="005729F4"/>
    <w:rsid w:val="005D40EA"/>
    <w:rsid w:val="00631AE8"/>
    <w:rsid w:val="00633910"/>
    <w:rsid w:val="00656215"/>
    <w:rsid w:val="006627DE"/>
    <w:rsid w:val="00665DED"/>
    <w:rsid w:val="006A6188"/>
    <w:rsid w:val="006C3C1B"/>
    <w:rsid w:val="006E58C9"/>
    <w:rsid w:val="007966EF"/>
    <w:rsid w:val="00854DB2"/>
    <w:rsid w:val="008D37F7"/>
    <w:rsid w:val="008D7F75"/>
    <w:rsid w:val="00935A18"/>
    <w:rsid w:val="00962677"/>
    <w:rsid w:val="00970BD2"/>
    <w:rsid w:val="0098790F"/>
    <w:rsid w:val="009D5985"/>
    <w:rsid w:val="00A06E21"/>
    <w:rsid w:val="00A16986"/>
    <w:rsid w:val="00A716AD"/>
    <w:rsid w:val="00AB47CC"/>
    <w:rsid w:val="00AF1DF4"/>
    <w:rsid w:val="00AF314A"/>
    <w:rsid w:val="00B13082"/>
    <w:rsid w:val="00B44ADC"/>
    <w:rsid w:val="00BA6D77"/>
    <w:rsid w:val="00C249B5"/>
    <w:rsid w:val="00C6238D"/>
    <w:rsid w:val="00C97CAA"/>
    <w:rsid w:val="00CB3110"/>
    <w:rsid w:val="00CC2901"/>
    <w:rsid w:val="00D10E5F"/>
    <w:rsid w:val="00D3286C"/>
    <w:rsid w:val="00D55D6E"/>
    <w:rsid w:val="00D62A15"/>
    <w:rsid w:val="00D632FD"/>
    <w:rsid w:val="00D761AC"/>
    <w:rsid w:val="00DF3483"/>
    <w:rsid w:val="00DF7016"/>
    <w:rsid w:val="00E100E9"/>
    <w:rsid w:val="00E131E0"/>
    <w:rsid w:val="00E1608F"/>
    <w:rsid w:val="00E25A9F"/>
    <w:rsid w:val="00E428A5"/>
    <w:rsid w:val="00E94DFE"/>
    <w:rsid w:val="00ED3C4C"/>
    <w:rsid w:val="00ED7415"/>
    <w:rsid w:val="00F027D7"/>
    <w:rsid w:val="00F26A3A"/>
    <w:rsid w:val="00F307F1"/>
    <w:rsid w:val="4731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04872"/>
  <w15:docId w15:val="{61F969CD-8C9F-4417-9FC7-C65E5EE2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XX/2015-2016</vt:lpstr>
    </vt:vector>
  </TitlesOfParts>
  <Company>LR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85/2024-2025</dc:title>
  <dc:creator>Lagtinget</dc:creator>
  <cp:lastModifiedBy>Jessica Laaksonen</cp:lastModifiedBy>
  <cp:revision>2</cp:revision>
  <cp:lastPrinted>2025-06-02T09:42:00Z</cp:lastPrinted>
  <dcterms:created xsi:type="dcterms:W3CDTF">2025-06-02T11:07:00Z</dcterms:created>
  <dcterms:modified xsi:type="dcterms:W3CDTF">2025-06-02T11:07:00Z</dcterms:modified>
</cp:coreProperties>
</file>