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7F5DD3F6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6E6C0F9B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5840E587" wp14:editId="4CB24A4D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429F9682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6ED95924" wp14:editId="233DACDF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0A9062CA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4D99834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54EC910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0A84251C" w14:textId="79D1D805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1C2AB1">
              <w:t>70</w:t>
            </w:r>
            <w:r>
              <w:t>/20</w:t>
            </w:r>
            <w:r w:rsidR="00313559">
              <w:t>2</w:t>
            </w:r>
            <w:r w:rsidR="00823519">
              <w:t>4</w:t>
            </w:r>
            <w:r w:rsidR="47312E3B">
              <w:t>-20</w:t>
            </w:r>
            <w:r>
              <w:t>2</w:t>
            </w:r>
            <w:r w:rsidR="00823519">
              <w:t>5</w:t>
            </w:r>
          </w:p>
        </w:tc>
      </w:tr>
      <w:tr w:rsidR="000B3F00" w14:paraId="00286B8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2A9B0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D8A257F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17CD5DB1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3C902000" w14:textId="77777777" w:rsidR="000B3F00" w:rsidRDefault="000B3F00">
            <w:pPr>
              <w:pStyle w:val="xLedtext"/>
            </w:pPr>
          </w:p>
        </w:tc>
      </w:tr>
      <w:tr w:rsidR="000B3F00" w14:paraId="53F424ED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29B1F77B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B6FF092" w14:textId="77777777" w:rsidR="000B3F00" w:rsidRDefault="001F13E2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204" w:type="dxa"/>
            <w:vAlign w:val="center"/>
          </w:tcPr>
          <w:p w14:paraId="006CCC76" w14:textId="7A451F35" w:rsidR="000B3F00" w:rsidRDefault="00962677" w:rsidP="0012085E">
            <w:pPr>
              <w:pStyle w:val="xDatum1"/>
            </w:pPr>
            <w:r w:rsidRPr="00962677">
              <w:t>2025-05-2</w:t>
            </w:r>
            <w:r w:rsidR="000F1505">
              <w:t>2</w:t>
            </w:r>
          </w:p>
        </w:tc>
        <w:tc>
          <w:tcPr>
            <w:tcW w:w="2326" w:type="dxa"/>
            <w:vAlign w:val="center"/>
          </w:tcPr>
          <w:p w14:paraId="68EC7FEA" w14:textId="77777777" w:rsidR="000B3F00" w:rsidRDefault="000B3F00">
            <w:pPr>
              <w:pStyle w:val="xBeteckning1"/>
            </w:pPr>
          </w:p>
        </w:tc>
      </w:tr>
      <w:tr w:rsidR="000B3F00" w14:paraId="641F598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8397322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F02D3CB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1A83D091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4DE4F888" w14:textId="77777777" w:rsidR="000B3F00" w:rsidRDefault="000B3F00">
            <w:pPr>
              <w:pStyle w:val="xLedtext"/>
            </w:pPr>
          </w:p>
        </w:tc>
      </w:tr>
      <w:tr w:rsidR="000B3F00" w14:paraId="64DE3E78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1BADEB3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18FE2B28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9CA64DC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48C4921" w14:textId="77777777" w:rsidR="000B3F00" w:rsidRDefault="000B3F00">
            <w:pPr>
              <w:pStyle w:val="xBeteckning2"/>
            </w:pPr>
          </w:p>
        </w:tc>
      </w:tr>
      <w:tr w:rsidR="000B3F00" w14:paraId="78EB7A5E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D0F665F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12D7301E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45DAE10" w14:textId="77777777" w:rsidR="000B3F00" w:rsidRDefault="000B3F00">
            <w:pPr>
              <w:pStyle w:val="xLedtext"/>
            </w:pPr>
          </w:p>
        </w:tc>
      </w:tr>
      <w:tr w:rsidR="000B3F00" w14:paraId="5523D70B" w14:textId="77777777" w:rsidTr="47312E3B">
        <w:trPr>
          <w:cantSplit/>
          <w:trHeight w:val="238"/>
        </w:trPr>
        <w:tc>
          <w:tcPr>
            <w:tcW w:w="851" w:type="dxa"/>
          </w:tcPr>
          <w:p w14:paraId="7CC2713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4A7D472E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43209C9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7CB3AC8" w14:textId="77777777" w:rsidTr="47312E3B">
        <w:trPr>
          <w:cantSplit/>
          <w:trHeight w:val="238"/>
        </w:trPr>
        <w:tc>
          <w:tcPr>
            <w:tcW w:w="851" w:type="dxa"/>
          </w:tcPr>
          <w:p w14:paraId="5AFDB5C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234A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8F20589" w14:textId="77777777" w:rsidR="000B3F00" w:rsidRDefault="000B3F00">
            <w:pPr>
              <w:pStyle w:val="xCelltext"/>
            </w:pPr>
          </w:p>
        </w:tc>
      </w:tr>
      <w:tr w:rsidR="000B3F00" w14:paraId="52911747" w14:textId="77777777" w:rsidTr="47312E3B">
        <w:trPr>
          <w:cantSplit/>
          <w:trHeight w:val="238"/>
        </w:trPr>
        <w:tc>
          <w:tcPr>
            <w:tcW w:w="851" w:type="dxa"/>
          </w:tcPr>
          <w:p w14:paraId="1A9AAE4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B1B8B7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AC13EC0" w14:textId="77777777" w:rsidR="000B3F00" w:rsidRDefault="000B3F00">
            <w:pPr>
              <w:pStyle w:val="xCelltext"/>
            </w:pPr>
          </w:p>
        </w:tc>
      </w:tr>
      <w:tr w:rsidR="000B3F00" w14:paraId="23531080" w14:textId="77777777" w:rsidTr="47312E3B">
        <w:trPr>
          <w:cantSplit/>
          <w:trHeight w:val="238"/>
        </w:trPr>
        <w:tc>
          <w:tcPr>
            <w:tcW w:w="851" w:type="dxa"/>
          </w:tcPr>
          <w:p w14:paraId="2336DC3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AAB8A5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1E618D1" w14:textId="77777777" w:rsidR="000B3F00" w:rsidRDefault="000B3F00">
            <w:pPr>
              <w:pStyle w:val="xCelltext"/>
            </w:pPr>
          </w:p>
        </w:tc>
      </w:tr>
      <w:tr w:rsidR="000B3F00" w14:paraId="003A5D02" w14:textId="77777777" w:rsidTr="47312E3B">
        <w:trPr>
          <w:cantSplit/>
          <w:trHeight w:val="238"/>
        </w:trPr>
        <w:tc>
          <w:tcPr>
            <w:tcW w:w="851" w:type="dxa"/>
          </w:tcPr>
          <w:p w14:paraId="44ACBAA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182067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43FD77A" w14:textId="77777777" w:rsidR="000B3F00" w:rsidRDefault="000B3F00">
            <w:pPr>
              <w:pStyle w:val="xCelltext"/>
            </w:pPr>
          </w:p>
        </w:tc>
      </w:tr>
    </w:tbl>
    <w:p w14:paraId="5A0EC89A" w14:textId="31749C4B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En levande skärgård kräver långsiktiga trafiklösningar </w:t>
      </w:r>
    </w:p>
    <w:p w14:paraId="0432A29A" w14:textId="77777777" w:rsidR="000B3F00" w:rsidRDefault="000B3F00">
      <w:pPr>
        <w:pStyle w:val="ANormal"/>
      </w:pPr>
    </w:p>
    <w:p w14:paraId="2594A9F7" w14:textId="3A2816FA" w:rsidR="006627DE" w:rsidRDefault="00B13082">
      <w:pPr>
        <w:pStyle w:val="ANormal"/>
      </w:pPr>
      <w:r>
        <w:t>Landskapsregeringen har nyligen tillsatt en tankesmedja för att utreda hur skärgårdstrafiken bäst kan organiseras i framtiden. Det kunde ha varit ett viktigt och välkommet initiativ – om det bara hade fått vara på riktigt. För medan arbetsgruppen knappt hunnit påbörja sitt uppdrag, går regeringen redan ut med färdig</w:t>
      </w:r>
      <w:r w:rsidR="009019AB">
        <w:t>t</w:t>
      </w:r>
      <w:r>
        <w:t xml:space="preserve"> svar</w:t>
      </w:r>
      <w:r w:rsidR="009019AB">
        <w:t xml:space="preserve"> gällande en </w:t>
      </w:r>
      <w:r w:rsidR="003630C7">
        <w:t>linje</w:t>
      </w:r>
      <w:r>
        <w:t>: så här ska det bli.</w:t>
      </w:r>
    </w:p>
    <w:p w14:paraId="2D440062" w14:textId="77777777" w:rsidR="000B62E0" w:rsidRDefault="000B62E0">
      <w:pPr>
        <w:pStyle w:val="ANormal"/>
      </w:pPr>
    </w:p>
    <w:p w14:paraId="53492F2A" w14:textId="4F9A5547" w:rsidR="001308D5" w:rsidRDefault="00D369E1">
      <w:pPr>
        <w:pStyle w:val="ANormal"/>
      </w:pPr>
      <w:r>
        <w:t xml:space="preserve">Det verkar som om landskapsregeringen bara har ett enda mål, elektrifiering. </w:t>
      </w:r>
      <w:r w:rsidR="00E00B8E">
        <w:t>E</w:t>
      </w:r>
      <w:r>
        <w:t>tt viktigt mål, men får inte bli ett självändamål. Hållbarhetsagendan uppmanar inte enbart till ett miljötänk. Här finns också både ekonomi och en social hållbarhet som väger minst lika tungt.</w:t>
      </w:r>
      <w:r w:rsidR="006E5D13">
        <w:t xml:space="preserve"> Eftersom lands</w:t>
      </w:r>
      <w:r w:rsidR="002136F1">
        <w:t xml:space="preserve">kapsregeringen inte </w:t>
      </w:r>
      <w:r w:rsidR="00F7560A">
        <w:t>presenterat</w:t>
      </w:r>
      <w:r w:rsidR="002136F1">
        <w:t xml:space="preserve"> en helhetslösning </w:t>
      </w:r>
      <w:r w:rsidR="003A1072">
        <w:t xml:space="preserve">för trafiken </w:t>
      </w:r>
      <w:r w:rsidR="002136F1">
        <w:t>är det svårt, för att inte säga omöjligt</w:t>
      </w:r>
      <w:r w:rsidR="00C10F89">
        <w:t>,</w:t>
      </w:r>
      <w:r w:rsidR="002136F1">
        <w:t xml:space="preserve"> att ta ställning fullt ut. </w:t>
      </w:r>
      <w:r w:rsidR="003A1072">
        <w:t xml:space="preserve">Däremot är det ställt utom </w:t>
      </w:r>
      <w:r w:rsidR="000B62E0">
        <w:t xml:space="preserve">allt </w:t>
      </w:r>
      <w:proofErr w:type="gramStart"/>
      <w:r w:rsidR="000B62E0">
        <w:t>tvivel</w:t>
      </w:r>
      <w:r w:rsidR="003A1072">
        <w:t xml:space="preserve"> </w:t>
      </w:r>
      <w:r w:rsidR="000B62E0">
        <w:t xml:space="preserve"> </w:t>
      </w:r>
      <w:r w:rsidR="003A1072">
        <w:t>att</w:t>
      </w:r>
      <w:proofErr w:type="gramEnd"/>
      <w:r w:rsidR="003A1072">
        <w:t xml:space="preserve"> om den så kallade </w:t>
      </w:r>
      <w:r w:rsidR="005C128E">
        <w:t>T</w:t>
      </w:r>
      <w:r w:rsidR="003A1072">
        <w:t>värgå</w:t>
      </w:r>
      <w:r w:rsidR="005C128E">
        <w:t>ende</w:t>
      </w:r>
      <w:r w:rsidR="003A1072">
        <w:t xml:space="preserve"> linjen upphör finns inte längre ett incitament för </w:t>
      </w:r>
      <w:r w:rsidR="00F7560A">
        <w:t xml:space="preserve">investeringar i </w:t>
      </w:r>
      <w:r w:rsidR="00E21B59">
        <w:t xml:space="preserve">ett nytt färjfäste på </w:t>
      </w:r>
      <w:proofErr w:type="spellStart"/>
      <w:r w:rsidR="00E21B59">
        <w:t>Snäckö</w:t>
      </w:r>
      <w:proofErr w:type="spellEnd"/>
      <w:r w:rsidR="00E21B59">
        <w:t>.</w:t>
      </w:r>
      <w:r w:rsidR="003630C7">
        <w:t xml:space="preserve"> Där</w:t>
      </w:r>
      <w:r w:rsidR="00990CB4">
        <w:t>till</w:t>
      </w:r>
      <w:r w:rsidR="003630C7">
        <w:t xml:space="preserve"> saknas tydliga skrivningar om investeri</w:t>
      </w:r>
      <w:r w:rsidR="004B19F5">
        <w:t xml:space="preserve">ngar i nytt tonnage. Det är svårt att bortse från det faktum att </w:t>
      </w:r>
      <w:r w:rsidR="00722CDA">
        <w:t>flera av fartygen b</w:t>
      </w:r>
      <w:r w:rsidR="00990CB4">
        <w:t>y</w:t>
      </w:r>
      <w:r w:rsidR="00722CDA">
        <w:t>gg</w:t>
      </w:r>
      <w:r w:rsidR="00B45C77">
        <w:t>t</w:t>
      </w:r>
      <w:r w:rsidR="00722CDA">
        <w:t>s i en annan tid</w:t>
      </w:r>
      <w:r w:rsidR="00B45C77">
        <w:t xml:space="preserve"> och då</w:t>
      </w:r>
      <w:r w:rsidR="00722CDA">
        <w:t xml:space="preserve"> för mindre och lägre fordon.</w:t>
      </w:r>
      <w:r w:rsidR="00D04FE7">
        <w:t xml:space="preserve"> I budgetförslaget redogörs för en </w:t>
      </w:r>
      <w:r w:rsidR="00033962">
        <w:t>drifts</w:t>
      </w:r>
      <w:r w:rsidR="00D04FE7">
        <w:t xml:space="preserve">inbesparing om 3 miljoner </w:t>
      </w:r>
      <w:r w:rsidR="005A496D">
        <w:t>årligen utan närmare förklaringar</w:t>
      </w:r>
      <w:r w:rsidR="00A220A1">
        <w:t xml:space="preserve"> </w:t>
      </w:r>
      <w:r w:rsidR="00DE1A25">
        <w:t>och utan</w:t>
      </w:r>
      <w:r w:rsidR="00A220A1">
        <w:t xml:space="preserve"> en övergripande investeringspl</w:t>
      </w:r>
      <w:r w:rsidR="00DC49F7">
        <w:t>an saknas.</w:t>
      </w:r>
    </w:p>
    <w:p w14:paraId="74EBC386" w14:textId="77777777" w:rsidR="0088662A" w:rsidRDefault="0088662A">
      <w:pPr>
        <w:pStyle w:val="ANormal"/>
      </w:pPr>
    </w:p>
    <w:p w14:paraId="443079D3" w14:textId="77777777" w:rsidR="00514927" w:rsidRDefault="00514927">
      <w:pPr>
        <w:pStyle w:val="ANormal"/>
        <w:rPr>
          <w:b/>
        </w:rPr>
      </w:pPr>
    </w:p>
    <w:p w14:paraId="12BE73F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2F728153" w14:textId="77777777" w:rsidR="00237A5D" w:rsidRDefault="00237A5D">
      <w:pPr>
        <w:pStyle w:val="ANormal"/>
        <w:rPr>
          <w:b/>
        </w:rPr>
      </w:pPr>
    </w:p>
    <w:p w14:paraId="56D81D66" w14:textId="77777777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0CCC1C74" w14:textId="77777777" w:rsidR="00B10912" w:rsidRDefault="000D0ABE" w:rsidP="000D0ABE">
      <w:pPr>
        <w:pStyle w:val="ANormal"/>
        <w:ind w:left="283"/>
      </w:pPr>
      <w:r>
        <w:t xml:space="preserve">          </w:t>
      </w:r>
      <w:r w:rsidR="00E56C0A" w:rsidRPr="00E56C0A">
        <w:rPr>
          <w:b/>
          <w:bCs/>
        </w:rPr>
        <w:t xml:space="preserve">Rubrik: </w:t>
      </w:r>
      <w:r w:rsidR="00E56C0A" w:rsidRPr="00E56C0A">
        <w:t>Skärgårdstrafikens omställning</w:t>
      </w:r>
    </w:p>
    <w:p w14:paraId="168B4635" w14:textId="53C2A0BB" w:rsidR="00A733A0" w:rsidRPr="00E56C0A" w:rsidRDefault="0088641B" w:rsidP="00EE3EC4">
      <w:pPr>
        <w:pStyle w:val="ANormal"/>
        <w:ind w:left="851"/>
      </w:pPr>
      <w:r>
        <w:t>E</w:t>
      </w:r>
      <w:r w:rsidR="00A733A0">
        <w:t>tt nytt</w:t>
      </w:r>
      <w:r w:rsidR="001475EC">
        <w:t xml:space="preserve"> andra</w:t>
      </w:r>
      <w:r w:rsidR="00A733A0">
        <w:t xml:space="preserve"> stycke</w:t>
      </w:r>
      <w:r>
        <w:t xml:space="preserve"> tillfogas</w:t>
      </w:r>
      <w:r w:rsidR="007B292F">
        <w:t xml:space="preserve"> </w:t>
      </w:r>
      <w:r w:rsidR="00D266F2">
        <w:t>”</w:t>
      </w:r>
      <w:r w:rsidR="00B31214">
        <w:t xml:space="preserve">Efter att den parlamentariska </w:t>
      </w:r>
      <w:r w:rsidR="00492D43">
        <w:t>tankesmedjan</w:t>
      </w:r>
      <w:r w:rsidR="000B62E0">
        <w:t xml:space="preserve"> </w:t>
      </w:r>
      <w:r w:rsidR="00492D43">
        <w:t>levererat sin slutrapport återkommer l</w:t>
      </w:r>
      <w:r w:rsidR="007B292F">
        <w:t>andskap</w:t>
      </w:r>
      <w:r w:rsidR="000D79B3">
        <w:t>s</w:t>
      </w:r>
      <w:r w:rsidR="007B292F">
        <w:t>regeringe</w:t>
      </w:r>
      <w:r w:rsidR="00492D43">
        <w:t>n</w:t>
      </w:r>
      <w:r w:rsidR="007B292F">
        <w:t xml:space="preserve"> till l</w:t>
      </w:r>
      <w:r w:rsidR="00671D0D">
        <w:t>a</w:t>
      </w:r>
      <w:r w:rsidR="00492D43">
        <w:t>g</w:t>
      </w:r>
      <w:r w:rsidR="007B292F">
        <w:t>tinget med ett förslag på hur den framtida</w:t>
      </w:r>
      <w:r w:rsidR="00671D0D">
        <w:t xml:space="preserve"> skärgå</w:t>
      </w:r>
      <w:r w:rsidR="000D79B3">
        <w:t>rdstrafiken kan organiseras</w:t>
      </w:r>
      <w:r w:rsidR="00492D43">
        <w:t>.</w:t>
      </w:r>
      <w:r w:rsidR="001F5D29">
        <w:t>”</w:t>
      </w:r>
    </w:p>
    <w:p w14:paraId="04A1BE4D" w14:textId="77777777" w:rsidR="00655ABE" w:rsidRPr="00E56C0A" w:rsidRDefault="00655ABE" w:rsidP="00655ABE">
      <w:pPr>
        <w:pStyle w:val="Klam"/>
        <w:rPr>
          <w:bCs/>
          <w:lang w:val="sv-FI"/>
        </w:rPr>
      </w:pPr>
    </w:p>
    <w:p w14:paraId="4C0E549B" w14:textId="77777777" w:rsidR="009D5985" w:rsidRPr="00E56C0A" w:rsidRDefault="00B13082">
      <w:pPr>
        <w:pStyle w:val="Klam"/>
        <w:rPr>
          <w:lang w:val="sv-FI"/>
        </w:rPr>
      </w:pPr>
      <w:r w:rsidRPr="00E56C0A">
        <w:rPr>
          <w:b/>
          <w:lang w:val="sv-FI"/>
        </w:rPr>
        <w:t>Politikområde:</w:t>
      </w:r>
      <w:r w:rsidR="00962677" w:rsidRPr="00E56C0A">
        <w:rPr>
          <w:b/>
          <w:lang w:val="sv-FI"/>
        </w:rPr>
        <w:t xml:space="preserve"> </w:t>
      </w:r>
      <w:r w:rsidR="00962677" w:rsidRPr="00E56C0A">
        <w:rPr>
          <w:lang w:val="sv-FI"/>
        </w:rPr>
        <w:t>7</w:t>
      </w:r>
    </w:p>
    <w:p w14:paraId="5CD0A6D5" w14:textId="07AD8AA0" w:rsidR="00962677" w:rsidRPr="00E56C0A" w:rsidRDefault="00962677" w:rsidP="00962677">
      <w:pPr>
        <w:pStyle w:val="Klam"/>
        <w:rPr>
          <w:bCs/>
          <w:lang w:val="sv-FI"/>
        </w:rPr>
      </w:pPr>
      <w:r w:rsidRPr="00E56C0A">
        <w:rPr>
          <w:b/>
          <w:bCs/>
          <w:lang w:val="sv-FI"/>
        </w:rPr>
        <w:t>Sidor:</w:t>
      </w:r>
      <w:r w:rsidR="00C51781" w:rsidRPr="00E56C0A">
        <w:rPr>
          <w:b/>
          <w:bCs/>
          <w:lang w:val="sv-FI"/>
        </w:rPr>
        <w:t xml:space="preserve"> </w:t>
      </w:r>
      <w:r w:rsidRPr="00E56C0A">
        <w:rPr>
          <w:b/>
          <w:bCs/>
          <w:lang w:val="sv-FI"/>
        </w:rPr>
        <w:t xml:space="preserve"> </w:t>
      </w:r>
      <w:r w:rsidRPr="00E56C0A">
        <w:rPr>
          <w:bCs/>
          <w:lang w:val="sv-FI"/>
        </w:rPr>
        <w:t>5 och 23</w:t>
      </w:r>
    </w:p>
    <w:p w14:paraId="694709E7" w14:textId="09CC9A8A" w:rsidR="009B1340" w:rsidRDefault="00962677" w:rsidP="00EE3EC4">
      <w:pPr>
        <w:spacing w:before="100" w:beforeAutospacing="1" w:after="100" w:afterAutospacing="1"/>
        <w:ind w:left="851"/>
        <w:rPr>
          <w:lang w:val="sv-FI" w:eastAsia="sv-FI"/>
        </w:rPr>
      </w:pPr>
      <w:r w:rsidRPr="00E56C0A">
        <w:rPr>
          <w:b/>
          <w:bCs/>
          <w:lang w:val="sv-FI"/>
        </w:rPr>
        <w:t>Ändring av motiveringen under politikområdet:</w:t>
      </w:r>
      <w:r w:rsidR="008C09F3">
        <w:rPr>
          <w:bCs/>
          <w:lang w:val="sv-FI"/>
        </w:rPr>
        <w:t xml:space="preserve"> </w:t>
      </w:r>
      <w:r w:rsidR="005415BE">
        <w:rPr>
          <w:bCs/>
          <w:lang w:val="sv-FI"/>
        </w:rPr>
        <w:t>P</w:t>
      </w:r>
      <w:r w:rsidR="00405D79">
        <w:rPr>
          <w:bCs/>
          <w:lang w:val="sv-FI"/>
        </w:rPr>
        <w:t xml:space="preserve">unkt två får följande lydelse.” Utgångspunkt för omläggning av skärgårdstrafiken är att skapa ett </w:t>
      </w:r>
      <w:r w:rsidR="00E16CC9">
        <w:rPr>
          <w:bCs/>
          <w:lang w:val="sv-FI"/>
        </w:rPr>
        <w:t xml:space="preserve">system som beaktar de olika regionernas </w:t>
      </w:r>
      <w:r w:rsidR="000E50D4">
        <w:rPr>
          <w:bCs/>
          <w:lang w:val="sv-FI"/>
        </w:rPr>
        <w:t xml:space="preserve">och brukarnas </w:t>
      </w:r>
      <w:r w:rsidR="00E16CC9">
        <w:rPr>
          <w:bCs/>
          <w:lang w:val="sv-FI"/>
        </w:rPr>
        <w:t>faktiska behov</w:t>
      </w:r>
      <w:r w:rsidR="00DE4D04">
        <w:rPr>
          <w:bCs/>
          <w:lang w:val="sv-FI"/>
        </w:rPr>
        <w:t xml:space="preserve"> och utvecklingsmöjligheter.</w:t>
      </w:r>
      <w:r w:rsidR="00CB6F46">
        <w:rPr>
          <w:bCs/>
          <w:lang w:val="sv-FI"/>
        </w:rPr>
        <w:t xml:space="preserve"> </w:t>
      </w:r>
      <w:r w:rsidR="009B1340">
        <w:t>Ledorden är långsiktighet, stabilitet samt ett ekonomiskt, socialt och miljömässigt hållbart helhetstänkande.</w:t>
      </w:r>
      <w:r w:rsidR="00B641FA">
        <w:t xml:space="preserve"> Närmare beslut om konkreta investeringar tas </w:t>
      </w:r>
      <w:r w:rsidR="00297BF4">
        <w:t>efter</w:t>
      </w:r>
      <w:r w:rsidR="00B641FA">
        <w:t xml:space="preserve"> att den </w:t>
      </w:r>
      <w:r w:rsidR="00297BF4">
        <w:t xml:space="preserve">så kallade </w:t>
      </w:r>
      <w:r w:rsidR="00B641FA">
        <w:t xml:space="preserve">parlamentariska </w:t>
      </w:r>
      <w:r w:rsidR="00297BF4">
        <w:t>tankesmedjan presenterat si</w:t>
      </w:r>
      <w:r w:rsidR="00E25AD3">
        <w:t>tt förslag samt att det samlade lagtinget har fattat beslut i ärendet.</w:t>
      </w:r>
      <w:r w:rsidR="006059C1">
        <w:t>”</w:t>
      </w:r>
    </w:p>
    <w:p w14:paraId="4B9D2221" w14:textId="6553C90B" w:rsidR="00962677" w:rsidRPr="00E56C0A" w:rsidRDefault="00962677" w:rsidP="00962677">
      <w:pPr>
        <w:pStyle w:val="Klam"/>
        <w:rPr>
          <w:bCs/>
          <w:lang w:val="sv-FI"/>
        </w:rPr>
      </w:pPr>
    </w:p>
    <w:p w14:paraId="66332347" w14:textId="77777777" w:rsidR="00962677" w:rsidRPr="00E56C0A" w:rsidRDefault="00962677" w:rsidP="00962677">
      <w:pPr>
        <w:pStyle w:val="Klam"/>
        <w:rPr>
          <w:lang w:val="sv-FI"/>
        </w:rPr>
      </w:pPr>
    </w:p>
    <w:p w14:paraId="52DD4C15" w14:textId="77777777" w:rsidR="00BF3DD5" w:rsidRPr="00E56C0A" w:rsidRDefault="00BF3DD5" w:rsidP="00BF3DD5">
      <w:pPr>
        <w:pStyle w:val="Klam"/>
        <w:rPr>
          <w:bCs/>
          <w:lang w:val="sv-FI"/>
        </w:rPr>
      </w:pPr>
    </w:p>
    <w:p w14:paraId="0EBCB40C" w14:textId="77777777" w:rsidR="00962677" w:rsidRPr="00E56C0A" w:rsidRDefault="00962677" w:rsidP="00962677">
      <w:pPr>
        <w:pStyle w:val="Klam"/>
        <w:rPr>
          <w:b/>
          <w:bCs/>
          <w:lang w:val="sv-FI"/>
        </w:rPr>
      </w:pPr>
    </w:p>
    <w:p w14:paraId="7853F1D8" w14:textId="77777777" w:rsidR="000B3F00" w:rsidRPr="00E56C0A" w:rsidRDefault="000B3F00">
      <w:pPr>
        <w:pStyle w:val="ANormal"/>
        <w:rPr>
          <w:lang w:val="sv-FI"/>
        </w:rPr>
      </w:pPr>
    </w:p>
    <w:p w14:paraId="4771E23B" w14:textId="35944AAB" w:rsidR="00CC2901" w:rsidRPr="00405D79" w:rsidRDefault="00CC2901" w:rsidP="00CC2901">
      <w:pPr>
        <w:pStyle w:val="ANormal"/>
        <w:rPr>
          <w:lang w:val="sv-FI"/>
        </w:rPr>
      </w:pPr>
      <w:r w:rsidRPr="00405D79">
        <w:rPr>
          <w:lang w:val="sv-FI"/>
        </w:rPr>
        <w:t>Mariehamn den 2</w:t>
      </w:r>
      <w:r w:rsidR="000F1505">
        <w:rPr>
          <w:lang w:val="sv-FI"/>
        </w:rPr>
        <w:t>2</w:t>
      </w:r>
      <w:r w:rsidRPr="00405D79">
        <w:rPr>
          <w:lang w:val="sv-FI"/>
        </w:rPr>
        <w:t xml:space="preserve"> maj 2025</w:t>
      </w:r>
    </w:p>
    <w:p w14:paraId="7700C786" w14:textId="77777777" w:rsidR="000B3F00" w:rsidRPr="00405D79" w:rsidRDefault="000B3F00">
      <w:pPr>
        <w:pStyle w:val="ANormal"/>
        <w:rPr>
          <w:lang w:val="sv-FI"/>
        </w:rPr>
      </w:pPr>
    </w:p>
    <w:p w14:paraId="73F35491" w14:textId="77777777" w:rsidR="00CC2901" w:rsidRPr="00405D79" w:rsidRDefault="00CC2901">
      <w:pPr>
        <w:pStyle w:val="ANormal"/>
        <w:rPr>
          <w:lang w:val="sv-FI"/>
        </w:rPr>
      </w:pPr>
    </w:p>
    <w:p w14:paraId="5900264D" w14:textId="77777777" w:rsidR="000B3F00" w:rsidRPr="00405D79" w:rsidRDefault="000B3F00" w:rsidP="006A6188">
      <w:pPr>
        <w:pStyle w:val="ANormal"/>
        <w:rPr>
          <w:lang w:val="sv-FI"/>
        </w:rPr>
      </w:pPr>
    </w:p>
    <w:p w14:paraId="75CA39E7" w14:textId="77777777" w:rsidR="00CC2901" w:rsidRDefault="00CC2901" w:rsidP="006A6188">
      <w:pPr>
        <w:pStyle w:val="ANormal"/>
      </w:pPr>
      <w:r w:rsidRPr="001F13E2">
        <w:t>Veronica Thörnroos</w:t>
      </w:r>
    </w:p>
    <w:p w14:paraId="6A1C3C44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7DB80" w14:textId="77777777" w:rsidR="00B836ED" w:rsidRDefault="00B836ED">
      <w:r>
        <w:separator/>
      </w:r>
    </w:p>
  </w:endnote>
  <w:endnote w:type="continuationSeparator" w:id="0">
    <w:p w14:paraId="6BB71DD9" w14:textId="77777777" w:rsidR="00B836ED" w:rsidRDefault="00B8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763B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878C" w14:textId="77777777" w:rsidR="00B836ED" w:rsidRDefault="00B836ED">
      <w:r>
        <w:separator/>
      </w:r>
    </w:p>
  </w:footnote>
  <w:footnote w:type="continuationSeparator" w:id="0">
    <w:p w14:paraId="2AA338E3" w14:textId="77777777" w:rsidR="00B836ED" w:rsidRDefault="00B8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CE46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17B8FBF8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DCFE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04907"/>
    <w:rsid w:val="00030472"/>
    <w:rsid w:val="00033962"/>
    <w:rsid w:val="00061B7A"/>
    <w:rsid w:val="000B3F00"/>
    <w:rsid w:val="000B62E0"/>
    <w:rsid w:val="000C7AC1"/>
    <w:rsid w:val="000D0ABE"/>
    <w:rsid w:val="000D79B3"/>
    <w:rsid w:val="000E50D4"/>
    <w:rsid w:val="000F1505"/>
    <w:rsid w:val="001120C3"/>
    <w:rsid w:val="001172B6"/>
    <w:rsid w:val="0012085E"/>
    <w:rsid w:val="001308D5"/>
    <w:rsid w:val="00134D19"/>
    <w:rsid w:val="001475EC"/>
    <w:rsid w:val="00182BA2"/>
    <w:rsid w:val="001C2AB1"/>
    <w:rsid w:val="001D608C"/>
    <w:rsid w:val="001E5E06"/>
    <w:rsid w:val="001F13E2"/>
    <w:rsid w:val="001F3A5E"/>
    <w:rsid w:val="001F5D29"/>
    <w:rsid w:val="002136F1"/>
    <w:rsid w:val="00237A5D"/>
    <w:rsid w:val="00254758"/>
    <w:rsid w:val="00297BF4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53CFD"/>
    <w:rsid w:val="003630C7"/>
    <w:rsid w:val="0037475F"/>
    <w:rsid w:val="0038300C"/>
    <w:rsid w:val="003A1072"/>
    <w:rsid w:val="003A13FF"/>
    <w:rsid w:val="003B56F7"/>
    <w:rsid w:val="00405D79"/>
    <w:rsid w:val="00417578"/>
    <w:rsid w:val="00462051"/>
    <w:rsid w:val="00464625"/>
    <w:rsid w:val="00492D43"/>
    <w:rsid w:val="004A0D99"/>
    <w:rsid w:val="004A1B4C"/>
    <w:rsid w:val="004B19F5"/>
    <w:rsid w:val="004E1E34"/>
    <w:rsid w:val="004E4CFF"/>
    <w:rsid w:val="004F64C4"/>
    <w:rsid w:val="00514927"/>
    <w:rsid w:val="00522B70"/>
    <w:rsid w:val="005415BE"/>
    <w:rsid w:val="00552E06"/>
    <w:rsid w:val="0059509B"/>
    <w:rsid w:val="005A496D"/>
    <w:rsid w:val="005C128E"/>
    <w:rsid w:val="005C3356"/>
    <w:rsid w:val="005D40EA"/>
    <w:rsid w:val="005E1E42"/>
    <w:rsid w:val="005E36E8"/>
    <w:rsid w:val="006059C1"/>
    <w:rsid w:val="00631AE8"/>
    <w:rsid w:val="00633910"/>
    <w:rsid w:val="00645693"/>
    <w:rsid w:val="00655ABE"/>
    <w:rsid w:val="00656215"/>
    <w:rsid w:val="006627DE"/>
    <w:rsid w:val="00671D0D"/>
    <w:rsid w:val="006756FF"/>
    <w:rsid w:val="00687AF1"/>
    <w:rsid w:val="006A6188"/>
    <w:rsid w:val="006C3C1B"/>
    <w:rsid w:val="006D3C61"/>
    <w:rsid w:val="006E58C9"/>
    <w:rsid w:val="006E5D13"/>
    <w:rsid w:val="00722CDA"/>
    <w:rsid w:val="007821DB"/>
    <w:rsid w:val="00783D25"/>
    <w:rsid w:val="00787B62"/>
    <w:rsid w:val="007966EF"/>
    <w:rsid w:val="007A0B68"/>
    <w:rsid w:val="007B110C"/>
    <w:rsid w:val="007B292F"/>
    <w:rsid w:val="00823519"/>
    <w:rsid w:val="00854DB2"/>
    <w:rsid w:val="00874E98"/>
    <w:rsid w:val="0088641B"/>
    <w:rsid w:val="0088662A"/>
    <w:rsid w:val="008C09F3"/>
    <w:rsid w:val="008D37F7"/>
    <w:rsid w:val="009019AB"/>
    <w:rsid w:val="00906F83"/>
    <w:rsid w:val="00935A18"/>
    <w:rsid w:val="00962677"/>
    <w:rsid w:val="0098790F"/>
    <w:rsid w:val="00990CB4"/>
    <w:rsid w:val="009A3402"/>
    <w:rsid w:val="009B1340"/>
    <w:rsid w:val="009B249B"/>
    <w:rsid w:val="009D32BD"/>
    <w:rsid w:val="009D5985"/>
    <w:rsid w:val="00A01176"/>
    <w:rsid w:val="00A06E21"/>
    <w:rsid w:val="00A074F6"/>
    <w:rsid w:val="00A16986"/>
    <w:rsid w:val="00A220A1"/>
    <w:rsid w:val="00A316AB"/>
    <w:rsid w:val="00A52A97"/>
    <w:rsid w:val="00A716AD"/>
    <w:rsid w:val="00A733A0"/>
    <w:rsid w:val="00AB47CC"/>
    <w:rsid w:val="00AE3FA4"/>
    <w:rsid w:val="00AF1DF4"/>
    <w:rsid w:val="00AF314A"/>
    <w:rsid w:val="00B10912"/>
    <w:rsid w:val="00B13082"/>
    <w:rsid w:val="00B308D6"/>
    <w:rsid w:val="00B31214"/>
    <w:rsid w:val="00B44ADC"/>
    <w:rsid w:val="00B45C77"/>
    <w:rsid w:val="00B641FA"/>
    <w:rsid w:val="00B836ED"/>
    <w:rsid w:val="00BA118A"/>
    <w:rsid w:val="00BA6D77"/>
    <w:rsid w:val="00BF3DD5"/>
    <w:rsid w:val="00C10F89"/>
    <w:rsid w:val="00C249B5"/>
    <w:rsid w:val="00C51781"/>
    <w:rsid w:val="00C6238D"/>
    <w:rsid w:val="00CA3C04"/>
    <w:rsid w:val="00CB26BC"/>
    <w:rsid w:val="00CB3110"/>
    <w:rsid w:val="00CB4CC3"/>
    <w:rsid w:val="00CB6F46"/>
    <w:rsid w:val="00CC2901"/>
    <w:rsid w:val="00D04FE7"/>
    <w:rsid w:val="00D10E5F"/>
    <w:rsid w:val="00D266F2"/>
    <w:rsid w:val="00D31F75"/>
    <w:rsid w:val="00D3286C"/>
    <w:rsid w:val="00D369E1"/>
    <w:rsid w:val="00D62A15"/>
    <w:rsid w:val="00D632FD"/>
    <w:rsid w:val="00D718F2"/>
    <w:rsid w:val="00D761AC"/>
    <w:rsid w:val="00DC49F7"/>
    <w:rsid w:val="00DE1A25"/>
    <w:rsid w:val="00DE4D04"/>
    <w:rsid w:val="00DF208E"/>
    <w:rsid w:val="00DF3483"/>
    <w:rsid w:val="00DF7016"/>
    <w:rsid w:val="00E00B8E"/>
    <w:rsid w:val="00E100E9"/>
    <w:rsid w:val="00E131E0"/>
    <w:rsid w:val="00E16CC9"/>
    <w:rsid w:val="00E21B59"/>
    <w:rsid w:val="00E25A9F"/>
    <w:rsid w:val="00E25AD3"/>
    <w:rsid w:val="00E428A5"/>
    <w:rsid w:val="00E56C0A"/>
    <w:rsid w:val="00E678D2"/>
    <w:rsid w:val="00E94DFE"/>
    <w:rsid w:val="00ED0976"/>
    <w:rsid w:val="00EE3DD6"/>
    <w:rsid w:val="00EE3EC4"/>
    <w:rsid w:val="00EE5019"/>
    <w:rsid w:val="00F027D7"/>
    <w:rsid w:val="00F26A3A"/>
    <w:rsid w:val="00F7560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E8CDDA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70/2024-2025</dc:title>
  <dc:creator>Lagtinget</dc:creator>
  <cp:lastModifiedBy>Jessica Laaksonen</cp:lastModifiedBy>
  <cp:revision>2</cp:revision>
  <cp:lastPrinted>2025-05-21T05:37:00Z</cp:lastPrinted>
  <dcterms:created xsi:type="dcterms:W3CDTF">2025-05-23T11:19:00Z</dcterms:created>
  <dcterms:modified xsi:type="dcterms:W3CDTF">2025-05-23T11:19:00Z</dcterms:modified>
</cp:coreProperties>
</file>