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23AD1C09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4DFE1606" w14:textId="7589BF56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7BB6E4CE" wp14:editId="377A9A99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551A3F13" w14:textId="3A9002E3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7AC2CCFE" wp14:editId="08C9A372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444E7331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2F9FEC3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012CF2CA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11A14C6A" w14:textId="27212C62" w:rsidR="000B3F00" w:rsidRDefault="00CB3110" w:rsidP="00552E06">
            <w:pPr>
              <w:pStyle w:val="xDokTypNr"/>
            </w:pPr>
            <w:r>
              <w:t xml:space="preserve">BUDGETMOTION nr  </w:t>
            </w:r>
            <w:r w:rsidR="00A833CE">
              <w:t>58</w:t>
            </w:r>
            <w:r>
              <w:t>/20</w:t>
            </w:r>
            <w:r w:rsidR="00313559">
              <w:t>2</w:t>
            </w:r>
            <w:r w:rsidR="00D9724A">
              <w:t>4</w:t>
            </w:r>
            <w:r w:rsidR="47312E3B">
              <w:t>-20</w:t>
            </w:r>
            <w:r>
              <w:t>2</w:t>
            </w:r>
            <w:r w:rsidR="00D9724A">
              <w:t>5</w:t>
            </w:r>
          </w:p>
        </w:tc>
      </w:tr>
      <w:tr w:rsidR="000B3F00" w14:paraId="2C698ED2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752806E4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1362EA3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0386D7C3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5CC00021" w14:textId="77777777" w:rsidR="000B3F00" w:rsidRDefault="000B3F00">
            <w:pPr>
              <w:pStyle w:val="xLedtext"/>
            </w:pPr>
          </w:p>
        </w:tc>
      </w:tr>
      <w:tr w:rsidR="000B3F00" w14:paraId="195DCC3A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54E42846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549471AC" w14:textId="77777777" w:rsidR="000B3F00" w:rsidRDefault="001F13E2">
            <w:pPr>
              <w:pStyle w:val="xAvsandare2"/>
            </w:pPr>
            <w:r w:rsidRPr="001F13E2">
              <w:t xml:space="preserve">Wille </w:t>
            </w:r>
            <w:proofErr w:type="spellStart"/>
            <w:r w:rsidRPr="001F13E2">
              <w:t>Valve</w:t>
            </w:r>
            <w:proofErr w:type="spellEnd"/>
          </w:p>
        </w:tc>
        <w:tc>
          <w:tcPr>
            <w:tcW w:w="1204" w:type="dxa"/>
            <w:vAlign w:val="center"/>
          </w:tcPr>
          <w:p w14:paraId="32136830" w14:textId="77777777" w:rsidR="000B3F00" w:rsidRDefault="00962677" w:rsidP="0012085E">
            <w:pPr>
              <w:pStyle w:val="xDatum1"/>
            </w:pPr>
            <w:r w:rsidRPr="00962677">
              <w:t>2024-11-04</w:t>
            </w:r>
          </w:p>
        </w:tc>
        <w:tc>
          <w:tcPr>
            <w:tcW w:w="2326" w:type="dxa"/>
            <w:vAlign w:val="center"/>
          </w:tcPr>
          <w:p w14:paraId="04A61A24" w14:textId="77777777" w:rsidR="000B3F00" w:rsidRDefault="000B3F00">
            <w:pPr>
              <w:pStyle w:val="xBeteckning1"/>
            </w:pPr>
          </w:p>
        </w:tc>
      </w:tr>
      <w:tr w:rsidR="000B3F00" w14:paraId="4B3AB9F9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6013BC5B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A634E5F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74C97765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76BFBD26" w14:textId="77777777" w:rsidR="000B3F00" w:rsidRDefault="000B3F00">
            <w:pPr>
              <w:pStyle w:val="xLedtext"/>
            </w:pPr>
          </w:p>
        </w:tc>
      </w:tr>
      <w:tr w:rsidR="000B3F00" w14:paraId="358CEF93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59E898D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6359B47D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6E990E2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798AD06B" w14:textId="77777777" w:rsidR="000B3F00" w:rsidRDefault="000B3F00">
            <w:pPr>
              <w:pStyle w:val="xBeteckning2"/>
            </w:pPr>
          </w:p>
        </w:tc>
      </w:tr>
      <w:tr w:rsidR="000B3F00" w14:paraId="29E2954D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12F3CD5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44840DE1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69A7040E" w14:textId="77777777" w:rsidR="000B3F00" w:rsidRDefault="000B3F00">
            <w:pPr>
              <w:pStyle w:val="xLedtext"/>
            </w:pPr>
          </w:p>
        </w:tc>
      </w:tr>
      <w:tr w:rsidR="000B3F00" w14:paraId="437002B1" w14:textId="77777777" w:rsidTr="47312E3B">
        <w:trPr>
          <w:cantSplit/>
          <w:trHeight w:val="238"/>
        </w:trPr>
        <w:tc>
          <w:tcPr>
            <w:tcW w:w="851" w:type="dxa"/>
          </w:tcPr>
          <w:p w14:paraId="7C12C5C0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73CE5B64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0B7C3AD5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FDBA5C0" w14:textId="77777777" w:rsidTr="47312E3B">
        <w:trPr>
          <w:cantSplit/>
          <w:trHeight w:val="238"/>
        </w:trPr>
        <w:tc>
          <w:tcPr>
            <w:tcW w:w="851" w:type="dxa"/>
          </w:tcPr>
          <w:p w14:paraId="6D454F83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B94D06E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2D091A7A" w14:textId="77777777" w:rsidR="000B3F00" w:rsidRDefault="000B3F00">
            <w:pPr>
              <w:pStyle w:val="xCelltext"/>
            </w:pPr>
          </w:p>
        </w:tc>
      </w:tr>
      <w:tr w:rsidR="000B3F00" w14:paraId="66863757" w14:textId="77777777" w:rsidTr="47312E3B">
        <w:trPr>
          <w:cantSplit/>
          <w:trHeight w:val="238"/>
        </w:trPr>
        <w:tc>
          <w:tcPr>
            <w:tcW w:w="851" w:type="dxa"/>
          </w:tcPr>
          <w:p w14:paraId="46DD0C0C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73AC26DB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117005C8" w14:textId="77777777" w:rsidR="000B3F00" w:rsidRDefault="000B3F00">
            <w:pPr>
              <w:pStyle w:val="xCelltext"/>
            </w:pPr>
          </w:p>
        </w:tc>
      </w:tr>
      <w:tr w:rsidR="000B3F00" w14:paraId="2341CB2F" w14:textId="77777777" w:rsidTr="47312E3B">
        <w:trPr>
          <w:cantSplit/>
          <w:trHeight w:val="238"/>
        </w:trPr>
        <w:tc>
          <w:tcPr>
            <w:tcW w:w="851" w:type="dxa"/>
          </w:tcPr>
          <w:p w14:paraId="5377EED9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57539C2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3368C954" w14:textId="77777777" w:rsidR="000B3F00" w:rsidRDefault="000B3F00">
            <w:pPr>
              <w:pStyle w:val="xCelltext"/>
            </w:pPr>
          </w:p>
        </w:tc>
      </w:tr>
      <w:tr w:rsidR="000B3F00" w14:paraId="457013BD" w14:textId="77777777" w:rsidTr="47312E3B">
        <w:trPr>
          <w:cantSplit/>
          <w:trHeight w:val="238"/>
        </w:trPr>
        <w:tc>
          <w:tcPr>
            <w:tcW w:w="851" w:type="dxa"/>
          </w:tcPr>
          <w:p w14:paraId="3662B471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6D231251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0C21D182" w14:textId="77777777" w:rsidR="000B3F00" w:rsidRDefault="000B3F00">
            <w:pPr>
              <w:pStyle w:val="xCelltext"/>
            </w:pPr>
          </w:p>
        </w:tc>
      </w:tr>
    </w:tbl>
    <w:p w14:paraId="2372D6EF" w14:textId="77777777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 xml:space="preserve">Dra in tjänsten som specialsakkunnig i jämställdhet vid </w:t>
      </w:r>
      <w:proofErr w:type="gramStart"/>
      <w:r>
        <w:rPr>
          <w:rFonts w:ascii="Arial" w:hAnsi="Arial" w:cs="Arial"/>
          <w:b/>
          <w:bCs/>
          <w:sz w:val="26"/>
        </w:rPr>
        <w:t>regeringskansliet</w:t>
      </w:r>
      <w:proofErr w:type="gramEnd"/>
    </w:p>
    <w:p w14:paraId="7EC86767" w14:textId="77777777" w:rsidR="000B3F00" w:rsidRDefault="000B3F00">
      <w:pPr>
        <w:pStyle w:val="ANormal"/>
      </w:pPr>
    </w:p>
    <w:p w14:paraId="7949CDA9" w14:textId="77777777" w:rsidR="006627DE" w:rsidRDefault="00B13082">
      <w:pPr>
        <w:pStyle w:val="ANormal"/>
      </w:pPr>
      <w:r>
        <w:t xml:space="preserve">Med 29,3 miljoner i underskott behöver verksamheter ses över och förvaltningens fokus enbart ligga på lagstadgade uppgifter. Tjänsten som specialsakkunnig i jämställdhet dras därför in och delar av verksamheten under moment </w:t>
      </w:r>
      <w:proofErr w:type="gramStart"/>
      <w:r>
        <w:t>22000</w:t>
      </w:r>
      <w:proofErr w:type="gramEnd"/>
      <w:r>
        <w:t xml:space="preserve"> överförs till Ålands ombudsmannamyndigheten.</w:t>
      </w:r>
    </w:p>
    <w:p w14:paraId="59349EA0" w14:textId="77777777" w:rsidR="00514927" w:rsidRDefault="00514927">
      <w:pPr>
        <w:pStyle w:val="ANormal"/>
        <w:rPr>
          <w:b/>
        </w:rPr>
      </w:pPr>
    </w:p>
    <w:p w14:paraId="04F727A8" w14:textId="77777777" w:rsidR="00514927" w:rsidRDefault="00514927">
      <w:pPr>
        <w:pStyle w:val="ANormal"/>
        <w:rPr>
          <w:b/>
        </w:rPr>
      </w:pPr>
    </w:p>
    <w:p w14:paraId="28B65B5A" w14:textId="1BE3B7DB" w:rsidR="00962677" w:rsidRPr="00D0674A" w:rsidRDefault="009D5985" w:rsidP="00D0674A">
      <w:pPr>
        <w:pStyle w:val="ANormal"/>
        <w:rPr>
          <w:b/>
        </w:rPr>
      </w:pPr>
      <w:r w:rsidRPr="009D5985">
        <w:rPr>
          <w:b/>
        </w:rPr>
        <w:t>FÖRSLAG</w:t>
      </w:r>
    </w:p>
    <w:p w14:paraId="07A2225E" w14:textId="77777777" w:rsidR="00962677" w:rsidRDefault="00962677" w:rsidP="00962677">
      <w:pPr>
        <w:pStyle w:val="Klam"/>
        <w:rPr>
          <w:bCs/>
        </w:rPr>
      </w:pPr>
    </w:p>
    <w:p w14:paraId="67BEB71C" w14:textId="25623CCA" w:rsidR="00962677" w:rsidRDefault="00962677" w:rsidP="00962677">
      <w:pPr>
        <w:pStyle w:val="Klam"/>
      </w:pPr>
      <w:r w:rsidRPr="75C54201">
        <w:rPr>
          <w:b/>
          <w:bCs/>
        </w:rPr>
        <w:t xml:space="preserve">Moment: </w:t>
      </w:r>
      <w:proofErr w:type="gramStart"/>
      <w:r>
        <w:t>21010</w:t>
      </w:r>
      <w:proofErr w:type="gramEnd"/>
      <w:r>
        <w:t>, sida 3</w:t>
      </w:r>
      <w:r w:rsidR="1815A8A2">
        <w:t>7</w:t>
      </w:r>
      <w:r>
        <w:t xml:space="preserve"> Regeringskansliet</w:t>
      </w:r>
    </w:p>
    <w:p w14:paraId="1975C176" w14:textId="0911E3CB" w:rsidR="00962677" w:rsidRDefault="00962677" w:rsidP="6C53BC29">
      <w:pPr>
        <w:pStyle w:val="Klam"/>
      </w:pPr>
      <w:r w:rsidRPr="6C53BC29">
        <w:rPr>
          <w:b/>
          <w:bCs/>
        </w:rPr>
        <w:t>Ändring av anslag:</w:t>
      </w:r>
      <w:r w:rsidR="4E63112A" w:rsidRPr="6C53BC29">
        <w:rPr>
          <w:b/>
          <w:bCs/>
        </w:rPr>
        <w:t xml:space="preserve"> </w:t>
      </w:r>
      <w:r>
        <w:t xml:space="preserve">Sänks med </w:t>
      </w:r>
      <w:proofErr w:type="gramStart"/>
      <w:r>
        <w:t>77.000</w:t>
      </w:r>
      <w:proofErr w:type="gramEnd"/>
    </w:p>
    <w:p w14:paraId="30A3F903" w14:textId="061E0FB3" w:rsidR="00962677" w:rsidRDefault="00962677" w:rsidP="00962677">
      <w:pPr>
        <w:pStyle w:val="Klam"/>
      </w:pPr>
      <w:r w:rsidRPr="6C53BC29">
        <w:rPr>
          <w:b/>
          <w:bCs/>
        </w:rPr>
        <w:t>Momentmotivering:</w:t>
      </w:r>
      <w:r w:rsidR="3BE13017" w:rsidRPr="6C53BC29">
        <w:rPr>
          <w:b/>
          <w:bCs/>
        </w:rPr>
        <w:t xml:space="preserve"> </w:t>
      </w:r>
      <w:r>
        <w:t>Tjänsten som specialsakkunnig i jämställdhet dras in och verksamheten överförs delvis till Ålands ombudsmannamyndighet.</w:t>
      </w:r>
    </w:p>
    <w:p w14:paraId="378F2A94" w14:textId="77777777" w:rsidR="00962677" w:rsidRPr="00962677" w:rsidRDefault="00962677" w:rsidP="00962677">
      <w:pPr>
        <w:pStyle w:val="Klam"/>
        <w:rPr>
          <w:b/>
          <w:bCs/>
        </w:rPr>
      </w:pPr>
    </w:p>
    <w:p w14:paraId="4016D511" w14:textId="77777777" w:rsidR="000B3F00" w:rsidRDefault="000B3F00">
      <w:pPr>
        <w:pStyle w:val="ANormal"/>
      </w:pPr>
    </w:p>
    <w:p w14:paraId="60AD3A60" w14:textId="77777777" w:rsidR="00CC2901" w:rsidRDefault="00CC2901" w:rsidP="00CC2901">
      <w:pPr>
        <w:pStyle w:val="ANormal"/>
      </w:pPr>
      <w:r>
        <w:t>Mariehamn den 4 november 2024</w:t>
      </w:r>
    </w:p>
    <w:p w14:paraId="258F70D5" w14:textId="77777777" w:rsidR="000B3F00" w:rsidRDefault="000B3F00">
      <w:pPr>
        <w:pStyle w:val="ANormal"/>
      </w:pPr>
    </w:p>
    <w:p w14:paraId="4967ED71" w14:textId="77777777" w:rsidR="00CC2901" w:rsidRDefault="00CC2901">
      <w:pPr>
        <w:pStyle w:val="ANormal"/>
      </w:pPr>
    </w:p>
    <w:p w14:paraId="04B8CBEC" w14:textId="77777777" w:rsidR="000B3F00" w:rsidRDefault="000B3F00" w:rsidP="006A6188">
      <w:pPr>
        <w:pStyle w:val="ANormal"/>
      </w:pPr>
    </w:p>
    <w:p w14:paraId="44CE18AC" w14:textId="77777777" w:rsidR="00CC2901" w:rsidRDefault="00CC2901" w:rsidP="006A6188">
      <w:pPr>
        <w:pStyle w:val="ANormal"/>
      </w:pPr>
      <w:r w:rsidRPr="001F13E2">
        <w:t xml:space="preserve">Wille </w:t>
      </w:r>
      <w:proofErr w:type="spellStart"/>
      <w:r w:rsidRPr="001F13E2">
        <w:t>Valve</w:t>
      </w:r>
      <w:proofErr w:type="spellEnd"/>
    </w:p>
    <w:p w14:paraId="291149B5" w14:textId="77777777" w:rsidR="00CC2901" w:rsidRDefault="00CC2901" w:rsidP="006A6188">
      <w:pPr>
        <w:pStyle w:val="ANormal"/>
      </w:pPr>
    </w:p>
    <w:sectPr w:rsidR="00CC2901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F1870" w14:textId="77777777" w:rsidR="002B6A69" w:rsidRDefault="002B6A69">
      <w:r>
        <w:separator/>
      </w:r>
    </w:p>
  </w:endnote>
  <w:endnote w:type="continuationSeparator" w:id="0">
    <w:p w14:paraId="057F4783" w14:textId="77777777" w:rsidR="002B6A69" w:rsidRDefault="002B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64252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7AC3B" w14:textId="77777777" w:rsidR="002B6A69" w:rsidRDefault="002B6A69">
      <w:r>
        <w:separator/>
      </w:r>
    </w:p>
  </w:footnote>
  <w:footnote w:type="continuationSeparator" w:id="0">
    <w:p w14:paraId="2B89CA3F" w14:textId="77777777" w:rsidR="002B6A69" w:rsidRDefault="002B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69AB3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0DE47ABB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2464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30472"/>
    <w:rsid w:val="000B3F00"/>
    <w:rsid w:val="001120C3"/>
    <w:rsid w:val="001172B6"/>
    <w:rsid w:val="0012085E"/>
    <w:rsid w:val="001C3E63"/>
    <w:rsid w:val="001E5E06"/>
    <w:rsid w:val="001F13E2"/>
    <w:rsid w:val="00252875"/>
    <w:rsid w:val="002B6A69"/>
    <w:rsid w:val="002C4A5F"/>
    <w:rsid w:val="002E4A7E"/>
    <w:rsid w:val="002E756C"/>
    <w:rsid w:val="002F028C"/>
    <w:rsid w:val="002F50E4"/>
    <w:rsid w:val="003011C1"/>
    <w:rsid w:val="00305447"/>
    <w:rsid w:val="00313559"/>
    <w:rsid w:val="003415D3"/>
    <w:rsid w:val="0037475F"/>
    <w:rsid w:val="0038300C"/>
    <w:rsid w:val="003A13FF"/>
    <w:rsid w:val="003B56F7"/>
    <w:rsid w:val="00417578"/>
    <w:rsid w:val="0043389F"/>
    <w:rsid w:val="004574E7"/>
    <w:rsid w:val="004A1B4C"/>
    <w:rsid w:val="00514927"/>
    <w:rsid w:val="00552E06"/>
    <w:rsid w:val="005860BF"/>
    <w:rsid w:val="005D40EA"/>
    <w:rsid w:val="00631AE8"/>
    <w:rsid w:val="00633910"/>
    <w:rsid w:val="00656215"/>
    <w:rsid w:val="006627DE"/>
    <w:rsid w:val="006A6188"/>
    <w:rsid w:val="006C3C1B"/>
    <w:rsid w:val="006E58C9"/>
    <w:rsid w:val="00745A8A"/>
    <w:rsid w:val="007966EF"/>
    <w:rsid w:val="007A0E68"/>
    <w:rsid w:val="00854DB2"/>
    <w:rsid w:val="008D37F7"/>
    <w:rsid w:val="00935A18"/>
    <w:rsid w:val="00962677"/>
    <w:rsid w:val="0098790F"/>
    <w:rsid w:val="009D5985"/>
    <w:rsid w:val="00A06E21"/>
    <w:rsid w:val="00A16986"/>
    <w:rsid w:val="00A716AD"/>
    <w:rsid w:val="00A833CE"/>
    <w:rsid w:val="00AB47CC"/>
    <w:rsid w:val="00AF1DF4"/>
    <w:rsid w:val="00AF314A"/>
    <w:rsid w:val="00B13082"/>
    <w:rsid w:val="00B44ADC"/>
    <w:rsid w:val="00BA6D77"/>
    <w:rsid w:val="00C249B5"/>
    <w:rsid w:val="00C269E4"/>
    <w:rsid w:val="00C6238D"/>
    <w:rsid w:val="00CB3110"/>
    <w:rsid w:val="00CC2901"/>
    <w:rsid w:val="00D0674A"/>
    <w:rsid w:val="00D10E5F"/>
    <w:rsid w:val="00D3286C"/>
    <w:rsid w:val="00D43383"/>
    <w:rsid w:val="00D62A15"/>
    <w:rsid w:val="00D632FD"/>
    <w:rsid w:val="00D761AC"/>
    <w:rsid w:val="00D9724A"/>
    <w:rsid w:val="00DE5AE3"/>
    <w:rsid w:val="00DF3483"/>
    <w:rsid w:val="00DF7016"/>
    <w:rsid w:val="00E100E9"/>
    <w:rsid w:val="00E131E0"/>
    <w:rsid w:val="00E25A9F"/>
    <w:rsid w:val="00E428A5"/>
    <w:rsid w:val="00E94DFE"/>
    <w:rsid w:val="00E96EB1"/>
    <w:rsid w:val="00F027D7"/>
    <w:rsid w:val="00F26A3A"/>
    <w:rsid w:val="00FE451F"/>
    <w:rsid w:val="1815A8A2"/>
    <w:rsid w:val="3BE13017"/>
    <w:rsid w:val="47312E3B"/>
    <w:rsid w:val="4E63112A"/>
    <w:rsid w:val="6C53BC29"/>
    <w:rsid w:val="75C5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BB9996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b1def1-0fbb-4664-ad4a-17afb0f5776e">
      <Terms xmlns="http://schemas.microsoft.com/office/infopath/2007/PartnerControls"/>
    </lcf76f155ced4ddcb4097134ff3c332f>
    <TaxCatchAll xmlns="6a584103-5137-4f1d-bd45-879219e184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0EF939BE39B45B5263008C9686BBD" ma:contentTypeVersion="12" ma:contentTypeDescription="Skapa ett nytt dokument." ma:contentTypeScope="" ma:versionID="35af9407f24a083b7d17cc4f0f647d93">
  <xsd:schema xmlns:xsd="http://www.w3.org/2001/XMLSchema" xmlns:xs="http://www.w3.org/2001/XMLSchema" xmlns:p="http://schemas.microsoft.com/office/2006/metadata/properties" xmlns:ns2="4db1def1-0fbb-4664-ad4a-17afb0f5776e" xmlns:ns3="6a584103-5137-4f1d-bd45-879219e1848c" targetNamespace="http://schemas.microsoft.com/office/2006/metadata/properties" ma:root="true" ma:fieldsID="1e8b3a7762d54caef5f477d87d6cf4c2" ns2:_="" ns3:_="">
    <xsd:import namespace="4db1def1-0fbb-4664-ad4a-17afb0f5776e"/>
    <xsd:import namespace="6a584103-5137-4f1d-bd45-879219e18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1def1-0fbb-4664-ad4a-17afb0f57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06f5ef06-136b-46e4-a9a0-42da4259f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4103-5137-4f1d-bd45-879219e184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6f8cc8-be18-4a0a-9c0a-f406e474b692}" ma:internalName="TaxCatchAll" ma:showField="CatchAllData" ma:web="6a584103-5137-4f1d-bd45-879219e18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56E2DA-D7A2-4857-BC9D-D15F48260F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5E4A48-76DB-4E2F-8E1A-3CCF2B9ADE0D}">
  <ds:schemaRefs>
    <ds:schemaRef ds:uri="http://schemas.microsoft.com/office/2006/metadata/properties"/>
    <ds:schemaRef ds:uri="http://schemas.microsoft.com/office/infopath/2007/PartnerControls"/>
    <ds:schemaRef ds:uri="4db1def1-0fbb-4664-ad4a-17afb0f5776e"/>
    <ds:schemaRef ds:uri="6a584103-5137-4f1d-bd45-879219e1848c"/>
  </ds:schemaRefs>
</ds:datastoreItem>
</file>

<file path=customXml/itemProps3.xml><?xml version="1.0" encoding="utf-8"?>
<ds:datastoreItem xmlns:ds="http://schemas.openxmlformats.org/officeDocument/2006/customXml" ds:itemID="{6F2AE89B-1F04-4F96-BAE8-BFD0AE9AB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1def1-0fbb-4664-ad4a-17afb0f5776e"/>
    <ds:schemaRef ds:uri="6a584103-5137-4f1d-bd45-879219e18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689</Characters>
  <Application>Microsoft Office Word</Application>
  <DocSecurity>0</DocSecurity>
  <Lines>5</Lines>
  <Paragraphs>1</Paragraphs>
  <ScaleCrop>false</ScaleCrop>
  <Company>LR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58/2024-2025</dc:title>
  <dc:creator>Lagtinget</dc:creator>
  <cp:lastModifiedBy>Jessica Laaksonen</cp:lastModifiedBy>
  <cp:revision>2</cp:revision>
  <cp:lastPrinted>2024-11-11T13:59:00Z</cp:lastPrinted>
  <dcterms:created xsi:type="dcterms:W3CDTF">2024-11-12T12:37:00Z</dcterms:created>
  <dcterms:modified xsi:type="dcterms:W3CDTF">2024-11-12T12:37:00Z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0x010100CBA0EF939BE39B45B5263008C9686BBD</vt:lpwstr>
  </property>
  <property fmtid="{D5CDD505-2E9C-101B-9397-08002B2CF9AE}" pid="3" name="MediaServiceImageTags">
    <vt:lpwstr/>
  </property>
</Properties>
</file>