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7A8AB686" w14:textId="77777777">
        <w:trPr>
          <w:cantSplit/>
          <w:trHeight w:val="20"/>
        </w:trPr>
        <w:tc>
          <w:tcPr>
            <w:tcW w:w="861" w:type="dxa"/>
            <w:vMerge w:val="restart"/>
          </w:tcPr>
          <w:p w14:paraId="3B3D10FA" w14:textId="270F8164" w:rsidR="002401D0" w:rsidRDefault="00CB1505">
            <w:pPr>
              <w:pStyle w:val="xLedtext"/>
              <w:rPr>
                <w:noProof/>
              </w:rPr>
            </w:pPr>
            <w:bookmarkStart w:id="0" w:name="_top"/>
            <w:bookmarkEnd w:id="0"/>
            <w:r>
              <w:rPr>
                <w:noProof/>
              </w:rPr>
              <w:drawing>
                <wp:inline distT="0" distB="0" distL="0" distR="0" wp14:anchorId="6ED0DE3A" wp14:editId="0814F534">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0C1168C" w14:textId="208B9D3C" w:rsidR="002401D0" w:rsidRDefault="00CB1505">
            <w:pPr>
              <w:pStyle w:val="xMellanrum"/>
            </w:pPr>
            <w:r>
              <w:rPr>
                <w:noProof/>
              </w:rPr>
              <w:drawing>
                <wp:inline distT="0" distB="0" distL="0" distR="0" wp14:anchorId="5DEA4A75" wp14:editId="576D8B73">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1EA0D8E0" w14:textId="77777777">
        <w:trPr>
          <w:cantSplit/>
          <w:trHeight w:val="299"/>
        </w:trPr>
        <w:tc>
          <w:tcPr>
            <w:tcW w:w="861" w:type="dxa"/>
            <w:vMerge/>
          </w:tcPr>
          <w:p w14:paraId="36891F54" w14:textId="77777777" w:rsidR="002401D0" w:rsidRDefault="002401D0">
            <w:pPr>
              <w:pStyle w:val="xLedtext"/>
            </w:pPr>
          </w:p>
        </w:tc>
        <w:tc>
          <w:tcPr>
            <w:tcW w:w="4448" w:type="dxa"/>
            <w:vAlign w:val="bottom"/>
          </w:tcPr>
          <w:p w14:paraId="45839BAD" w14:textId="77777777" w:rsidR="002401D0" w:rsidRDefault="002401D0">
            <w:pPr>
              <w:pStyle w:val="xAvsandare1"/>
            </w:pPr>
            <w:r>
              <w:t>Ålands lagting</w:t>
            </w:r>
          </w:p>
        </w:tc>
        <w:tc>
          <w:tcPr>
            <w:tcW w:w="4288" w:type="dxa"/>
            <w:gridSpan w:val="2"/>
            <w:vAlign w:val="bottom"/>
          </w:tcPr>
          <w:p w14:paraId="64F82498" w14:textId="5DD982B7" w:rsidR="002401D0" w:rsidRDefault="002401D0" w:rsidP="00B36A8F">
            <w:pPr>
              <w:pStyle w:val="xDokTypNr"/>
            </w:pPr>
            <w:r>
              <w:t xml:space="preserve">BETÄNKANDE nr </w:t>
            </w:r>
            <w:r w:rsidR="00445E96">
              <w:t>1</w:t>
            </w:r>
            <w:r>
              <w:t>/</w:t>
            </w:r>
            <w:proofErr w:type="gramStart"/>
            <w:r>
              <w:t>20</w:t>
            </w:r>
            <w:r w:rsidR="007D6F6D">
              <w:t>23</w:t>
            </w:r>
            <w:r w:rsidR="0015337C">
              <w:t>-20</w:t>
            </w:r>
            <w:r w:rsidR="00D8605C">
              <w:t>2</w:t>
            </w:r>
            <w:r w:rsidR="007D6F6D">
              <w:t>4</w:t>
            </w:r>
            <w:proofErr w:type="gramEnd"/>
          </w:p>
        </w:tc>
      </w:tr>
      <w:tr w:rsidR="002401D0" w14:paraId="4B3D852B" w14:textId="77777777">
        <w:trPr>
          <w:cantSplit/>
          <w:trHeight w:val="238"/>
        </w:trPr>
        <w:tc>
          <w:tcPr>
            <w:tcW w:w="861" w:type="dxa"/>
            <w:vMerge/>
          </w:tcPr>
          <w:p w14:paraId="1BACD44E" w14:textId="77777777" w:rsidR="002401D0" w:rsidRDefault="002401D0">
            <w:pPr>
              <w:pStyle w:val="xLedtext"/>
            </w:pPr>
          </w:p>
        </w:tc>
        <w:tc>
          <w:tcPr>
            <w:tcW w:w="4448" w:type="dxa"/>
            <w:vAlign w:val="bottom"/>
          </w:tcPr>
          <w:p w14:paraId="50598063" w14:textId="77777777" w:rsidR="002401D0" w:rsidRDefault="002401D0">
            <w:pPr>
              <w:pStyle w:val="xLedtext"/>
            </w:pPr>
          </w:p>
        </w:tc>
        <w:tc>
          <w:tcPr>
            <w:tcW w:w="1725" w:type="dxa"/>
            <w:vAlign w:val="bottom"/>
          </w:tcPr>
          <w:p w14:paraId="149F3DD2" w14:textId="77777777" w:rsidR="002401D0" w:rsidRDefault="002401D0">
            <w:pPr>
              <w:pStyle w:val="xLedtext"/>
            </w:pPr>
            <w:r>
              <w:t>Datum</w:t>
            </w:r>
          </w:p>
        </w:tc>
        <w:tc>
          <w:tcPr>
            <w:tcW w:w="2563" w:type="dxa"/>
            <w:vAlign w:val="bottom"/>
          </w:tcPr>
          <w:p w14:paraId="3C134B53" w14:textId="77777777" w:rsidR="002401D0" w:rsidRDefault="002401D0">
            <w:pPr>
              <w:pStyle w:val="xLedtext"/>
            </w:pPr>
          </w:p>
        </w:tc>
      </w:tr>
      <w:tr w:rsidR="002401D0" w14:paraId="6432FBEC" w14:textId="77777777">
        <w:trPr>
          <w:cantSplit/>
          <w:trHeight w:val="238"/>
        </w:trPr>
        <w:tc>
          <w:tcPr>
            <w:tcW w:w="861" w:type="dxa"/>
            <w:vMerge/>
          </w:tcPr>
          <w:p w14:paraId="122AB08B" w14:textId="77777777" w:rsidR="002401D0" w:rsidRDefault="002401D0">
            <w:pPr>
              <w:pStyle w:val="xAvsandare2"/>
            </w:pPr>
          </w:p>
        </w:tc>
        <w:tc>
          <w:tcPr>
            <w:tcW w:w="4448" w:type="dxa"/>
            <w:vAlign w:val="center"/>
          </w:tcPr>
          <w:p w14:paraId="0AC389E2" w14:textId="58B3D4A0" w:rsidR="002401D0" w:rsidRDefault="00D8605C">
            <w:pPr>
              <w:pStyle w:val="xAvsandare2"/>
            </w:pPr>
            <w:r>
              <w:t>Lag- och kultur</w:t>
            </w:r>
            <w:r w:rsidR="002401D0">
              <w:t>utskottet</w:t>
            </w:r>
          </w:p>
        </w:tc>
        <w:tc>
          <w:tcPr>
            <w:tcW w:w="1725" w:type="dxa"/>
            <w:vAlign w:val="center"/>
          </w:tcPr>
          <w:p w14:paraId="0A8D5E39" w14:textId="5957E1CF" w:rsidR="002401D0" w:rsidRDefault="002401D0">
            <w:pPr>
              <w:pStyle w:val="xDatum1"/>
            </w:pPr>
            <w:r>
              <w:t>20</w:t>
            </w:r>
            <w:r w:rsidR="00D8605C">
              <w:t>2</w:t>
            </w:r>
            <w:r w:rsidR="007D6F6D">
              <w:t>4-01-</w:t>
            </w:r>
            <w:r w:rsidR="006E6A0D">
              <w:t>16</w:t>
            </w:r>
          </w:p>
        </w:tc>
        <w:tc>
          <w:tcPr>
            <w:tcW w:w="2563" w:type="dxa"/>
            <w:vAlign w:val="center"/>
          </w:tcPr>
          <w:p w14:paraId="6C64703E" w14:textId="77777777" w:rsidR="002401D0" w:rsidRDefault="002401D0">
            <w:pPr>
              <w:pStyle w:val="xBeteckning1"/>
            </w:pPr>
          </w:p>
        </w:tc>
      </w:tr>
      <w:tr w:rsidR="002401D0" w14:paraId="421FB112" w14:textId="77777777">
        <w:trPr>
          <w:cantSplit/>
          <w:trHeight w:val="238"/>
        </w:trPr>
        <w:tc>
          <w:tcPr>
            <w:tcW w:w="861" w:type="dxa"/>
            <w:vMerge/>
          </w:tcPr>
          <w:p w14:paraId="12F78140" w14:textId="77777777" w:rsidR="002401D0" w:rsidRDefault="002401D0">
            <w:pPr>
              <w:pStyle w:val="xLedtext"/>
            </w:pPr>
          </w:p>
        </w:tc>
        <w:tc>
          <w:tcPr>
            <w:tcW w:w="4448" w:type="dxa"/>
            <w:vAlign w:val="bottom"/>
          </w:tcPr>
          <w:p w14:paraId="3C263909" w14:textId="77777777" w:rsidR="002401D0" w:rsidRDefault="002401D0">
            <w:pPr>
              <w:pStyle w:val="xLedtext"/>
            </w:pPr>
          </w:p>
        </w:tc>
        <w:tc>
          <w:tcPr>
            <w:tcW w:w="1725" w:type="dxa"/>
            <w:vAlign w:val="bottom"/>
          </w:tcPr>
          <w:p w14:paraId="2166DE5F" w14:textId="77777777" w:rsidR="002401D0" w:rsidRDefault="002401D0">
            <w:pPr>
              <w:pStyle w:val="xLedtext"/>
            </w:pPr>
          </w:p>
        </w:tc>
        <w:tc>
          <w:tcPr>
            <w:tcW w:w="2563" w:type="dxa"/>
            <w:vAlign w:val="bottom"/>
          </w:tcPr>
          <w:p w14:paraId="026D9CA9" w14:textId="77777777" w:rsidR="002401D0" w:rsidRDefault="002401D0">
            <w:pPr>
              <w:pStyle w:val="xLedtext"/>
            </w:pPr>
          </w:p>
        </w:tc>
      </w:tr>
      <w:tr w:rsidR="002401D0" w14:paraId="39903A19" w14:textId="77777777">
        <w:trPr>
          <w:cantSplit/>
          <w:trHeight w:val="238"/>
        </w:trPr>
        <w:tc>
          <w:tcPr>
            <w:tcW w:w="861" w:type="dxa"/>
            <w:vMerge/>
            <w:tcBorders>
              <w:bottom w:val="single" w:sz="4" w:space="0" w:color="auto"/>
            </w:tcBorders>
          </w:tcPr>
          <w:p w14:paraId="54D8E9CA" w14:textId="77777777" w:rsidR="002401D0" w:rsidRDefault="002401D0">
            <w:pPr>
              <w:pStyle w:val="xAvsandare3"/>
            </w:pPr>
          </w:p>
        </w:tc>
        <w:tc>
          <w:tcPr>
            <w:tcW w:w="4448" w:type="dxa"/>
            <w:tcBorders>
              <w:bottom w:val="single" w:sz="4" w:space="0" w:color="auto"/>
            </w:tcBorders>
            <w:vAlign w:val="center"/>
          </w:tcPr>
          <w:p w14:paraId="208DCA98" w14:textId="77777777" w:rsidR="002401D0" w:rsidRDefault="002401D0">
            <w:pPr>
              <w:pStyle w:val="xAvsandare3"/>
            </w:pPr>
          </w:p>
        </w:tc>
        <w:tc>
          <w:tcPr>
            <w:tcW w:w="1725" w:type="dxa"/>
            <w:tcBorders>
              <w:bottom w:val="single" w:sz="4" w:space="0" w:color="auto"/>
            </w:tcBorders>
            <w:vAlign w:val="center"/>
          </w:tcPr>
          <w:p w14:paraId="7AA1E562" w14:textId="77777777" w:rsidR="002401D0" w:rsidRDefault="002401D0">
            <w:pPr>
              <w:pStyle w:val="xDatum2"/>
            </w:pPr>
          </w:p>
        </w:tc>
        <w:tc>
          <w:tcPr>
            <w:tcW w:w="2563" w:type="dxa"/>
            <w:tcBorders>
              <w:bottom w:val="single" w:sz="4" w:space="0" w:color="auto"/>
            </w:tcBorders>
            <w:vAlign w:val="center"/>
          </w:tcPr>
          <w:p w14:paraId="2FE9DB56" w14:textId="77777777" w:rsidR="002401D0" w:rsidRDefault="002401D0">
            <w:pPr>
              <w:pStyle w:val="xBeteckning2"/>
            </w:pPr>
          </w:p>
        </w:tc>
      </w:tr>
      <w:tr w:rsidR="002401D0" w14:paraId="7C17D627" w14:textId="77777777">
        <w:trPr>
          <w:cantSplit/>
          <w:trHeight w:val="238"/>
        </w:trPr>
        <w:tc>
          <w:tcPr>
            <w:tcW w:w="861" w:type="dxa"/>
            <w:tcBorders>
              <w:top w:val="single" w:sz="4" w:space="0" w:color="auto"/>
            </w:tcBorders>
            <w:vAlign w:val="bottom"/>
          </w:tcPr>
          <w:p w14:paraId="6D11B256" w14:textId="77777777" w:rsidR="002401D0" w:rsidRDefault="002401D0">
            <w:pPr>
              <w:pStyle w:val="xLedtext"/>
            </w:pPr>
          </w:p>
        </w:tc>
        <w:tc>
          <w:tcPr>
            <w:tcW w:w="4448" w:type="dxa"/>
            <w:tcBorders>
              <w:top w:val="single" w:sz="4" w:space="0" w:color="auto"/>
            </w:tcBorders>
            <w:vAlign w:val="bottom"/>
          </w:tcPr>
          <w:p w14:paraId="5AF3849A" w14:textId="77777777" w:rsidR="002401D0" w:rsidRDefault="002401D0">
            <w:pPr>
              <w:pStyle w:val="xLedtext"/>
            </w:pPr>
          </w:p>
        </w:tc>
        <w:tc>
          <w:tcPr>
            <w:tcW w:w="4288" w:type="dxa"/>
            <w:gridSpan w:val="2"/>
            <w:tcBorders>
              <w:top w:val="single" w:sz="4" w:space="0" w:color="auto"/>
            </w:tcBorders>
            <w:vAlign w:val="bottom"/>
          </w:tcPr>
          <w:p w14:paraId="4B32EF6C" w14:textId="77777777" w:rsidR="002401D0" w:rsidRDefault="002401D0">
            <w:pPr>
              <w:pStyle w:val="xLedtext"/>
            </w:pPr>
          </w:p>
        </w:tc>
      </w:tr>
      <w:tr w:rsidR="002401D0" w14:paraId="3FDE931A" w14:textId="77777777">
        <w:trPr>
          <w:cantSplit/>
          <w:trHeight w:val="238"/>
        </w:trPr>
        <w:tc>
          <w:tcPr>
            <w:tcW w:w="861" w:type="dxa"/>
          </w:tcPr>
          <w:p w14:paraId="397F80CB" w14:textId="77777777" w:rsidR="002401D0" w:rsidRDefault="002401D0">
            <w:pPr>
              <w:pStyle w:val="xCelltext"/>
            </w:pPr>
          </w:p>
        </w:tc>
        <w:tc>
          <w:tcPr>
            <w:tcW w:w="4448" w:type="dxa"/>
            <w:vMerge w:val="restart"/>
          </w:tcPr>
          <w:p w14:paraId="6B7CB181" w14:textId="77777777" w:rsidR="002401D0" w:rsidRDefault="002401D0">
            <w:pPr>
              <w:pStyle w:val="xMottagare1"/>
            </w:pPr>
            <w:r>
              <w:t>Till Ålands lagting</w:t>
            </w:r>
          </w:p>
        </w:tc>
        <w:tc>
          <w:tcPr>
            <w:tcW w:w="4288" w:type="dxa"/>
            <w:gridSpan w:val="2"/>
            <w:vMerge w:val="restart"/>
          </w:tcPr>
          <w:p w14:paraId="29B27FD3" w14:textId="77777777" w:rsidR="002401D0" w:rsidRDefault="002401D0">
            <w:pPr>
              <w:pStyle w:val="xMottagare1"/>
              <w:tabs>
                <w:tab w:val="left" w:pos="2349"/>
              </w:tabs>
            </w:pPr>
          </w:p>
        </w:tc>
      </w:tr>
      <w:tr w:rsidR="002401D0" w14:paraId="6E02B93C" w14:textId="77777777">
        <w:trPr>
          <w:cantSplit/>
          <w:trHeight w:val="238"/>
        </w:trPr>
        <w:tc>
          <w:tcPr>
            <w:tcW w:w="861" w:type="dxa"/>
          </w:tcPr>
          <w:p w14:paraId="58BE10EE" w14:textId="77777777" w:rsidR="002401D0" w:rsidRDefault="002401D0">
            <w:pPr>
              <w:pStyle w:val="xCelltext"/>
            </w:pPr>
          </w:p>
        </w:tc>
        <w:tc>
          <w:tcPr>
            <w:tcW w:w="4448" w:type="dxa"/>
            <w:vMerge/>
            <w:vAlign w:val="center"/>
          </w:tcPr>
          <w:p w14:paraId="0E9C550D" w14:textId="77777777" w:rsidR="002401D0" w:rsidRDefault="002401D0">
            <w:pPr>
              <w:pStyle w:val="xCelltext"/>
            </w:pPr>
          </w:p>
        </w:tc>
        <w:tc>
          <w:tcPr>
            <w:tcW w:w="4288" w:type="dxa"/>
            <w:gridSpan w:val="2"/>
            <w:vMerge/>
            <w:vAlign w:val="center"/>
          </w:tcPr>
          <w:p w14:paraId="1E779E5B" w14:textId="77777777" w:rsidR="002401D0" w:rsidRDefault="002401D0">
            <w:pPr>
              <w:pStyle w:val="xCelltext"/>
            </w:pPr>
          </w:p>
        </w:tc>
      </w:tr>
      <w:tr w:rsidR="002401D0" w14:paraId="70F608F6" w14:textId="77777777">
        <w:trPr>
          <w:cantSplit/>
          <w:trHeight w:val="238"/>
        </w:trPr>
        <w:tc>
          <w:tcPr>
            <w:tcW w:w="861" w:type="dxa"/>
          </w:tcPr>
          <w:p w14:paraId="79892B21" w14:textId="77777777" w:rsidR="002401D0" w:rsidRDefault="002401D0">
            <w:pPr>
              <w:pStyle w:val="xCelltext"/>
            </w:pPr>
          </w:p>
        </w:tc>
        <w:tc>
          <w:tcPr>
            <w:tcW w:w="4448" w:type="dxa"/>
            <w:vMerge/>
            <w:vAlign w:val="center"/>
          </w:tcPr>
          <w:p w14:paraId="1E488667" w14:textId="77777777" w:rsidR="002401D0" w:rsidRDefault="002401D0">
            <w:pPr>
              <w:pStyle w:val="xCelltext"/>
            </w:pPr>
          </w:p>
        </w:tc>
        <w:tc>
          <w:tcPr>
            <w:tcW w:w="4288" w:type="dxa"/>
            <w:gridSpan w:val="2"/>
            <w:vMerge/>
            <w:vAlign w:val="center"/>
          </w:tcPr>
          <w:p w14:paraId="5F58E92B" w14:textId="77777777" w:rsidR="002401D0" w:rsidRDefault="002401D0">
            <w:pPr>
              <w:pStyle w:val="xCelltext"/>
            </w:pPr>
          </w:p>
        </w:tc>
      </w:tr>
      <w:tr w:rsidR="002401D0" w14:paraId="0C569C97" w14:textId="77777777">
        <w:trPr>
          <w:cantSplit/>
          <w:trHeight w:val="238"/>
        </w:trPr>
        <w:tc>
          <w:tcPr>
            <w:tcW w:w="861" w:type="dxa"/>
          </w:tcPr>
          <w:p w14:paraId="29C2A640" w14:textId="77777777" w:rsidR="002401D0" w:rsidRDefault="002401D0">
            <w:pPr>
              <w:pStyle w:val="xCelltext"/>
            </w:pPr>
          </w:p>
        </w:tc>
        <w:tc>
          <w:tcPr>
            <w:tcW w:w="4448" w:type="dxa"/>
            <w:vMerge/>
            <w:vAlign w:val="center"/>
          </w:tcPr>
          <w:p w14:paraId="2B70B9D8" w14:textId="77777777" w:rsidR="002401D0" w:rsidRDefault="002401D0">
            <w:pPr>
              <w:pStyle w:val="xCelltext"/>
            </w:pPr>
          </w:p>
        </w:tc>
        <w:tc>
          <w:tcPr>
            <w:tcW w:w="4288" w:type="dxa"/>
            <w:gridSpan w:val="2"/>
            <w:vMerge/>
            <w:vAlign w:val="center"/>
          </w:tcPr>
          <w:p w14:paraId="1E967015" w14:textId="77777777" w:rsidR="002401D0" w:rsidRDefault="002401D0">
            <w:pPr>
              <w:pStyle w:val="xCelltext"/>
            </w:pPr>
          </w:p>
        </w:tc>
      </w:tr>
      <w:tr w:rsidR="002401D0" w14:paraId="7861B68C" w14:textId="77777777">
        <w:trPr>
          <w:cantSplit/>
          <w:trHeight w:val="238"/>
        </w:trPr>
        <w:tc>
          <w:tcPr>
            <w:tcW w:w="861" w:type="dxa"/>
          </w:tcPr>
          <w:p w14:paraId="71C200DA" w14:textId="77777777" w:rsidR="002401D0" w:rsidRDefault="002401D0">
            <w:pPr>
              <w:pStyle w:val="xCelltext"/>
            </w:pPr>
          </w:p>
        </w:tc>
        <w:tc>
          <w:tcPr>
            <w:tcW w:w="4448" w:type="dxa"/>
            <w:vMerge/>
            <w:vAlign w:val="center"/>
          </w:tcPr>
          <w:p w14:paraId="3AA7ADA5" w14:textId="77777777" w:rsidR="002401D0" w:rsidRDefault="002401D0">
            <w:pPr>
              <w:pStyle w:val="xCelltext"/>
            </w:pPr>
          </w:p>
        </w:tc>
        <w:tc>
          <w:tcPr>
            <w:tcW w:w="4288" w:type="dxa"/>
            <w:gridSpan w:val="2"/>
            <w:vMerge/>
            <w:vAlign w:val="center"/>
          </w:tcPr>
          <w:p w14:paraId="4DBD75EC" w14:textId="77777777" w:rsidR="002401D0" w:rsidRDefault="002401D0">
            <w:pPr>
              <w:pStyle w:val="xCelltext"/>
            </w:pPr>
          </w:p>
        </w:tc>
      </w:tr>
    </w:tbl>
    <w:p w14:paraId="57A51491"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5BFFF179" w14:textId="04DF9337" w:rsidR="007D6F6D" w:rsidRPr="007D6F6D" w:rsidRDefault="00D8605C" w:rsidP="007D6F6D">
      <w:pPr>
        <w:pStyle w:val="ArendeOverRubrik"/>
      </w:pPr>
      <w:r>
        <w:t>Lag- och kultur</w:t>
      </w:r>
      <w:r w:rsidR="002401D0">
        <w:t>utskottets betänkande</w:t>
      </w:r>
    </w:p>
    <w:p w14:paraId="0F003E74" w14:textId="7847BD66" w:rsidR="007D6F6D" w:rsidRPr="007D6F6D" w:rsidRDefault="00FE2BF4" w:rsidP="007D6F6D">
      <w:pPr>
        <w:pStyle w:val="ArendeRubrik"/>
      </w:pPr>
      <w:r>
        <w:t>G</w:t>
      </w:r>
      <w:r w:rsidRPr="00C348CD">
        <w:t xml:space="preserve">odkännande </w:t>
      </w:r>
      <w:r w:rsidR="007D6F6D" w:rsidRPr="007D6F6D">
        <w:t>om utkastet till statsrådets förordning om Världspostkonventionen och om några andra avtal</w:t>
      </w:r>
      <w:r w:rsidR="007D6F6D">
        <w:rPr>
          <w:rStyle w:val="llnormaalikirjasin--char1"/>
          <w:sz w:val="24"/>
        </w:rPr>
        <w:t xml:space="preserve"> </w:t>
      </w:r>
    </w:p>
    <w:p w14:paraId="188ED6CA" w14:textId="3331D09D" w:rsidR="002401D0" w:rsidRDefault="00D8605C">
      <w:pPr>
        <w:pStyle w:val="ArendeUnderRubrik"/>
      </w:pPr>
      <w:r>
        <w:t xml:space="preserve">Republikens presidents framställning RP </w:t>
      </w:r>
      <w:r w:rsidR="007D6F6D">
        <w:t>1</w:t>
      </w:r>
      <w:r>
        <w:t>/</w:t>
      </w:r>
      <w:proofErr w:type="gramStart"/>
      <w:r>
        <w:t>202</w:t>
      </w:r>
      <w:r w:rsidR="007D6F6D">
        <w:t>3</w:t>
      </w:r>
      <w:r>
        <w:t>-202</w:t>
      </w:r>
      <w:r w:rsidR="007D6F6D">
        <w:t>4</w:t>
      </w:r>
      <w:proofErr w:type="gramEnd"/>
    </w:p>
    <w:p w14:paraId="3AD2CA91" w14:textId="77777777" w:rsidR="002401D0" w:rsidRDefault="002401D0">
      <w:pPr>
        <w:pStyle w:val="ANormal"/>
      </w:pPr>
    </w:p>
    <w:p w14:paraId="43B1E595" w14:textId="77777777" w:rsidR="002401D0" w:rsidRDefault="002401D0">
      <w:pPr>
        <w:pStyle w:val="Innehll1"/>
      </w:pPr>
      <w:r>
        <w:t>INNEHÅLL</w:t>
      </w:r>
    </w:p>
    <w:p w14:paraId="59400535" w14:textId="00FAE3DE" w:rsidR="00577AB9" w:rsidRDefault="002401D0">
      <w:pPr>
        <w:pStyle w:val="Innehll1"/>
        <w:rPr>
          <w:rFonts w:asciiTheme="minorHAnsi" w:eastAsiaTheme="minorEastAsia" w:hAnsiTheme="minorHAnsi" w:cstheme="minorBidi"/>
          <w:kern w:val="2"/>
          <w:sz w:val="22"/>
          <w:szCs w:val="22"/>
          <w:lang w:val="sv-FI" w:eastAsia="sv-FI"/>
          <w14:ligatures w14:val="standardContextual"/>
        </w:rPr>
      </w:pPr>
      <w:r>
        <w:fldChar w:fldCharType="begin"/>
      </w:r>
      <w:r>
        <w:instrText xml:space="preserve"> TOC \o "1-1" \h \z \t "Rubrik 2;2;Rubrik 3;3;RubrikB;2;RubrikC;3" </w:instrText>
      </w:r>
      <w:r>
        <w:fldChar w:fldCharType="separate"/>
      </w:r>
      <w:hyperlink w:anchor="_Toc155865309" w:history="1">
        <w:r w:rsidR="00577AB9" w:rsidRPr="00E16DC9">
          <w:rPr>
            <w:rStyle w:val="Hyperlnk"/>
          </w:rPr>
          <w:t>Republikens presidents förslag</w:t>
        </w:r>
        <w:r w:rsidR="00577AB9">
          <w:rPr>
            <w:webHidden/>
          </w:rPr>
          <w:tab/>
        </w:r>
        <w:r w:rsidR="00577AB9">
          <w:rPr>
            <w:webHidden/>
          </w:rPr>
          <w:fldChar w:fldCharType="begin"/>
        </w:r>
        <w:r w:rsidR="00577AB9">
          <w:rPr>
            <w:webHidden/>
          </w:rPr>
          <w:instrText xml:space="preserve"> PAGEREF _Toc155865309 \h </w:instrText>
        </w:r>
        <w:r w:rsidR="00577AB9">
          <w:rPr>
            <w:webHidden/>
          </w:rPr>
        </w:r>
        <w:r w:rsidR="00577AB9">
          <w:rPr>
            <w:webHidden/>
          </w:rPr>
          <w:fldChar w:fldCharType="separate"/>
        </w:r>
        <w:r w:rsidR="00445E96">
          <w:rPr>
            <w:webHidden/>
          </w:rPr>
          <w:t>1</w:t>
        </w:r>
        <w:r w:rsidR="00577AB9">
          <w:rPr>
            <w:webHidden/>
          </w:rPr>
          <w:fldChar w:fldCharType="end"/>
        </w:r>
      </w:hyperlink>
    </w:p>
    <w:p w14:paraId="0814A636" w14:textId="23E6822D" w:rsidR="00577AB9" w:rsidRDefault="00290D3C">
      <w:pPr>
        <w:pStyle w:val="Innehll1"/>
        <w:rPr>
          <w:rFonts w:asciiTheme="minorHAnsi" w:eastAsiaTheme="minorEastAsia" w:hAnsiTheme="minorHAnsi" w:cstheme="minorBidi"/>
          <w:kern w:val="2"/>
          <w:sz w:val="22"/>
          <w:szCs w:val="22"/>
          <w:lang w:val="sv-FI" w:eastAsia="sv-FI"/>
          <w14:ligatures w14:val="standardContextual"/>
        </w:rPr>
      </w:pPr>
      <w:hyperlink w:anchor="_Toc155865310" w:history="1">
        <w:r w:rsidR="00577AB9" w:rsidRPr="00E16DC9">
          <w:rPr>
            <w:rStyle w:val="Hyperlnk"/>
          </w:rPr>
          <w:t>Landskapsregeringens utlåtande</w:t>
        </w:r>
        <w:r w:rsidR="00577AB9">
          <w:rPr>
            <w:webHidden/>
          </w:rPr>
          <w:tab/>
        </w:r>
        <w:r w:rsidR="00577AB9">
          <w:rPr>
            <w:webHidden/>
          </w:rPr>
          <w:fldChar w:fldCharType="begin"/>
        </w:r>
        <w:r w:rsidR="00577AB9">
          <w:rPr>
            <w:webHidden/>
          </w:rPr>
          <w:instrText xml:space="preserve"> PAGEREF _Toc155865310 \h </w:instrText>
        </w:r>
        <w:r w:rsidR="00577AB9">
          <w:rPr>
            <w:webHidden/>
          </w:rPr>
        </w:r>
        <w:r w:rsidR="00577AB9">
          <w:rPr>
            <w:webHidden/>
          </w:rPr>
          <w:fldChar w:fldCharType="separate"/>
        </w:r>
        <w:r w:rsidR="00445E96">
          <w:rPr>
            <w:webHidden/>
          </w:rPr>
          <w:t>1</w:t>
        </w:r>
        <w:r w:rsidR="00577AB9">
          <w:rPr>
            <w:webHidden/>
          </w:rPr>
          <w:fldChar w:fldCharType="end"/>
        </w:r>
      </w:hyperlink>
    </w:p>
    <w:p w14:paraId="1B3924EF" w14:textId="30CD5CC2" w:rsidR="00577AB9" w:rsidRDefault="00290D3C">
      <w:pPr>
        <w:pStyle w:val="Innehll1"/>
        <w:rPr>
          <w:rFonts w:asciiTheme="minorHAnsi" w:eastAsiaTheme="minorEastAsia" w:hAnsiTheme="minorHAnsi" w:cstheme="minorBidi"/>
          <w:kern w:val="2"/>
          <w:sz w:val="22"/>
          <w:szCs w:val="22"/>
          <w:lang w:val="sv-FI" w:eastAsia="sv-FI"/>
          <w14:ligatures w14:val="standardContextual"/>
        </w:rPr>
      </w:pPr>
      <w:hyperlink w:anchor="_Toc155865311" w:history="1">
        <w:r w:rsidR="00577AB9" w:rsidRPr="00E16DC9">
          <w:rPr>
            <w:rStyle w:val="Hyperlnk"/>
          </w:rPr>
          <w:t>Utskottets synpunkter</w:t>
        </w:r>
        <w:r w:rsidR="00577AB9">
          <w:rPr>
            <w:webHidden/>
          </w:rPr>
          <w:tab/>
        </w:r>
        <w:r w:rsidR="00577AB9">
          <w:rPr>
            <w:webHidden/>
          </w:rPr>
          <w:fldChar w:fldCharType="begin"/>
        </w:r>
        <w:r w:rsidR="00577AB9">
          <w:rPr>
            <w:webHidden/>
          </w:rPr>
          <w:instrText xml:space="preserve"> PAGEREF _Toc155865311 \h </w:instrText>
        </w:r>
        <w:r w:rsidR="00577AB9">
          <w:rPr>
            <w:webHidden/>
          </w:rPr>
        </w:r>
        <w:r w:rsidR="00577AB9">
          <w:rPr>
            <w:webHidden/>
          </w:rPr>
          <w:fldChar w:fldCharType="separate"/>
        </w:r>
        <w:r w:rsidR="00445E96">
          <w:rPr>
            <w:webHidden/>
          </w:rPr>
          <w:t>2</w:t>
        </w:r>
        <w:r w:rsidR="00577AB9">
          <w:rPr>
            <w:webHidden/>
          </w:rPr>
          <w:fldChar w:fldCharType="end"/>
        </w:r>
      </w:hyperlink>
    </w:p>
    <w:p w14:paraId="7A4AAAF4" w14:textId="43629A29" w:rsidR="00577AB9" w:rsidRDefault="00290D3C">
      <w:pPr>
        <w:pStyle w:val="Innehll1"/>
        <w:rPr>
          <w:rFonts w:asciiTheme="minorHAnsi" w:eastAsiaTheme="minorEastAsia" w:hAnsiTheme="minorHAnsi" w:cstheme="minorBidi"/>
          <w:kern w:val="2"/>
          <w:sz w:val="22"/>
          <w:szCs w:val="22"/>
          <w:lang w:val="sv-FI" w:eastAsia="sv-FI"/>
          <w14:ligatures w14:val="standardContextual"/>
        </w:rPr>
      </w:pPr>
      <w:hyperlink w:anchor="_Toc155865312" w:history="1">
        <w:r w:rsidR="00577AB9" w:rsidRPr="00E16DC9">
          <w:rPr>
            <w:rStyle w:val="Hyperlnk"/>
          </w:rPr>
          <w:t>Ärendets behandling</w:t>
        </w:r>
        <w:r w:rsidR="00577AB9">
          <w:rPr>
            <w:webHidden/>
          </w:rPr>
          <w:tab/>
        </w:r>
        <w:r w:rsidR="00577AB9">
          <w:rPr>
            <w:webHidden/>
          </w:rPr>
          <w:fldChar w:fldCharType="begin"/>
        </w:r>
        <w:r w:rsidR="00577AB9">
          <w:rPr>
            <w:webHidden/>
          </w:rPr>
          <w:instrText xml:space="preserve"> PAGEREF _Toc155865312 \h </w:instrText>
        </w:r>
        <w:r w:rsidR="00577AB9">
          <w:rPr>
            <w:webHidden/>
          </w:rPr>
        </w:r>
        <w:r w:rsidR="00577AB9">
          <w:rPr>
            <w:webHidden/>
          </w:rPr>
          <w:fldChar w:fldCharType="separate"/>
        </w:r>
        <w:r w:rsidR="00445E96">
          <w:rPr>
            <w:webHidden/>
          </w:rPr>
          <w:t>2</w:t>
        </w:r>
        <w:r w:rsidR="00577AB9">
          <w:rPr>
            <w:webHidden/>
          </w:rPr>
          <w:fldChar w:fldCharType="end"/>
        </w:r>
      </w:hyperlink>
    </w:p>
    <w:p w14:paraId="1D8D5372" w14:textId="5BF198B4" w:rsidR="00577AB9" w:rsidRDefault="00290D3C">
      <w:pPr>
        <w:pStyle w:val="Innehll1"/>
        <w:rPr>
          <w:rFonts w:asciiTheme="minorHAnsi" w:eastAsiaTheme="minorEastAsia" w:hAnsiTheme="minorHAnsi" w:cstheme="minorBidi"/>
          <w:kern w:val="2"/>
          <w:sz w:val="22"/>
          <w:szCs w:val="22"/>
          <w:lang w:val="sv-FI" w:eastAsia="sv-FI"/>
          <w14:ligatures w14:val="standardContextual"/>
        </w:rPr>
      </w:pPr>
      <w:hyperlink w:anchor="_Toc155865313" w:history="1">
        <w:r w:rsidR="00577AB9" w:rsidRPr="00E16DC9">
          <w:rPr>
            <w:rStyle w:val="Hyperlnk"/>
          </w:rPr>
          <w:t>Utskottets förslag</w:t>
        </w:r>
        <w:r w:rsidR="00577AB9">
          <w:rPr>
            <w:webHidden/>
          </w:rPr>
          <w:tab/>
        </w:r>
        <w:r w:rsidR="00577AB9">
          <w:rPr>
            <w:webHidden/>
          </w:rPr>
          <w:fldChar w:fldCharType="begin"/>
        </w:r>
        <w:r w:rsidR="00577AB9">
          <w:rPr>
            <w:webHidden/>
          </w:rPr>
          <w:instrText xml:space="preserve"> PAGEREF _Toc155865313 \h </w:instrText>
        </w:r>
        <w:r w:rsidR="00577AB9">
          <w:rPr>
            <w:webHidden/>
          </w:rPr>
        </w:r>
        <w:r w:rsidR="00577AB9">
          <w:rPr>
            <w:webHidden/>
          </w:rPr>
          <w:fldChar w:fldCharType="separate"/>
        </w:r>
        <w:r w:rsidR="00445E96">
          <w:rPr>
            <w:webHidden/>
          </w:rPr>
          <w:t>2</w:t>
        </w:r>
        <w:r w:rsidR="00577AB9">
          <w:rPr>
            <w:webHidden/>
          </w:rPr>
          <w:fldChar w:fldCharType="end"/>
        </w:r>
      </w:hyperlink>
    </w:p>
    <w:p w14:paraId="7AC1B83A" w14:textId="51C6F92E" w:rsidR="002401D0" w:rsidRDefault="002401D0">
      <w:pPr>
        <w:pStyle w:val="ANormal"/>
        <w:rPr>
          <w:noProof/>
        </w:rPr>
      </w:pPr>
      <w:r>
        <w:rPr>
          <w:rFonts w:ascii="Verdana" w:hAnsi="Verdana"/>
          <w:noProof/>
          <w:sz w:val="16"/>
          <w:szCs w:val="36"/>
        </w:rPr>
        <w:fldChar w:fldCharType="end"/>
      </w:r>
    </w:p>
    <w:p w14:paraId="74C5799C" w14:textId="77777777" w:rsidR="002401D0" w:rsidRDefault="002401D0">
      <w:pPr>
        <w:pStyle w:val="ANormal"/>
      </w:pPr>
    </w:p>
    <w:p w14:paraId="1D094F81" w14:textId="77777777" w:rsidR="002401D0" w:rsidRDefault="002401D0">
      <w:pPr>
        <w:pStyle w:val="Rubrikmellanrum"/>
      </w:pPr>
    </w:p>
    <w:p w14:paraId="4D3AAEDB" w14:textId="77777777" w:rsidR="00D8605C" w:rsidRDefault="00D8605C" w:rsidP="00D8605C">
      <w:pPr>
        <w:pStyle w:val="RubrikA"/>
      </w:pPr>
      <w:bookmarkStart w:id="1" w:name="_Toc529800933"/>
      <w:bookmarkStart w:id="2" w:name="_Toc97799461"/>
      <w:bookmarkStart w:id="3" w:name="_Toc155865309"/>
      <w:r>
        <w:t>Republikens presidents förslag</w:t>
      </w:r>
      <w:bookmarkEnd w:id="1"/>
      <w:bookmarkEnd w:id="2"/>
      <w:bookmarkEnd w:id="3"/>
    </w:p>
    <w:p w14:paraId="5723C105" w14:textId="77777777" w:rsidR="002401D0" w:rsidRDefault="002401D0">
      <w:pPr>
        <w:pStyle w:val="Rubrikmellanrum"/>
      </w:pPr>
    </w:p>
    <w:p w14:paraId="2CEB863A" w14:textId="7B5C8FFC" w:rsidR="007D6F6D" w:rsidRDefault="00D8605C" w:rsidP="00DE3103">
      <w:pPr>
        <w:pStyle w:val="ANormal"/>
      </w:pPr>
      <w:r w:rsidRPr="007E4278">
        <w:t xml:space="preserve">Republikens president föreslår att Ålands lagting ger </w:t>
      </w:r>
      <w:r w:rsidR="00FE2BF4" w:rsidRPr="00AA3DD7">
        <w:t xml:space="preserve">sitt </w:t>
      </w:r>
      <w:r w:rsidR="007D6F6D">
        <w:t xml:space="preserve">bifall </w:t>
      </w:r>
      <w:r w:rsidR="007D6F6D" w:rsidRPr="00AA3DD7">
        <w:t xml:space="preserve">till att </w:t>
      </w:r>
      <w:r w:rsidR="007D6F6D">
        <w:t xml:space="preserve">statsrådets förordning </w:t>
      </w:r>
      <w:r w:rsidR="007D6F6D" w:rsidRPr="00AA3DD7">
        <w:t xml:space="preserve">träder i kraft på Åland till de </w:t>
      </w:r>
      <w:r w:rsidR="007D6F6D" w:rsidRPr="00641422">
        <w:t xml:space="preserve">delar </w:t>
      </w:r>
      <w:r w:rsidR="007D6F6D">
        <w:t xml:space="preserve">den </w:t>
      </w:r>
      <w:r w:rsidR="007D6F6D" w:rsidRPr="00641422">
        <w:t>faller</w:t>
      </w:r>
      <w:r w:rsidR="007D6F6D" w:rsidRPr="00AA3DD7">
        <w:t xml:space="preserve"> inom landskapets behörighet.</w:t>
      </w:r>
    </w:p>
    <w:p w14:paraId="4780CCFB" w14:textId="05F6D027" w:rsidR="002401D0" w:rsidRDefault="002401D0">
      <w:pPr>
        <w:pStyle w:val="ANormal"/>
      </w:pPr>
    </w:p>
    <w:p w14:paraId="76862BBD" w14:textId="27930671" w:rsidR="00FE2BF4" w:rsidRDefault="00D8605C" w:rsidP="003C3337">
      <w:pPr>
        <w:pStyle w:val="RubrikA"/>
      </w:pPr>
      <w:bookmarkStart w:id="4" w:name="_Toc524345509"/>
      <w:bookmarkStart w:id="5" w:name="_Toc528748836"/>
      <w:bookmarkStart w:id="6" w:name="_Toc531597708"/>
      <w:bookmarkStart w:id="7" w:name="_Toc536022286"/>
      <w:bookmarkStart w:id="8" w:name="_Toc26797533"/>
      <w:bookmarkStart w:id="9" w:name="_Toc41562745"/>
      <w:bookmarkStart w:id="10" w:name="_Toc56427421"/>
      <w:bookmarkStart w:id="11" w:name="_Toc67996958"/>
      <w:bookmarkStart w:id="12" w:name="_Toc97799462"/>
      <w:bookmarkStart w:id="13" w:name="_Toc155865310"/>
      <w:r w:rsidRPr="001C4635">
        <w:t xml:space="preserve">Landskapsregeringens </w:t>
      </w:r>
      <w:bookmarkEnd w:id="4"/>
      <w:bookmarkEnd w:id="5"/>
      <w:bookmarkEnd w:id="6"/>
      <w:bookmarkEnd w:id="7"/>
      <w:bookmarkEnd w:id="8"/>
      <w:bookmarkEnd w:id="9"/>
      <w:bookmarkEnd w:id="10"/>
      <w:r>
        <w:t>utlåtande</w:t>
      </w:r>
      <w:bookmarkEnd w:id="11"/>
      <w:bookmarkEnd w:id="12"/>
      <w:bookmarkEnd w:id="13"/>
    </w:p>
    <w:p w14:paraId="13C3EC86" w14:textId="77777777" w:rsidR="00DE3103" w:rsidRDefault="00DE3103" w:rsidP="00DE3103">
      <w:pPr>
        <w:pStyle w:val="Rubrikmellanrum"/>
      </w:pPr>
    </w:p>
    <w:p w14:paraId="50DF9EDC" w14:textId="42C6EEF1" w:rsidR="0072679D" w:rsidRDefault="0072679D" w:rsidP="0072679D">
      <w:pPr>
        <w:pStyle w:val="ANormal"/>
      </w:pPr>
      <w:r>
        <w:t>Världspostkonventionen är ett så kallat blandavtal</w:t>
      </w:r>
      <w:r w:rsidR="00DE3103">
        <w:t xml:space="preserve"> med </w:t>
      </w:r>
      <w:r>
        <w:t xml:space="preserve">bestämmelserna som hör </w:t>
      </w:r>
      <w:r w:rsidR="00DE3103">
        <w:t xml:space="preserve">dels </w:t>
      </w:r>
      <w:r>
        <w:t>till medlemsstaternas, dels till EU:s behörighet. Syftet med konventionen är att den internationella posttrafiken ska fungera bättre och bli effektivare samt att samarbetet mellan aktörerna inom branschen förbättras.</w:t>
      </w:r>
    </w:p>
    <w:p w14:paraId="2DDE38E3" w14:textId="34537BFD" w:rsidR="0072679D" w:rsidRDefault="00DE3103" w:rsidP="0072679D">
      <w:pPr>
        <w:pStyle w:val="ANormal"/>
      </w:pPr>
      <w:r>
        <w:tab/>
      </w:r>
      <w:r w:rsidR="0072679D">
        <w:t xml:space="preserve">Finland, inklusive Åland, anslöt sig till Världspostföreningen den 12 februari 1918. Föreningens högsta beslutande organ är kongressen, som består av representanter för föreningens medlemsländer och som sammanträder med fyra års mellanrum. Världspostföreningens avtal antas som nya avtal som i helhet ersätter de tidigare avtal som är i kraft. Kongressen godkänner de nya ändringarna i föreningens avtal. </w:t>
      </w:r>
    </w:p>
    <w:p w14:paraId="22465D74" w14:textId="5CB2F0CE" w:rsidR="0072679D" w:rsidRDefault="00DE3103" w:rsidP="0072679D">
      <w:pPr>
        <w:pStyle w:val="ANormal"/>
      </w:pPr>
      <w:r>
        <w:tab/>
      </w:r>
      <w:r w:rsidR="0072679D">
        <w:t xml:space="preserve">Posttjänster hör till landskapets lagstiftningsbehörighet i enlighet med självstyrelselagen </w:t>
      </w:r>
      <w:r>
        <w:t>dock</w:t>
      </w:r>
      <w:r w:rsidR="0072679D">
        <w:t xml:space="preserve"> så att behörigheten begränsas av rikets behörighet rörande förhållandet till utländska makter. I landskapet regleras postväsendet i landskapslagen om posttjänster</w:t>
      </w:r>
      <w:r>
        <w:t xml:space="preserve"> och </w:t>
      </w:r>
      <w:r w:rsidR="0072679D">
        <w:t xml:space="preserve">landskapsregeringen </w:t>
      </w:r>
      <w:r>
        <w:t>har</w:t>
      </w:r>
      <w:r w:rsidR="0072679D">
        <w:t xml:space="preserve"> beviljat Åland Post Ab rätt att verka som utsedd operatör enligt Världspostkonventionen.</w:t>
      </w:r>
    </w:p>
    <w:p w14:paraId="2C90B421" w14:textId="0E58A183" w:rsidR="0072679D" w:rsidRDefault="00DE3103" w:rsidP="0072679D">
      <w:pPr>
        <w:pStyle w:val="ANormal"/>
      </w:pPr>
      <w:r>
        <w:tab/>
      </w:r>
    </w:p>
    <w:p w14:paraId="465B2C9B" w14:textId="20F7BD11" w:rsidR="0072679D" w:rsidRPr="00DE3103" w:rsidRDefault="00577AB9" w:rsidP="0072679D">
      <w:pPr>
        <w:pStyle w:val="ANormal"/>
        <w:rPr>
          <w:i/>
          <w:iCs/>
        </w:rPr>
      </w:pPr>
      <w:r>
        <w:rPr>
          <w:i/>
          <w:iCs/>
        </w:rPr>
        <w:t>Landskapsregeringens s</w:t>
      </w:r>
      <w:r w:rsidR="0072679D" w:rsidRPr="00DE3103">
        <w:rPr>
          <w:i/>
          <w:iCs/>
        </w:rPr>
        <w:t>tällningstagande</w:t>
      </w:r>
    </w:p>
    <w:p w14:paraId="32CB1AC0" w14:textId="77777777" w:rsidR="0072679D" w:rsidRDefault="0072679D" w:rsidP="0072679D">
      <w:pPr>
        <w:pStyle w:val="ANormal"/>
      </w:pPr>
      <w:r>
        <w:t>De ändringar i konventionen som gjordes vid kongressen i Abidjan 2021 gäller i huvudsak medlemsländernas utsedda operatörers verksamhet. Många ändringar är av teknisk karaktär och har inga särskilda praktiska konsekvenser. Åland Post Ab har varit involverade i beredningen av ändringarna både via kommunikationsministeriet och de nordiska samarbetsforumen. Åland Post deltog även digitalt i kongressen i Abidjan och stöder det som bestämdes vid kongressen.</w:t>
      </w:r>
    </w:p>
    <w:p w14:paraId="34CE1137" w14:textId="77777777" w:rsidR="0072679D" w:rsidRDefault="0072679D" w:rsidP="0072679D">
      <w:pPr>
        <w:pStyle w:val="ANormal"/>
      </w:pPr>
      <w:r>
        <w:tab/>
        <w:t xml:space="preserve">Landskapsregeringen konstaterar avslutningsvis att avtalet inte innehåller bestämmelser som står i strid med självstyrelselagen. De nu aktuella </w:t>
      </w:r>
      <w:r>
        <w:lastRenderedPageBreak/>
        <w:t xml:space="preserve">ändringarna av Världspostkonventionen föranleder inte några ändringar av landskapslagen om posttjänster. Landskapsregeringen ser inga hinder för att lagtinget ger sitt bifall till ikraftträdandet av den nu aktuella förordningen. </w:t>
      </w:r>
    </w:p>
    <w:p w14:paraId="2DAEDF04" w14:textId="77777777" w:rsidR="002401D0" w:rsidRPr="0072679D" w:rsidRDefault="002401D0">
      <w:pPr>
        <w:pStyle w:val="ANormal"/>
        <w:rPr>
          <w:lang w:val="sv-FI"/>
        </w:rPr>
      </w:pPr>
    </w:p>
    <w:p w14:paraId="28AE57A6" w14:textId="77777777" w:rsidR="002401D0" w:rsidRDefault="002401D0">
      <w:pPr>
        <w:pStyle w:val="RubrikA"/>
      </w:pPr>
      <w:bookmarkStart w:id="14" w:name="_Toc529800935"/>
      <w:bookmarkStart w:id="15" w:name="_Toc155865311"/>
      <w:r>
        <w:t>Utskottets synpunkter</w:t>
      </w:r>
      <w:bookmarkEnd w:id="14"/>
      <w:bookmarkEnd w:id="15"/>
    </w:p>
    <w:p w14:paraId="0520ACBE" w14:textId="77777777" w:rsidR="00DE3103" w:rsidRDefault="00DE3103" w:rsidP="00DE3103">
      <w:pPr>
        <w:pStyle w:val="Rubrikmellanrum"/>
      </w:pPr>
    </w:p>
    <w:p w14:paraId="0E1DB53D" w14:textId="0047EB09" w:rsidR="00DE3103" w:rsidRPr="00DE3103" w:rsidRDefault="00DE3103" w:rsidP="00DE3103">
      <w:pPr>
        <w:pStyle w:val="ANormal"/>
      </w:pPr>
      <w:r>
        <w:t xml:space="preserve">Utskottet ser i likhet med landskapsregeringen inte några hinder för att lagtinget ger sitt bifall till ikraftträdandet av </w:t>
      </w:r>
      <w:r w:rsidR="00577AB9" w:rsidRPr="00577AB9">
        <w:t>statsrådets förordning om Världspostkonventionen och om några andra avtal</w:t>
      </w:r>
      <w:r w:rsidR="00577AB9">
        <w:t xml:space="preserve">, </w:t>
      </w:r>
      <w:r>
        <w:t xml:space="preserve">och </w:t>
      </w:r>
      <w:r w:rsidR="00577AB9">
        <w:t xml:space="preserve">föreslår därför </w:t>
      </w:r>
      <w:r>
        <w:t xml:space="preserve">att lagtinget </w:t>
      </w:r>
      <w:r w:rsidRPr="007E4278">
        <w:t xml:space="preserve">ger </w:t>
      </w:r>
      <w:r w:rsidRPr="00AA3DD7">
        <w:t xml:space="preserve">sitt bifall till att </w:t>
      </w:r>
      <w:r>
        <w:t>förordning</w:t>
      </w:r>
      <w:r w:rsidR="00577AB9">
        <w:t>en</w:t>
      </w:r>
      <w:r>
        <w:t xml:space="preserve"> </w:t>
      </w:r>
      <w:r w:rsidRPr="00AA3DD7">
        <w:t xml:space="preserve">träder i kraft på Åland till de </w:t>
      </w:r>
      <w:r w:rsidRPr="00641422">
        <w:t xml:space="preserve">delar </w:t>
      </w:r>
      <w:r>
        <w:t xml:space="preserve">den </w:t>
      </w:r>
      <w:r w:rsidRPr="00641422">
        <w:t>faller</w:t>
      </w:r>
      <w:r w:rsidRPr="00AA3DD7">
        <w:t xml:space="preserve"> inom landskapets behörighet.</w:t>
      </w:r>
    </w:p>
    <w:p w14:paraId="436541D0" w14:textId="77777777" w:rsidR="002401D0" w:rsidRDefault="002401D0">
      <w:pPr>
        <w:pStyle w:val="Rubrikmellanrum"/>
      </w:pPr>
    </w:p>
    <w:p w14:paraId="2CE50023" w14:textId="77777777" w:rsidR="002401D0" w:rsidRDefault="002401D0">
      <w:pPr>
        <w:pStyle w:val="ANormal"/>
      </w:pPr>
    </w:p>
    <w:p w14:paraId="6842F902" w14:textId="77777777" w:rsidR="002401D0" w:rsidRDefault="002401D0">
      <w:pPr>
        <w:pStyle w:val="RubrikA"/>
      </w:pPr>
      <w:bookmarkStart w:id="16" w:name="_Toc529800936"/>
      <w:bookmarkStart w:id="17" w:name="_Toc155865312"/>
      <w:r>
        <w:t>Ärendets behandling</w:t>
      </w:r>
      <w:bookmarkEnd w:id="16"/>
      <w:bookmarkEnd w:id="17"/>
    </w:p>
    <w:p w14:paraId="6C57A7B4" w14:textId="77777777" w:rsidR="002401D0" w:rsidRDefault="002401D0">
      <w:pPr>
        <w:pStyle w:val="Rubrikmellanrum"/>
      </w:pPr>
    </w:p>
    <w:p w14:paraId="12732E19" w14:textId="47C00F75" w:rsidR="00D8605C" w:rsidRDefault="00D8605C" w:rsidP="00D8605C">
      <w:pPr>
        <w:pStyle w:val="ANormal"/>
      </w:pPr>
      <w:r>
        <w:t xml:space="preserve">Lagtinget har den </w:t>
      </w:r>
      <w:r w:rsidR="0072679D">
        <w:t>11</w:t>
      </w:r>
      <w:r w:rsidR="00F975B1">
        <w:t xml:space="preserve"> </w:t>
      </w:r>
      <w:r w:rsidR="0072679D">
        <w:t>december</w:t>
      </w:r>
      <w:r>
        <w:t xml:space="preserve"> 2023 begärt lag- och kulturutskottets yttrande i ärendet. </w:t>
      </w:r>
    </w:p>
    <w:p w14:paraId="67BC288E" w14:textId="53F736B2" w:rsidR="00D8605C" w:rsidRDefault="00656E1E" w:rsidP="00D8605C">
      <w:pPr>
        <w:pStyle w:val="ANormal"/>
      </w:pPr>
      <w:r>
        <w:tab/>
      </w:r>
      <w:r w:rsidR="00D8605C">
        <w:t xml:space="preserve">I ärendets avgörande behandling deltog </w:t>
      </w:r>
      <w:r w:rsidR="00E700BC">
        <w:t xml:space="preserve">ordföranden Harry Jansson, vice ordförande Sandra </w:t>
      </w:r>
      <w:proofErr w:type="spellStart"/>
      <w:r w:rsidR="00E700BC">
        <w:t>Listherby</w:t>
      </w:r>
      <w:proofErr w:type="spellEnd"/>
      <w:r w:rsidR="00E700BC">
        <w:t xml:space="preserve">, </w:t>
      </w:r>
      <w:r w:rsidR="006E6A0D">
        <w:t xml:space="preserve">ledamöterna </w:t>
      </w:r>
      <w:r w:rsidR="00E700BC">
        <w:t>Ander</w:t>
      </w:r>
      <w:r w:rsidR="006E6A0D">
        <w:t>s</w:t>
      </w:r>
      <w:r w:rsidR="00E700BC">
        <w:t xml:space="preserve"> Holmberg, Peter Lindbäck, Johan Lindström</w:t>
      </w:r>
      <w:r w:rsidR="006E6A0D">
        <w:t xml:space="preserve"> och </w:t>
      </w:r>
      <w:r w:rsidR="00E700BC">
        <w:t xml:space="preserve">Henrik </w:t>
      </w:r>
      <w:proofErr w:type="spellStart"/>
      <w:r w:rsidR="00E700BC">
        <w:t>Löthman</w:t>
      </w:r>
      <w:proofErr w:type="spellEnd"/>
      <w:r w:rsidR="00E700BC">
        <w:t>.</w:t>
      </w:r>
    </w:p>
    <w:p w14:paraId="79C98665" w14:textId="6E537317" w:rsidR="002401D0" w:rsidRDefault="002401D0">
      <w:pPr>
        <w:pStyle w:val="ANormal"/>
      </w:pPr>
    </w:p>
    <w:p w14:paraId="4335C102" w14:textId="77777777" w:rsidR="002401D0" w:rsidRDefault="002401D0">
      <w:pPr>
        <w:pStyle w:val="ANormal"/>
      </w:pPr>
    </w:p>
    <w:p w14:paraId="003A4E5C" w14:textId="77777777" w:rsidR="002401D0" w:rsidRDefault="002401D0">
      <w:pPr>
        <w:pStyle w:val="RubrikA"/>
      </w:pPr>
      <w:bookmarkStart w:id="18" w:name="_Toc529800937"/>
      <w:bookmarkStart w:id="19" w:name="_Toc155865313"/>
      <w:r>
        <w:t>Utskottets förslag</w:t>
      </w:r>
      <w:bookmarkEnd w:id="18"/>
      <w:bookmarkEnd w:id="19"/>
    </w:p>
    <w:p w14:paraId="57DCD0B9" w14:textId="77777777" w:rsidR="002401D0" w:rsidRDefault="002401D0">
      <w:pPr>
        <w:pStyle w:val="Rubrikmellanrum"/>
      </w:pPr>
    </w:p>
    <w:p w14:paraId="4D4036FA" w14:textId="77777777" w:rsidR="002401D0" w:rsidRDefault="002401D0">
      <w:pPr>
        <w:pStyle w:val="ANormal"/>
      </w:pPr>
      <w:r>
        <w:t>Med hänvisning till det anförda föreslår utskottet</w:t>
      </w:r>
    </w:p>
    <w:p w14:paraId="338A0105" w14:textId="77777777" w:rsidR="002401D0" w:rsidRDefault="002401D0">
      <w:pPr>
        <w:pStyle w:val="ANormal"/>
      </w:pPr>
    </w:p>
    <w:p w14:paraId="4C51091B" w14:textId="27DA900C" w:rsidR="0072679D" w:rsidRDefault="002401D0" w:rsidP="0072679D">
      <w:pPr>
        <w:pStyle w:val="Klam"/>
      </w:pPr>
      <w:r>
        <w:t>att lagtinget</w:t>
      </w:r>
      <w:r w:rsidR="00D8605C">
        <w:t xml:space="preserve"> </w:t>
      </w:r>
      <w:r w:rsidR="00F975B1" w:rsidRPr="007E4278">
        <w:t xml:space="preserve">ger </w:t>
      </w:r>
      <w:r w:rsidR="00F975B1" w:rsidRPr="00AA3DD7">
        <w:t>sitt bifall till</w:t>
      </w:r>
      <w:r w:rsidR="0072679D" w:rsidRPr="00AA3DD7">
        <w:t xml:space="preserve"> att </w:t>
      </w:r>
      <w:r w:rsidR="0072679D">
        <w:t xml:space="preserve">statsrådets förordning </w:t>
      </w:r>
      <w:r w:rsidR="0072679D" w:rsidRPr="00AA3DD7">
        <w:t xml:space="preserve">träder i kraft på Åland till de </w:t>
      </w:r>
      <w:r w:rsidR="0072679D" w:rsidRPr="00641422">
        <w:t xml:space="preserve">delar </w:t>
      </w:r>
      <w:r w:rsidR="0072679D">
        <w:t xml:space="preserve">den </w:t>
      </w:r>
      <w:r w:rsidR="0072679D" w:rsidRPr="00641422">
        <w:t>faller</w:t>
      </w:r>
      <w:r w:rsidR="0072679D" w:rsidRPr="00AA3DD7">
        <w:t xml:space="preserve"> inom landskapets behörighet.</w:t>
      </w:r>
    </w:p>
    <w:p w14:paraId="08CE0BC8" w14:textId="5BD72B19" w:rsidR="002401D0" w:rsidRDefault="00290D3C" w:rsidP="006830B3">
      <w:pPr>
        <w:pStyle w:val="Klam"/>
      </w:pPr>
      <w:hyperlink w:anchor="_top" w:tooltip="Klicka för att gå till toppen av dokumentet" w:history="1">
        <w:r w:rsidR="002401D0">
          <w:rPr>
            <w:rStyle w:val="Hyperlnk"/>
          </w:rPr>
          <w:t>__________________</w:t>
        </w:r>
      </w:hyperlink>
    </w:p>
    <w:p w14:paraId="63A6AE94" w14:textId="77777777" w:rsidR="002401D0" w:rsidRDefault="002401D0">
      <w:pPr>
        <w:pStyle w:val="ANormal"/>
      </w:pPr>
    </w:p>
    <w:p w14:paraId="0C844314"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3ADD8C98" w14:textId="77777777">
        <w:trPr>
          <w:cantSplit/>
        </w:trPr>
        <w:tc>
          <w:tcPr>
            <w:tcW w:w="7931" w:type="dxa"/>
            <w:gridSpan w:val="2"/>
          </w:tcPr>
          <w:p w14:paraId="490E0B8A" w14:textId="7D3058AD" w:rsidR="002401D0" w:rsidRDefault="002401D0">
            <w:pPr>
              <w:pStyle w:val="ANormal"/>
              <w:keepNext/>
            </w:pPr>
            <w:r>
              <w:t xml:space="preserve">Mariehamn den </w:t>
            </w:r>
            <w:r w:rsidR="006E6A0D">
              <w:t>16</w:t>
            </w:r>
            <w:r w:rsidR="00F975B1">
              <w:t xml:space="preserve"> </w:t>
            </w:r>
            <w:r w:rsidR="0072679D">
              <w:t>januari</w:t>
            </w:r>
            <w:r w:rsidR="00CB1505">
              <w:t xml:space="preserve"> 202</w:t>
            </w:r>
            <w:r w:rsidR="00C31D15">
              <w:t>4</w:t>
            </w:r>
          </w:p>
        </w:tc>
      </w:tr>
      <w:tr w:rsidR="002401D0" w14:paraId="57705A07" w14:textId="77777777">
        <w:tc>
          <w:tcPr>
            <w:tcW w:w="4454" w:type="dxa"/>
            <w:vAlign w:val="bottom"/>
          </w:tcPr>
          <w:p w14:paraId="6067666E" w14:textId="77777777" w:rsidR="002401D0" w:rsidRDefault="002401D0">
            <w:pPr>
              <w:pStyle w:val="ANormal"/>
              <w:keepNext/>
            </w:pPr>
          </w:p>
          <w:p w14:paraId="79D1612D" w14:textId="77777777" w:rsidR="002401D0" w:rsidRDefault="002401D0">
            <w:pPr>
              <w:pStyle w:val="ANormal"/>
              <w:keepNext/>
            </w:pPr>
          </w:p>
          <w:p w14:paraId="7089E5AB" w14:textId="77777777" w:rsidR="002401D0" w:rsidRDefault="002401D0">
            <w:pPr>
              <w:pStyle w:val="ANormal"/>
              <w:keepNext/>
            </w:pPr>
            <w:r>
              <w:t>Ordförande</w:t>
            </w:r>
          </w:p>
        </w:tc>
        <w:tc>
          <w:tcPr>
            <w:tcW w:w="3477" w:type="dxa"/>
            <w:vAlign w:val="bottom"/>
          </w:tcPr>
          <w:p w14:paraId="753CC7BB" w14:textId="77777777" w:rsidR="002401D0" w:rsidRDefault="002401D0">
            <w:pPr>
              <w:pStyle w:val="ANormal"/>
              <w:keepNext/>
            </w:pPr>
          </w:p>
          <w:p w14:paraId="37C73F74" w14:textId="77777777" w:rsidR="002401D0" w:rsidRDefault="002401D0">
            <w:pPr>
              <w:pStyle w:val="ANormal"/>
              <w:keepNext/>
            </w:pPr>
          </w:p>
          <w:p w14:paraId="71DA1BFB" w14:textId="10318E96" w:rsidR="002401D0" w:rsidRDefault="0072679D">
            <w:pPr>
              <w:pStyle w:val="ANormal"/>
              <w:keepNext/>
            </w:pPr>
            <w:r>
              <w:t xml:space="preserve">Harry Jansson </w:t>
            </w:r>
          </w:p>
        </w:tc>
      </w:tr>
      <w:tr w:rsidR="002401D0" w14:paraId="6447809F" w14:textId="77777777">
        <w:tc>
          <w:tcPr>
            <w:tcW w:w="4454" w:type="dxa"/>
            <w:vAlign w:val="bottom"/>
          </w:tcPr>
          <w:p w14:paraId="0C3AA37A" w14:textId="77777777" w:rsidR="002401D0" w:rsidRDefault="002401D0">
            <w:pPr>
              <w:pStyle w:val="ANormal"/>
              <w:keepNext/>
            </w:pPr>
          </w:p>
          <w:p w14:paraId="409E2622" w14:textId="77777777" w:rsidR="002401D0" w:rsidRDefault="002401D0">
            <w:pPr>
              <w:pStyle w:val="ANormal"/>
              <w:keepNext/>
            </w:pPr>
          </w:p>
          <w:p w14:paraId="0E29C3A4" w14:textId="77777777" w:rsidR="002401D0" w:rsidRDefault="002401D0">
            <w:pPr>
              <w:pStyle w:val="ANormal"/>
              <w:keepNext/>
            </w:pPr>
            <w:r>
              <w:t>Sekreterare</w:t>
            </w:r>
          </w:p>
        </w:tc>
        <w:tc>
          <w:tcPr>
            <w:tcW w:w="3477" w:type="dxa"/>
            <w:vAlign w:val="bottom"/>
          </w:tcPr>
          <w:p w14:paraId="73432385" w14:textId="77777777" w:rsidR="002401D0" w:rsidRDefault="002401D0">
            <w:pPr>
              <w:pStyle w:val="ANormal"/>
              <w:keepNext/>
            </w:pPr>
          </w:p>
          <w:p w14:paraId="71B6A750" w14:textId="77777777" w:rsidR="002401D0" w:rsidRDefault="002401D0">
            <w:pPr>
              <w:pStyle w:val="ANormal"/>
              <w:keepNext/>
            </w:pPr>
          </w:p>
          <w:p w14:paraId="073DADF7" w14:textId="1E8275E9" w:rsidR="002401D0" w:rsidRDefault="00CB1505">
            <w:pPr>
              <w:pStyle w:val="ANormal"/>
              <w:keepNext/>
            </w:pPr>
            <w:r>
              <w:t>Susanne Eriksson</w:t>
            </w:r>
          </w:p>
        </w:tc>
      </w:tr>
    </w:tbl>
    <w:p w14:paraId="261E2DD4"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5EFB" w14:textId="77777777" w:rsidR="00D8605C" w:rsidRDefault="00D8605C">
      <w:r>
        <w:separator/>
      </w:r>
    </w:p>
  </w:endnote>
  <w:endnote w:type="continuationSeparator" w:id="0">
    <w:p w14:paraId="0DDB953B" w14:textId="77777777" w:rsidR="00D8605C" w:rsidRDefault="00D8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1A99"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274" w14:textId="52FF5303" w:rsidR="002401D0" w:rsidRDefault="002401D0">
    <w:pPr>
      <w:pStyle w:val="Sidfot"/>
      <w:rPr>
        <w:lang w:val="fi-FI"/>
      </w:rPr>
    </w:pPr>
    <w:r>
      <w:fldChar w:fldCharType="begin"/>
    </w:r>
    <w:r>
      <w:rPr>
        <w:lang w:val="fi-FI"/>
      </w:rPr>
      <w:instrText xml:space="preserve"> FILENAME  \* MERGEFORMAT </w:instrText>
    </w:r>
    <w:r>
      <w:fldChar w:fldCharType="separate"/>
    </w:r>
    <w:r w:rsidR="00445E96">
      <w:rPr>
        <w:noProof/>
        <w:lang w:val="fi-FI"/>
      </w:rPr>
      <w:t>LKU0120232024.docx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A645"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6038" w14:textId="77777777" w:rsidR="00D8605C" w:rsidRDefault="00D8605C">
      <w:r>
        <w:separator/>
      </w:r>
    </w:p>
  </w:footnote>
  <w:footnote w:type="continuationSeparator" w:id="0">
    <w:p w14:paraId="42A80D4C" w14:textId="77777777" w:rsidR="00D8605C" w:rsidRDefault="00D8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570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2580927"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FEB3"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28687279">
    <w:abstractNumId w:val="6"/>
  </w:num>
  <w:num w:numId="2" w16cid:durableId="2010252833">
    <w:abstractNumId w:val="3"/>
  </w:num>
  <w:num w:numId="3" w16cid:durableId="1207598613">
    <w:abstractNumId w:val="2"/>
  </w:num>
  <w:num w:numId="4" w16cid:durableId="1155952121">
    <w:abstractNumId w:val="1"/>
  </w:num>
  <w:num w:numId="5" w16cid:durableId="679622575">
    <w:abstractNumId w:val="0"/>
  </w:num>
  <w:num w:numId="6" w16cid:durableId="1703902519">
    <w:abstractNumId w:val="7"/>
  </w:num>
  <w:num w:numId="7" w16cid:durableId="86578781">
    <w:abstractNumId w:val="5"/>
  </w:num>
  <w:num w:numId="8" w16cid:durableId="479418568">
    <w:abstractNumId w:val="4"/>
  </w:num>
  <w:num w:numId="9" w16cid:durableId="723334606">
    <w:abstractNumId w:val="10"/>
  </w:num>
  <w:num w:numId="10" w16cid:durableId="1567689738">
    <w:abstractNumId w:val="13"/>
  </w:num>
  <w:num w:numId="11" w16cid:durableId="179392759">
    <w:abstractNumId w:val="12"/>
  </w:num>
  <w:num w:numId="12" w16cid:durableId="1317228464">
    <w:abstractNumId w:val="16"/>
  </w:num>
  <w:num w:numId="13" w16cid:durableId="1242175820">
    <w:abstractNumId w:val="11"/>
  </w:num>
  <w:num w:numId="14" w16cid:durableId="862716397">
    <w:abstractNumId w:val="15"/>
  </w:num>
  <w:num w:numId="15" w16cid:durableId="567033914">
    <w:abstractNumId w:val="9"/>
  </w:num>
  <w:num w:numId="16" w16cid:durableId="751776427">
    <w:abstractNumId w:val="21"/>
  </w:num>
  <w:num w:numId="17" w16cid:durableId="338504756">
    <w:abstractNumId w:val="8"/>
  </w:num>
  <w:num w:numId="18" w16cid:durableId="1993944777">
    <w:abstractNumId w:val="17"/>
  </w:num>
  <w:num w:numId="19" w16cid:durableId="463621965">
    <w:abstractNumId w:val="20"/>
  </w:num>
  <w:num w:numId="20" w16cid:durableId="2085108353">
    <w:abstractNumId w:val="23"/>
  </w:num>
  <w:num w:numId="21" w16cid:durableId="917982534">
    <w:abstractNumId w:val="22"/>
  </w:num>
  <w:num w:numId="22" w16cid:durableId="966468488">
    <w:abstractNumId w:val="14"/>
  </w:num>
  <w:num w:numId="23" w16cid:durableId="1060515434">
    <w:abstractNumId w:val="18"/>
  </w:num>
  <w:num w:numId="24" w16cid:durableId="1495340667">
    <w:abstractNumId w:val="18"/>
  </w:num>
  <w:num w:numId="25" w16cid:durableId="374624241">
    <w:abstractNumId w:val="19"/>
  </w:num>
  <w:num w:numId="26" w16cid:durableId="518660259">
    <w:abstractNumId w:val="14"/>
  </w:num>
  <w:num w:numId="27" w16cid:durableId="1018196805">
    <w:abstractNumId w:val="14"/>
  </w:num>
  <w:num w:numId="28" w16cid:durableId="1677076010">
    <w:abstractNumId w:val="14"/>
  </w:num>
  <w:num w:numId="29" w16cid:durableId="1639141707">
    <w:abstractNumId w:val="14"/>
  </w:num>
  <w:num w:numId="30" w16cid:durableId="1614939369">
    <w:abstractNumId w:val="14"/>
  </w:num>
  <w:num w:numId="31" w16cid:durableId="353576291">
    <w:abstractNumId w:val="14"/>
  </w:num>
  <w:num w:numId="32" w16cid:durableId="2125269447">
    <w:abstractNumId w:val="14"/>
  </w:num>
  <w:num w:numId="33" w16cid:durableId="1112439208">
    <w:abstractNumId w:val="14"/>
  </w:num>
  <w:num w:numId="34" w16cid:durableId="2050688368">
    <w:abstractNumId w:val="14"/>
  </w:num>
  <w:num w:numId="35" w16cid:durableId="1180894255">
    <w:abstractNumId w:val="18"/>
  </w:num>
  <w:num w:numId="36" w16cid:durableId="691691429">
    <w:abstractNumId w:val="19"/>
  </w:num>
  <w:num w:numId="37" w16cid:durableId="18548009">
    <w:abstractNumId w:val="14"/>
  </w:num>
  <w:num w:numId="38" w16cid:durableId="576208849">
    <w:abstractNumId w:val="14"/>
  </w:num>
  <w:num w:numId="39" w16cid:durableId="1740059823">
    <w:abstractNumId w:val="14"/>
  </w:num>
  <w:num w:numId="40" w16cid:durableId="1642226252">
    <w:abstractNumId w:val="14"/>
  </w:num>
  <w:num w:numId="41" w16cid:durableId="1002011234">
    <w:abstractNumId w:val="14"/>
  </w:num>
  <w:num w:numId="42" w16cid:durableId="1509519309">
    <w:abstractNumId w:val="14"/>
  </w:num>
  <w:num w:numId="43" w16cid:durableId="1650748570">
    <w:abstractNumId w:val="14"/>
  </w:num>
  <w:num w:numId="44" w16cid:durableId="432168229">
    <w:abstractNumId w:val="14"/>
  </w:num>
  <w:num w:numId="45" w16cid:durableId="463668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5C"/>
    <w:rsid w:val="00015E9C"/>
    <w:rsid w:val="00051556"/>
    <w:rsid w:val="000B2DC9"/>
    <w:rsid w:val="000D6353"/>
    <w:rsid w:val="000F7417"/>
    <w:rsid w:val="001436C4"/>
    <w:rsid w:val="0015337C"/>
    <w:rsid w:val="001707C1"/>
    <w:rsid w:val="002401D0"/>
    <w:rsid w:val="00290D3C"/>
    <w:rsid w:val="0036359C"/>
    <w:rsid w:val="003C3337"/>
    <w:rsid w:val="00445E96"/>
    <w:rsid w:val="00527BCC"/>
    <w:rsid w:val="00545A60"/>
    <w:rsid w:val="00577AB9"/>
    <w:rsid w:val="005C0C89"/>
    <w:rsid w:val="005E6E7F"/>
    <w:rsid w:val="00656E1E"/>
    <w:rsid w:val="006830B3"/>
    <w:rsid w:val="006A193C"/>
    <w:rsid w:val="006B2E9E"/>
    <w:rsid w:val="006E6A0D"/>
    <w:rsid w:val="00723B93"/>
    <w:rsid w:val="0072679D"/>
    <w:rsid w:val="007917AA"/>
    <w:rsid w:val="007C79C5"/>
    <w:rsid w:val="007D6F6D"/>
    <w:rsid w:val="00811D50"/>
    <w:rsid w:val="00817B04"/>
    <w:rsid w:val="00854363"/>
    <w:rsid w:val="00882DA8"/>
    <w:rsid w:val="00957C36"/>
    <w:rsid w:val="009D73B2"/>
    <w:rsid w:val="009F6BA9"/>
    <w:rsid w:val="009F7CE2"/>
    <w:rsid w:val="00B32E91"/>
    <w:rsid w:val="00B36A8F"/>
    <w:rsid w:val="00B90DEC"/>
    <w:rsid w:val="00C31D15"/>
    <w:rsid w:val="00CB087E"/>
    <w:rsid w:val="00CB1505"/>
    <w:rsid w:val="00CF700E"/>
    <w:rsid w:val="00D44473"/>
    <w:rsid w:val="00D8605C"/>
    <w:rsid w:val="00DC45B2"/>
    <w:rsid w:val="00DD3419"/>
    <w:rsid w:val="00DE3103"/>
    <w:rsid w:val="00E700BC"/>
    <w:rsid w:val="00E96940"/>
    <w:rsid w:val="00EF4A65"/>
    <w:rsid w:val="00F975B1"/>
    <w:rsid w:val="00FA6126"/>
    <w:rsid w:val="00FB50DB"/>
    <w:rsid w:val="00FE2BF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456DF"/>
  <w15:chartTrackingRefBased/>
  <w15:docId w15:val="{F06AFDE3-E473-4795-974E-238F80A9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uiPriority="3"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FE2BF4"/>
    <w:pPr>
      <w:autoSpaceDE w:val="0"/>
      <w:autoSpaceDN w:val="0"/>
      <w:adjustRightInd w:val="0"/>
      <w:spacing w:line="300" w:lineRule="auto"/>
      <w:textAlignment w:val="center"/>
    </w:pPr>
    <w:rPr>
      <w:rFonts w:asciiTheme="minorHAnsi" w:eastAsiaTheme="minorHAnsi" w:hAnsiTheme="minorHAnsi" w:cstheme="minorBidi"/>
      <w:lang w:eastAsia="en-US"/>
    </w:rPr>
  </w:style>
  <w:style w:type="paragraph" w:styleId="Rubrik1">
    <w:name w:val="heading 1"/>
    <w:basedOn w:val="Normal"/>
    <w:next w:val="Normal"/>
    <w:qFormat/>
    <w:pPr>
      <w:keepNext/>
      <w:numPr>
        <w:numId w:val="37"/>
      </w:numPr>
      <w:autoSpaceDE/>
      <w:autoSpaceDN/>
      <w:adjustRightInd/>
      <w:spacing w:before="240" w:after="60" w:line="240" w:lineRule="auto"/>
      <w:textAlignment w:val="auto"/>
      <w:outlineLvl w:val="0"/>
    </w:pPr>
    <w:rPr>
      <w:rFonts w:ascii="Arial" w:eastAsia="Times New Roman" w:hAnsi="Arial" w:cs="Arial"/>
      <w:b/>
      <w:bCs/>
      <w:kern w:val="32"/>
      <w:sz w:val="32"/>
      <w:szCs w:val="32"/>
      <w:lang w:val="sv-SE" w:eastAsia="sv-SE"/>
    </w:rPr>
  </w:style>
  <w:style w:type="paragraph" w:styleId="Rubrik2">
    <w:name w:val="heading 2"/>
    <w:basedOn w:val="Normal"/>
    <w:next w:val="Normal"/>
    <w:qFormat/>
    <w:pPr>
      <w:keepNext/>
      <w:numPr>
        <w:ilvl w:val="1"/>
        <w:numId w:val="38"/>
      </w:numPr>
      <w:autoSpaceDE/>
      <w:autoSpaceDN/>
      <w:adjustRightInd/>
      <w:spacing w:before="240" w:after="60" w:line="240" w:lineRule="auto"/>
      <w:textAlignment w:val="auto"/>
      <w:outlineLvl w:val="1"/>
    </w:pPr>
    <w:rPr>
      <w:rFonts w:ascii="Arial" w:eastAsia="Times New Roman" w:hAnsi="Arial" w:cs="Arial"/>
      <w:b/>
      <w:bCs/>
      <w:i/>
      <w:iCs/>
      <w:sz w:val="28"/>
      <w:szCs w:val="28"/>
      <w:lang w:val="sv-SE" w:eastAsia="sv-SE"/>
    </w:rPr>
  </w:style>
  <w:style w:type="paragraph" w:styleId="Rubrik3">
    <w:name w:val="heading 3"/>
    <w:basedOn w:val="Normal"/>
    <w:next w:val="Normal"/>
    <w:qFormat/>
    <w:pPr>
      <w:keepNext/>
      <w:numPr>
        <w:ilvl w:val="2"/>
        <w:numId w:val="39"/>
      </w:numPr>
      <w:autoSpaceDE/>
      <w:autoSpaceDN/>
      <w:adjustRightInd/>
      <w:spacing w:before="240" w:after="60" w:line="240" w:lineRule="auto"/>
      <w:textAlignment w:val="auto"/>
      <w:outlineLvl w:val="2"/>
    </w:pPr>
    <w:rPr>
      <w:rFonts w:ascii="Arial" w:eastAsia="Times New Roman" w:hAnsi="Arial" w:cs="Arial"/>
      <w:b/>
      <w:bCs/>
      <w:sz w:val="26"/>
      <w:szCs w:val="26"/>
      <w:lang w:val="sv-SE" w:eastAsia="sv-SE"/>
    </w:rPr>
  </w:style>
  <w:style w:type="paragraph" w:styleId="Rubrik4">
    <w:name w:val="heading 4"/>
    <w:basedOn w:val="Normal"/>
    <w:next w:val="Normal"/>
    <w:qFormat/>
    <w:pPr>
      <w:keepNext/>
      <w:numPr>
        <w:ilvl w:val="3"/>
        <w:numId w:val="40"/>
      </w:numPr>
      <w:autoSpaceDE/>
      <w:autoSpaceDN/>
      <w:adjustRightInd/>
      <w:spacing w:before="240" w:after="60" w:line="240" w:lineRule="auto"/>
      <w:textAlignment w:val="auto"/>
      <w:outlineLvl w:val="3"/>
    </w:pPr>
    <w:rPr>
      <w:rFonts w:ascii="Times New Roman" w:eastAsia="Times New Roman" w:hAnsi="Times New Roman" w:cs="Times New Roman"/>
      <w:b/>
      <w:bCs/>
      <w:sz w:val="28"/>
      <w:szCs w:val="28"/>
      <w:lang w:val="sv-SE" w:eastAsia="sv-SE"/>
    </w:rPr>
  </w:style>
  <w:style w:type="paragraph" w:styleId="Rubrik5">
    <w:name w:val="heading 5"/>
    <w:basedOn w:val="Normal"/>
    <w:next w:val="Normal"/>
    <w:qFormat/>
    <w:pPr>
      <w:numPr>
        <w:ilvl w:val="4"/>
        <w:numId w:val="41"/>
      </w:numPr>
      <w:autoSpaceDE/>
      <w:autoSpaceDN/>
      <w:adjustRightInd/>
      <w:spacing w:before="240" w:after="60" w:line="240" w:lineRule="auto"/>
      <w:textAlignment w:val="auto"/>
      <w:outlineLvl w:val="4"/>
    </w:pPr>
    <w:rPr>
      <w:rFonts w:ascii="Times New Roman" w:eastAsia="Times New Roman" w:hAnsi="Times New Roman" w:cs="Times New Roman"/>
      <w:b/>
      <w:bCs/>
      <w:i/>
      <w:iCs/>
      <w:sz w:val="26"/>
      <w:szCs w:val="26"/>
      <w:lang w:val="sv-SE" w:eastAsia="sv-SE"/>
    </w:rPr>
  </w:style>
  <w:style w:type="paragraph" w:styleId="Rubrik6">
    <w:name w:val="heading 6"/>
    <w:basedOn w:val="Normal"/>
    <w:next w:val="Normal"/>
    <w:qFormat/>
    <w:pPr>
      <w:numPr>
        <w:ilvl w:val="5"/>
        <w:numId w:val="42"/>
      </w:numPr>
      <w:autoSpaceDE/>
      <w:autoSpaceDN/>
      <w:adjustRightInd/>
      <w:spacing w:before="240" w:after="60" w:line="240" w:lineRule="auto"/>
      <w:textAlignment w:val="auto"/>
      <w:outlineLvl w:val="5"/>
    </w:pPr>
    <w:rPr>
      <w:rFonts w:ascii="Times New Roman" w:eastAsia="Times New Roman" w:hAnsi="Times New Roman" w:cs="Times New Roman"/>
      <w:b/>
      <w:bCs/>
      <w:sz w:val="22"/>
      <w:szCs w:val="22"/>
      <w:lang w:val="sv-SE" w:eastAsia="sv-SE"/>
    </w:rPr>
  </w:style>
  <w:style w:type="paragraph" w:styleId="Rubrik7">
    <w:name w:val="heading 7"/>
    <w:basedOn w:val="Normal"/>
    <w:next w:val="Normal"/>
    <w:qFormat/>
    <w:pPr>
      <w:numPr>
        <w:ilvl w:val="6"/>
        <w:numId w:val="43"/>
      </w:numPr>
      <w:autoSpaceDE/>
      <w:autoSpaceDN/>
      <w:adjustRightInd/>
      <w:spacing w:before="240" w:after="60" w:line="240" w:lineRule="auto"/>
      <w:textAlignment w:val="auto"/>
      <w:outlineLvl w:val="6"/>
    </w:pPr>
    <w:rPr>
      <w:rFonts w:ascii="Times New Roman" w:eastAsia="Times New Roman" w:hAnsi="Times New Roman" w:cs="Times New Roman"/>
      <w:sz w:val="24"/>
      <w:szCs w:val="24"/>
      <w:lang w:val="sv-SE" w:eastAsia="sv-SE"/>
    </w:rPr>
  </w:style>
  <w:style w:type="paragraph" w:styleId="Rubrik8">
    <w:name w:val="heading 8"/>
    <w:basedOn w:val="Normal"/>
    <w:next w:val="Normal"/>
    <w:qFormat/>
    <w:pPr>
      <w:numPr>
        <w:ilvl w:val="7"/>
        <w:numId w:val="44"/>
      </w:numPr>
      <w:autoSpaceDE/>
      <w:autoSpaceDN/>
      <w:adjustRightInd/>
      <w:spacing w:before="240" w:after="60" w:line="240" w:lineRule="auto"/>
      <w:textAlignment w:val="auto"/>
      <w:outlineLvl w:val="7"/>
    </w:pPr>
    <w:rPr>
      <w:rFonts w:ascii="Times New Roman" w:eastAsia="Times New Roman" w:hAnsi="Times New Roman" w:cs="Times New Roman"/>
      <w:i/>
      <w:iCs/>
      <w:sz w:val="24"/>
      <w:szCs w:val="24"/>
      <w:lang w:val="sv-SE" w:eastAsia="sv-SE"/>
    </w:rPr>
  </w:style>
  <w:style w:type="paragraph" w:styleId="Rubrik9">
    <w:name w:val="heading 9"/>
    <w:basedOn w:val="Normal"/>
    <w:next w:val="Normal"/>
    <w:qFormat/>
    <w:pPr>
      <w:numPr>
        <w:ilvl w:val="8"/>
        <w:numId w:val="45"/>
      </w:numPr>
      <w:autoSpaceDE/>
      <w:autoSpaceDN/>
      <w:adjustRightInd/>
      <w:spacing w:before="240" w:after="60" w:line="240" w:lineRule="auto"/>
      <w:textAlignment w:val="auto"/>
      <w:outlineLvl w:val="8"/>
    </w:pPr>
    <w:rPr>
      <w:rFonts w:ascii="Arial" w:eastAsia="Times New Roman" w:hAnsi="Arial" w:cs="Arial"/>
      <w:sz w:val="22"/>
      <w:szCs w:val="22"/>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autoSpaceDE/>
      <w:autoSpaceDN/>
      <w:adjustRightInd/>
      <w:spacing w:line="240" w:lineRule="auto"/>
      <w:textAlignment w:val="auto"/>
    </w:pPr>
    <w:rPr>
      <w:rFonts w:ascii="Times New Roman" w:eastAsia="Times New Roman" w:hAnsi="Times New Roman" w:cs="Times New Roman"/>
      <w:sz w:val="24"/>
      <w:szCs w:val="24"/>
      <w:lang w:val="sv-SE" w:eastAsia="sv-SE"/>
    </w:rPr>
  </w:style>
  <w:style w:type="paragraph" w:styleId="Brdtextmedindrag">
    <w:name w:val="Body Text Indent"/>
    <w:basedOn w:val="Normal"/>
    <w:link w:val="BrdtextmedindragChar"/>
    <w:uiPriority w:val="99"/>
    <w:pPr>
      <w:autoSpaceDE/>
      <w:autoSpaceDN/>
      <w:adjustRightInd/>
      <w:spacing w:after="120" w:line="240" w:lineRule="auto"/>
      <w:ind w:left="283"/>
      <w:textAlignment w:val="auto"/>
    </w:pPr>
    <w:rPr>
      <w:rFonts w:ascii="Times New Roman" w:eastAsia="Times New Roman" w:hAnsi="Times New Roman" w:cs="Times New Roman"/>
      <w:sz w:val="24"/>
      <w:szCs w:val="24"/>
      <w:lang w:val="sv-SE" w:eastAsia="sv-SE"/>
    </w:r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autoSpaceDE/>
      <w:autoSpaceDN/>
      <w:adjustRightInd/>
      <w:spacing w:line="240" w:lineRule="auto"/>
      <w:textAlignment w:val="auto"/>
    </w:pPr>
    <w:rPr>
      <w:rFonts w:ascii="Arial" w:eastAsia="Times New Roman" w:hAnsi="Arial" w:cs="Arial"/>
      <w:sz w:val="16"/>
      <w:szCs w:val="24"/>
      <w:lang w:val="sv-SE" w:eastAsia="sv-SE"/>
    </w:rPr>
  </w:style>
  <w:style w:type="paragraph" w:styleId="Sidfot">
    <w:name w:val="footer"/>
    <w:basedOn w:val="Normal"/>
    <w:pPr>
      <w:tabs>
        <w:tab w:val="right" w:pos="8165"/>
      </w:tabs>
      <w:autoSpaceDE/>
      <w:autoSpaceDN/>
      <w:adjustRightInd/>
      <w:spacing w:line="240" w:lineRule="auto"/>
      <w:textAlignment w:val="auto"/>
    </w:pPr>
    <w:rPr>
      <w:rFonts w:ascii="Verdana" w:eastAsia="Times New Roman" w:hAnsi="Verdana" w:cs="Arial"/>
      <w:sz w:val="14"/>
      <w:szCs w:val="24"/>
      <w:lang w:val="sv-SE" w:eastAsia="sv-SE"/>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textAlignment w:val="auto"/>
    </w:pPr>
    <w:rPr>
      <w:rFonts w:ascii="Times New Roman" w:eastAsia="Times New Roman" w:hAnsi="Times New Roman" w:cs="Times New Roman"/>
      <w:sz w:val="24"/>
      <w:szCs w:val="24"/>
      <w:lang w:val="sv-SE"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autoSpaceDE/>
      <w:autoSpaceDN/>
      <w:adjustRightInd/>
      <w:spacing w:line="240" w:lineRule="auto"/>
      <w:ind w:left="960"/>
      <w:textAlignment w:val="auto"/>
    </w:pPr>
    <w:rPr>
      <w:rFonts w:ascii="Times New Roman" w:eastAsia="Times New Roman" w:hAnsi="Times New Roman" w:cs="Times New Roman"/>
      <w:sz w:val="24"/>
      <w:szCs w:val="24"/>
      <w:lang w:val="sv-SE" w:eastAsia="sv-SE"/>
    </w:rPr>
  </w:style>
  <w:style w:type="paragraph" w:styleId="Innehll6">
    <w:name w:val="toc 6"/>
    <w:basedOn w:val="Normal"/>
    <w:next w:val="Normal"/>
    <w:autoRedefine/>
    <w:semiHidden/>
    <w:pPr>
      <w:autoSpaceDE/>
      <w:autoSpaceDN/>
      <w:adjustRightInd/>
      <w:spacing w:line="240" w:lineRule="auto"/>
      <w:ind w:left="1200"/>
      <w:textAlignment w:val="auto"/>
    </w:pPr>
    <w:rPr>
      <w:rFonts w:ascii="Times New Roman" w:eastAsia="Times New Roman" w:hAnsi="Times New Roman" w:cs="Times New Roman"/>
      <w:sz w:val="24"/>
      <w:szCs w:val="24"/>
      <w:lang w:val="sv-SE" w:eastAsia="sv-SE"/>
    </w:rPr>
  </w:style>
  <w:style w:type="paragraph" w:styleId="Innehll7">
    <w:name w:val="toc 7"/>
    <w:basedOn w:val="Normal"/>
    <w:next w:val="Normal"/>
    <w:autoRedefine/>
    <w:semiHidden/>
    <w:pPr>
      <w:autoSpaceDE/>
      <w:autoSpaceDN/>
      <w:adjustRightInd/>
      <w:spacing w:line="240" w:lineRule="auto"/>
      <w:ind w:left="1440"/>
      <w:textAlignment w:val="auto"/>
    </w:pPr>
    <w:rPr>
      <w:rFonts w:ascii="Times New Roman" w:eastAsia="Times New Roman" w:hAnsi="Times New Roman" w:cs="Times New Roman"/>
      <w:sz w:val="24"/>
      <w:szCs w:val="24"/>
      <w:lang w:val="sv-SE" w:eastAsia="sv-SE"/>
    </w:rPr>
  </w:style>
  <w:style w:type="paragraph" w:styleId="Innehll8">
    <w:name w:val="toc 8"/>
    <w:basedOn w:val="Normal"/>
    <w:next w:val="Normal"/>
    <w:autoRedefine/>
    <w:semiHidden/>
    <w:pPr>
      <w:autoSpaceDE/>
      <w:autoSpaceDN/>
      <w:adjustRightInd/>
      <w:spacing w:line="240" w:lineRule="auto"/>
      <w:ind w:left="1680"/>
      <w:textAlignment w:val="auto"/>
    </w:pPr>
    <w:rPr>
      <w:rFonts w:ascii="Times New Roman" w:eastAsia="Times New Roman" w:hAnsi="Times New Roman" w:cs="Times New Roman"/>
      <w:sz w:val="24"/>
      <w:szCs w:val="24"/>
      <w:lang w:val="sv-SE" w:eastAsia="sv-SE"/>
    </w:rPr>
  </w:style>
  <w:style w:type="paragraph" w:styleId="Innehll9">
    <w:name w:val="toc 9"/>
    <w:basedOn w:val="Normal"/>
    <w:next w:val="Normal"/>
    <w:autoRedefine/>
    <w:semiHidden/>
    <w:pPr>
      <w:autoSpaceDE/>
      <w:autoSpaceDN/>
      <w:adjustRightInd/>
      <w:spacing w:line="240" w:lineRule="auto"/>
      <w:ind w:left="1920"/>
      <w:textAlignment w:val="auto"/>
    </w:pPr>
    <w:rPr>
      <w:rFonts w:ascii="Times New Roman" w:eastAsia="Times New Roman" w:hAnsi="Times New Roman" w:cs="Times New Roman"/>
      <w:sz w:val="24"/>
      <w:szCs w:val="24"/>
      <w:lang w:val="sv-SE" w:eastAsia="sv-SE"/>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D8605C"/>
    <w:rPr>
      <w:sz w:val="22"/>
      <w:lang w:val="sv-SE" w:eastAsia="sv-SE"/>
    </w:rPr>
  </w:style>
  <w:style w:type="character" w:customStyle="1" w:styleId="BrdtextmedindragChar">
    <w:name w:val="Brödtext med indrag Char"/>
    <w:link w:val="Brdtextmedindrag"/>
    <w:uiPriority w:val="99"/>
    <w:rsid w:val="00D8605C"/>
    <w:rPr>
      <w:sz w:val="24"/>
      <w:szCs w:val="24"/>
      <w:lang w:val="sv-SE" w:eastAsia="sv-SE"/>
    </w:rPr>
  </w:style>
  <w:style w:type="paragraph" w:customStyle="1" w:styleId="renderubrik">
    <w:name w:val="Ärenderubrik"/>
    <w:next w:val="Normal"/>
    <w:qFormat/>
    <w:rsid w:val="00FE2BF4"/>
    <w:pPr>
      <w:spacing w:after="160" w:line="259" w:lineRule="auto"/>
      <w:ind w:firstLine="142"/>
    </w:pPr>
    <w:rPr>
      <w:rFonts w:asciiTheme="majorHAnsi" w:eastAsiaTheme="minorHAnsi" w:hAnsiTheme="majorHAnsi" w:cs="Open Sans"/>
      <w:b/>
      <w:bCs/>
      <w:sz w:val="24"/>
      <w:szCs w:val="40"/>
      <w:lang w:eastAsia="en-US"/>
    </w:rPr>
  </w:style>
  <w:style w:type="paragraph" w:customStyle="1" w:styleId="Mellanrubrik">
    <w:name w:val="Mellanrubrik"/>
    <w:basedOn w:val="Normal"/>
    <w:link w:val="MellanrubrikChar"/>
    <w:uiPriority w:val="1"/>
    <w:qFormat/>
    <w:rsid w:val="00FE2BF4"/>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MellanrubrikChar">
    <w:name w:val="Mellanrubrik Char"/>
    <w:basedOn w:val="Standardstycketeckensnitt"/>
    <w:link w:val="Mellanrubrik"/>
    <w:uiPriority w:val="1"/>
    <w:rsid w:val="00FE2BF4"/>
    <w:rPr>
      <w:rFonts w:ascii="Segoe UI Semibold" w:hAnsi="Segoe UI Semibold" w:cs="Segoe UI Semibold"/>
      <w:sz w:val="24"/>
      <w:lang w:eastAsia="sv-SE"/>
    </w:rPr>
  </w:style>
  <w:style w:type="character" w:customStyle="1" w:styleId="llnormaalikirjasin--char1">
    <w:name w:val="llnormaalikirjasin--char1"/>
    <w:rsid w:val="00F975B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466</Words>
  <Characters>3673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Lag- och kulturutskottets betänkande nr 1/2023-2024</vt:lpstr>
    </vt:vector>
  </TitlesOfParts>
  <Company>Ålands lagting</Company>
  <LinksUpToDate>false</LinksUpToDate>
  <CharactersWithSpaces>4131</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1/2023-2024</dc:title>
  <dc:subject/>
  <dc:creator>Jessica Laaksonen</dc:creator>
  <cp:keywords/>
  <cp:lastModifiedBy>Jessica Laaksonen</cp:lastModifiedBy>
  <cp:revision>2</cp:revision>
  <cp:lastPrinted>2024-01-16T10:39:00Z</cp:lastPrinted>
  <dcterms:created xsi:type="dcterms:W3CDTF">2024-01-16T11:50:00Z</dcterms:created>
  <dcterms:modified xsi:type="dcterms:W3CDTF">2024-01-16T11:50:00Z</dcterms:modified>
</cp:coreProperties>
</file>