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00BCB7E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26FCA7B" w14:textId="00716320" w:rsidR="002401D0" w:rsidRDefault="0026652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B3AC1C6" wp14:editId="18F46D9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5B7A188" w14:textId="575F6815" w:rsidR="002401D0" w:rsidRDefault="0026652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828912A" wp14:editId="38B01D43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187BAA81" w14:textId="77777777">
        <w:trPr>
          <w:cantSplit/>
          <w:trHeight w:val="299"/>
        </w:trPr>
        <w:tc>
          <w:tcPr>
            <w:tcW w:w="861" w:type="dxa"/>
            <w:vMerge/>
          </w:tcPr>
          <w:p w14:paraId="62E6BB34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8A8A7E3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93D8749" w14:textId="659DE65F" w:rsidR="002401D0" w:rsidRDefault="002401D0" w:rsidP="00B36A8F">
            <w:pPr>
              <w:pStyle w:val="xDokTypNr"/>
            </w:pPr>
            <w:r>
              <w:t xml:space="preserve">BETÄNKANDE nr </w:t>
            </w:r>
            <w:r w:rsidR="00FD57B9">
              <w:t>19</w:t>
            </w:r>
            <w:r>
              <w:t>/20</w:t>
            </w:r>
            <w:r w:rsidR="00BD7E6F">
              <w:t>23</w:t>
            </w:r>
            <w:r w:rsidR="0015337C">
              <w:t>-20</w:t>
            </w:r>
            <w:r w:rsidR="00BD7E6F">
              <w:t>24</w:t>
            </w:r>
          </w:p>
        </w:tc>
      </w:tr>
      <w:tr w:rsidR="002401D0" w14:paraId="14BA8CB2" w14:textId="77777777">
        <w:trPr>
          <w:cantSplit/>
          <w:trHeight w:val="238"/>
        </w:trPr>
        <w:tc>
          <w:tcPr>
            <w:tcW w:w="861" w:type="dxa"/>
            <w:vMerge/>
          </w:tcPr>
          <w:p w14:paraId="5B48C61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1E364A7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B99126A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A644BBF" w14:textId="77777777" w:rsidR="002401D0" w:rsidRDefault="002401D0">
            <w:pPr>
              <w:pStyle w:val="xLedtext"/>
            </w:pPr>
          </w:p>
        </w:tc>
      </w:tr>
      <w:tr w:rsidR="002401D0" w14:paraId="4ED9420F" w14:textId="77777777">
        <w:trPr>
          <w:cantSplit/>
          <w:trHeight w:val="238"/>
        </w:trPr>
        <w:tc>
          <w:tcPr>
            <w:tcW w:w="861" w:type="dxa"/>
            <w:vMerge/>
          </w:tcPr>
          <w:p w14:paraId="53B445E1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5E9B1F0" w14:textId="194D244A" w:rsidR="002401D0" w:rsidRDefault="00BD7E6F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315C1EED" w14:textId="36A8983E" w:rsidR="002401D0" w:rsidRDefault="002401D0">
            <w:pPr>
              <w:pStyle w:val="xDatum1"/>
            </w:pPr>
            <w:r>
              <w:t>20</w:t>
            </w:r>
            <w:r w:rsidR="0026652E">
              <w:t>24-</w:t>
            </w:r>
            <w:r w:rsidR="00FD57B9">
              <w:t>09</w:t>
            </w:r>
            <w:r w:rsidR="0026652E">
              <w:t>-</w:t>
            </w:r>
            <w:r w:rsidR="00FD57B9">
              <w:t>26</w:t>
            </w:r>
          </w:p>
        </w:tc>
        <w:tc>
          <w:tcPr>
            <w:tcW w:w="2563" w:type="dxa"/>
            <w:vAlign w:val="center"/>
          </w:tcPr>
          <w:p w14:paraId="361B42AA" w14:textId="77777777" w:rsidR="002401D0" w:rsidRDefault="002401D0">
            <w:pPr>
              <w:pStyle w:val="xBeteckning1"/>
            </w:pPr>
          </w:p>
        </w:tc>
      </w:tr>
      <w:tr w:rsidR="002401D0" w14:paraId="694551F2" w14:textId="77777777">
        <w:trPr>
          <w:cantSplit/>
          <w:trHeight w:val="238"/>
        </w:trPr>
        <w:tc>
          <w:tcPr>
            <w:tcW w:w="861" w:type="dxa"/>
            <w:vMerge/>
          </w:tcPr>
          <w:p w14:paraId="7FC80C2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887BBD7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A3E0870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8D688A7" w14:textId="77777777" w:rsidR="002401D0" w:rsidRDefault="002401D0">
            <w:pPr>
              <w:pStyle w:val="xLedtext"/>
            </w:pPr>
          </w:p>
        </w:tc>
      </w:tr>
      <w:tr w:rsidR="002401D0" w14:paraId="20707BA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365A49B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68932C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E2AFAF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67ACF53" w14:textId="77777777" w:rsidR="002401D0" w:rsidRDefault="002401D0">
            <w:pPr>
              <w:pStyle w:val="xBeteckning2"/>
            </w:pPr>
          </w:p>
        </w:tc>
      </w:tr>
      <w:tr w:rsidR="002401D0" w14:paraId="55E5676C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6443047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0FCC445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C0278EA" w14:textId="77777777" w:rsidR="002401D0" w:rsidRDefault="002401D0">
            <w:pPr>
              <w:pStyle w:val="xLedtext"/>
            </w:pPr>
          </w:p>
        </w:tc>
      </w:tr>
      <w:tr w:rsidR="002401D0" w14:paraId="3E0587F5" w14:textId="77777777">
        <w:trPr>
          <w:cantSplit/>
          <w:trHeight w:val="238"/>
        </w:trPr>
        <w:tc>
          <w:tcPr>
            <w:tcW w:w="861" w:type="dxa"/>
          </w:tcPr>
          <w:p w14:paraId="5CBD7FD6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CDE1A45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1FA2A7A1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16AE2B81" w14:textId="77777777">
        <w:trPr>
          <w:cantSplit/>
          <w:trHeight w:val="238"/>
        </w:trPr>
        <w:tc>
          <w:tcPr>
            <w:tcW w:w="861" w:type="dxa"/>
          </w:tcPr>
          <w:p w14:paraId="753D8BE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52C3AB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CD446D5" w14:textId="77777777" w:rsidR="002401D0" w:rsidRDefault="002401D0">
            <w:pPr>
              <w:pStyle w:val="xCelltext"/>
            </w:pPr>
          </w:p>
        </w:tc>
      </w:tr>
      <w:tr w:rsidR="002401D0" w14:paraId="53710069" w14:textId="77777777">
        <w:trPr>
          <w:cantSplit/>
          <w:trHeight w:val="238"/>
        </w:trPr>
        <w:tc>
          <w:tcPr>
            <w:tcW w:w="861" w:type="dxa"/>
          </w:tcPr>
          <w:p w14:paraId="32C7AA56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0DE811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30BB6CF" w14:textId="77777777" w:rsidR="002401D0" w:rsidRDefault="002401D0">
            <w:pPr>
              <w:pStyle w:val="xCelltext"/>
            </w:pPr>
          </w:p>
        </w:tc>
      </w:tr>
      <w:tr w:rsidR="002401D0" w14:paraId="75E7C577" w14:textId="77777777">
        <w:trPr>
          <w:cantSplit/>
          <w:trHeight w:val="238"/>
        </w:trPr>
        <w:tc>
          <w:tcPr>
            <w:tcW w:w="861" w:type="dxa"/>
          </w:tcPr>
          <w:p w14:paraId="3129947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3238CF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8BA15EB" w14:textId="77777777" w:rsidR="002401D0" w:rsidRDefault="002401D0">
            <w:pPr>
              <w:pStyle w:val="xCelltext"/>
            </w:pPr>
          </w:p>
        </w:tc>
      </w:tr>
      <w:tr w:rsidR="002401D0" w14:paraId="22AF2682" w14:textId="77777777">
        <w:trPr>
          <w:cantSplit/>
          <w:trHeight w:val="238"/>
        </w:trPr>
        <w:tc>
          <w:tcPr>
            <w:tcW w:w="861" w:type="dxa"/>
          </w:tcPr>
          <w:p w14:paraId="578F520D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04BA54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10F4AA3" w14:textId="77777777" w:rsidR="002401D0" w:rsidRDefault="002401D0">
            <w:pPr>
              <w:pStyle w:val="xCelltext"/>
            </w:pPr>
          </w:p>
        </w:tc>
      </w:tr>
    </w:tbl>
    <w:p w14:paraId="34651428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4C30E96" w14:textId="00499C93" w:rsidR="002401D0" w:rsidRDefault="00BD7E6F">
      <w:pPr>
        <w:pStyle w:val="ArendeOverRubrik"/>
      </w:pPr>
      <w:r>
        <w:t>Finans- och närings</w:t>
      </w:r>
      <w:r w:rsidR="002401D0">
        <w:t>utskottets betänkande</w:t>
      </w:r>
    </w:p>
    <w:p w14:paraId="157F0A7B" w14:textId="7A3967D1" w:rsidR="00BD7E6F" w:rsidRPr="00BD7E6F" w:rsidRDefault="00BD7E6F" w:rsidP="00BD7E6F">
      <w:pPr>
        <w:pStyle w:val="ArendeRubrik"/>
      </w:pPr>
      <w:r w:rsidRPr="00BD7E6F">
        <w:t>Ny blankettlag om informationssystem vid Ålands arbetsmarknads- och studieservicemyndighet</w:t>
      </w:r>
    </w:p>
    <w:p w14:paraId="023CDA96" w14:textId="56FAE4F0" w:rsidR="002401D0" w:rsidRDefault="00BD7E6F">
      <w:pPr>
        <w:pStyle w:val="ArendeUnderRubrik"/>
      </w:pPr>
      <w:r>
        <w:t xml:space="preserve">Landskapsregeringens lagförslag LF </w:t>
      </w:r>
      <w:r w:rsidR="0026652E">
        <w:t>26/2023-2024</w:t>
      </w:r>
    </w:p>
    <w:p w14:paraId="739A5C25" w14:textId="77777777" w:rsidR="002401D0" w:rsidRDefault="002401D0">
      <w:pPr>
        <w:pStyle w:val="ANormal"/>
      </w:pPr>
    </w:p>
    <w:p w14:paraId="03CDE55E" w14:textId="77777777" w:rsidR="002401D0" w:rsidRDefault="002401D0">
      <w:pPr>
        <w:pStyle w:val="Innehll1"/>
      </w:pPr>
      <w:r>
        <w:t>INNEHÅLL</w:t>
      </w:r>
    </w:p>
    <w:p w14:paraId="774A1AB4" w14:textId="77A79844" w:rsidR="0031760A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78236263" w:history="1">
        <w:r w:rsidR="0031760A" w:rsidRPr="00941BDA">
          <w:rPr>
            <w:rStyle w:val="Hyperlnk"/>
          </w:rPr>
          <w:t>Sammanfattning</w:t>
        </w:r>
        <w:r w:rsidR="0031760A">
          <w:rPr>
            <w:webHidden/>
          </w:rPr>
          <w:tab/>
        </w:r>
        <w:r w:rsidR="0031760A">
          <w:rPr>
            <w:webHidden/>
          </w:rPr>
          <w:fldChar w:fldCharType="begin"/>
        </w:r>
        <w:r w:rsidR="0031760A">
          <w:rPr>
            <w:webHidden/>
          </w:rPr>
          <w:instrText xml:space="preserve"> PAGEREF _Toc178236263 \h </w:instrText>
        </w:r>
        <w:r w:rsidR="0031760A">
          <w:rPr>
            <w:webHidden/>
          </w:rPr>
        </w:r>
        <w:r w:rsidR="0031760A">
          <w:rPr>
            <w:webHidden/>
          </w:rPr>
          <w:fldChar w:fldCharType="separate"/>
        </w:r>
        <w:r w:rsidR="0043365C">
          <w:rPr>
            <w:webHidden/>
          </w:rPr>
          <w:t>1</w:t>
        </w:r>
        <w:r w:rsidR="0031760A">
          <w:rPr>
            <w:webHidden/>
          </w:rPr>
          <w:fldChar w:fldCharType="end"/>
        </w:r>
      </w:hyperlink>
    </w:p>
    <w:p w14:paraId="70EF6E4A" w14:textId="66B6978F" w:rsidR="0031760A" w:rsidRDefault="0081609C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8236264" w:history="1">
        <w:r w:rsidR="0031760A" w:rsidRPr="00941BDA">
          <w:rPr>
            <w:rStyle w:val="Hyperlnk"/>
          </w:rPr>
          <w:t>Landskapsregeringens förslag</w:t>
        </w:r>
        <w:r w:rsidR="0031760A">
          <w:rPr>
            <w:webHidden/>
          </w:rPr>
          <w:tab/>
        </w:r>
        <w:r w:rsidR="0031760A">
          <w:rPr>
            <w:webHidden/>
          </w:rPr>
          <w:fldChar w:fldCharType="begin"/>
        </w:r>
        <w:r w:rsidR="0031760A">
          <w:rPr>
            <w:webHidden/>
          </w:rPr>
          <w:instrText xml:space="preserve"> PAGEREF _Toc178236264 \h </w:instrText>
        </w:r>
        <w:r w:rsidR="0031760A">
          <w:rPr>
            <w:webHidden/>
          </w:rPr>
        </w:r>
        <w:r w:rsidR="0031760A">
          <w:rPr>
            <w:webHidden/>
          </w:rPr>
          <w:fldChar w:fldCharType="separate"/>
        </w:r>
        <w:r w:rsidR="0043365C">
          <w:rPr>
            <w:webHidden/>
          </w:rPr>
          <w:t>1</w:t>
        </w:r>
        <w:r w:rsidR="0031760A">
          <w:rPr>
            <w:webHidden/>
          </w:rPr>
          <w:fldChar w:fldCharType="end"/>
        </w:r>
      </w:hyperlink>
    </w:p>
    <w:p w14:paraId="2C66F350" w14:textId="2D72BDD8" w:rsidR="0031760A" w:rsidRDefault="0081609C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8236265" w:history="1">
        <w:r w:rsidR="0031760A" w:rsidRPr="00941BDA">
          <w:rPr>
            <w:rStyle w:val="Hyperlnk"/>
          </w:rPr>
          <w:t>Utskottets förslag</w:t>
        </w:r>
        <w:r w:rsidR="0031760A">
          <w:rPr>
            <w:webHidden/>
          </w:rPr>
          <w:tab/>
        </w:r>
        <w:r w:rsidR="0031760A">
          <w:rPr>
            <w:webHidden/>
          </w:rPr>
          <w:fldChar w:fldCharType="begin"/>
        </w:r>
        <w:r w:rsidR="0031760A">
          <w:rPr>
            <w:webHidden/>
          </w:rPr>
          <w:instrText xml:space="preserve"> PAGEREF _Toc178236265 \h </w:instrText>
        </w:r>
        <w:r w:rsidR="0031760A">
          <w:rPr>
            <w:webHidden/>
          </w:rPr>
        </w:r>
        <w:r w:rsidR="0031760A">
          <w:rPr>
            <w:webHidden/>
          </w:rPr>
          <w:fldChar w:fldCharType="separate"/>
        </w:r>
        <w:r w:rsidR="0043365C">
          <w:rPr>
            <w:webHidden/>
          </w:rPr>
          <w:t>1</w:t>
        </w:r>
        <w:r w:rsidR="0031760A">
          <w:rPr>
            <w:webHidden/>
          </w:rPr>
          <w:fldChar w:fldCharType="end"/>
        </w:r>
      </w:hyperlink>
    </w:p>
    <w:p w14:paraId="0491033B" w14:textId="154AC9D8" w:rsidR="0031760A" w:rsidRDefault="0081609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8236266" w:history="1">
        <w:r w:rsidR="0031760A" w:rsidRPr="00941BDA">
          <w:rPr>
            <w:rStyle w:val="Hyperlnk"/>
          </w:rPr>
          <w:t>Ärendets behandling</w:t>
        </w:r>
        <w:r w:rsidR="0031760A">
          <w:rPr>
            <w:webHidden/>
          </w:rPr>
          <w:tab/>
        </w:r>
        <w:r w:rsidR="0031760A">
          <w:rPr>
            <w:webHidden/>
          </w:rPr>
          <w:fldChar w:fldCharType="begin"/>
        </w:r>
        <w:r w:rsidR="0031760A">
          <w:rPr>
            <w:webHidden/>
          </w:rPr>
          <w:instrText xml:space="preserve"> PAGEREF _Toc178236266 \h </w:instrText>
        </w:r>
        <w:r w:rsidR="0031760A">
          <w:rPr>
            <w:webHidden/>
          </w:rPr>
        </w:r>
        <w:r w:rsidR="0031760A">
          <w:rPr>
            <w:webHidden/>
          </w:rPr>
          <w:fldChar w:fldCharType="separate"/>
        </w:r>
        <w:r w:rsidR="0043365C">
          <w:rPr>
            <w:webHidden/>
          </w:rPr>
          <w:t>1</w:t>
        </w:r>
        <w:r w:rsidR="0031760A">
          <w:rPr>
            <w:webHidden/>
          </w:rPr>
          <w:fldChar w:fldCharType="end"/>
        </w:r>
      </w:hyperlink>
    </w:p>
    <w:p w14:paraId="4A35A6A1" w14:textId="11D100F7" w:rsidR="0031760A" w:rsidRDefault="0081609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8236267" w:history="1">
        <w:r w:rsidR="0031760A" w:rsidRPr="00941BDA">
          <w:rPr>
            <w:rStyle w:val="Hyperlnk"/>
          </w:rPr>
          <w:t>Utskottets förslag</w:t>
        </w:r>
        <w:r w:rsidR="0031760A">
          <w:rPr>
            <w:webHidden/>
          </w:rPr>
          <w:tab/>
        </w:r>
        <w:r w:rsidR="0031760A">
          <w:rPr>
            <w:webHidden/>
          </w:rPr>
          <w:fldChar w:fldCharType="begin"/>
        </w:r>
        <w:r w:rsidR="0031760A">
          <w:rPr>
            <w:webHidden/>
          </w:rPr>
          <w:instrText xml:space="preserve"> PAGEREF _Toc178236267 \h </w:instrText>
        </w:r>
        <w:r w:rsidR="0031760A">
          <w:rPr>
            <w:webHidden/>
          </w:rPr>
        </w:r>
        <w:r w:rsidR="0031760A">
          <w:rPr>
            <w:webHidden/>
          </w:rPr>
          <w:fldChar w:fldCharType="separate"/>
        </w:r>
        <w:r w:rsidR="0043365C">
          <w:rPr>
            <w:webHidden/>
          </w:rPr>
          <w:t>1</w:t>
        </w:r>
        <w:r w:rsidR="0031760A">
          <w:rPr>
            <w:webHidden/>
          </w:rPr>
          <w:fldChar w:fldCharType="end"/>
        </w:r>
      </w:hyperlink>
    </w:p>
    <w:p w14:paraId="0BBA5E07" w14:textId="0746512C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07B5E6FF" w14:textId="77777777" w:rsidR="002401D0" w:rsidRDefault="002401D0">
      <w:pPr>
        <w:pStyle w:val="ANormal"/>
      </w:pPr>
    </w:p>
    <w:p w14:paraId="686B7DCE" w14:textId="77777777" w:rsidR="002401D0" w:rsidRDefault="002401D0">
      <w:pPr>
        <w:pStyle w:val="RubrikA"/>
      </w:pPr>
      <w:bookmarkStart w:id="1" w:name="_Toc529800932"/>
      <w:bookmarkStart w:id="2" w:name="_Toc178236263"/>
      <w:r>
        <w:t>Sammanfattning</w:t>
      </w:r>
      <w:bookmarkEnd w:id="1"/>
      <w:bookmarkEnd w:id="2"/>
    </w:p>
    <w:p w14:paraId="7EC63860" w14:textId="77777777" w:rsidR="002401D0" w:rsidRDefault="002401D0">
      <w:pPr>
        <w:pStyle w:val="Rubrikmellanrum"/>
      </w:pPr>
    </w:p>
    <w:p w14:paraId="156DB456" w14:textId="01C1756A" w:rsidR="002401D0" w:rsidRDefault="0026652E">
      <w:pPr>
        <w:pStyle w:val="RubrikB"/>
      </w:pPr>
      <w:bookmarkStart w:id="3" w:name="_Toc529800933"/>
      <w:bookmarkStart w:id="4" w:name="_Toc178236264"/>
      <w:r>
        <w:t>Landskapsregeringens</w:t>
      </w:r>
      <w:r w:rsidR="002401D0">
        <w:t xml:space="preserve"> förslag</w:t>
      </w:r>
      <w:bookmarkEnd w:id="3"/>
      <w:bookmarkEnd w:id="4"/>
    </w:p>
    <w:p w14:paraId="2CAC0BA7" w14:textId="77777777" w:rsidR="002401D0" w:rsidRDefault="002401D0">
      <w:pPr>
        <w:pStyle w:val="Rubrikmellanrum"/>
      </w:pPr>
    </w:p>
    <w:p w14:paraId="161A64D4" w14:textId="77777777" w:rsidR="0026652E" w:rsidRPr="0026652E" w:rsidRDefault="0026652E" w:rsidP="0026652E">
      <w:pPr>
        <w:pStyle w:val="ANormal"/>
        <w:rPr>
          <w:color w:val="000000"/>
        </w:rPr>
      </w:pPr>
      <w:r w:rsidRPr="0026652E">
        <w:rPr>
          <w:color w:val="000000"/>
        </w:rPr>
        <w:t xml:space="preserve">Ålands arbetsmarknads- och studieservicemyndighet </w:t>
      </w:r>
      <w:r w:rsidRPr="0026652E">
        <w:rPr>
          <w:i/>
          <w:iCs/>
          <w:color w:val="000000"/>
        </w:rPr>
        <w:t>(AMS)</w:t>
      </w:r>
      <w:r w:rsidRPr="0026652E">
        <w:rPr>
          <w:color w:val="000000"/>
        </w:rPr>
        <w:t xml:space="preserve"> har använt sig av rikets kundinformationssystem för arbetsförmedling och det har antagits blankettlagstiftning till stöd för skötseln av förvaltningsuppgifter i informationssystemet. Då rikets digitala lösningar och rikslagstiftningen till stöd för dessa ändras behövs motsvarande ändringar i den åländska blankettlagstiftningen. Med anledning därav föreslår landskapsregeringen att lagtinget antar en ny blankettlag om informationssystem vid AMS. Enligt landskapsregeringens bedömning är det av yttersta vikt att lagtinget behandlar lagförslaget i sådan ordning att blankettlagen kan träda i kraft den 1 januari 2025.</w:t>
      </w:r>
    </w:p>
    <w:p w14:paraId="0D9AC36E" w14:textId="6867AA74" w:rsidR="0026652E" w:rsidRPr="0026652E" w:rsidRDefault="0026652E" w:rsidP="0026652E">
      <w:pPr>
        <w:pStyle w:val="ANormal"/>
        <w:rPr>
          <w:color w:val="000000"/>
        </w:rPr>
      </w:pPr>
      <w:r w:rsidRPr="0026652E">
        <w:rPr>
          <w:color w:val="000000"/>
        </w:rPr>
        <w:tab/>
        <w:t xml:space="preserve">I övrigt hänger detta lagförslag </w:t>
      </w:r>
      <w:r w:rsidR="0031760A">
        <w:rPr>
          <w:color w:val="000000"/>
        </w:rPr>
        <w:t>nära</w:t>
      </w:r>
      <w:r w:rsidRPr="0026652E">
        <w:rPr>
          <w:color w:val="000000"/>
        </w:rPr>
        <w:t xml:space="preserve"> samman med landskapsregeringens lagförslag om översyn av organisationsregler för utkomstskyddet och arbetsmarknadsservicen. Det är enligt landskapsregeringens bedömning därför av yttersta vikt att lagtinget behandlar bägge förslagen i ett sammanhang och i sådan ordning att de kan träda i kraft den 1 januari 2025.</w:t>
      </w:r>
    </w:p>
    <w:p w14:paraId="5F47D949" w14:textId="2D4541E6" w:rsidR="002401D0" w:rsidRDefault="002401D0">
      <w:pPr>
        <w:pStyle w:val="ANormal"/>
      </w:pPr>
    </w:p>
    <w:p w14:paraId="406FAF05" w14:textId="77777777" w:rsidR="002401D0" w:rsidRDefault="002401D0">
      <w:pPr>
        <w:pStyle w:val="RubrikB"/>
      </w:pPr>
      <w:bookmarkStart w:id="5" w:name="_Toc529800934"/>
      <w:bookmarkStart w:id="6" w:name="_Toc178236265"/>
      <w:r>
        <w:t>Utskottets förslag</w:t>
      </w:r>
      <w:bookmarkEnd w:id="5"/>
      <w:bookmarkEnd w:id="6"/>
    </w:p>
    <w:p w14:paraId="179A2850" w14:textId="77777777" w:rsidR="002401D0" w:rsidRDefault="002401D0">
      <w:pPr>
        <w:pStyle w:val="Rubrikmellanrum"/>
      </w:pPr>
    </w:p>
    <w:p w14:paraId="10094235" w14:textId="42426D79" w:rsidR="002401D0" w:rsidRDefault="00D61959">
      <w:pPr>
        <w:pStyle w:val="ANormal"/>
      </w:pPr>
      <w:r>
        <w:t>Utskottet föreslår att lagförslagen godkänns.</w:t>
      </w:r>
    </w:p>
    <w:p w14:paraId="4E3DA71F" w14:textId="77777777" w:rsidR="002401D0" w:rsidRDefault="002401D0">
      <w:pPr>
        <w:pStyle w:val="ANormal"/>
      </w:pPr>
    </w:p>
    <w:p w14:paraId="17D081A6" w14:textId="77777777" w:rsidR="002401D0" w:rsidRDefault="002401D0">
      <w:pPr>
        <w:pStyle w:val="RubrikA"/>
      </w:pPr>
      <w:bookmarkStart w:id="7" w:name="_Toc529800936"/>
      <w:bookmarkStart w:id="8" w:name="_Toc178236266"/>
      <w:r>
        <w:t>Ärendets behandling</w:t>
      </w:r>
      <w:bookmarkEnd w:id="7"/>
      <w:bookmarkEnd w:id="8"/>
    </w:p>
    <w:p w14:paraId="350A89F5" w14:textId="77777777" w:rsidR="002401D0" w:rsidRDefault="002401D0">
      <w:pPr>
        <w:pStyle w:val="Rubrikmellanrum"/>
      </w:pPr>
    </w:p>
    <w:p w14:paraId="717C1110" w14:textId="1B55656B" w:rsidR="0026652E" w:rsidRDefault="0026652E" w:rsidP="0026652E">
      <w:pPr>
        <w:pStyle w:val="ANormal"/>
        <w:rPr>
          <w:szCs w:val="22"/>
        </w:rPr>
      </w:pPr>
      <w:r>
        <w:rPr>
          <w:szCs w:val="22"/>
        </w:rPr>
        <w:t xml:space="preserve">Lagtinget har den 18 september 2024 inbegärt finans- och näringsutskottets yttrande över </w:t>
      </w:r>
      <w:r w:rsidR="0031760A">
        <w:rPr>
          <w:szCs w:val="22"/>
        </w:rPr>
        <w:t>ärendet</w:t>
      </w:r>
      <w:r>
        <w:rPr>
          <w:szCs w:val="22"/>
        </w:rPr>
        <w:t>.</w:t>
      </w:r>
    </w:p>
    <w:p w14:paraId="3FA784B4" w14:textId="21A8EF27" w:rsidR="0026652E" w:rsidRDefault="00852379" w:rsidP="0026652E">
      <w:pPr>
        <w:pStyle w:val="ANormal"/>
        <w:rPr>
          <w:szCs w:val="22"/>
        </w:rPr>
      </w:pPr>
      <w:r>
        <w:rPr>
          <w:szCs w:val="22"/>
        </w:rPr>
        <w:tab/>
      </w:r>
      <w:r w:rsidR="0026652E">
        <w:rPr>
          <w:szCs w:val="22"/>
        </w:rPr>
        <w:t>Utskottet har i ärendet hör</w:t>
      </w:r>
      <w:r w:rsidR="00D61959">
        <w:rPr>
          <w:szCs w:val="22"/>
        </w:rPr>
        <w:t>t lagberedaren Mathias Lundqvist.</w:t>
      </w:r>
    </w:p>
    <w:p w14:paraId="189ACAD4" w14:textId="2D88A4B3" w:rsidR="0026652E" w:rsidRPr="00494B5F" w:rsidRDefault="0026652E" w:rsidP="0026652E">
      <w:pPr>
        <w:pStyle w:val="ANormal"/>
      </w:pPr>
      <w:bookmarkStart w:id="9" w:name="_Hlk39132558"/>
      <w:r>
        <w:rPr>
          <w:szCs w:val="22"/>
        </w:rPr>
        <w:tab/>
      </w:r>
      <w:r w:rsidRPr="001410A0">
        <w:t xml:space="preserve">I ärendets avgörande behandling deltog ordföranden </w:t>
      </w:r>
      <w:r>
        <w:t>John Holmberg</w:t>
      </w:r>
      <w:r w:rsidRPr="001410A0">
        <w:t xml:space="preserve">, vice ordföranden </w:t>
      </w:r>
      <w:r>
        <w:t xml:space="preserve">Nina Fellman, </w:t>
      </w:r>
      <w:r w:rsidRPr="001410A0">
        <w:t xml:space="preserve">ledamöterna </w:t>
      </w:r>
      <w:r>
        <w:t>Anders Ekström, Jörgen Gusta</w:t>
      </w:r>
      <w:r w:rsidR="00C84C88">
        <w:t>f</w:t>
      </w:r>
      <w:r>
        <w:t>sson, Roger Höglund, Andreas Kanborg och Wille Valve.</w:t>
      </w:r>
    </w:p>
    <w:bookmarkEnd w:id="9"/>
    <w:p w14:paraId="79EDBD2A" w14:textId="77777777" w:rsidR="002401D0" w:rsidRDefault="002401D0">
      <w:pPr>
        <w:pStyle w:val="ANormal"/>
      </w:pPr>
    </w:p>
    <w:p w14:paraId="307EF3B6" w14:textId="77777777" w:rsidR="002401D0" w:rsidRDefault="002401D0">
      <w:pPr>
        <w:pStyle w:val="RubrikA"/>
      </w:pPr>
      <w:bookmarkStart w:id="10" w:name="_Toc529800937"/>
      <w:bookmarkStart w:id="11" w:name="_Toc178236267"/>
      <w:r>
        <w:t>Utskottets förslag</w:t>
      </w:r>
      <w:bookmarkEnd w:id="10"/>
      <w:bookmarkEnd w:id="11"/>
    </w:p>
    <w:p w14:paraId="115865E9" w14:textId="77777777" w:rsidR="002401D0" w:rsidRDefault="002401D0">
      <w:pPr>
        <w:pStyle w:val="Rubrikmellanrum"/>
      </w:pPr>
    </w:p>
    <w:p w14:paraId="074A587D" w14:textId="77777777" w:rsidR="002401D0" w:rsidRDefault="002401D0">
      <w:pPr>
        <w:pStyle w:val="ANormal"/>
      </w:pPr>
      <w:r>
        <w:t>Med hänvisning till det anförda föreslår utskottet</w:t>
      </w:r>
    </w:p>
    <w:p w14:paraId="4A3179C4" w14:textId="77777777" w:rsidR="002401D0" w:rsidRDefault="002401D0">
      <w:pPr>
        <w:pStyle w:val="ANormal"/>
      </w:pPr>
    </w:p>
    <w:p w14:paraId="6719438B" w14:textId="513925C8" w:rsidR="002401D0" w:rsidRDefault="002401D0">
      <w:pPr>
        <w:pStyle w:val="Klam"/>
      </w:pPr>
      <w:r>
        <w:t>att lagtinget</w:t>
      </w:r>
      <w:r w:rsidR="0026652E">
        <w:t xml:space="preserve"> antar lagförslagen i fö</w:t>
      </w:r>
      <w:r w:rsidR="00D61959">
        <w:t>reslagen</w:t>
      </w:r>
      <w:r w:rsidR="0026652E">
        <w:t xml:space="preserve"> lydelse</w:t>
      </w:r>
      <w:r w:rsidR="00D61959">
        <w:t>.</w:t>
      </w:r>
    </w:p>
    <w:p w14:paraId="69B0B87D" w14:textId="77777777" w:rsidR="00D61959" w:rsidRDefault="0081609C" w:rsidP="00D61959">
      <w:pPr>
        <w:pStyle w:val="ANormal"/>
        <w:jc w:val="center"/>
      </w:pPr>
      <w:hyperlink w:anchor="_top" w:tooltip="Klicka för att gå till toppen av dokumentet" w:history="1">
        <w:r w:rsidR="00D61959">
          <w:rPr>
            <w:rStyle w:val="Hyperlnk"/>
          </w:rPr>
          <w:t>__________________</w:t>
        </w:r>
      </w:hyperlink>
    </w:p>
    <w:p w14:paraId="3BA27FFB" w14:textId="77777777" w:rsidR="00D61959" w:rsidRPr="003D49ED" w:rsidRDefault="00D61959" w:rsidP="00D61959">
      <w:pPr>
        <w:pStyle w:val="ANormal"/>
      </w:pPr>
    </w:p>
    <w:p w14:paraId="6414A197" w14:textId="77777777" w:rsidR="00D61959" w:rsidRDefault="00D61959" w:rsidP="00D61959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D61959" w14:paraId="29F9B08B" w14:textId="77777777" w:rsidTr="009B368F">
        <w:trPr>
          <w:cantSplit/>
        </w:trPr>
        <w:tc>
          <w:tcPr>
            <w:tcW w:w="7931" w:type="dxa"/>
            <w:gridSpan w:val="2"/>
          </w:tcPr>
          <w:p w14:paraId="0687FCCB" w14:textId="77777777" w:rsidR="00D61959" w:rsidRDefault="00D61959" w:rsidP="009B368F">
            <w:pPr>
              <w:pStyle w:val="ANormal"/>
              <w:keepNext/>
            </w:pPr>
            <w:r>
              <w:t>Mariehamn den 26 september 2024</w:t>
            </w:r>
          </w:p>
        </w:tc>
      </w:tr>
      <w:tr w:rsidR="00D61959" w14:paraId="42A79968" w14:textId="77777777" w:rsidTr="009B368F">
        <w:tc>
          <w:tcPr>
            <w:tcW w:w="4454" w:type="dxa"/>
            <w:vAlign w:val="bottom"/>
          </w:tcPr>
          <w:p w14:paraId="6AF69232" w14:textId="77777777" w:rsidR="00D61959" w:rsidRDefault="00D61959" w:rsidP="009B368F">
            <w:pPr>
              <w:pStyle w:val="ANormal"/>
              <w:keepNext/>
            </w:pPr>
          </w:p>
          <w:p w14:paraId="10536FDE" w14:textId="77777777" w:rsidR="00D61959" w:rsidRDefault="00D61959" w:rsidP="009B368F">
            <w:pPr>
              <w:pStyle w:val="ANormal"/>
              <w:keepNext/>
            </w:pPr>
          </w:p>
          <w:p w14:paraId="6BF75A1C" w14:textId="77777777" w:rsidR="00D61959" w:rsidRDefault="00D61959" w:rsidP="009B368F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0B48C26F" w14:textId="77777777" w:rsidR="00D61959" w:rsidRDefault="00D61959" w:rsidP="009B368F">
            <w:pPr>
              <w:pStyle w:val="ANormal"/>
              <w:keepNext/>
            </w:pPr>
          </w:p>
          <w:p w14:paraId="0157E349" w14:textId="77777777" w:rsidR="00D61959" w:rsidRDefault="00D61959" w:rsidP="009B368F">
            <w:pPr>
              <w:pStyle w:val="ANormal"/>
              <w:keepNext/>
            </w:pPr>
          </w:p>
          <w:p w14:paraId="23B71B86" w14:textId="77777777" w:rsidR="00D61959" w:rsidRDefault="00D61959" w:rsidP="009B368F">
            <w:pPr>
              <w:pStyle w:val="ANormal"/>
              <w:keepNext/>
            </w:pPr>
            <w:r>
              <w:t>John Holmberg</w:t>
            </w:r>
          </w:p>
        </w:tc>
      </w:tr>
      <w:tr w:rsidR="00D61959" w14:paraId="79EC2581" w14:textId="77777777" w:rsidTr="009B368F">
        <w:tc>
          <w:tcPr>
            <w:tcW w:w="4454" w:type="dxa"/>
            <w:vAlign w:val="bottom"/>
          </w:tcPr>
          <w:p w14:paraId="32B4F2D3" w14:textId="77777777" w:rsidR="00D61959" w:rsidRDefault="00D61959" w:rsidP="009B368F">
            <w:pPr>
              <w:pStyle w:val="ANormal"/>
              <w:keepNext/>
            </w:pPr>
          </w:p>
          <w:p w14:paraId="62D4681C" w14:textId="77777777" w:rsidR="00D61959" w:rsidRDefault="00D61959" w:rsidP="009B368F">
            <w:pPr>
              <w:pStyle w:val="ANormal"/>
              <w:keepNext/>
            </w:pPr>
          </w:p>
          <w:p w14:paraId="09AAE3C0" w14:textId="77777777" w:rsidR="00D61959" w:rsidRDefault="00D61959" w:rsidP="009B368F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7BEFED9A" w14:textId="77777777" w:rsidR="00D61959" w:rsidRDefault="00D61959" w:rsidP="009B368F">
            <w:pPr>
              <w:pStyle w:val="ANormal"/>
              <w:keepNext/>
            </w:pPr>
          </w:p>
          <w:p w14:paraId="3E7B1745" w14:textId="77777777" w:rsidR="00D61959" w:rsidRDefault="00D61959" w:rsidP="009B368F">
            <w:pPr>
              <w:pStyle w:val="ANormal"/>
              <w:keepNext/>
            </w:pPr>
          </w:p>
          <w:p w14:paraId="13388251" w14:textId="77777777" w:rsidR="00D61959" w:rsidRDefault="00D61959" w:rsidP="009B368F">
            <w:pPr>
              <w:pStyle w:val="ANormal"/>
              <w:keepNext/>
            </w:pPr>
            <w:r>
              <w:t xml:space="preserve">Sten Eriksson </w:t>
            </w:r>
          </w:p>
        </w:tc>
      </w:tr>
    </w:tbl>
    <w:p w14:paraId="7367BC06" w14:textId="77777777" w:rsidR="00D61959" w:rsidRDefault="00D61959" w:rsidP="00D61959">
      <w:pPr>
        <w:pStyle w:val="ANormal"/>
      </w:pPr>
    </w:p>
    <w:p w14:paraId="0BC04200" w14:textId="77777777" w:rsidR="00D61959" w:rsidRPr="00D61959" w:rsidRDefault="00D61959" w:rsidP="00D61959">
      <w:pPr>
        <w:pStyle w:val="ANormal"/>
      </w:pPr>
    </w:p>
    <w:sectPr w:rsidR="00D61959" w:rsidRPr="00D6195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9931" w14:textId="77777777" w:rsidR="00BD7E6F" w:rsidRDefault="00BD7E6F">
      <w:r>
        <w:separator/>
      </w:r>
    </w:p>
  </w:endnote>
  <w:endnote w:type="continuationSeparator" w:id="0">
    <w:p w14:paraId="6D2B2791" w14:textId="77777777" w:rsidR="00BD7E6F" w:rsidRDefault="00BD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F8AD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4DBA" w14:textId="59AEAFFD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43365C">
      <w:rPr>
        <w:noProof/>
        <w:lang w:val="fi-FI"/>
      </w:rPr>
      <w:t>FNU1920232024.docx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917F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963E" w14:textId="77777777" w:rsidR="00BD7E6F" w:rsidRDefault="00BD7E6F">
      <w:r>
        <w:separator/>
      </w:r>
    </w:p>
  </w:footnote>
  <w:footnote w:type="continuationSeparator" w:id="0">
    <w:p w14:paraId="4078C0D1" w14:textId="77777777" w:rsidR="00BD7E6F" w:rsidRDefault="00BD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825E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60F104A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76D04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171990">
    <w:abstractNumId w:val="6"/>
  </w:num>
  <w:num w:numId="2" w16cid:durableId="20402621">
    <w:abstractNumId w:val="3"/>
  </w:num>
  <w:num w:numId="3" w16cid:durableId="2077588951">
    <w:abstractNumId w:val="2"/>
  </w:num>
  <w:num w:numId="4" w16cid:durableId="2013482304">
    <w:abstractNumId w:val="1"/>
  </w:num>
  <w:num w:numId="5" w16cid:durableId="1644963632">
    <w:abstractNumId w:val="0"/>
  </w:num>
  <w:num w:numId="6" w16cid:durableId="557866895">
    <w:abstractNumId w:val="7"/>
  </w:num>
  <w:num w:numId="7" w16cid:durableId="1215315575">
    <w:abstractNumId w:val="5"/>
  </w:num>
  <w:num w:numId="8" w16cid:durableId="629168819">
    <w:abstractNumId w:val="4"/>
  </w:num>
  <w:num w:numId="9" w16cid:durableId="1558198153">
    <w:abstractNumId w:val="10"/>
  </w:num>
  <w:num w:numId="10" w16cid:durableId="1029334736">
    <w:abstractNumId w:val="13"/>
  </w:num>
  <w:num w:numId="11" w16cid:durableId="183327938">
    <w:abstractNumId w:val="12"/>
  </w:num>
  <w:num w:numId="12" w16cid:durableId="1478305910">
    <w:abstractNumId w:val="16"/>
  </w:num>
  <w:num w:numId="13" w16cid:durableId="16543798">
    <w:abstractNumId w:val="11"/>
  </w:num>
  <w:num w:numId="14" w16cid:durableId="346293481">
    <w:abstractNumId w:val="15"/>
  </w:num>
  <w:num w:numId="15" w16cid:durableId="491214186">
    <w:abstractNumId w:val="9"/>
  </w:num>
  <w:num w:numId="16" w16cid:durableId="427387185">
    <w:abstractNumId w:val="21"/>
  </w:num>
  <w:num w:numId="17" w16cid:durableId="1354763869">
    <w:abstractNumId w:val="8"/>
  </w:num>
  <w:num w:numId="18" w16cid:durableId="911307290">
    <w:abstractNumId w:val="17"/>
  </w:num>
  <w:num w:numId="19" w16cid:durableId="454368213">
    <w:abstractNumId w:val="20"/>
  </w:num>
  <w:num w:numId="20" w16cid:durableId="1923562180">
    <w:abstractNumId w:val="23"/>
  </w:num>
  <w:num w:numId="21" w16cid:durableId="1138768877">
    <w:abstractNumId w:val="22"/>
  </w:num>
  <w:num w:numId="22" w16cid:durableId="1121263598">
    <w:abstractNumId w:val="14"/>
  </w:num>
  <w:num w:numId="23" w16cid:durableId="912935773">
    <w:abstractNumId w:val="18"/>
  </w:num>
  <w:num w:numId="24" w16cid:durableId="83066129">
    <w:abstractNumId w:val="18"/>
  </w:num>
  <w:num w:numId="25" w16cid:durableId="1531914819">
    <w:abstractNumId w:val="19"/>
  </w:num>
  <w:num w:numId="26" w16cid:durableId="320429485">
    <w:abstractNumId w:val="14"/>
  </w:num>
  <w:num w:numId="27" w16cid:durableId="2027822280">
    <w:abstractNumId w:val="14"/>
  </w:num>
  <w:num w:numId="28" w16cid:durableId="1831601005">
    <w:abstractNumId w:val="14"/>
  </w:num>
  <w:num w:numId="29" w16cid:durableId="457339923">
    <w:abstractNumId w:val="14"/>
  </w:num>
  <w:num w:numId="30" w16cid:durableId="1305768148">
    <w:abstractNumId w:val="14"/>
  </w:num>
  <w:num w:numId="31" w16cid:durableId="1148982528">
    <w:abstractNumId w:val="14"/>
  </w:num>
  <w:num w:numId="32" w16cid:durableId="1751728387">
    <w:abstractNumId w:val="14"/>
  </w:num>
  <w:num w:numId="33" w16cid:durableId="1569072388">
    <w:abstractNumId w:val="14"/>
  </w:num>
  <w:num w:numId="34" w16cid:durableId="1342053223">
    <w:abstractNumId w:val="14"/>
  </w:num>
  <w:num w:numId="35" w16cid:durableId="1719014882">
    <w:abstractNumId w:val="18"/>
  </w:num>
  <w:num w:numId="36" w16cid:durableId="1107701559">
    <w:abstractNumId w:val="19"/>
  </w:num>
  <w:num w:numId="37" w16cid:durableId="92825382">
    <w:abstractNumId w:val="14"/>
  </w:num>
  <w:num w:numId="38" w16cid:durableId="1924532300">
    <w:abstractNumId w:val="14"/>
  </w:num>
  <w:num w:numId="39" w16cid:durableId="1990161630">
    <w:abstractNumId w:val="14"/>
  </w:num>
  <w:num w:numId="40" w16cid:durableId="798183087">
    <w:abstractNumId w:val="14"/>
  </w:num>
  <w:num w:numId="41" w16cid:durableId="1743797388">
    <w:abstractNumId w:val="14"/>
  </w:num>
  <w:num w:numId="42" w16cid:durableId="246227807">
    <w:abstractNumId w:val="14"/>
  </w:num>
  <w:num w:numId="43" w16cid:durableId="781875754">
    <w:abstractNumId w:val="14"/>
  </w:num>
  <w:num w:numId="44" w16cid:durableId="1698777548">
    <w:abstractNumId w:val="14"/>
  </w:num>
  <w:num w:numId="45" w16cid:durableId="1678339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6F"/>
    <w:rsid w:val="00015E9C"/>
    <w:rsid w:val="00051556"/>
    <w:rsid w:val="000B2DC9"/>
    <w:rsid w:val="000D2B3C"/>
    <w:rsid w:val="000D6353"/>
    <w:rsid w:val="000F7417"/>
    <w:rsid w:val="001519C8"/>
    <w:rsid w:val="0015337C"/>
    <w:rsid w:val="002401D0"/>
    <w:rsid w:val="0026652E"/>
    <w:rsid w:val="0031760A"/>
    <w:rsid w:val="0036359C"/>
    <w:rsid w:val="0043365C"/>
    <w:rsid w:val="006B2E9E"/>
    <w:rsid w:val="00705E05"/>
    <w:rsid w:val="00721F9C"/>
    <w:rsid w:val="00723B93"/>
    <w:rsid w:val="007913B2"/>
    <w:rsid w:val="00811D50"/>
    <w:rsid w:val="0081609C"/>
    <w:rsid w:val="00817B04"/>
    <w:rsid w:val="00852379"/>
    <w:rsid w:val="00957C36"/>
    <w:rsid w:val="009D73B2"/>
    <w:rsid w:val="009F6BA9"/>
    <w:rsid w:val="009F7CE2"/>
    <w:rsid w:val="00B32E91"/>
    <w:rsid w:val="00B36A8F"/>
    <w:rsid w:val="00B90DEC"/>
    <w:rsid w:val="00BD7E6F"/>
    <w:rsid w:val="00C84C88"/>
    <w:rsid w:val="00CB087E"/>
    <w:rsid w:val="00CF700E"/>
    <w:rsid w:val="00D61959"/>
    <w:rsid w:val="00DC45B2"/>
    <w:rsid w:val="00FA6126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8F0D8"/>
  <w15:chartTrackingRefBased/>
  <w15:docId w15:val="{C23D1877-7815-4374-B636-726EC17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959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26652E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2</Pages>
  <Words>263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xutskottets betänkande nr x/2013-2014</vt:lpstr>
    </vt:vector>
  </TitlesOfParts>
  <Company>Ålands lagting</Company>
  <LinksUpToDate>false</LinksUpToDate>
  <CharactersWithSpaces>2670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och näringsutskottets betänkande nr 19/2013-2014</dc:title>
  <dc:subject/>
  <dc:creator>Jessica Laaksonen</dc:creator>
  <cp:keywords/>
  <cp:lastModifiedBy>Jessica Laaksonen</cp:lastModifiedBy>
  <cp:revision>2</cp:revision>
  <cp:lastPrinted>2024-09-26T06:49:00Z</cp:lastPrinted>
  <dcterms:created xsi:type="dcterms:W3CDTF">2024-09-26T08:35:00Z</dcterms:created>
  <dcterms:modified xsi:type="dcterms:W3CDTF">2024-09-26T08:35:00Z</dcterms:modified>
</cp:coreProperties>
</file>