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62012758" w14:textId="77777777">
        <w:trPr>
          <w:cantSplit/>
          <w:trHeight w:val="20"/>
        </w:trPr>
        <w:tc>
          <w:tcPr>
            <w:tcW w:w="861" w:type="dxa"/>
            <w:vMerge w:val="restart"/>
          </w:tcPr>
          <w:p w14:paraId="1938229A" w14:textId="76099449" w:rsidR="00E023D9" w:rsidRDefault="00976339">
            <w:pPr>
              <w:pStyle w:val="xLedtext"/>
              <w:rPr>
                <w:noProof/>
              </w:rPr>
            </w:pPr>
            <w:r>
              <w:rPr>
                <w:noProof/>
              </w:rPr>
              <w:drawing>
                <wp:anchor distT="0" distB="0" distL="114300" distR="114300" simplePos="0" relativeHeight="251657728" behindDoc="0" locked="0" layoutInCell="1" allowOverlap="1" wp14:anchorId="6506AC5F" wp14:editId="688AA7C2">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19941BF4" w14:textId="12722856" w:rsidR="00E023D9" w:rsidRDefault="00976339">
            <w:pPr>
              <w:pStyle w:val="xMellanrum"/>
            </w:pPr>
            <w:r w:rsidRPr="0038504B">
              <w:rPr>
                <w:noProof/>
              </w:rPr>
              <w:drawing>
                <wp:inline distT="0" distB="0" distL="0" distR="0" wp14:anchorId="4C0FA947" wp14:editId="5B1D69D6">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524921D1" w14:textId="77777777">
        <w:trPr>
          <w:cantSplit/>
          <w:trHeight w:val="299"/>
        </w:trPr>
        <w:tc>
          <w:tcPr>
            <w:tcW w:w="861" w:type="dxa"/>
            <w:vMerge/>
          </w:tcPr>
          <w:p w14:paraId="614F54A7" w14:textId="77777777" w:rsidR="00E023D9" w:rsidRDefault="00E023D9">
            <w:pPr>
              <w:pStyle w:val="xLedtext"/>
            </w:pPr>
          </w:p>
        </w:tc>
        <w:tc>
          <w:tcPr>
            <w:tcW w:w="4448" w:type="dxa"/>
            <w:vAlign w:val="bottom"/>
          </w:tcPr>
          <w:p w14:paraId="3B6F63E8" w14:textId="77777777" w:rsidR="00E023D9" w:rsidRDefault="00E023D9">
            <w:pPr>
              <w:pStyle w:val="xAvsandare1"/>
            </w:pPr>
          </w:p>
        </w:tc>
        <w:tc>
          <w:tcPr>
            <w:tcW w:w="4288" w:type="dxa"/>
            <w:gridSpan w:val="2"/>
            <w:vAlign w:val="bottom"/>
          </w:tcPr>
          <w:p w14:paraId="3B58A1EF" w14:textId="77777777" w:rsidR="00E023D9" w:rsidRDefault="00E023D9">
            <w:pPr>
              <w:pStyle w:val="xDokTypNr"/>
            </w:pPr>
            <w:r>
              <w:t>PARALLELLTEXTER</w:t>
            </w:r>
          </w:p>
        </w:tc>
      </w:tr>
      <w:tr w:rsidR="00E023D9" w14:paraId="549A22AF" w14:textId="77777777">
        <w:trPr>
          <w:cantSplit/>
          <w:trHeight w:val="238"/>
        </w:trPr>
        <w:tc>
          <w:tcPr>
            <w:tcW w:w="861" w:type="dxa"/>
            <w:vMerge/>
          </w:tcPr>
          <w:p w14:paraId="5AA34084" w14:textId="77777777" w:rsidR="00E023D9" w:rsidRDefault="00E023D9">
            <w:pPr>
              <w:pStyle w:val="xLedtext"/>
            </w:pPr>
          </w:p>
        </w:tc>
        <w:tc>
          <w:tcPr>
            <w:tcW w:w="4448" w:type="dxa"/>
            <w:vAlign w:val="bottom"/>
          </w:tcPr>
          <w:p w14:paraId="43EEEFE1" w14:textId="77777777" w:rsidR="00E023D9" w:rsidRDefault="00E023D9">
            <w:pPr>
              <w:pStyle w:val="xLedtext"/>
            </w:pPr>
          </w:p>
        </w:tc>
        <w:tc>
          <w:tcPr>
            <w:tcW w:w="1725" w:type="dxa"/>
            <w:vAlign w:val="bottom"/>
          </w:tcPr>
          <w:p w14:paraId="4075621B" w14:textId="77777777" w:rsidR="00E023D9" w:rsidRDefault="00E023D9">
            <w:pPr>
              <w:pStyle w:val="xLedtext"/>
            </w:pPr>
            <w:r>
              <w:t>Datum</w:t>
            </w:r>
          </w:p>
        </w:tc>
        <w:tc>
          <w:tcPr>
            <w:tcW w:w="2563" w:type="dxa"/>
            <w:vAlign w:val="bottom"/>
          </w:tcPr>
          <w:p w14:paraId="724177B4" w14:textId="77777777" w:rsidR="00E023D9" w:rsidRDefault="00E023D9">
            <w:pPr>
              <w:pStyle w:val="xLedtext"/>
            </w:pPr>
          </w:p>
        </w:tc>
      </w:tr>
      <w:tr w:rsidR="00E023D9" w14:paraId="2E95CF16" w14:textId="77777777">
        <w:trPr>
          <w:cantSplit/>
          <w:trHeight w:val="238"/>
        </w:trPr>
        <w:tc>
          <w:tcPr>
            <w:tcW w:w="861" w:type="dxa"/>
            <w:vMerge/>
          </w:tcPr>
          <w:p w14:paraId="38317BCD" w14:textId="77777777" w:rsidR="00E023D9" w:rsidRDefault="00E023D9">
            <w:pPr>
              <w:pStyle w:val="xAvsandare2"/>
            </w:pPr>
          </w:p>
        </w:tc>
        <w:tc>
          <w:tcPr>
            <w:tcW w:w="4448" w:type="dxa"/>
            <w:vAlign w:val="center"/>
          </w:tcPr>
          <w:p w14:paraId="5D673459" w14:textId="77777777" w:rsidR="00E023D9" w:rsidRDefault="00E023D9">
            <w:pPr>
              <w:pStyle w:val="xAvsandare2"/>
            </w:pPr>
          </w:p>
        </w:tc>
        <w:tc>
          <w:tcPr>
            <w:tcW w:w="1725" w:type="dxa"/>
            <w:vAlign w:val="center"/>
          </w:tcPr>
          <w:p w14:paraId="5B50221B" w14:textId="6D27477D" w:rsidR="00E023D9" w:rsidRDefault="00E023D9">
            <w:pPr>
              <w:pStyle w:val="xDatum1"/>
            </w:pPr>
            <w:r>
              <w:t>20</w:t>
            </w:r>
            <w:r w:rsidR="00F94D45">
              <w:t>24</w:t>
            </w:r>
            <w:r>
              <w:t>-</w:t>
            </w:r>
            <w:r w:rsidR="00AE4ACE">
              <w:t>09</w:t>
            </w:r>
            <w:r>
              <w:t>-</w:t>
            </w:r>
            <w:r w:rsidR="00AE4ACE">
              <w:t>04</w:t>
            </w:r>
          </w:p>
        </w:tc>
        <w:tc>
          <w:tcPr>
            <w:tcW w:w="2563" w:type="dxa"/>
            <w:vAlign w:val="center"/>
          </w:tcPr>
          <w:p w14:paraId="2C39559A" w14:textId="77777777" w:rsidR="00E023D9" w:rsidRDefault="00E023D9">
            <w:pPr>
              <w:pStyle w:val="xBeteckning1"/>
            </w:pPr>
          </w:p>
        </w:tc>
      </w:tr>
      <w:tr w:rsidR="00E023D9" w14:paraId="391F0CB7" w14:textId="77777777">
        <w:trPr>
          <w:cantSplit/>
          <w:trHeight w:val="238"/>
        </w:trPr>
        <w:tc>
          <w:tcPr>
            <w:tcW w:w="861" w:type="dxa"/>
            <w:vMerge/>
          </w:tcPr>
          <w:p w14:paraId="4436462D" w14:textId="77777777" w:rsidR="00E023D9" w:rsidRDefault="00E023D9">
            <w:pPr>
              <w:pStyle w:val="xLedtext"/>
            </w:pPr>
          </w:p>
        </w:tc>
        <w:tc>
          <w:tcPr>
            <w:tcW w:w="4448" w:type="dxa"/>
            <w:vAlign w:val="bottom"/>
          </w:tcPr>
          <w:p w14:paraId="712EF540" w14:textId="77777777" w:rsidR="00E023D9" w:rsidRDefault="00E023D9">
            <w:pPr>
              <w:pStyle w:val="xLedtext"/>
            </w:pPr>
          </w:p>
        </w:tc>
        <w:tc>
          <w:tcPr>
            <w:tcW w:w="1725" w:type="dxa"/>
            <w:vAlign w:val="bottom"/>
          </w:tcPr>
          <w:p w14:paraId="31838E57" w14:textId="77777777" w:rsidR="00E023D9" w:rsidRDefault="00E023D9">
            <w:pPr>
              <w:pStyle w:val="xLedtext"/>
            </w:pPr>
          </w:p>
        </w:tc>
        <w:tc>
          <w:tcPr>
            <w:tcW w:w="2563" w:type="dxa"/>
            <w:vAlign w:val="bottom"/>
          </w:tcPr>
          <w:p w14:paraId="1EF85D46" w14:textId="77777777" w:rsidR="00E023D9" w:rsidRDefault="00E023D9">
            <w:pPr>
              <w:pStyle w:val="xLedtext"/>
            </w:pPr>
          </w:p>
        </w:tc>
      </w:tr>
      <w:tr w:rsidR="00E023D9" w14:paraId="3E834A4E" w14:textId="77777777">
        <w:trPr>
          <w:cantSplit/>
          <w:trHeight w:val="238"/>
        </w:trPr>
        <w:tc>
          <w:tcPr>
            <w:tcW w:w="861" w:type="dxa"/>
            <w:vMerge/>
            <w:tcBorders>
              <w:bottom w:val="single" w:sz="4" w:space="0" w:color="auto"/>
            </w:tcBorders>
          </w:tcPr>
          <w:p w14:paraId="77378A7D" w14:textId="77777777" w:rsidR="00E023D9" w:rsidRDefault="00E023D9">
            <w:pPr>
              <w:pStyle w:val="xAvsandare3"/>
            </w:pPr>
          </w:p>
        </w:tc>
        <w:tc>
          <w:tcPr>
            <w:tcW w:w="4448" w:type="dxa"/>
            <w:tcBorders>
              <w:bottom w:val="single" w:sz="4" w:space="0" w:color="auto"/>
            </w:tcBorders>
            <w:vAlign w:val="center"/>
          </w:tcPr>
          <w:p w14:paraId="28C8DE97" w14:textId="77777777" w:rsidR="00E023D9" w:rsidRDefault="00E023D9">
            <w:pPr>
              <w:pStyle w:val="xAvsandare3"/>
            </w:pPr>
          </w:p>
        </w:tc>
        <w:tc>
          <w:tcPr>
            <w:tcW w:w="1725" w:type="dxa"/>
            <w:tcBorders>
              <w:bottom w:val="single" w:sz="4" w:space="0" w:color="auto"/>
            </w:tcBorders>
            <w:vAlign w:val="center"/>
          </w:tcPr>
          <w:p w14:paraId="3D100007" w14:textId="77777777" w:rsidR="00E023D9" w:rsidRDefault="00E023D9">
            <w:pPr>
              <w:pStyle w:val="xDatum2"/>
            </w:pPr>
          </w:p>
        </w:tc>
        <w:tc>
          <w:tcPr>
            <w:tcW w:w="2563" w:type="dxa"/>
            <w:tcBorders>
              <w:bottom w:val="single" w:sz="4" w:space="0" w:color="auto"/>
            </w:tcBorders>
            <w:vAlign w:val="center"/>
          </w:tcPr>
          <w:p w14:paraId="29DDD6B9" w14:textId="77777777" w:rsidR="00E023D9" w:rsidRDefault="00E023D9">
            <w:pPr>
              <w:pStyle w:val="xBeteckning2"/>
            </w:pPr>
          </w:p>
        </w:tc>
      </w:tr>
      <w:tr w:rsidR="00E023D9" w14:paraId="72199648" w14:textId="77777777">
        <w:trPr>
          <w:cantSplit/>
          <w:trHeight w:val="238"/>
        </w:trPr>
        <w:tc>
          <w:tcPr>
            <w:tcW w:w="861" w:type="dxa"/>
            <w:tcBorders>
              <w:top w:val="single" w:sz="4" w:space="0" w:color="auto"/>
            </w:tcBorders>
            <w:vAlign w:val="bottom"/>
          </w:tcPr>
          <w:p w14:paraId="4DC656AC" w14:textId="77777777" w:rsidR="00E023D9" w:rsidRDefault="00E023D9">
            <w:pPr>
              <w:pStyle w:val="xLedtext"/>
            </w:pPr>
          </w:p>
        </w:tc>
        <w:tc>
          <w:tcPr>
            <w:tcW w:w="4448" w:type="dxa"/>
            <w:tcBorders>
              <w:top w:val="single" w:sz="4" w:space="0" w:color="auto"/>
            </w:tcBorders>
            <w:vAlign w:val="bottom"/>
          </w:tcPr>
          <w:p w14:paraId="4CF7D123" w14:textId="77777777" w:rsidR="00E023D9" w:rsidRDefault="00E023D9">
            <w:pPr>
              <w:pStyle w:val="xLedtext"/>
            </w:pPr>
          </w:p>
        </w:tc>
        <w:tc>
          <w:tcPr>
            <w:tcW w:w="4288" w:type="dxa"/>
            <w:gridSpan w:val="2"/>
            <w:tcBorders>
              <w:top w:val="single" w:sz="4" w:space="0" w:color="auto"/>
            </w:tcBorders>
            <w:vAlign w:val="bottom"/>
          </w:tcPr>
          <w:p w14:paraId="5A1EFE96" w14:textId="77777777" w:rsidR="00E023D9" w:rsidRDefault="00E023D9">
            <w:pPr>
              <w:pStyle w:val="xLedtext"/>
            </w:pPr>
          </w:p>
        </w:tc>
      </w:tr>
    </w:tbl>
    <w:p w14:paraId="5AA74788" w14:textId="77777777" w:rsidR="00E023D9" w:rsidRDefault="00E023D9">
      <w:pPr>
        <w:rPr>
          <w:b/>
          <w:bCs/>
        </w:rPr>
        <w:sectPr w:rsidR="00E023D9" w:rsidSect="00976339">
          <w:footerReference w:type="even" r:id="rId9"/>
          <w:footerReference w:type="default" r:id="rId10"/>
          <w:pgSz w:w="11906" w:h="16838" w:code="9"/>
          <w:pgMar w:top="567" w:right="1134" w:bottom="1418" w:left="1191" w:header="624" w:footer="851" w:gutter="0"/>
          <w:cols w:space="708"/>
          <w:docGrid w:linePitch="360"/>
        </w:sectPr>
      </w:pPr>
    </w:p>
    <w:p w14:paraId="5E702484" w14:textId="6B61F19B" w:rsidR="00E023D9" w:rsidRDefault="00E023D9">
      <w:pPr>
        <w:pStyle w:val="ArendeOverRubrik"/>
      </w:pPr>
      <w:r>
        <w:t xml:space="preserve">Parallelltexter till landskapsregeringens </w:t>
      </w:r>
      <w:r w:rsidR="00976339">
        <w:t>lagförslag</w:t>
      </w:r>
    </w:p>
    <w:p w14:paraId="0F35BC50" w14:textId="322F65DD" w:rsidR="00E023D9" w:rsidRDefault="00F94D45">
      <w:pPr>
        <w:pStyle w:val="ArendeRubrik"/>
      </w:pPr>
      <w:r>
        <w:t>Avskaffande av sjukdomskostnadsavdraget</w:t>
      </w:r>
    </w:p>
    <w:p w14:paraId="1B86132B" w14:textId="35A37B63" w:rsidR="00E023D9" w:rsidRDefault="00E023D9">
      <w:pPr>
        <w:pStyle w:val="ArendeUnderRubrik"/>
      </w:pPr>
      <w:r>
        <w:t xml:space="preserve">Landskapsregeringens </w:t>
      </w:r>
      <w:r w:rsidR="00976339">
        <w:t>lagförslag</w:t>
      </w:r>
      <w:r>
        <w:t xml:space="preserve"> nr </w:t>
      </w:r>
      <w:r w:rsidR="00AE4ACE">
        <w:t>24</w:t>
      </w:r>
      <w:r>
        <w:t>/20</w:t>
      </w:r>
      <w:r w:rsidR="00F94D45">
        <w:t>23–</w:t>
      </w:r>
      <w:r>
        <w:t>20</w:t>
      </w:r>
      <w:r w:rsidR="00F94D45">
        <w:t>24</w:t>
      </w:r>
    </w:p>
    <w:p w14:paraId="019A24C1" w14:textId="77777777" w:rsidR="00E023D9" w:rsidRDefault="00E023D9">
      <w:pPr>
        <w:pStyle w:val="ANormal"/>
      </w:pPr>
    </w:p>
    <w:p w14:paraId="1A9C90AB" w14:textId="44D9D521" w:rsidR="00E023D9" w:rsidRPr="00D13B66" w:rsidRDefault="00E023D9">
      <w:pPr>
        <w:pStyle w:val="ANormal"/>
        <w:rPr>
          <w:lang w:val="en-GB"/>
        </w:rPr>
      </w:pPr>
    </w:p>
    <w:p w14:paraId="0366B13D" w14:textId="4B5C53E8" w:rsidR="00E023D9" w:rsidRPr="00D13B66" w:rsidRDefault="00E023D9">
      <w:pPr>
        <w:pStyle w:val="LagHuvRubr"/>
        <w:rPr>
          <w:lang w:val="en-GB"/>
        </w:rPr>
      </w:pPr>
      <w:bookmarkStart w:id="0" w:name="_Toc500921111"/>
      <w:bookmarkStart w:id="1" w:name="_Toc528640435"/>
      <w:bookmarkStart w:id="2" w:name="_Toc530991379"/>
      <w:r w:rsidRPr="00D13B66">
        <w:rPr>
          <w:lang w:val="en-GB"/>
        </w:rPr>
        <w:t>L A N D S K A P S L A G</w:t>
      </w:r>
      <w:r w:rsidRPr="00D13B66">
        <w:rPr>
          <w:lang w:val="en-GB"/>
        </w:rPr>
        <w:br/>
        <w:t>om</w:t>
      </w:r>
      <w:bookmarkEnd w:id="0"/>
      <w:bookmarkEnd w:id="1"/>
      <w:bookmarkEnd w:id="2"/>
      <w:r w:rsidR="00D46490" w:rsidRPr="00D46490">
        <w:rPr>
          <w:lang w:val="en-GB"/>
        </w:rPr>
        <w:t xml:space="preserve"> </w:t>
      </w:r>
      <w:r w:rsidR="00D46490">
        <w:rPr>
          <w:lang w:val="en-GB"/>
        </w:rPr>
        <w:t>ändring av kommunalskattelagen för landskapet Åland</w:t>
      </w:r>
    </w:p>
    <w:p w14:paraId="7B881E4E" w14:textId="77777777" w:rsidR="00D46490" w:rsidRDefault="00D46490" w:rsidP="00D46490">
      <w:pPr>
        <w:pStyle w:val="ANormal"/>
        <w:rPr>
          <w:lang w:val="en-GB"/>
        </w:rPr>
      </w:pPr>
    </w:p>
    <w:p w14:paraId="2FFF8BE6" w14:textId="5DCBFF59" w:rsidR="00D46490" w:rsidRDefault="00D46490" w:rsidP="00D46490">
      <w:pPr>
        <w:pStyle w:val="ANormal"/>
      </w:pPr>
      <w:r>
        <w:tab/>
        <w:t>I enlighet med lagtingets beslut</w:t>
      </w:r>
    </w:p>
    <w:p w14:paraId="79A6D03E" w14:textId="28D41229" w:rsidR="00D46490" w:rsidRDefault="00D46490" w:rsidP="00D46490">
      <w:pPr>
        <w:pStyle w:val="ANormal"/>
      </w:pPr>
      <w:r>
        <w:tab/>
      </w:r>
      <w:r w:rsidRPr="0084727D">
        <w:rPr>
          <w:b/>
          <w:bCs/>
        </w:rPr>
        <w:t>upphävs</w:t>
      </w:r>
      <w:r>
        <w:t xml:space="preserve"> 18 § kommunalskattelagen (2011:119) för landskapet Åland, </w:t>
      </w:r>
      <w:r w:rsidRPr="00523CA2">
        <w:t>sådan</w:t>
      </w:r>
      <w:r w:rsidR="003C0D7E">
        <w:t>t 18 § 1 mom.</w:t>
      </w:r>
      <w:r w:rsidRPr="00523CA2">
        <w:t xml:space="preserve"> lyder </w:t>
      </w:r>
      <w:r>
        <w:t>i</w:t>
      </w:r>
      <w:r w:rsidRPr="00523CA2">
        <w:t xml:space="preserve"> landskapslagen 2012/86,</w:t>
      </w:r>
    </w:p>
    <w:p w14:paraId="0F8FC4A0" w14:textId="77777777" w:rsidR="00D46490" w:rsidRDefault="00D46490" w:rsidP="00D46490">
      <w:pPr>
        <w:pStyle w:val="ANormal"/>
      </w:pPr>
      <w:r>
        <w:tab/>
      </w:r>
      <w:r w:rsidRPr="00230497">
        <w:rPr>
          <w:b/>
          <w:bCs/>
        </w:rPr>
        <w:t>ändras</w:t>
      </w:r>
      <w:r>
        <w:t xml:space="preserve"> lagens 23 §, sådan den lyder i landskapslagen 2023/137, samt</w:t>
      </w:r>
    </w:p>
    <w:p w14:paraId="1976E965" w14:textId="77777777" w:rsidR="00D46490" w:rsidRDefault="00D46490" w:rsidP="00D46490">
      <w:pPr>
        <w:pStyle w:val="ANormal"/>
      </w:pPr>
      <w:r>
        <w:tab/>
      </w:r>
      <w:r w:rsidRPr="00230497">
        <w:rPr>
          <w:b/>
          <w:bCs/>
        </w:rPr>
        <w:t>fogas</w:t>
      </w:r>
      <w:r>
        <w:t xml:space="preserve"> till lagens 17 § ett nytt 2 mom. som följer:</w:t>
      </w:r>
    </w:p>
    <w:p w14:paraId="3A693D1B" w14:textId="77777777" w:rsidR="00E023D9" w:rsidRDefault="00E023D9">
      <w:pPr>
        <w:pStyle w:val="ANormal"/>
        <w:rPr>
          <w:lang w:val="en-GB"/>
        </w:rPr>
      </w:pPr>
    </w:p>
    <w:p w14:paraId="5C805E7A" w14:textId="77777777" w:rsidR="006D04FD" w:rsidRPr="00D13B66" w:rsidRDefault="006D04FD">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14:paraId="5105CE2B" w14:textId="77777777" w:rsidTr="00AE4ACE">
        <w:tc>
          <w:tcPr>
            <w:tcW w:w="2427" w:type="pct"/>
          </w:tcPr>
          <w:p w14:paraId="7259FA7D" w14:textId="77777777" w:rsidR="00E023D9" w:rsidRDefault="00E023D9">
            <w:pPr>
              <w:pStyle w:val="xCelltext"/>
              <w:jc w:val="center"/>
            </w:pPr>
            <w:r>
              <w:t>Gällande lydelse</w:t>
            </w:r>
          </w:p>
        </w:tc>
        <w:tc>
          <w:tcPr>
            <w:tcW w:w="146" w:type="pct"/>
          </w:tcPr>
          <w:p w14:paraId="00EB8AC5" w14:textId="77777777" w:rsidR="00E023D9" w:rsidRDefault="00E023D9">
            <w:pPr>
              <w:pStyle w:val="xCelltext"/>
              <w:jc w:val="center"/>
            </w:pPr>
          </w:p>
        </w:tc>
        <w:tc>
          <w:tcPr>
            <w:tcW w:w="2428" w:type="pct"/>
          </w:tcPr>
          <w:p w14:paraId="673756B2" w14:textId="77777777" w:rsidR="00E023D9" w:rsidRDefault="00E023D9">
            <w:pPr>
              <w:pStyle w:val="xCelltext"/>
              <w:jc w:val="center"/>
            </w:pPr>
            <w:r>
              <w:t>Föreslagen lydelse</w:t>
            </w:r>
          </w:p>
        </w:tc>
      </w:tr>
      <w:tr w:rsidR="00E023D9" w14:paraId="72A3E4EA" w14:textId="77777777" w:rsidTr="00AE4ACE">
        <w:tc>
          <w:tcPr>
            <w:tcW w:w="2427" w:type="pct"/>
          </w:tcPr>
          <w:p w14:paraId="66C33550" w14:textId="77777777" w:rsidR="00E023D9" w:rsidRDefault="00E023D9">
            <w:pPr>
              <w:pStyle w:val="ANormal"/>
            </w:pPr>
          </w:p>
          <w:p w14:paraId="04C3F9CE" w14:textId="0CB758D4" w:rsidR="00E023D9" w:rsidRDefault="009B23C2">
            <w:pPr>
              <w:pStyle w:val="LagParagraf"/>
            </w:pPr>
            <w:r>
              <w:t>17</w:t>
            </w:r>
            <w:r w:rsidR="006D04FD">
              <w:t> </w:t>
            </w:r>
            <w:r w:rsidR="00E023D9">
              <w:t>§</w:t>
            </w:r>
          </w:p>
          <w:p w14:paraId="23793D43" w14:textId="77777777" w:rsidR="009B23C2" w:rsidRDefault="009B23C2" w:rsidP="009B23C2">
            <w:pPr>
              <w:pStyle w:val="LagPararubrik"/>
            </w:pPr>
            <w:r>
              <w:t>Avdrag för nedsatt skattebetalningsförmåga</w:t>
            </w:r>
          </w:p>
          <w:p w14:paraId="7A525C2B" w14:textId="77777777" w:rsidR="009B23C2" w:rsidRDefault="009B23C2">
            <w:pPr>
              <w:pStyle w:val="ANormal"/>
            </w:pPr>
            <w:r>
              <w:t>- - - - - - - - - - - - - - - - - - - - - - - - - - - - - -</w:t>
            </w:r>
          </w:p>
          <w:p w14:paraId="2BD14A45" w14:textId="77777777" w:rsidR="00F94D45" w:rsidRDefault="00F94D45" w:rsidP="009B23C2">
            <w:pPr>
              <w:pStyle w:val="ANormal"/>
            </w:pPr>
          </w:p>
          <w:p w14:paraId="69E13B44" w14:textId="7EAA48CC" w:rsidR="009B23C2" w:rsidRPr="006D04FD" w:rsidRDefault="006D04FD" w:rsidP="006D04FD">
            <w:pPr>
              <w:pStyle w:val="ANormal"/>
              <w:rPr>
                <w:i/>
                <w:iCs/>
              </w:rPr>
            </w:pPr>
            <w:r>
              <w:rPr>
                <w:b/>
                <w:bCs/>
              </w:rPr>
              <w:tab/>
            </w:r>
            <w:r w:rsidR="00F94D45" w:rsidRPr="006D04FD">
              <w:rPr>
                <w:i/>
                <w:iCs/>
              </w:rPr>
              <w:t>Momentet är nytt</w:t>
            </w:r>
          </w:p>
        </w:tc>
        <w:tc>
          <w:tcPr>
            <w:tcW w:w="146" w:type="pct"/>
          </w:tcPr>
          <w:p w14:paraId="00AB8D8D" w14:textId="77777777" w:rsidR="00E023D9" w:rsidRDefault="00E023D9">
            <w:pPr>
              <w:pStyle w:val="ANormal"/>
            </w:pPr>
          </w:p>
        </w:tc>
        <w:tc>
          <w:tcPr>
            <w:tcW w:w="2428" w:type="pct"/>
          </w:tcPr>
          <w:p w14:paraId="506218A3" w14:textId="77777777" w:rsidR="00E023D9" w:rsidRDefault="00E023D9">
            <w:pPr>
              <w:pStyle w:val="ANormal"/>
            </w:pPr>
          </w:p>
          <w:p w14:paraId="6AC30A26" w14:textId="13820945" w:rsidR="00E023D9" w:rsidRDefault="009B23C2">
            <w:pPr>
              <w:pStyle w:val="LagParagraf"/>
            </w:pPr>
            <w:r>
              <w:t>17</w:t>
            </w:r>
            <w:r w:rsidR="006D04FD">
              <w:t> </w:t>
            </w:r>
            <w:r w:rsidR="00E023D9">
              <w:t>§</w:t>
            </w:r>
          </w:p>
          <w:p w14:paraId="49DF587F" w14:textId="77777777" w:rsidR="009B23C2" w:rsidRDefault="009B23C2" w:rsidP="009B23C2">
            <w:pPr>
              <w:pStyle w:val="LagPararubrik"/>
            </w:pPr>
            <w:r>
              <w:t>Avdrag för nedsatt skattebetalningsförmåga</w:t>
            </w:r>
          </w:p>
          <w:p w14:paraId="1852D5A2" w14:textId="77777777" w:rsidR="009B23C2" w:rsidRDefault="009B23C2">
            <w:pPr>
              <w:pStyle w:val="ANormal"/>
            </w:pPr>
            <w:r>
              <w:t>- - - - - - - - - - - - - - - - - - - - - - - - - - - - - -</w:t>
            </w:r>
          </w:p>
          <w:p w14:paraId="51CA2B28" w14:textId="77777777" w:rsidR="009B23C2" w:rsidRPr="006D04FD" w:rsidRDefault="009B23C2" w:rsidP="009B23C2">
            <w:pPr>
              <w:pStyle w:val="ANormal"/>
              <w:rPr>
                <w:b/>
                <w:bCs/>
              </w:rPr>
            </w:pPr>
            <w:r w:rsidRPr="006D04FD">
              <w:rPr>
                <w:b/>
                <w:bCs/>
              </w:rPr>
              <w:tab/>
              <w:t>På basis av kostnader som enbart beror på sjukdom kan den skattskyldiges skattebetalningsförmåga anses ha blivit väsentligt nedsatt endast om det totala beloppet av den skattskyldiges och hans familjs sjukdomskostnader under skatteåret uppgår till minst 700 euro och samtidigt utgör minst 10 procent av den skattskyldiges sammanlagda nettokapital- och nettoförvärvsinkomster. Som familjemedlemmar betraktas den skattskyldiges make och minderåriga barn.</w:t>
            </w:r>
          </w:p>
          <w:p w14:paraId="5E580AD1" w14:textId="252F6D38" w:rsidR="006D04FD" w:rsidRPr="009B23C2" w:rsidRDefault="006D04FD" w:rsidP="009B23C2">
            <w:pPr>
              <w:pStyle w:val="ANormal"/>
            </w:pPr>
          </w:p>
        </w:tc>
      </w:tr>
      <w:tr w:rsidR="00E023D9" w14:paraId="2282277C" w14:textId="77777777" w:rsidTr="00AE4ACE">
        <w:tc>
          <w:tcPr>
            <w:tcW w:w="2427" w:type="pct"/>
          </w:tcPr>
          <w:p w14:paraId="1491E1EB" w14:textId="77777777" w:rsidR="00E023D9" w:rsidRDefault="00E023D9">
            <w:pPr>
              <w:pStyle w:val="ANormal"/>
            </w:pPr>
          </w:p>
          <w:p w14:paraId="3F46287E" w14:textId="4F6C5BEB" w:rsidR="00E023D9" w:rsidRPr="006D04FD" w:rsidRDefault="00445F5A">
            <w:pPr>
              <w:pStyle w:val="LagParagraf"/>
              <w:rPr>
                <w:b/>
                <w:bCs/>
              </w:rPr>
            </w:pPr>
            <w:r w:rsidRPr="006D04FD">
              <w:rPr>
                <w:b/>
                <w:bCs/>
              </w:rPr>
              <w:t>18</w:t>
            </w:r>
            <w:r w:rsidR="006D04FD" w:rsidRPr="006D04FD">
              <w:rPr>
                <w:b/>
                <w:bCs/>
              </w:rPr>
              <w:t> </w:t>
            </w:r>
            <w:r w:rsidR="00E023D9" w:rsidRPr="006D04FD">
              <w:rPr>
                <w:b/>
                <w:bCs/>
              </w:rPr>
              <w:t>§</w:t>
            </w:r>
          </w:p>
          <w:p w14:paraId="15DCBFA8" w14:textId="77777777" w:rsidR="00445F5A" w:rsidRPr="006D04FD" w:rsidRDefault="00445F5A" w:rsidP="00445F5A">
            <w:pPr>
              <w:pStyle w:val="LagPararubrik"/>
              <w:rPr>
                <w:b/>
                <w:bCs/>
              </w:rPr>
            </w:pPr>
            <w:r w:rsidRPr="006D04FD">
              <w:rPr>
                <w:b/>
                <w:bCs/>
              </w:rPr>
              <w:t>Sjukdomskostnadsavdrag</w:t>
            </w:r>
          </w:p>
          <w:p w14:paraId="218C6274" w14:textId="6E425A4F" w:rsidR="00445F5A" w:rsidRPr="006D04FD" w:rsidRDefault="00445F5A" w:rsidP="00445F5A">
            <w:pPr>
              <w:pStyle w:val="ANormal"/>
              <w:rPr>
                <w:b/>
                <w:bCs/>
              </w:rPr>
            </w:pPr>
            <w:r w:rsidRPr="006D04FD">
              <w:rPr>
                <w:b/>
                <w:bCs/>
              </w:rPr>
              <w:tab/>
              <w:t>Den skattskyldige har rätt att vid kommunalbeskattningen till fullt belopp göra avdrag från nettoförvärvsinkomsten för egna och familjemedlemmars sjukdomskostnader som överstiger 100 euro. Om den skattskyldiges nettoförvärvsinkomst överstiger 15</w:t>
            </w:r>
            <w:r w:rsidR="006D04FD">
              <w:rPr>
                <w:b/>
                <w:bCs/>
              </w:rPr>
              <w:t> </w:t>
            </w:r>
            <w:r w:rsidRPr="006D04FD">
              <w:rPr>
                <w:b/>
                <w:bCs/>
              </w:rPr>
              <w:t xml:space="preserve">000 euro efter att de naturliga avdragen har gjorts, får avdrag dock göras för ett belopp som utgör 50 procent av de sjukdomskostnader som överstiger 100 euro. För makar gäller att avdrag från förvärvsinkomsten får göras för sjukdomskostnader som sammanlagt överstiger 200 euro samt att </w:t>
            </w:r>
            <w:r w:rsidRPr="006D04FD">
              <w:rPr>
                <w:b/>
                <w:bCs/>
              </w:rPr>
              <w:lastRenderedPageBreak/>
              <w:t>avdraget får göras till fullt belopp om makarnas sammanlagda nettoförvärvsinkomst inte är högre än 22</w:t>
            </w:r>
            <w:r w:rsidR="006D04FD">
              <w:rPr>
                <w:b/>
                <w:bCs/>
              </w:rPr>
              <w:t> </w:t>
            </w:r>
            <w:r w:rsidRPr="006D04FD">
              <w:rPr>
                <w:b/>
                <w:bCs/>
              </w:rPr>
              <w:t>500 euro.</w:t>
            </w:r>
          </w:p>
          <w:p w14:paraId="21A9AF65" w14:textId="77777777" w:rsidR="00445F5A" w:rsidRPr="006D04FD" w:rsidRDefault="00445F5A" w:rsidP="00445F5A">
            <w:pPr>
              <w:pStyle w:val="ANormal"/>
              <w:rPr>
                <w:b/>
                <w:bCs/>
              </w:rPr>
            </w:pPr>
            <w:r w:rsidRPr="006D04FD">
              <w:rPr>
                <w:b/>
                <w:bCs/>
              </w:rPr>
              <w:tab/>
              <w:t xml:space="preserve">För sjukdomskostnader som föranletts av en sjukhusvistelse utanför </w:t>
            </w:r>
            <w:proofErr w:type="gramStart"/>
            <w:r w:rsidRPr="006D04FD">
              <w:rPr>
                <w:b/>
                <w:bCs/>
              </w:rPr>
              <w:t>Europeiska</w:t>
            </w:r>
            <w:proofErr w:type="gramEnd"/>
            <w:r w:rsidRPr="006D04FD">
              <w:rPr>
                <w:b/>
                <w:bCs/>
              </w:rPr>
              <w:t xml:space="preserve"> ekonomiska samarbetsområdet, om inte intagningen skett på grund av en inhemsk läkares remiss, har den skattskyldige rätt att vid kommunalbeskattningen göra avdrag från nettoförvärvsinkomsten med högst 300 euro, makar dock sammanlagt med högst 600 euro. Om den skattskyldige under skatteåret försörjt barn som före skatteårets ingång inte har fyllt 17 år ska i detta moment avsett belopp höjas med 70 euro för varje sådant barn.</w:t>
            </w:r>
          </w:p>
          <w:p w14:paraId="05BA7276" w14:textId="77777777" w:rsidR="00445F5A" w:rsidRPr="006D04FD" w:rsidRDefault="00445F5A" w:rsidP="00445F5A">
            <w:pPr>
              <w:pStyle w:val="ANormal"/>
              <w:rPr>
                <w:b/>
                <w:bCs/>
              </w:rPr>
            </w:pPr>
            <w:r w:rsidRPr="006D04FD">
              <w:rPr>
                <w:b/>
                <w:bCs/>
              </w:rPr>
              <w:tab/>
              <w:t xml:space="preserve">Avdrag får inte göras för resekostnader till läkare, sjukhus eller till en med sjukhus jämförbar inrättning utanför </w:t>
            </w:r>
            <w:proofErr w:type="gramStart"/>
            <w:r w:rsidRPr="006D04FD">
              <w:rPr>
                <w:b/>
                <w:bCs/>
              </w:rPr>
              <w:t>Europeiska</w:t>
            </w:r>
            <w:proofErr w:type="gramEnd"/>
            <w:r w:rsidRPr="006D04FD">
              <w:rPr>
                <w:b/>
                <w:bCs/>
              </w:rPr>
              <w:t xml:space="preserve"> ekonomiska samarbetsområdet för behandling av sjukdom om resan företagits utan remiss eller ordination från en inhemsk läkare.</w:t>
            </w:r>
          </w:p>
          <w:p w14:paraId="1D23FE26" w14:textId="77777777" w:rsidR="00445F5A" w:rsidRPr="006D04FD" w:rsidRDefault="00445F5A" w:rsidP="00445F5A">
            <w:pPr>
              <w:pStyle w:val="ANormal"/>
              <w:rPr>
                <w:b/>
                <w:bCs/>
              </w:rPr>
            </w:pPr>
            <w:r w:rsidRPr="006D04FD">
              <w:rPr>
                <w:b/>
                <w:bCs/>
              </w:rPr>
              <w:tab/>
              <w:t>Avdrag får inte göras för kostnader som ersätts på grund av försäkring eller av annan orsak.</w:t>
            </w:r>
          </w:p>
          <w:p w14:paraId="3B94A00E" w14:textId="035B29B5" w:rsidR="006D04FD" w:rsidRPr="00445F5A" w:rsidRDefault="006D04FD" w:rsidP="00445F5A">
            <w:pPr>
              <w:pStyle w:val="ANormal"/>
            </w:pPr>
          </w:p>
        </w:tc>
        <w:tc>
          <w:tcPr>
            <w:tcW w:w="146" w:type="pct"/>
          </w:tcPr>
          <w:p w14:paraId="4FCD0EF4" w14:textId="77777777" w:rsidR="00E023D9" w:rsidRDefault="00E023D9">
            <w:pPr>
              <w:pStyle w:val="ANormal"/>
            </w:pPr>
          </w:p>
        </w:tc>
        <w:tc>
          <w:tcPr>
            <w:tcW w:w="2428" w:type="pct"/>
          </w:tcPr>
          <w:p w14:paraId="08C386A1" w14:textId="77777777" w:rsidR="00E023D9" w:rsidRDefault="00E023D9">
            <w:pPr>
              <w:pStyle w:val="ANormal"/>
            </w:pPr>
          </w:p>
          <w:p w14:paraId="3C584743" w14:textId="77777777" w:rsidR="00E023D9" w:rsidRDefault="00E023D9" w:rsidP="006D04FD">
            <w:pPr>
              <w:pStyle w:val="LagParagraf"/>
              <w:jc w:val="left"/>
            </w:pPr>
          </w:p>
          <w:p w14:paraId="621636A9" w14:textId="16F96601" w:rsidR="00F94D45" w:rsidRPr="006D04FD" w:rsidRDefault="006D04FD" w:rsidP="006D04FD">
            <w:pPr>
              <w:pStyle w:val="ANormal"/>
              <w:rPr>
                <w:i/>
                <w:iCs/>
              </w:rPr>
            </w:pPr>
            <w:r>
              <w:rPr>
                <w:b/>
                <w:bCs/>
              </w:rPr>
              <w:tab/>
            </w:r>
            <w:r w:rsidR="00F94D45" w:rsidRPr="006D04FD">
              <w:rPr>
                <w:i/>
                <w:iCs/>
              </w:rPr>
              <w:t>Paragrafen upphävs</w:t>
            </w:r>
          </w:p>
          <w:p w14:paraId="501075C0" w14:textId="1C77AA2E" w:rsidR="00F94D45" w:rsidRPr="00F94D45" w:rsidRDefault="00F94D45" w:rsidP="00F94D45">
            <w:pPr>
              <w:pStyle w:val="ANormal"/>
            </w:pPr>
          </w:p>
        </w:tc>
      </w:tr>
      <w:tr w:rsidR="00445F5A" w14:paraId="3D89C807" w14:textId="77777777" w:rsidTr="00AE4ACE">
        <w:tc>
          <w:tcPr>
            <w:tcW w:w="2427" w:type="pct"/>
          </w:tcPr>
          <w:p w14:paraId="07616D63" w14:textId="77777777" w:rsidR="00445F5A" w:rsidRDefault="00445F5A" w:rsidP="0017705C">
            <w:pPr>
              <w:pStyle w:val="ANormal"/>
            </w:pPr>
          </w:p>
          <w:p w14:paraId="34AC8FDE" w14:textId="54A9B883" w:rsidR="00445F5A" w:rsidRDefault="00C51860" w:rsidP="0017705C">
            <w:pPr>
              <w:pStyle w:val="LagParagraf"/>
            </w:pPr>
            <w:r>
              <w:t>23</w:t>
            </w:r>
            <w:r w:rsidR="006D04FD">
              <w:t> </w:t>
            </w:r>
            <w:r w:rsidR="00445F5A">
              <w:t>§</w:t>
            </w:r>
          </w:p>
          <w:p w14:paraId="46487EAD" w14:textId="77777777" w:rsidR="00C51860" w:rsidRDefault="00C51860" w:rsidP="00C51860">
            <w:pPr>
              <w:pStyle w:val="LagPararubrik"/>
            </w:pPr>
            <w:r>
              <w:t>Grundavdrag</w:t>
            </w:r>
          </w:p>
          <w:p w14:paraId="43D4C9EE" w14:textId="77777777" w:rsidR="00C51860" w:rsidRDefault="00C51860" w:rsidP="00C51860">
            <w:pPr>
              <w:pStyle w:val="ANormal"/>
            </w:pPr>
            <w:r>
              <w:tab/>
            </w:r>
            <w:r w:rsidRPr="00230497">
              <w:t xml:space="preserve">Om en skattskyldig fysisk person har en nettoförvärvsinkomst som efter de ovan nämnda avdragen inte överstiger </w:t>
            </w:r>
            <w:r w:rsidRPr="00F94D45">
              <w:rPr>
                <w:b/>
                <w:bCs/>
              </w:rPr>
              <w:t>3</w:t>
            </w:r>
            <w:r w:rsidR="006D04FD">
              <w:rPr>
                <w:b/>
                <w:bCs/>
              </w:rPr>
              <w:t> </w:t>
            </w:r>
            <w:r w:rsidRPr="00F94D45">
              <w:rPr>
                <w:b/>
                <w:bCs/>
              </w:rPr>
              <w:t>600</w:t>
            </w:r>
            <w:r w:rsidRPr="00230497">
              <w:t xml:space="preserve"> euro, ska detta inkomstbelopp dras av från nettoförvärvsinkomsten. Om nettoförvärvsinkomstens belopp efter de nämnda avdragen överstiger fullt grundavdrag, ska avdraget minskas med 8,4 procent av den överskjutande inkomsten.</w:t>
            </w:r>
          </w:p>
          <w:p w14:paraId="3FAE2C68" w14:textId="58E34D80" w:rsidR="006D04FD" w:rsidRPr="00C51860" w:rsidRDefault="006D04FD" w:rsidP="00C51860">
            <w:pPr>
              <w:pStyle w:val="ANormal"/>
            </w:pPr>
          </w:p>
        </w:tc>
        <w:tc>
          <w:tcPr>
            <w:tcW w:w="146" w:type="pct"/>
          </w:tcPr>
          <w:p w14:paraId="17EA6986" w14:textId="77777777" w:rsidR="00445F5A" w:rsidRDefault="00445F5A" w:rsidP="0017705C">
            <w:pPr>
              <w:pStyle w:val="ANormal"/>
            </w:pPr>
          </w:p>
        </w:tc>
        <w:tc>
          <w:tcPr>
            <w:tcW w:w="2428" w:type="pct"/>
          </w:tcPr>
          <w:p w14:paraId="16DF080F" w14:textId="77777777" w:rsidR="00445F5A" w:rsidRDefault="00445F5A" w:rsidP="0017705C">
            <w:pPr>
              <w:pStyle w:val="ANormal"/>
            </w:pPr>
          </w:p>
          <w:p w14:paraId="1341CEF7" w14:textId="4864C86D" w:rsidR="00445F5A" w:rsidRDefault="00F94D45" w:rsidP="0017705C">
            <w:pPr>
              <w:pStyle w:val="LagParagraf"/>
            </w:pPr>
            <w:r>
              <w:t>23</w:t>
            </w:r>
            <w:r w:rsidR="006D04FD">
              <w:t> </w:t>
            </w:r>
            <w:r w:rsidR="00445F5A">
              <w:t>§</w:t>
            </w:r>
          </w:p>
          <w:p w14:paraId="00CF9008" w14:textId="77777777" w:rsidR="00F94D45" w:rsidRDefault="00F94D45" w:rsidP="00F94D45">
            <w:pPr>
              <w:pStyle w:val="LagPararubrik"/>
            </w:pPr>
            <w:r>
              <w:t>Grundavdrag</w:t>
            </w:r>
          </w:p>
          <w:p w14:paraId="02371018" w14:textId="77777777" w:rsidR="00F94D45" w:rsidRDefault="00F94D45" w:rsidP="00F94D45">
            <w:pPr>
              <w:pStyle w:val="ANormal"/>
            </w:pPr>
            <w:r>
              <w:tab/>
            </w:r>
            <w:r w:rsidRPr="00230497">
              <w:t xml:space="preserve">Om en skattskyldig fysisk person har en nettoförvärvsinkomst som efter de ovan nämnda avdragen inte överstiger </w:t>
            </w:r>
            <w:r w:rsidRPr="00F94D45">
              <w:rPr>
                <w:b/>
                <w:bCs/>
              </w:rPr>
              <w:t>3</w:t>
            </w:r>
            <w:r w:rsidR="006D04FD">
              <w:rPr>
                <w:b/>
                <w:bCs/>
              </w:rPr>
              <w:t> </w:t>
            </w:r>
            <w:r>
              <w:rPr>
                <w:b/>
                <w:bCs/>
              </w:rPr>
              <w:t>7</w:t>
            </w:r>
            <w:r w:rsidRPr="00F94D45">
              <w:rPr>
                <w:b/>
                <w:bCs/>
              </w:rPr>
              <w:t>00</w:t>
            </w:r>
            <w:r w:rsidRPr="00230497">
              <w:t xml:space="preserve"> euro, ska detta inkomstbelopp dras av från nettoförvärvsinkomsten. Om nettoförvärvsinkomstens belopp efter de nämnda avdragen överstiger fullt grundavdrag, ska avdraget minskas med 8,4 procent av den överskjutande inkomsten.</w:t>
            </w:r>
          </w:p>
          <w:p w14:paraId="0544DAC7" w14:textId="41DF2553" w:rsidR="006D04FD" w:rsidRPr="00F94D45" w:rsidRDefault="006D04FD" w:rsidP="00F94D45">
            <w:pPr>
              <w:pStyle w:val="ANormal"/>
            </w:pPr>
          </w:p>
        </w:tc>
      </w:tr>
      <w:tr w:rsidR="00445F5A" w14:paraId="5D85EC00" w14:textId="77777777" w:rsidTr="00AE4ACE">
        <w:tc>
          <w:tcPr>
            <w:tcW w:w="2427" w:type="pct"/>
          </w:tcPr>
          <w:p w14:paraId="69CB962C" w14:textId="77777777" w:rsidR="00445F5A" w:rsidRDefault="00445F5A" w:rsidP="0017705C">
            <w:pPr>
              <w:pStyle w:val="ANormal"/>
            </w:pPr>
          </w:p>
          <w:p w14:paraId="424D09D3" w14:textId="03A82605" w:rsidR="00445F5A" w:rsidRDefault="00445F5A" w:rsidP="0017705C">
            <w:pPr>
              <w:pStyle w:val="LagParagraf"/>
            </w:pPr>
          </w:p>
        </w:tc>
        <w:tc>
          <w:tcPr>
            <w:tcW w:w="146" w:type="pct"/>
          </w:tcPr>
          <w:p w14:paraId="207EB673" w14:textId="77777777" w:rsidR="00445F5A" w:rsidRDefault="00445F5A" w:rsidP="0017705C">
            <w:pPr>
              <w:pStyle w:val="ANormal"/>
            </w:pPr>
          </w:p>
        </w:tc>
        <w:tc>
          <w:tcPr>
            <w:tcW w:w="2428" w:type="pct"/>
          </w:tcPr>
          <w:p w14:paraId="30B22C10" w14:textId="77777777" w:rsidR="006D04FD" w:rsidRPr="006D04FD" w:rsidRDefault="006D04FD" w:rsidP="006D04FD">
            <w:pPr>
              <w:pStyle w:val="ANormal"/>
            </w:pPr>
          </w:p>
          <w:p w14:paraId="346B7914" w14:textId="15712557" w:rsidR="004D61C9" w:rsidRDefault="00246B06" w:rsidP="004D61C9">
            <w:pPr>
              <w:pStyle w:val="ANormal"/>
              <w:jc w:val="center"/>
            </w:pPr>
            <w:hyperlink w:anchor="_top" w:tooltip="Klicka för att gå till toppen av dokumentet" w:history="1">
              <w:r w:rsidR="004D61C9">
                <w:rPr>
                  <w:rStyle w:val="Hyperlnk"/>
                </w:rPr>
                <w:t>__________________</w:t>
              </w:r>
            </w:hyperlink>
          </w:p>
          <w:p w14:paraId="1A10CACF" w14:textId="77777777" w:rsidR="004D61C9" w:rsidRDefault="004D61C9" w:rsidP="004D61C9">
            <w:pPr>
              <w:pStyle w:val="ANormal"/>
            </w:pPr>
          </w:p>
          <w:p w14:paraId="4EB8661E" w14:textId="77777777" w:rsidR="00F94D45" w:rsidRDefault="004D61C9" w:rsidP="00F94D45">
            <w:pPr>
              <w:pStyle w:val="ANormal"/>
            </w:pPr>
            <w:r>
              <w:tab/>
              <w:t>Denna lag träder i kraft den 1 januari 2025 och tillämpas första gången vid kommunalbeskattningen som gäller skatteåret 2025.</w:t>
            </w:r>
          </w:p>
          <w:p w14:paraId="13325E20" w14:textId="77777777" w:rsidR="006D04FD" w:rsidRDefault="00246B06">
            <w:pPr>
              <w:pStyle w:val="ANormal"/>
              <w:jc w:val="center"/>
            </w:pPr>
            <w:hyperlink w:anchor="_top" w:tooltip="Klicka för att gå till toppen av dokumentet" w:history="1">
              <w:r w:rsidR="006D04FD">
                <w:rPr>
                  <w:rStyle w:val="Hyperlnk"/>
                </w:rPr>
                <w:t>__________________</w:t>
              </w:r>
            </w:hyperlink>
          </w:p>
          <w:p w14:paraId="44647915" w14:textId="5465B746" w:rsidR="006D04FD" w:rsidRPr="00F94D45" w:rsidRDefault="006D04FD" w:rsidP="00F94D45">
            <w:pPr>
              <w:pStyle w:val="ANormal"/>
            </w:pPr>
          </w:p>
        </w:tc>
      </w:tr>
    </w:tbl>
    <w:p w14:paraId="763186A0" w14:textId="77777777" w:rsidR="00E023D9" w:rsidRDefault="00E023D9">
      <w:pPr>
        <w:pStyle w:val="ANormal"/>
      </w:pPr>
    </w:p>
    <w:sectPr w:rsidR="00E023D9">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1224D" w14:textId="77777777" w:rsidR="00976339" w:rsidRDefault="00976339">
      <w:r>
        <w:separator/>
      </w:r>
    </w:p>
  </w:endnote>
  <w:endnote w:type="continuationSeparator" w:id="0">
    <w:p w14:paraId="4DA66D29" w14:textId="77777777" w:rsidR="00976339" w:rsidRDefault="0097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23A1"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C3E2" w14:textId="2E94274B" w:rsidR="00E023D9" w:rsidRDefault="00E023D9">
    <w:pPr>
      <w:pStyle w:val="Sidfot"/>
      <w:rPr>
        <w:lang w:val="fi-FI"/>
      </w:rPr>
    </w:pPr>
    <w:r>
      <w:fldChar w:fldCharType="begin"/>
    </w:r>
    <w:r>
      <w:rPr>
        <w:lang w:val="fi-FI"/>
      </w:rPr>
      <w:instrText xml:space="preserve"> FILENAME  \* MERGEFORMAT </w:instrText>
    </w:r>
    <w:r>
      <w:fldChar w:fldCharType="separate"/>
    </w:r>
    <w:r w:rsidR="006D04FD">
      <w:rPr>
        <w:noProof/>
        <w:lang w:val="fi-FI"/>
      </w:rPr>
      <w:t>LF</w:t>
    </w:r>
    <w:r w:rsidR="00AE4ACE">
      <w:rPr>
        <w:noProof/>
        <w:lang w:val="fi-FI"/>
      </w:rPr>
      <w:t>24</w:t>
    </w:r>
    <w:r w:rsidR="006D04FD">
      <w:rPr>
        <w:noProof/>
        <w:lang w:val="fi-FI"/>
      </w:rPr>
      <w:t>20232024-P</w:t>
    </w:r>
    <w:r w:rsidR="00412797">
      <w:rPr>
        <w:noProof/>
        <w:lang w:val="fi-FI"/>
      </w:rPr>
      <w: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FC91"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7A15" w14:textId="77777777" w:rsidR="00976339" w:rsidRDefault="00976339">
      <w:r>
        <w:separator/>
      </w:r>
    </w:p>
  </w:footnote>
  <w:footnote w:type="continuationSeparator" w:id="0">
    <w:p w14:paraId="516E6F16" w14:textId="77777777" w:rsidR="00976339" w:rsidRDefault="0097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7166"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C95137E"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F7430"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97187282">
    <w:abstractNumId w:val="6"/>
  </w:num>
  <w:num w:numId="2" w16cid:durableId="1740977403">
    <w:abstractNumId w:val="3"/>
  </w:num>
  <w:num w:numId="3" w16cid:durableId="1004820072">
    <w:abstractNumId w:val="2"/>
  </w:num>
  <w:num w:numId="4" w16cid:durableId="685865174">
    <w:abstractNumId w:val="1"/>
  </w:num>
  <w:num w:numId="5" w16cid:durableId="33503335">
    <w:abstractNumId w:val="0"/>
  </w:num>
  <w:num w:numId="6" w16cid:durableId="2074232771">
    <w:abstractNumId w:val="7"/>
  </w:num>
  <w:num w:numId="7" w16cid:durableId="1482038685">
    <w:abstractNumId w:val="5"/>
  </w:num>
  <w:num w:numId="8" w16cid:durableId="952397607">
    <w:abstractNumId w:val="4"/>
  </w:num>
  <w:num w:numId="9" w16cid:durableId="77674947">
    <w:abstractNumId w:val="10"/>
  </w:num>
  <w:num w:numId="10" w16cid:durableId="1066805101">
    <w:abstractNumId w:val="13"/>
  </w:num>
  <w:num w:numId="11" w16cid:durableId="941450729">
    <w:abstractNumId w:val="12"/>
  </w:num>
  <w:num w:numId="12" w16cid:durableId="1867207904">
    <w:abstractNumId w:val="16"/>
  </w:num>
  <w:num w:numId="13" w16cid:durableId="1405176848">
    <w:abstractNumId w:val="11"/>
  </w:num>
  <w:num w:numId="14" w16cid:durableId="1202403276">
    <w:abstractNumId w:val="15"/>
  </w:num>
  <w:num w:numId="15" w16cid:durableId="1589773049">
    <w:abstractNumId w:val="9"/>
  </w:num>
  <w:num w:numId="16" w16cid:durableId="945693711">
    <w:abstractNumId w:val="21"/>
  </w:num>
  <w:num w:numId="17" w16cid:durableId="2046253935">
    <w:abstractNumId w:val="8"/>
  </w:num>
  <w:num w:numId="18" w16cid:durableId="1904175652">
    <w:abstractNumId w:val="17"/>
  </w:num>
  <w:num w:numId="19" w16cid:durableId="596867766">
    <w:abstractNumId w:val="20"/>
  </w:num>
  <w:num w:numId="20" w16cid:durableId="1916746252">
    <w:abstractNumId w:val="23"/>
  </w:num>
  <w:num w:numId="21" w16cid:durableId="807430099">
    <w:abstractNumId w:val="22"/>
  </w:num>
  <w:num w:numId="22" w16cid:durableId="1307474064">
    <w:abstractNumId w:val="14"/>
  </w:num>
  <w:num w:numId="23" w16cid:durableId="238029360">
    <w:abstractNumId w:val="18"/>
  </w:num>
  <w:num w:numId="24" w16cid:durableId="63993120">
    <w:abstractNumId w:val="18"/>
  </w:num>
  <w:num w:numId="25" w16cid:durableId="378017485">
    <w:abstractNumId w:val="19"/>
  </w:num>
  <w:num w:numId="26" w16cid:durableId="1785611750">
    <w:abstractNumId w:val="14"/>
  </w:num>
  <w:num w:numId="27" w16cid:durableId="1094282661">
    <w:abstractNumId w:val="14"/>
  </w:num>
  <w:num w:numId="28" w16cid:durableId="381179197">
    <w:abstractNumId w:val="14"/>
  </w:num>
  <w:num w:numId="29" w16cid:durableId="1281184910">
    <w:abstractNumId w:val="14"/>
  </w:num>
  <w:num w:numId="30" w16cid:durableId="60909074">
    <w:abstractNumId w:val="14"/>
  </w:num>
  <w:num w:numId="31" w16cid:durableId="207645402">
    <w:abstractNumId w:val="14"/>
  </w:num>
  <w:num w:numId="32" w16cid:durableId="43264307">
    <w:abstractNumId w:val="14"/>
  </w:num>
  <w:num w:numId="33" w16cid:durableId="1239748628">
    <w:abstractNumId w:val="14"/>
  </w:num>
  <w:num w:numId="34" w16cid:durableId="284314485">
    <w:abstractNumId w:val="14"/>
  </w:num>
  <w:num w:numId="35" w16cid:durableId="125894980">
    <w:abstractNumId w:val="18"/>
  </w:num>
  <w:num w:numId="36" w16cid:durableId="1254778965">
    <w:abstractNumId w:val="19"/>
  </w:num>
  <w:num w:numId="37" w16cid:durableId="1700812611">
    <w:abstractNumId w:val="14"/>
  </w:num>
  <w:num w:numId="38" w16cid:durableId="1838570659">
    <w:abstractNumId w:val="14"/>
  </w:num>
  <w:num w:numId="39" w16cid:durableId="863788641">
    <w:abstractNumId w:val="14"/>
  </w:num>
  <w:num w:numId="40" w16cid:durableId="1785154832">
    <w:abstractNumId w:val="14"/>
  </w:num>
  <w:num w:numId="41" w16cid:durableId="894003599">
    <w:abstractNumId w:val="14"/>
  </w:num>
  <w:num w:numId="42" w16cid:durableId="1716346103">
    <w:abstractNumId w:val="14"/>
  </w:num>
  <w:num w:numId="43" w16cid:durableId="1278293628">
    <w:abstractNumId w:val="14"/>
  </w:num>
  <w:num w:numId="44" w16cid:durableId="1656563897">
    <w:abstractNumId w:val="14"/>
  </w:num>
  <w:num w:numId="45" w16cid:durableId="1843725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39"/>
    <w:rsid w:val="000B763B"/>
    <w:rsid w:val="001610EB"/>
    <w:rsid w:val="001D330B"/>
    <w:rsid w:val="00246B06"/>
    <w:rsid w:val="00262245"/>
    <w:rsid w:val="00285A07"/>
    <w:rsid w:val="002A0A9D"/>
    <w:rsid w:val="002D06CF"/>
    <w:rsid w:val="003C0D7E"/>
    <w:rsid w:val="00407EFE"/>
    <w:rsid w:val="00411F65"/>
    <w:rsid w:val="00412797"/>
    <w:rsid w:val="00445F5A"/>
    <w:rsid w:val="004D61C9"/>
    <w:rsid w:val="00505C57"/>
    <w:rsid w:val="005A377E"/>
    <w:rsid w:val="006D04FD"/>
    <w:rsid w:val="00700BAE"/>
    <w:rsid w:val="00976339"/>
    <w:rsid w:val="009B23C2"/>
    <w:rsid w:val="00AE4ACE"/>
    <w:rsid w:val="00C51860"/>
    <w:rsid w:val="00D13B66"/>
    <w:rsid w:val="00D46490"/>
    <w:rsid w:val="00DB66EA"/>
    <w:rsid w:val="00DF2660"/>
    <w:rsid w:val="00E023D9"/>
    <w:rsid w:val="00EB0492"/>
    <w:rsid w:val="00F94D4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6E921"/>
  <w15:chartTrackingRefBased/>
  <w15:docId w15:val="{63C0A069-E0B3-477D-A1DA-831A4683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2</Pages>
  <Words>556</Words>
  <Characters>3338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3887</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Diana Lönngren</dc:creator>
  <cp:keywords/>
  <dc:description/>
  <cp:lastModifiedBy>Jessica Laaksonen</cp:lastModifiedBy>
  <cp:revision>2</cp:revision>
  <cp:lastPrinted>2024-06-06T07:21:00Z</cp:lastPrinted>
  <dcterms:created xsi:type="dcterms:W3CDTF">2024-09-04T07:19:00Z</dcterms:created>
  <dcterms:modified xsi:type="dcterms:W3CDTF">2024-09-04T07:19:00Z</dcterms:modified>
</cp:coreProperties>
</file>