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CellMar>
          <w:left w:w="0" w:type="dxa"/>
          <w:right w:w="0" w:type="dxa"/>
        </w:tblCellMar>
        <w:tblLook w:val="0000" w:firstRow="0" w:lastRow="0" w:firstColumn="0" w:lastColumn="0" w:noHBand="0" w:noVBand="0"/>
      </w:tblPr>
      <w:tblGrid>
        <w:gridCol w:w="859"/>
        <w:gridCol w:w="4441"/>
        <w:gridCol w:w="1722"/>
        <w:gridCol w:w="2559"/>
      </w:tblGrid>
      <w:tr w:rsidR="00AF3004" w14:paraId="5A16D817" w14:textId="77777777">
        <w:trPr>
          <w:cantSplit/>
          <w:trHeight w:val="20"/>
        </w:trPr>
        <w:tc>
          <w:tcPr>
            <w:tcW w:w="861" w:type="dxa"/>
            <w:vMerge w:val="restart"/>
          </w:tcPr>
          <w:p w14:paraId="09C091E0" w14:textId="7A4E2440" w:rsidR="00AF3004" w:rsidRDefault="008F4BBB">
            <w:pPr>
              <w:pStyle w:val="xLedtext"/>
              <w:keepNext/>
              <w:rPr>
                <w:noProof/>
              </w:rPr>
            </w:pPr>
            <w:r>
              <w:rPr>
                <w:noProof/>
                <w:sz w:val="20"/>
              </w:rPr>
              <w:drawing>
                <wp:anchor distT="0" distB="0" distL="114300" distR="114300" simplePos="0" relativeHeight="251657728" behindDoc="0" locked="0" layoutInCell="1" allowOverlap="1" wp14:anchorId="795EF08C" wp14:editId="22D19A5F">
                  <wp:simplePos x="0" y="0"/>
                  <wp:positionH relativeFrom="column">
                    <wp:posOffset>-31115</wp:posOffset>
                  </wp:positionH>
                  <wp:positionV relativeFrom="paragraph">
                    <wp:posOffset>635</wp:posOffset>
                  </wp:positionV>
                  <wp:extent cx="2647950" cy="685800"/>
                  <wp:effectExtent l="0" t="0" r="0" b="0"/>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47950" cy="6858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736" w:type="dxa"/>
            <w:gridSpan w:val="3"/>
            <w:vAlign w:val="bottom"/>
          </w:tcPr>
          <w:p w14:paraId="3BA8E99C" w14:textId="70C6ECD1" w:rsidR="00AF3004" w:rsidRDefault="008F4BBB">
            <w:pPr>
              <w:pStyle w:val="xMellanrum"/>
            </w:pPr>
            <w:r>
              <w:rPr>
                <w:noProof/>
              </w:rPr>
              <w:drawing>
                <wp:inline distT="0" distB="0" distL="0" distR="0" wp14:anchorId="4A3F231E" wp14:editId="6309246A">
                  <wp:extent cx="50165" cy="50165"/>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165" cy="50165"/>
                          </a:xfrm>
                          <a:prstGeom prst="rect">
                            <a:avLst/>
                          </a:prstGeom>
                          <a:noFill/>
                          <a:ln>
                            <a:noFill/>
                          </a:ln>
                        </pic:spPr>
                      </pic:pic>
                    </a:graphicData>
                  </a:graphic>
                </wp:inline>
              </w:drawing>
            </w:r>
          </w:p>
        </w:tc>
      </w:tr>
      <w:tr w:rsidR="00AF3004" w14:paraId="4A9B341E" w14:textId="77777777">
        <w:trPr>
          <w:cantSplit/>
          <w:trHeight w:val="299"/>
        </w:trPr>
        <w:tc>
          <w:tcPr>
            <w:tcW w:w="861" w:type="dxa"/>
            <w:vMerge/>
          </w:tcPr>
          <w:p w14:paraId="396CE311" w14:textId="77777777" w:rsidR="00AF3004" w:rsidRDefault="00AF3004">
            <w:pPr>
              <w:pStyle w:val="xLedtext"/>
            </w:pPr>
          </w:p>
        </w:tc>
        <w:tc>
          <w:tcPr>
            <w:tcW w:w="4448" w:type="dxa"/>
            <w:vAlign w:val="bottom"/>
          </w:tcPr>
          <w:p w14:paraId="214FCE8E" w14:textId="77777777" w:rsidR="00AF3004" w:rsidRDefault="00AF3004">
            <w:pPr>
              <w:pStyle w:val="xAvsandare1"/>
            </w:pPr>
          </w:p>
        </w:tc>
        <w:tc>
          <w:tcPr>
            <w:tcW w:w="4288" w:type="dxa"/>
            <w:gridSpan w:val="2"/>
            <w:vAlign w:val="bottom"/>
          </w:tcPr>
          <w:p w14:paraId="0DB3ED17" w14:textId="406D45DC" w:rsidR="00AF3004" w:rsidRDefault="008F4BBB">
            <w:pPr>
              <w:pStyle w:val="xDokTypNr"/>
            </w:pPr>
            <w:r>
              <w:t>LAGFÖRSLAG</w:t>
            </w:r>
            <w:r w:rsidR="00AF3004">
              <w:t xml:space="preserve"> nr </w:t>
            </w:r>
            <w:r w:rsidR="00EE7D65">
              <w:t>15</w:t>
            </w:r>
            <w:r w:rsidR="00AF3004">
              <w:t>/</w:t>
            </w:r>
            <w:proofErr w:type="gramStart"/>
            <w:r w:rsidR="00AF3004">
              <w:t>20</w:t>
            </w:r>
            <w:r w:rsidR="00EE7D65">
              <w:t>23</w:t>
            </w:r>
            <w:r w:rsidR="00AF3004">
              <w:t>-20</w:t>
            </w:r>
            <w:r w:rsidR="00EE7D65">
              <w:t>24</w:t>
            </w:r>
            <w:proofErr w:type="gramEnd"/>
          </w:p>
        </w:tc>
      </w:tr>
      <w:tr w:rsidR="00AF3004" w14:paraId="49E30C73" w14:textId="77777777">
        <w:trPr>
          <w:cantSplit/>
          <w:trHeight w:val="238"/>
        </w:trPr>
        <w:tc>
          <w:tcPr>
            <w:tcW w:w="861" w:type="dxa"/>
            <w:vMerge/>
          </w:tcPr>
          <w:p w14:paraId="3F2B358B" w14:textId="77777777" w:rsidR="00AF3004" w:rsidRDefault="00AF3004">
            <w:pPr>
              <w:pStyle w:val="xLedtext"/>
            </w:pPr>
          </w:p>
        </w:tc>
        <w:tc>
          <w:tcPr>
            <w:tcW w:w="4448" w:type="dxa"/>
            <w:vAlign w:val="bottom"/>
          </w:tcPr>
          <w:p w14:paraId="77B1FCBF" w14:textId="77777777" w:rsidR="00AF3004" w:rsidRDefault="00AF3004">
            <w:pPr>
              <w:pStyle w:val="xLedtext"/>
            </w:pPr>
          </w:p>
        </w:tc>
        <w:tc>
          <w:tcPr>
            <w:tcW w:w="1725" w:type="dxa"/>
            <w:vAlign w:val="bottom"/>
          </w:tcPr>
          <w:p w14:paraId="023A10C5" w14:textId="77777777" w:rsidR="00AF3004" w:rsidRDefault="00AF3004">
            <w:pPr>
              <w:pStyle w:val="xLedtext"/>
              <w:rPr>
                <w:lang w:val="de-DE"/>
              </w:rPr>
            </w:pPr>
            <w:r>
              <w:rPr>
                <w:lang w:val="de-DE"/>
              </w:rPr>
              <w:t>Datum</w:t>
            </w:r>
          </w:p>
        </w:tc>
        <w:tc>
          <w:tcPr>
            <w:tcW w:w="2563" w:type="dxa"/>
            <w:vAlign w:val="bottom"/>
          </w:tcPr>
          <w:p w14:paraId="08A1FFE8" w14:textId="77777777" w:rsidR="00AF3004" w:rsidRDefault="00AF3004">
            <w:pPr>
              <w:pStyle w:val="xLedtext"/>
              <w:rPr>
                <w:lang w:val="de-DE"/>
              </w:rPr>
            </w:pPr>
          </w:p>
        </w:tc>
      </w:tr>
      <w:tr w:rsidR="00AF3004" w14:paraId="1AA3E044" w14:textId="77777777">
        <w:trPr>
          <w:cantSplit/>
          <w:trHeight w:val="238"/>
        </w:trPr>
        <w:tc>
          <w:tcPr>
            <w:tcW w:w="861" w:type="dxa"/>
            <w:vMerge/>
          </w:tcPr>
          <w:p w14:paraId="266165D8" w14:textId="77777777" w:rsidR="00AF3004" w:rsidRDefault="00AF3004">
            <w:pPr>
              <w:pStyle w:val="xAvsandare2"/>
              <w:rPr>
                <w:lang w:val="de-DE"/>
              </w:rPr>
            </w:pPr>
          </w:p>
        </w:tc>
        <w:tc>
          <w:tcPr>
            <w:tcW w:w="4448" w:type="dxa"/>
            <w:vAlign w:val="center"/>
          </w:tcPr>
          <w:p w14:paraId="018CE45E" w14:textId="77777777" w:rsidR="00AF3004" w:rsidRDefault="00AF3004">
            <w:pPr>
              <w:pStyle w:val="xAvsandare2"/>
              <w:rPr>
                <w:lang w:val="de-DE"/>
              </w:rPr>
            </w:pPr>
          </w:p>
        </w:tc>
        <w:tc>
          <w:tcPr>
            <w:tcW w:w="1725" w:type="dxa"/>
            <w:vAlign w:val="center"/>
          </w:tcPr>
          <w:p w14:paraId="152195E9" w14:textId="007F40A5" w:rsidR="00AF3004" w:rsidRDefault="00AF3004">
            <w:pPr>
              <w:pStyle w:val="xDatum1"/>
              <w:rPr>
                <w:lang w:val="de-DE"/>
              </w:rPr>
            </w:pPr>
            <w:r>
              <w:rPr>
                <w:lang w:val="de-DE"/>
              </w:rPr>
              <w:t>20</w:t>
            </w:r>
            <w:r w:rsidR="00EE7D65">
              <w:rPr>
                <w:lang w:val="de-DE"/>
              </w:rPr>
              <w:t>24</w:t>
            </w:r>
            <w:r>
              <w:rPr>
                <w:lang w:val="de-DE"/>
              </w:rPr>
              <w:t>-</w:t>
            </w:r>
            <w:r w:rsidR="00EE7D65">
              <w:rPr>
                <w:lang w:val="de-DE"/>
              </w:rPr>
              <w:t>05</w:t>
            </w:r>
            <w:r>
              <w:rPr>
                <w:lang w:val="de-DE"/>
              </w:rPr>
              <w:t>-</w:t>
            </w:r>
            <w:r w:rsidR="00EE7D65">
              <w:rPr>
                <w:lang w:val="de-DE"/>
              </w:rPr>
              <w:t>30</w:t>
            </w:r>
          </w:p>
        </w:tc>
        <w:tc>
          <w:tcPr>
            <w:tcW w:w="2563" w:type="dxa"/>
            <w:vAlign w:val="center"/>
          </w:tcPr>
          <w:p w14:paraId="4480C21E" w14:textId="77777777" w:rsidR="00AF3004" w:rsidRDefault="00AF3004">
            <w:pPr>
              <w:pStyle w:val="xBeteckning1"/>
              <w:rPr>
                <w:lang w:val="de-DE"/>
              </w:rPr>
            </w:pPr>
          </w:p>
        </w:tc>
      </w:tr>
      <w:tr w:rsidR="00AF3004" w14:paraId="18089AE8" w14:textId="77777777">
        <w:trPr>
          <w:cantSplit/>
          <w:trHeight w:val="238"/>
        </w:trPr>
        <w:tc>
          <w:tcPr>
            <w:tcW w:w="861" w:type="dxa"/>
            <w:vMerge/>
          </w:tcPr>
          <w:p w14:paraId="1BDF46F4" w14:textId="77777777" w:rsidR="00AF3004" w:rsidRDefault="00AF3004">
            <w:pPr>
              <w:pStyle w:val="xLedtext"/>
              <w:rPr>
                <w:lang w:val="de-DE"/>
              </w:rPr>
            </w:pPr>
          </w:p>
        </w:tc>
        <w:tc>
          <w:tcPr>
            <w:tcW w:w="4448" w:type="dxa"/>
            <w:vAlign w:val="bottom"/>
          </w:tcPr>
          <w:p w14:paraId="5FB1C599" w14:textId="77777777" w:rsidR="00AF3004" w:rsidRDefault="00AF3004">
            <w:pPr>
              <w:pStyle w:val="xLedtext"/>
              <w:rPr>
                <w:lang w:val="de-DE"/>
              </w:rPr>
            </w:pPr>
          </w:p>
        </w:tc>
        <w:tc>
          <w:tcPr>
            <w:tcW w:w="1725" w:type="dxa"/>
            <w:vAlign w:val="bottom"/>
          </w:tcPr>
          <w:p w14:paraId="41F658F2" w14:textId="77777777" w:rsidR="00AF3004" w:rsidRDefault="00AF3004">
            <w:pPr>
              <w:pStyle w:val="xLedtext"/>
              <w:rPr>
                <w:lang w:val="de-DE"/>
              </w:rPr>
            </w:pPr>
          </w:p>
        </w:tc>
        <w:tc>
          <w:tcPr>
            <w:tcW w:w="2563" w:type="dxa"/>
            <w:vAlign w:val="bottom"/>
          </w:tcPr>
          <w:p w14:paraId="22BF1801" w14:textId="77777777" w:rsidR="00AF3004" w:rsidRDefault="00AF3004">
            <w:pPr>
              <w:pStyle w:val="xLedtext"/>
              <w:rPr>
                <w:lang w:val="de-DE"/>
              </w:rPr>
            </w:pPr>
          </w:p>
        </w:tc>
      </w:tr>
      <w:tr w:rsidR="00AF3004" w14:paraId="57DC7CBA" w14:textId="77777777">
        <w:trPr>
          <w:cantSplit/>
          <w:trHeight w:val="238"/>
        </w:trPr>
        <w:tc>
          <w:tcPr>
            <w:tcW w:w="861" w:type="dxa"/>
            <w:vMerge/>
            <w:tcBorders>
              <w:bottom w:val="single" w:sz="4" w:space="0" w:color="auto"/>
            </w:tcBorders>
          </w:tcPr>
          <w:p w14:paraId="1D2B8722" w14:textId="77777777" w:rsidR="00AF3004" w:rsidRDefault="00AF3004">
            <w:pPr>
              <w:pStyle w:val="xAvsandare3"/>
              <w:rPr>
                <w:lang w:val="de-DE"/>
              </w:rPr>
            </w:pPr>
          </w:p>
        </w:tc>
        <w:tc>
          <w:tcPr>
            <w:tcW w:w="4448" w:type="dxa"/>
            <w:tcBorders>
              <w:bottom w:val="single" w:sz="4" w:space="0" w:color="auto"/>
            </w:tcBorders>
            <w:vAlign w:val="center"/>
          </w:tcPr>
          <w:p w14:paraId="29EBD674" w14:textId="77777777" w:rsidR="00AF3004" w:rsidRDefault="00AF3004">
            <w:pPr>
              <w:pStyle w:val="xAvsandare3"/>
              <w:rPr>
                <w:lang w:val="de-DE"/>
              </w:rPr>
            </w:pPr>
          </w:p>
        </w:tc>
        <w:tc>
          <w:tcPr>
            <w:tcW w:w="1725" w:type="dxa"/>
            <w:tcBorders>
              <w:bottom w:val="single" w:sz="4" w:space="0" w:color="auto"/>
            </w:tcBorders>
            <w:vAlign w:val="center"/>
          </w:tcPr>
          <w:p w14:paraId="578EF555" w14:textId="77777777" w:rsidR="00AF3004" w:rsidRDefault="00AF3004">
            <w:pPr>
              <w:pStyle w:val="xDatum2"/>
              <w:rPr>
                <w:lang w:val="de-DE"/>
              </w:rPr>
            </w:pPr>
          </w:p>
        </w:tc>
        <w:tc>
          <w:tcPr>
            <w:tcW w:w="2563" w:type="dxa"/>
            <w:tcBorders>
              <w:bottom w:val="single" w:sz="4" w:space="0" w:color="auto"/>
            </w:tcBorders>
            <w:vAlign w:val="center"/>
          </w:tcPr>
          <w:p w14:paraId="2266ABE0" w14:textId="77777777" w:rsidR="00AF3004" w:rsidRDefault="00AF3004">
            <w:pPr>
              <w:pStyle w:val="xBeteckning2"/>
              <w:rPr>
                <w:lang w:val="de-DE"/>
              </w:rPr>
            </w:pPr>
          </w:p>
        </w:tc>
      </w:tr>
      <w:tr w:rsidR="00AF3004" w14:paraId="7845D82E" w14:textId="77777777">
        <w:trPr>
          <w:cantSplit/>
          <w:trHeight w:val="238"/>
        </w:trPr>
        <w:tc>
          <w:tcPr>
            <w:tcW w:w="861" w:type="dxa"/>
            <w:tcBorders>
              <w:top w:val="single" w:sz="4" w:space="0" w:color="auto"/>
            </w:tcBorders>
            <w:vAlign w:val="bottom"/>
          </w:tcPr>
          <w:p w14:paraId="40A9C8EE" w14:textId="77777777" w:rsidR="00AF3004" w:rsidRDefault="00AF3004">
            <w:pPr>
              <w:pStyle w:val="xLedtext"/>
              <w:rPr>
                <w:lang w:val="de-DE"/>
              </w:rPr>
            </w:pPr>
          </w:p>
        </w:tc>
        <w:tc>
          <w:tcPr>
            <w:tcW w:w="4448" w:type="dxa"/>
            <w:tcBorders>
              <w:top w:val="single" w:sz="4" w:space="0" w:color="auto"/>
            </w:tcBorders>
            <w:vAlign w:val="bottom"/>
          </w:tcPr>
          <w:p w14:paraId="4C8E38BD" w14:textId="77777777" w:rsidR="00AF3004" w:rsidRDefault="00AF3004">
            <w:pPr>
              <w:pStyle w:val="xLedtext"/>
              <w:rPr>
                <w:lang w:val="de-DE"/>
              </w:rPr>
            </w:pPr>
          </w:p>
        </w:tc>
        <w:tc>
          <w:tcPr>
            <w:tcW w:w="4288" w:type="dxa"/>
            <w:gridSpan w:val="2"/>
            <w:tcBorders>
              <w:top w:val="single" w:sz="4" w:space="0" w:color="auto"/>
            </w:tcBorders>
            <w:vAlign w:val="bottom"/>
          </w:tcPr>
          <w:p w14:paraId="0723822E" w14:textId="77777777" w:rsidR="00AF3004" w:rsidRDefault="00AF3004">
            <w:pPr>
              <w:pStyle w:val="xLedtext"/>
              <w:rPr>
                <w:lang w:val="de-DE"/>
              </w:rPr>
            </w:pPr>
          </w:p>
        </w:tc>
      </w:tr>
      <w:tr w:rsidR="00AF3004" w14:paraId="35B65930" w14:textId="77777777">
        <w:trPr>
          <w:cantSplit/>
          <w:trHeight w:val="238"/>
        </w:trPr>
        <w:tc>
          <w:tcPr>
            <w:tcW w:w="861" w:type="dxa"/>
          </w:tcPr>
          <w:p w14:paraId="2A8342C4" w14:textId="77777777" w:rsidR="00AF3004" w:rsidRDefault="00AF3004">
            <w:pPr>
              <w:pStyle w:val="xCelltext"/>
              <w:rPr>
                <w:lang w:val="de-DE"/>
              </w:rPr>
            </w:pPr>
          </w:p>
        </w:tc>
        <w:tc>
          <w:tcPr>
            <w:tcW w:w="4448" w:type="dxa"/>
            <w:vMerge w:val="restart"/>
          </w:tcPr>
          <w:p w14:paraId="08A51BF8" w14:textId="77777777" w:rsidR="00AF3004" w:rsidRDefault="00AF3004">
            <w:pPr>
              <w:pStyle w:val="xMottagare1"/>
            </w:pPr>
            <w:bookmarkStart w:id="0" w:name="_top"/>
            <w:bookmarkEnd w:id="0"/>
            <w:r>
              <w:t>Till Ålands lagting</w:t>
            </w:r>
          </w:p>
        </w:tc>
        <w:tc>
          <w:tcPr>
            <w:tcW w:w="4288" w:type="dxa"/>
            <w:gridSpan w:val="2"/>
            <w:vMerge w:val="restart"/>
          </w:tcPr>
          <w:p w14:paraId="412EA680" w14:textId="77777777" w:rsidR="00AF3004" w:rsidRDefault="00AF3004">
            <w:pPr>
              <w:pStyle w:val="xMottagare1"/>
              <w:tabs>
                <w:tab w:val="left" w:pos="2349"/>
              </w:tabs>
            </w:pPr>
          </w:p>
        </w:tc>
      </w:tr>
      <w:tr w:rsidR="00AF3004" w14:paraId="712DC4BF" w14:textId="77777777">
        <w:trPr>
          <w:cantSplit/>
          <w:trHeight w:val="238"/>
        </w:trPr>
        <w:tc>
          <w:tcPr>
            <w:tcW w:w="861" w:type="dxa"/>
          </w:tcPr>
          <w:p w14:paraId="2F88545D" w14:textId="77777777" w:rsidR="00AF3004" w:rsidRDefault="00AF3004">
            <w:pPr>
              <w:pStyle w:val="xCelltext"/>
            </w:pPr>
          </w:p>
        </w:tc>
        <w:tc>
          <w:tcPr>
            <w:tcW w:w="4448" w:type="dxa"/>
            <w:vMerge/>
            <w:vAlign w:val="center"/>
          </w:tcPr>
          <w:p w14:paraId="1C194A08" w14:textId="77777777" w:rsidR="00AF3004" w:rsidRDefault="00AF3004">
            <w:pPr>
              <w:pStyle w:val="xCelltext"/>
            </w:pPr>
          </w:p>
        </w:tc>
        <w:tc>
          <w:tcPr>
            <w:tcW w:w="4288" w:type="dxa"/>
            <w:gridSpan w:val="2"/>
            <w:vMerge/>
            <w:vAlign w:val="center"/>
          </w:tcPr>
          <w:p w14:paraId="1139CB02" w14:textId="77777777" w:rsidR="00AF3004" w:rsidRDefault="00AF3004">
            <w:pPr>
              <w:pStyle w:val="xCelltext"/>
            </w:pPr>
          </w:p>
        </w:tc>
      </w:tr>
      <w:tr w:rsidR="00AF3004" w14:paraId="39999575" w14:textId="77777777">
        <w:trPr>
          <w:cantSplit/>
          <w:trHeight w:val="238"/>
        </w:trPr>
        <w:tc>
          <w:tcPr>
            <w:tcW w:w="861" w:type="dxa"/>
          </w:tcPr>
          <w:p w14:paraId="03E1B5FF" w14:textId="77777777" w:rsidR="00AF3004" w:rsidRDefault="00AF3004">
            <w:pPr>
              <w:pStyle w:val="xCelltext"/>
            </w:pPr>
          </w:p>
        </w:tc>
        <w:tc>
          <w:tcPr>
            <w:tcW w:w="4448" w:type="dxa"/>
            <w:vMerge/>
            <w:vAlign w:val="center"/>
          </w:tcPr>
          <w:p w14:paraId="050FAC9D" w14:textId="77777777" w:rsidR="00AF3004" w:rsidRDefault="00AF3004">
            <w:pPr>
              <w:pStyle w:val="xCelltext"/>
            </w:pPr>
          </w:p>
        </w:tc>
        <w:tc>
          <w:tcPr>
            <w:tcW w:w="4288" w:type="dxa"/>
            <w:gridSpan w:val="2"/>
            <w:vMerge/>
            <w:vAlign w:val="center"/>
          </w:tcPr>
          <w:p w14:paraId="455DC69F" w14:textId="77777777" w:rsidR="00AF3004" w:rsidRDefault="00AF3004">
            <w:pPr>
              <w:pStyle w:val="xCelltext"/>
            </w:pPr>
          </w:p>
        </w:tc>
      </w:tr>
      <w:tr w:rsidR="00AF3004" w14:paraId="0512512C" w14:textId="77777777">
        <w:trPr>
          <w:cantSplit/>
          <w:trHeight w:val="238"/>
        </w:trPr>
        <w:tc>
          <w:tcPr>
            <w:tcW w:w="861" w:type="dxa"/>
          </w:tcPr>
          <w:p w14:paraId="54077F39" w14:textId="77777777" w:rsidR="00AF3004" w:rsidRDefault="00AF3004">
            <w:pPr>
              <w:pStyle w:val="xCelltext"/>
            </w:pPr>
          </w:p>
        </w:tc>
        <w:tc>
          <w:tcPr>
            <w:tcW w:w="4448" w:type="dxa"/>
            <w:vMerge/>
            <w:vAlign w:val="center"/>
          </w:tcPr>
          <w:p w14:paraId="3EA87FC1" w14:textId="77777777" w:rsidR="00AF3004" w:rsidRDefault="00AF3004">
            <w:pPr>
              <w:pStyle w:val="xCelltext"/>
            </w:pPr>
          </w:p>
        </w:tc>
        <w:tc>
          <w:tcPr>
            <w:tcW w:w="4288" w:type="dxa"/>
            <w:gridSpan w:val="2"/>
            <w:vMerge/>
            <w:vAlign w:val="center"/>
          </w:tcPr>
          <w:p w14:paraId="6139E4FB" w14:textId="77777777" w:rsidR="00AF3004" w:rsidRDefault="00AF3004">
            <w:pPr>
              <w:pStyle w:val="xCelltext"/>
            </w:pPr>
          </w:p>
        </w:tc>
      </w:tr>
      <w:tr w:rsidR="00AF3004" w14:paraId="33B7F4DB" w14:textId="77777777">
        <w:trPr>
          <w:cantSplit/>
          <w:trHeight w:val="238"/>
        </w:trPr>
        <w:tc>
          <w:tcPr>
            <w:tcW w:w="861" w:type="dxa"/>
          </w:tcPr>
          <w:p w14:paraId="2AC0AC40" w14:textId="77777777" w:rsidR="00AF3004" w:rsidRDefault="00AF3004">
            <w:pPr>
              <w:pStyle w:val="xCelltext"/>
            </w:pPr>
          </w:p>
        </w:tc>
        <w:tc>
          <w:tcPr>
            <w:tcW w:w="4448" w:type="dxa"/>
            <w:vMerge/>
            <w:vAlign w:val="center"/>
          </w:tcPr>
          <w:p w14:paraId="3C9CCD9F" w14:textId="77777777" w:rsidR="00AF3004" w:rsidRDefault="00AF3004">
            <w:pPr>
              <w:pStyle w:val="xCelltext"/>
            </w:pPr>
          </w:p>
        </w:tc>
        <w:tc>
          <w:tcPr>
            <w:tcW w:w="4288" w:type="dxa"/>
            <w:gridSpan w:val="2"/>
            <w:vMerge/>
            <w:vAlign w:val="center"/>
          </w:tcPr>
          <w:p w14:paraId="66891358" w14:textId="77777777" w:rsidR="00AF3004" w:rsidRDefault="00AF3004">
            <w:pPr>
              <w:pStyle w:val="xCelltext"/>
            </w:pPr>
          </w:p>
        </w:tc>
      </w:tr>
    </w:tbl>
    <w:p w14:paraId="33393FE3" w14:textId="77777777" w:rsidR="00AF3004" w:rsidRDefault="00AF3004">
      <w:pPr>
        <w:rPr>
          <w:b/>
          <w:bCs/>
        </w:rPr>
        <w:sectPr w:rsidR="00AF3004" w:rsidSect="008F4BBB">
          <w:footerReference w:type="even" r:id="rId10"/>
          <w:footerReference w:type="default" r:id="rId11"/>
          <w:pgSz w:w="11906" w:h="16838" w:code="9"/>
          <w:pgMar w:top="567" w:right="1134" w:bottom="1134" w:left="1191" w:header="624" w:footer="851" w:gutter="0"/>
          <w:cols w:space="708"/>
          <w:docGrid w:linePitch="360"/>
        </w:sectPr>
      </w:pPr>
    </w:p>
    <w:p w14:paraId="3654C87F" w14:textId="4C137676" w:rsidR="00AF3004" w:rsidRDefault="00D477AC">
      <w:pPr>
        <w:pStyle w:val="ArendeRubrik"/>
      </w:pPr>
      <w:r>
        <w:t>Upphävande av styrelsen för Ålands polismyndighet</w:t>
      </w:r>
    </w:p>
    <w:p w14:paraId="2AB09E9F" w14:textId="77777777" w:rsidR="00AF3004" w:rsidRDefault="00AF3004">
      <w:pPr>
        <w:pStyle w:val="ANormal"/>
      </w:pPr>
    </w:p>
    <w:p w14:paraId="46D34FEA" w14:textId="77777777" w:rsidR="001E4649" w:rsidRDefault="001E4649">
      <w:pPr>
        <w:pStyle w:val="ANormal"/>
      </w:pPr>
    </w:p>
    <w:p w14:paraId="54C205AA" w14:textId="77777777" w:rsidR="00AF3004" w:rsidRDefault="00AF3004">
      <w:pPr>
        <w:pStyle w:val="RubrikA"/>
      </w:pPr>
      <w:bookmarkStart w:id="1" w:name="_Toc167956195"/>
      <w:r>
        <w:t>Huvudsakligt innehåll</w:t>
      </w:r>
      <w:bookmarkEnd w:id="1"/>
    </w:p>
    <w:p w14:paraId="1A448381" w14:textId="77777777" w:rsidR="00134F58" w:rsidRDefault="00134F58" w:rsidP="00134F58">
      <w:pPr>
        <w:pStyle w:val="Rubrikmellanrum"/>
      </w:pPr>
    </w:p>
    <w:p w14:paraId="70D6FD55" w14:textId="08772D50" w:rsidR="00CE71FB" w:rsidRDefault="00F553DE" w:rsidP="00134F58">
      <w:pPr>
        <w:pStyle w:val="ANormal"/>
      </w:pPr>
      <w:r>
        <w:t xml:space="preserve">Landskapsregeringen föreslår att lagtinget </w:t>
      </w:r>
      <w:r w:rsidR="00756289">
        <w:t xml:space="preserve">antar </w:t>
      </w:r>
      <w:r w:rsidR="008F19AC">
        <w:t xml:space="preserve">en lag om </w:t>
      </w:r>
      <w:r w:rsidR="00D05A43">
        <w:t xml:space="preserve">ändring av </w:t>
      </w:r>
      <w:r w:rsidR="005069D6">
        <w:t>la</w:t>
      </w:r>
      <w:r w:rsidR="00D05A43">
        <w:t>ndskapslagen</w:t>
      </w:r>
      <w:r w:rsidR="005069D6">
        <w:t xml:space="preserve"> </w:t>
      </w:r>
      <w:r w:rsidR="008F19AC">
        <w:t>om Ålands polismyndighet. Ä</w:t>
      </w:r>
      <w:r w:rsidR="00756289">
        <w:t>ndring</w:t>
      </w:r>
      <w:r w:rsidR="008F19AC">
        <w:t>en</w:t>
      </w:r>
      <w:r w:rsidR="004B3A76">
        <w:t xml:space="preserve"> </w:t>
      </w:r>
      <w:r w:rsidR="008F19AC">
        <w:t>innebär att</w:t>
      </w:r>
      <w:r w:rsidR="00756289">
        <w:t xml:space="preserve"> </w:t>
      </w:r>
      <w:r>
        <w:t>styrelsen för Ålands polismyndighet</w:t>
      </w:r>
      <w:r w:rsidR="008F19AC">
        <w:t xml:space="preserve"> slopas</w:t>
      </w:r>
      <w:r>
        <w:t>.</w:t>
      </w:r>
      <w:r w:rsidR="005312CA">
        <w:t xml:space="preserve"> </w:t>
      </w:r>
      <w:r w:rsidR="004B3A76">
        <w:t xml:space="preserve">Därmed upphör </w:t>
      </w:r>
      <w:r w:rsidR="00562096">
        <w:t>styrelsens roll att biträda polismästaren i styrningen av myndighet</w:t>
      </w:r>
      <w:r w:rsidR="004B3A76">
        <w:t>en</w:t>
      </w:r>
      <w:r w:rsidR="00562096">
        <w:t xml:space="preserve"> </w:t>
      </w:r>
      <w:r w:rsidR="004B3A76">
        <w:t xml:space="preserve">och </w:t>
      </w:r>
      <w:r w:rsidR="00562096">
        <w:t xml:space="preserve">ett större formellt ansvar åläggs </w:t>
      </w:r>
      <w:proofErr w:type="gramStart"/>
      <w:r w:rsidR="004B3A76">
        <w:t>istället</w:t>
      </w:r>
      <w:proofErr w:type="gramEnd"/>
      <w:r w:rsidR="004B3A76">
        <w:t xml:space="preserve"> </w:t>
      </w:r>
      <w:r w:rsidR="00562096">
        <w:t>polismyndigheten</w:t>
      </w:r>
      <w:r w:rsidR="00FF3532">
        <w:t xml:space="preserve">. </w:t>
      </w:r>
      <w:r w:rsidR="004232C9">
        <w:t xml:space="preserve">Uppgiften att upprätta ett reglemente </w:t>
      </w:r>
      <w:r w:rsidR="00FB5484">
        <w:t xml:space="preserve">med närmare bestämmelser om polismyndighetens organisation, uppgifter och interna beslutsordning </w:t>
      </w:r>
      <w:r w:rsidR="0066565E">
        <w:t xml:space="preserve">föreslås övergå </w:t>
      </w:r>
      <w:r w:rsidR="00DE0EE3">
        <w:t xml:space="preserve">till </w:t>
      </w:r>
      <w:r w:rsidR="00BE31F8">
        <w:t>landskapsregeringen</w:t>
      </w:r>
      <w:r w:rsidR="00DE0EE3">
        <w:t>.</w:t>
      </w:r>
    </w:p>
    <w:p w14:paraId="2C87CF13" w14:textId="02C1A436" w:rsidR="00134F58" w:rsidRDefault="00CE71FB" w:rsidP="00134F58">
      <w:pPr>
        <w:pStyle w:val="ANormal"/>
      </w:pPr>
      <w:r>
        <w:tab/>
      </w:r>
      <w:r w:rsidR="00CF2C22">
        <w:t xml:space="preserve">Förslaget syftar till att effektivisera styrningen av polismyndigheten genom att </w:t>
      </w:r>
      <w:r w:rsidR="00FB5484">
        <w:t xml:space="preserve">minska de </w:t>
      </w:r>
      <w:r w:rsidR="00CF2C22">
        <w:t>administrat</w:t>
      </w:r>
      <w:r w:rsidR="00FB5484">
        <w:t xml:space="preserve">iva </w:t>
      </w:r>
      <w:r w:rsidR="0066565E">
        <w:t>uppgifter</w:t>
      </w:r>
      <w:r w:rsidR="00FB5484">
        <w:t xml:space="preserve"> styrelsen medför.</w:t>
      </w:r>
    </w:p>
    <w:p w14:paraId="42E8E65E" w14:textId="52D6B712" w:rsidR="00756289" w:rsidRPr="00134F58" w:rsidRDefault="00756289" w:rsidP="00134F58">
      <w:pPr>
        <w:pStyle w:val="ANormal"/>
      </w:pPr>
      <w:r>
        <w:tab/>
        <w:t>Landskapsregeringen föreslår att den föreslagna lagen träder i kraft den 1 januari 2025.</w:t>
      </w:r>
    </w:p>
    <w:p w14:paraId="6B30977F" w14:textId="77777777" w:rsidR="00120BF2" w:rsidRDefault="00120BF2" w:rsidP="00120BF2">
      <w:pPr>
        <w:pStyle w:val="ANormal"/>
      </w:pPr>
    </w:p>
    <w:p w14:paraId="480CCACB" w14:textId="77777777" w:rsidR="00AF3004" w:rsidRDefault="0025625D">
      <w:pPr>
        <w:pStyle w:val="ANormal"/>
        <w:jc w:val="center"/>
      </w:pPr>
      <w:hyperlink w:anchor="_top" w:tooltip="Klicka för att gå till toppen av dokumentet" w:history="1">
        <w:r w:rsidR="00AF3004">
          <w:rPr>
            <w:rStyle w:val="Hyperlnk"/>
          </w:rPr>
          <w:t>__________________</w:t>
        </w:r>
      </w:hyperlink>
    </w:p>
    <w:p w14:paraId="2DCC95FA" w14:textId="77777777" w:rsidR="00AF3004" w:rsidRDefault="00AF3004">
      <w:pPr>
        <w:pStyle w:val="ANormal"/>
      </w:pPr>
    </w:p>
    <w:p w14:paraId="1CA2758F" w14:textId="77777777" w:rsidR="00AF3004" w:rsidRDefault="00AF3004">
      <w:pPr>
        <w:pStyle w:val="ANormal"/>
      </w:pPr>
      <w:r>
        <w:br w:type="page"/>
      </w:r>
    </w:p>
    <w:p w14:paraId="1F84AB58" w14:textId="77777777" w:rsidR="00AF3004" w:rsidRDefault="00AF3004">
      <w:pPr>
        <w:pStyle w:val="Innehll1"/>
      </w:pPr>
      <w:r>
        <w:lastRenderedPageBreak/>
        <w:t>INNEHÅLL</w:t>
      </w:r>
    </w:p>
    <w:p w14:paraId="3D9587F7" w14:textId="4AA30991" w:rsidR="00930794" w:rsidRDefault="00AF3004">
      <w:pPr>
        <w:pStyle w:val="Innehll1"/>
        <w:rPr>
          <w:rFonts w:asciiTheme="minorHAnsi" w:eastAsiaTheme="minorEastAsia" w:hAnsiTheme="minorHAnsi" w:cstheme="minorBidi"/>
          <w:kern w:val="2"/>
          <w:sz w:val="24"/>
          <w:szCs w:val="24"/>
          <w:lang w:val="sv-FI" w:eastAsia="sv-FI"/>
          <w14:ligatures w14:val="standardContextual"/>
        </w:rPr>
      </w:pPr>
      <w:r>
        <w:fldChar w:fldCharType="begin"/>
      </w:r>
      <w:r>
        <w:instrText xml:space="preserve"> TOC \o "1-3" \h \z </w:instrText>
      </w:r>
      <w:r>
        <w:fldChar w:fldCharType="separate"/>
      </w:r>
      <w:hyperlink w:anchor="_Toc167956195" w:history="1">
        <w:r w:rsidR="00930794" w:rsidRPr="005C1C1C">
          <w:rPr>
            <w:rStyle w:val="Hyperlnk"/>
          </w:rPr>
          <w:t>Huvudsakligt innehåll</w:t>
        </w:r>
        <w:r w:rsidR="00930794">
          <w:rPr>
            <w:webHidden/>
          </w:rPr>
          <w:tab/>
        </w:r>
        <w:r w:rsidR="00930794">
          <w:rPr>
            <w:webHidden/>
          </w:rPr>
          <w:fldChar w:fldCharType="begin"/>
        </w:r>
        <w:r w:rsidR="00930794">
          <w:rPr>
            <w:webHidden/>
          </w:rPr>
          <w:instrText xml:space="preserve"> PAGEREF _Toc167956195 \h </w:instrText>
        </w:r>
        <w:r w:rsidR="00930794">
          <w:rPr>
            <w:webHidden/>
          </w:rPr>
        </w:r>
        <w:r w:rsidR="00930794">
          <w:rPr>
            <w:webHidden/>
          </w:rPr>
          <w:fldChar w:fldCharType="separate"/>
        </w:r>
        <w:r w:rsidR="00930794">
          <w:rPr>
            <w:webHidden/>
          </w:rPr>
          <w:t>1</w:t>
        </w:r>
        <w:r w:rsidR="00930794">
          <w:rPr>
            <w:webHidden/>
          </w:rPr>
          <w:fldChar w:fldCharType="end"/>
        </w:r>
      </w:hyperlink>
    </w:p>
    <w:p w14:paraId="2C8DDC35" w14:textId="23AF7CAE" w:rsidR="00930794" w:rsidRDefault="0025625D">
      <w:pPr>
        <w:pStyle w:val="Innehll1"/>
        <w:rPr>
          <w:rFonts w:asciiTheme="minorHAnsi" w:eastAsiaTheme="minorEastAsia" w:hAnsiTheme="minorHAnsi" w:cstheme="minorBidi"/>
          <w:kern w:val="2"/>
          <w:sz w:val="24"/>
          <w:szCs w:val="24"/>
          <w:lang w:val="sv-FI" w:eastAsia="sv-FI"/>
          <w14:ligatures w14:val="standardContextual"/>
        </w:rPr>
      </w:pPr>
      <w:hyperlink w:anchor="_Toc167956196" w:history="1">
        <w:r w:rsidR="00930794" w:rsidRPr="005C1C1C">
          <w:rPr>
            <w:rStyle w:val="Hyperlnk"/>
          </w:rPr>
          <w:t>Allmän motivering</w:t>
        </w:r>
        <w:r w:rsidR="00930794">
          <w:rPr>
            <w:webHidden/>
          </w:rPr>
          <w:tab/>
        </w:r>
        <w:r w:rsidR="00930794">
          <w:rPr>
            <w:webHidden/>
          </w:rPr>
          <w:fldChar w:fldCharType="begin"/>
        </w:r>
        <w:r w:rsidR="00930794">
          <w:rPr>
            <w:webHidden/>
          </w:rPr>
          <w:instrText xml:space="preserve"> PAGEREF _Toc167956196 \h </w:instrText>
        </w:r>
        <w:r w:rsidR="00930794">
          <w:rPr>
            <w:webHidden/>
          </w:rPr>
        </w:r>
        <w:r w:rsidR="00930794">
          <w:rPr>
            <w:webHidden/>
          </w:rPr>
          <w:fldChar w:fldCharType="separate"/>
        </w:r>
        <w:r w:rsidR="00930794">
          <w:rPr>
            <w:webHidden/>
          </w:rPr>
          <w:t>3</w:t>
        </w:r>
        <w:r w:rsidR="00930794">
          <w:rPr>
            <w:webHidden/>
          </w:rPr>
          <w:fldChar w:fldCharType="end"/>
        </w:r>
      </w:hyperlink>
    </w:p>
    <w:p w14:paraId="5945B00C" w14:textId="52E883CC" w:rsidR="00930794" w:rsidRDefault="0025625D">
      <w:pPr>
        <w:pStyle w:val="Innehll2"/>
        <w:rPr>
          <w:rFonts w:asciiTheme="minorHAnsi" w:eastAsiaTheme="minorEastAsia" w:hAnsiTheme="minorHAnsi" w:cstheme="minorBidi"/>
          <w:kern w:val="2"/>
          <w:sz w:val="24"/>
          <w:szCs w:val="24"/>
          <w:lang w:val="sv-FI" w:eastAsia="sv-FI"/>
          <w14:ligatures w14:val="standardContextual"/>
        </w:rPr>
      </w:pPr>
      <w:hyperlink w:anchor="_Toc167956197" w:history="1">
        <w:r w:rsidR="00930794" w:rsidRPr="005C1C1C">
          <w:rPr>
            <w:rStyle w:val="Hyperlnk"/>
          </w:rPr>
          <w:t>1. Bakgrund</w:t>
        </w:r>
        <w:r w:rsidR="00930794">
          <w:rPr>
            <w:webHidden/>
          </w:rPr>
          <w:tab/>
        </w:r>
        <w:r w:rsidR="00930794">
          <w:rPr>
            <w:webHidden/>
          </w:rPr>
          <w:fldChar w:fldCharType="begin"/>
        </w:r>
        <w:r w:rsidR="00930794">
          <w:rPr>
            <w:webHidden/>
          </w:rPr>
          <w:instrText xml:space="preserve"> PAGEREF _Toc167956197 \h </w:instrText>
        </w:r>
        <w:r w:rsidR="00930794">
          <w:rPr>
            <w:webHidden/>
          </w:rPr>
        </w:r>
        <w:r w:rsidR="00930794">
          <w:rPr>
            <w:webHidden/>
          </w:rPr>
          <w:fldChar w:fldCharType="separate"/>
        </w:r>
        <w:r w:rsidR="00930794">
          <w:rPr>
            <w:webHidden/>
          </w:rPr>
          <w:t>3</w:t>
        </w:r>
        <w:r w:rsidR="00930794">
          <w:rPr>
            <w:webHidden/>
          </w:rPr>
          <w:fldChar w:fldCharType="end"/>
        </w:r>
      </w:hyperlink>
    </w:p>
    <w:p w14:paraId="617FB18C" w14:textId="53D32D4E" w:rsidR="00930794" w:rsidRDefault="0025625D">
      <w:pPr>
        <w:pStyle w:val="Innehll3"/>
        <w:rPr>
          <w:rFonts w:asciiTheme="minorHAnsi" w:eastAsiaTheme="minorEastAsia" w:hAnsiTheme="minorHAnsi" w:cstheme="minorBidi"/>
          <w:kern w:val="2"/>
          <w:sz w:val="24"/>
          <w:szCs w:val="24"/>
          <w:lang w:val="sv-FI" w:eastAsia="sv-FI"/>
          <w14:ligatures w14:val="standardContextual"/>
        </w:rPr>
      </w:pPr>
      <w:hyperlink w:anchor="_Toc167956198" w:history="1">
        <w:r w:rsidR="00930794" w:rsidRPr="005C1C1C">
          <w:rPr>
            <w:rStyle w:val="Hyperlnk"/>
          </w:rPr>
          <w:t>1.1 Polisstyrelsens tillkomst</w:t>
        </w:r>
        <w:r w:rsidR="00930794">
          <w:rPr>
            <w:webHidden/>
          </w:rPr>
          <w:tab/>
        </w:r>
        <w:r w:rsidR="00930794">
          <w:rPr>
            <w:webHidden/>
          </w:rPr>
          <w:fldChar w:fldCharType="begin"/>
        </w:r>
        <w:r w:rsidR="00930794">
          <w:rPr>
            <w:webHidden/>
          </w:rPr>
          <w:instrText xml:space="preserve"> PAGEREF _Toc167956198 \h </w:instrText>
        </w:r>
        <w:r w:rsidR="00930794">
          <w:rPr>
            <w:webHidden/>
          </w:rPr>
        </w:r>
        <w:r w:rsidR="00930794">
          <w:rPr>
            <w:webHidden/>
          </w:rPr>
          <w:fldChar w:fldCharType="separate"/>
        </w:r>
        <w:r w:rsidR="00930794">
          <w:rPr>
            <w:webHidden/>
          </w:rPr>
          <w:t>3</w:t>
        </w:r>
        <w:r w:rsidR="00930794">
          <w:rPr>
            <w:webHidden/>
          </w:rPr>
          <w:fldChar w:fldCharType="end"/>
        </w:r>
      </w:hyperlink>
    </w:p>
    <w:p w14:paraId="7ACB24FE" w14:textId="4A38A42E" w:rsidR="00930794" w:rsidRDefault="0025625D">
      <w:pPr>
        <w:pStyle w:val="Innehll3"/>
        <w:rPr>
          <w:rFonts w:asciiTheme="minorHAnsi" w:eastAsiaTheme="minorEastAsia" w:hAnsiTheme="minorHAnsi" w:cstheme="minorBidi"/>
          <w:kern w:val="2"/>
          <w:sz w:val="24"/>
          <w:szCs w:val="24"/>
          <w:lang w:val="sv-FI" w:eastAsia="sv-FI"/>
          <w14:ligatures w14:val="standardContextual"/>
        </w:rPr>
      </w:pPr>
      <w:hyperlink w:anchor="_Toc167956199" w:history="1">
        <w:r w:rsidR="00930794" w:rsidRPr="005C1C1C">
          <w:rPr>
            <w:rStyle w:val="Hyperlnk"/>
          </w:rPr>
          <w:t>1.2 Polisstyrelsens uppgifter och organisation</w:t>
        </w:r>
        <w:r w:rsidR="00930794">
          <w:rPr>
            <w:webHidden/>
          </w:rPr>
          <w:tab/>
        </w:r>
        <w:r w:rsidR="00930794">
          <w:rPr>
            <w:webHidden/>
          </w:rPr>
          <w:fldChar w:fldCharType="begin"/>
        </w:r>
        <w:r w:rsidR="00930794">
          <w:rPr>
            <w:webHidden/>
          </w:rPr>
          <w:instrText xml:space="preserve"> PAGEREF _Toc167956199 \h </w:instrText>
        </w:r>
        <w:r w:rsidR="00930794">
          <w:rPr>
            <w:webHidden/>
          </w:rPr>
        </w:r>
        <w:r w:rsidR="00930794">
          <w:rPr>
            <w:webHidden/>
          </w:rPr>
          <w:fldChar w:fldCharType="separate"/>
        </w:r>
        <w:r w:rsidR="00930794">
          <w:rPr>
            <w:webHidden/>
          </w:rPr>
          <w:t>3</w:t>
        </w:r>
        <w:r w:rsidR="00930794">
          <w:rPr>
            <w:webHidden/>
          </w:rPr>
          <w:fldChar w:fldCharType="end"/>
        </w:r>
      </w:hyperlink>
    </w:p>
    <w:p w14:paraId="5E571C02" w14:textId="11431174" w:rsidR="00930794" w:rsidRDefault="0025625D">
      <w:pPr>
        <w:pStyle w:val="Innehll2"/>
        <w:rPr>
          <w:rFonts w:asciiTheme="minorHAnsi" w:eastAsiaTheme="minorEastAsia" w:hAnsiTheme="minorHAnsi" w:cstheme="minorBidi"/>
          <w:kern w:val="2"/>
          <w:sz w:val="24"/>
          <w:szCs w:val="24"/>
          <w:lang w:val="sv-FI" w:eastAsia="sv-FI"/>
          <w14:ligatures w14:val="standardContextual"/>
        </w:rPr>
      </w:pPr>
      <w:hyperlink w:anchor="_Toc167956200" w:history="1">
        <w:r w:rsidR="00930794" w:rsidRPr="005C1C1C">
          <w:rPr>
            <w:rStyle w:val="Hyperlnk"/>
          </w:rPr>
          <w:t>2. Nuläge</w:t>
        </w:r>
        <w:r w:rsidR="00930794">
          <w:rPr>
            <w:webHidden/>
          </w:rPr>
          <w:tab/>
        </w:r>
        <w:r w:rsidR="00930794">
          <w:rPr>
            <w:webHidden/>
          </w:rPr>
          <w:fldChar w:fldCharType="begin"/>
        </w:r>
        <w:r w:rsidR="00930794">
          <w:rPr>
            <w:webHidden/>
          </w:rPr>
          <w:instrText xml:space="preserve"> PAGEREF _Toc167956200 \h </w:instrText>
        </w:r>
        <w:r w:rsidR="00930794">
          <w:rPr>
            <w:webHidden/>
          </w:rPr>
        </w:r>
        <w:r w:rsidR="00930794">
          <w:rPr>
            <w:webHidden/>
          </w:rPr>
          <w:fldChar w:fldCharType="separate"/>
        </w:r>
        <w:r w:rsidR="00930794">
          <w:rPr>
            <w:webHidden/>
          </w:rPr>
          <w:t>3</w:t>
        </w:r>
        <w:r w:rsidR="00930794">
          <w:rPr>
            <w:webHidden/>
          </w:rPr>
          <w:fldChar w:fldCharType="end"/>
        </w:r>
      </w:hyperlink>
    </w:p>
    <w:p w14:paraId="4EDA5CC1" w14:textId="24C0A9B1" w:rsidR="00930794" w:rsidRDefault="0025625D">
      <w:pPr>
        <w:pStyle w:val="Innehll3"/>
        <w:rPr>
          <w:rFonts w:asciiTheme="minorHAnsi" w:eastAsiaTheme="minorEastAsia" w:hAnsiTheme="minorHAnsi" w:cstheme="minorBidi"/>
          <w:kern w:val="2"/>
          <w:sz w:val="24"/>
          <w:szCs w:val="24"/>
          <w:lang w:val="sv-FI" w:eastAsia="sv-FI"/>
          <w14:ligatures w14:val="standardContextual"/>
        </w:rPr>
      </w:pPr>
      <w:hyperlink w:anchor="_Toc167956201" w:history="1">
        <w:r w:rsidR="00930794" w:rsidRPr="005C1C1C">
          <w:rPr>
            <w:rStyle w:val="Hyperlnk"/>
          </w:rPr>
          <w:t>2.1 Samarbetet mellan landskapsregeringen och polismyndigheten</w:t>
        </w:r>
        <w:r w:rsidR="00930794">
          <w:rPr>
            <w:webHidden/>
          </w:rPr>
          <w:tab/>
        </w:r>
        <w:r w:rsidR="00930794">
          <w:rPr>
            <w:webHidden/>
          </w:rPr>
          <w:fldChar w:fldCharType="begin"/>
        </w:r>
        <w:r w:rsidR="00930794">
          <w:rPr>
            <w:webHidden/>
          </w:rPr>
          <w:instrText xml:space="preserve"> PAGEREF _Toc167956201 \h </w:instrText>
        </w:r>
        <w:r w:rsidR="00930794">
          <w:rPr>
            <w:webHidden/>
          </w:rPr>
        </w:r>
        <w:r w:rsidR="00930794">
          <w:rPr>
            <w:webHidden/>
          </w:rPr>
          <w:fldChar w:fldCharType="separate"/>
        </w:r>
        <w:r w:rsidR="00930794">
          <w:rPr>
            <w:webHidden/>
          </w:rPr>
          <w:t>3</w:t>
        </w:r>
        <w:r w:rsidR="00930794">
          <w:rPr>
            <w:webHidden/>
          </w:rPr>
          <w:fldChar w:fldCharType="end"/>
        </w:r>
      </w:hyperlink>
    </w:p>
    <w:p w14:paraId="2A2544C3" w14:textId="33E960E9" w:rsidR="00930794" w:rsidRDefault="0025625D">
      <w:pPr>
        <w:pStyle w:val="Innehll3"/>
        <w:rPr>
          <w:rFonts w:asciiTheme="minorHAnsi" w:eastAsiaTheme="minorEastAsia" w:hAnsiTheme="minorHAnsi" w:cstheme="minorBidi"/>
          <w:kern w:val="2"/>
          <w:sz w:val="24"/>
          <w:szCs w:val="24"/>
          <w:lang w:val="sv-FI" w:eastAsia="sv-FI"/>
          <w14:ligatures w14:val="standardContextual"/>
        </w:rPr>
      </w:pPr>
      <w:hyperlink w:anchor="_Toc167956202" w:history="1">
        <w:r w:rsidR="00930794" w:rsidRPr="005C1C1C">
          <w:rPr>
            <w:rStyle w:val="Hyperlnk"/>
          </w:rPr>
          <w:t>2.2 Budgetarbetet</w:t>
        </w:r>
        <w:r w:rsidR="00930794">
          <w:rPr>
            <w:webHidden/>
          </w:rPr>
          <w:tab/>
        </w:r>
        <w:r w:rsidR="00930794">
          <w:rPr>
            <w:webHidden/>
          </w:rPr>
          <w:fldChar w:fldCharType="begin"/>
        </w:r>
        <w:r w:rsidR="00930794">
          <w:rPr>
            <w:webHidden/>
          </w:rPr>
          <w:instrText xml:space="preserve"> PAGEREF _Toc167956202 \h </w:instrText>
        </w:r>
        <w:r w:rsidR="00930794">
          <w:rPr>
            <w:webHidden/>
          </w:rPr>
        </w:r>
        <w:r w:rsidR="00930794">
          <w:rPr>
            <w:webHidden/>
          </w:rPr>
          <w:fldChar w:fldCharType="separate"/>
        </w:r>
        <w:r w:rsidR="00930794">
          <w:rPr>
            <w:webHidden/>
          </w:rPr>
          <w:t>4</w:t>
        </w:r>
        <w:r w:rsidR="00930794">
          <w:rPr>
            <w:webHidden/>
          </w:rPr>
          <w:fldChar w:fldCharType="end"/>
        </w:r>
      </w:hyperlink>
    </w:p>
    <w:p w14:paraId="72CBAED9" w14:textId="544234F9" w:rsidR="00930794" w:rsidRDefault="0025625D">
      <w:pPr>
        <w:pStyle w:val="Innehll3"/>
        <w:rPr>
          <w:rFonts w:asciiTheme="minorHAnsi" w:eastAsiaTheme="minorEastAsia" w:hAnsiTheme="minorHAnsi" w:cstheme="minorBidi"/>
          <w:kern w:val="2"/>
          <w:sz w:val="24"/>
          <w:szCs w:val="24"/>
          <w:lang w:val="sv-FI" w:eastAsia="sv-FI"/>
          <w14:ligatures w14:val="standardContextual"/>
        </w:rPr>
      </w:pPr>
      <w:hyperlink w:anchor="_Toc167956203" w:history="1">
        <w:r w:rsidR="00930794" w:rsidRPr="005C1C1C">
          <w:rPr>
            <w:rStyle w:val="Hyperlnk"/>
          </w:rPr>
          <w:t>2.3 Polisstyrelsens övriga uppgifter</w:t>
        </w:r>
        <w:r w:rsidR="00930794">
          <w:rPr>
            <w:webHidden/>
          </w:rPr>
          <w:tab/>
        </w:r>
        <w:r w:rsidR="00930794">
          <w:rPr>
            <w:webHidden/>
          </w:rPr>
          <w:fldChar w:fldCharType="begin"/>
        </w:r>
        <w:r w:rsidR="00930794">
          <w:rPr>
            <w:webHidden/>
          </w:rPr>
          <w:instrText xml:space="preserve"> PAGEREF _Toc167956203 \h </w:instrText>
        </w:r>
        <w:r w:rsidR="00930794">
          <w:rPr>
            <w:webHidden/>
          </w:rPr>
        </w:r>
        <w:r w:rsidR="00930794">
          <w:rPr>
            <w:webHidden/>
          </w:rPr>
          <w:fldChar w:fldCharType="separate"/>
        </w:r>
        <w:r w:rsidR="00930794">
          <w:rPr>
            <w:webHidden/>
          </w:rPr>
          <w:t>4</w:t>
        </w:r>
        <w:r w:rsidR="00930794">
          <w:rPr>
            <w:webHidden/>
          </w:rPr>
          <w:fldChar w:fldCharType="end"/>
        </w:r>
      </w:hyperlink>
    </w:p>
    <w:p w14:paraId="0AFFBC03" w14:textId="61DBEF43" w:rsidR="00930794" w:rsidRDefault="0025625D">
      <w:pPr>
        <w:pStyle w:val="Innehll3"/>
        <w:rPr>
          <w:rFonts w:asciiTheme="minorHAnsi" w:eastAsiaTheme="minorEastAsia" w:hAnsiTheme="minorHAnsi" w:cstheme="minorBidi"/>
          <w:kern w:val="2"/>
          <w:sz w:val="24"/>
          <w:szCs w:val="24"/>
          <w:lang w:val="sv-FI" w:eastAsia="sv-FI"/>
          <w14:ligatures w14:val="standardContextual"/>
        </w:rPr>
      </w:pPr>
      <w:hyperlink w:anchor="_Toc167956204" w:history="1">
        <w:r w:rsidR="00930794" w:rsidRPr="005C1C1C">
          <w:rPr>
            <w:rStyle w:val="Hyperlnk"/>
          </w:rPr>
          <w:t>2.4 Samlad bedömning</w:t>
        </w:r>
        <w:r w:rsidR="00930794">
          <w:rPr>
            <w:webHidden/>
          </w:rPr>
          <w:tab/>
        </w:r>
        <w:r w:rsidR="00930794">
          <w:rPr>
            <w:webHidden/>
          </w:rPr>
          <w:fldChar w:fldCharType="begin"/>
        </w:r>
        <w:r w:rsidR="00930794">
          <w:rPr>
            <w:webHidden/>
          </w:rPr>
          <w:instrText xml:space="preserve"> PAGEREF _Toc167956204 \h </w:instrText>
        </w:r>
        <w:r w:rsidR="00930794">
          <w:rPr>
            <w:webHidden/>
          </w:rPr>
        </w:r>
        <w:r w:rsidR="00930794">
          <w:rPr>
            <w:webHidden/>
          </w:rPr>
          <w:fldChar w:fldCharType="separate"/>
        </w:r>
        <w:r w:rsidR="00930794">
          <w:rPr>
            <w:webHidden/>
          </w:rPr>
          <w:t>4</w:t>
        </w:r>
        <w:r w:rsidR="00930794">
          <w:rPr>
            <w:webHidden/>
          </w:rPr>
          <w:fldChar w:fldCharType="end"/>
        </w:r>
      </w:hyperlink>
    </w:p>
    <w:p w14:paraId="0FDC7843" w14:textId="66732075" w:rsidR="00930794" w:rsidRDefault="0025625D">
      <w:pPr>
        <w:pStyle w:val="Innehll2"/>
        <w:rPr>
          <w:rFonts w:asciiTheme="minorHAnsi" w:eastAsiaTheme="minorEastAsia" w:hAnsiTheme="minorHAnsi" w:cstheme="minorBidi"/>
          <w:kern w:val="2"/>
          <w:sz w:val="24"/>
          <w:szCs w:val="24"/>
          <w:lang w:val="sv-FI" w:eastAsia="sv-FI"/>
          <w14:ligatures w14:val="standardContextual"/>
        </w:rPr>
      </w:pPr>
      <w:hyperlink w:anchor="_Toc167956205" w:history="1">
        <w:r w:rsidR="00930794" w:rsidRPr="005C1C1C">
          <w:rPr>
            <w:rStyle w:val="Hyperlnk"/>
          </w:rPr>
          <w:t>3. Landskapsregeringens förslag</w:t>
        </w:r>
        <w:r w:rsidR="00930794">
          <w:rPr>
            <w:webHidden/>
          </w:rPr>
          <w:tab/>
        </w:r>
        <w:r w:rsidR="00930794">
          <w:rPr>
            <w:webHidden/>
          </w:rPr>
          <w:fldChar w:fldCharType="begin"/>
        </w:r>
        <w:r w:rsidR="00930794">
          <w:rPr>
            <w:webHidden/>
          </w:rPr>
          <w:instrText xml:space="preserve"> PAGEREF _Toc167956205 \h </w:instrText>
        </w:r>
        <w:r w:rsidR="00930794">
          <w:rPr>
            <w:webHidden/>
          </w:rPr>
        </w:r>
        <w:r w:rsidR="00930794">
          <w:rPr>
            <w:webHidden/>
          </w:rPr>
          <w:fldChar w:fldCharType="separate"/>
        </w:r>
        <w:r w:rsidR="00930794">
          <w:rPr>
            <w:webHidden/>
          </w:rPr>
          <w:t>4</w:t>
        </w:r>
        <w:r w:rsidR="00930794">
          <w:rPr>
            <w:webHidden/>
          </w:rPr>
          <w:fldChar w:fldCharType="end"/>
        </w:r>
      </w:hyperlink>
    </w:p>
    <w:p w14:paraId="17FE6C86" w14:textId="67A4FB47" w:rsidR="00930794" w:rsidRDefault="0025625D">
      <w:pPr>
        <w:pStyle w:val="Innehll2"/>
        <w:rPr>
          <w:rFonts w:asciiTheme="minorHAnsi" w:eastAsiaTheme="minorEastAsia" w:hAnsiTheme="minorHAnsi" w:cstheme="minorBidi"/>
          <w:kern w:val="2"/>
          <w:sz w:val="24"/>
          <w:szCs w:val="24"/>
          <w:lang w:val="sv-FI" w:eastAsia="sv-FI"/>
          <w14:ligatures w14:val="standardContextual"/>
        </w:rPr>
      </w:pPr>
      <w:hyperlink w:anchor="_Toc167956206" w:history="1">
        <w:r w:rsidR="00930794" w:rsidRPr="005C1C1C">
          <w:rPr>
            <w:rStyle w:val="Hyperlnk"/>
          </w:rPr>
          <w:t>4. Lagstiftningsbehörigheten</w:t>
        </w:r>
        <w:r w:rsidR="00930794">
          <w:rPr>
            <w:webHidden/>
          </w:rPr>
          <w:tab/>
        </w:r>
        <w:r w:rsidR="00930794">
          <w:rPr>
            <w:webHidden/>
          </w:rPr>
          <w:fldChar w:fldCharType="begin"/>
        </w:r>
        <w:r w:rsidR="00930794">
          <w:rPr>
            <w:webHidden/>
          </w:rPr>
          <w:instrText xml:space="preserve"> PAGEREF _Toc167956206 \h </w:instrText>
        </w:r>
        <w:r w:rsidR="00930794">
          <w:rPr>
            <w:webHidden/>
          </w:rPr>
        </w:r>
        <w:r w:rsidR="00930794">
          <w:rPr>
            <w:webHidden/>
          </w:rPr>
          <w:fldChar w:fldCharType="separate"/>
        </w:r>
        <w:r w:rsidR="00930794">
          <w:rPr>
            <w:webHidden/>
          </w:rPr>
          <w:t>5</w:t>
        </w:r>
        <w:r w:rsidR="00930794">
          <w:rPr>
            <w:webHidden/>
          </w:rPr>
          <w:fldChar w:fldCharType="end"/>
        </w:r>
      </w:hyperlink>
    </w:p>
    <w:p w14:paraId="1695FD6A" w14:textId="66555986" w:rsidR="00930794" w:rsidRDefault="0025625D">
      <w:pPr>
        <w:pStyle w:val="Innehll2"/>
        <w:rPr>
          <w:rFonts w:asciiTheme="minorHAnsi" w:eastAsiaTheme="minorEastAsia" w:hAnsiTheme="minorHAnsi" w:cstheme="minorBidi"/>
          <w:kern w:val="2"/>
          <w:sz w:val="24"/>
          <w:szCs w:val="24"/>
          <w:lang w:val="sv-FI" w:eastAsia="sv-FI"/>
          <w14:ligatures w14:val="standardContextual"/>
        </w:rPr>
      </w:pPr>
      <w:hyperlink w:anchor="_Toc167956207" w:history="1">
        <w:r w:rsidR="00930794" w:rsidRPr="005C1C1C">
          <w:rPr>
            <w:rStyle w:val="Hyperlnk"/>
          </w:rPr>
          <w:t>5. Förslagets verkningar</w:t>
        </w:r>
        <w:r w:rsidR="00930794">
          <w:rPr>
            <w:webHidden/>
          </w:rPr>
          <w:tab/>
        </w:r>
        <w:r w:rsidR="00930794">
          <w:rPr>
            <w:webHidden/>
          </w:rPr>
          <w:fldChar w:fldCharType="begin"/>
        </w:r>
        <w:r w:rsidR="00930794">
          <w:rPr>
            <w:webHidden/>
          </w:rPr>
          <w:instrText xml:space="preserve"> PAGEREF _Toc167956207 \h </w:instrText>
        </w:r>
        <w:r w:rsidR="00930794">
          <w:rPr>
            <w:webHidden/>
          </w:rPr>
        </w:r>
        <w:r w:rsidR="00930794">
          <w:rPr>
            <w:webHidden/>
          </w:rPr>
          <w:fldChar w:fldCharType="separate"/>
        </w:r>
        <w:r w:rsidR="00930794">
          <w:rPr>
            <w:webHidden/>
          </w:rPr>
          <w:t>5</w:t>
        </w:r>
        <w:r w:rsidR="00930794">
          <w:rPr>
            <w:webHidden/>
          </w:rPr>
          <w:fldChar w:fldCharType="end"/>
        </w:r>
      </w:hyperlink>
    </w:p>
    <w:p w14:paraId="13278FD8" w14:textId="5BE2C984" w:rsidR="00930794" w:rsidRDefault="0025625D">
      <w:pPr>
        <w:pStyle w:val="Innehll2"/>
        <w:rPr>
          <w:rFonts w:asciiTheme="minorHAnsi" w:eastAsiaTheme="minorEastAsia" w:hAnsiTheme="minorHAnsi" w:cstheme="minorBidi"/>
          <w:kern w:val="2"/>
          <w:sz w:val="24"/>
          <w:szCs w:val="24"/>
          <w:lang w:val="sv-FI" w:eastAsia="sv-FI"/>
          <w14:ligatures w14:val="standardContextual"/>
        </w:rPr>
      </w:pPr>
      <w:hyperlink w:anchor="_Toc167956208" w:history="1">
        <w:r w:rsidR="00930794" w:rsidRPr="005C1C1C">
          <w:rPr>
            <w:rStyle w:val="Hyperlnk"/>
          </w:rPr>
          <w:t>6. Beredning av ärendet</w:t>
        </w:r>
        <w:r w:rsidR="00930794">
          <w:rPr>
            <w:webHidden/>
          </w:rPr>
          <w:tab/>
        </w:r>
        <w:r w:rsidR="00930794">
          <w:rPr>
            <w:webHidden/>
          </w:rPr>
          <w:fldChar w:fldCharType="begin"/>
        </w:r>
        <w:r w:rsidR="00930794">
          <w:rPr>
            <w:webHidden/>
          </w:rPr>
          <w:instrText xml:space="preserve"> PAGEREF _Toc167956208 \h </w:instrText>
        </w:r>
        <w:r w:rsidR="00930794">
          <w:rPr>
            <w:webHidden/>
          </w:rPr>
        </w:r>
        <w:r w:rsidR="00930794">
          <w:rPr>
            <w:webHidden/>
          </w:rPr>
          <w:fldChar w:fldCharType="separate"/>
        </w:r>
        <w:r w:rsidR="00930794">
          <w:rPr>
            <w:webHidden/>
          </w:rPr>
          <w:t>5</w:t>
        </w:r>
        <w:r w:rsidR="00930794">
          <w:rPr>
            <w:webHidden/>
          </w:rPr>
          <w:fldChar w:fldCharType="end"/>
        </w:r>
      </w:hyperlink>
    </w:p>
    <w:p w14:paraId="6FC61E1E" w14:textId="7324E4BE" w:rsidR="00930794" w:rsidRDefault="0025625D">
      <w:pPr>
        <w:pStyle w:val="Innehll1"/>
        <w:rPr>
          <w:rFonts w:asciiTheme="minorHAnsi" w:eastAsiaTheme="minorEastAsia" w:hAnsiTheme="minorHAnsi" w:cstheme="minorBidi"/>
          <w:kern w:val="2"/>
          <w:sz w:val="24"/>
          <w:szCs w:val="24"/>
          <w:lang w:val="sv-FI" w:eastAsia="sv-FI"/>
          <w14:ligatures w14:val="standardContextual"/>
        </w:rPr>
      </w:pPr>
      <w:hyperlink w:anchor="_Toc167956209" w:history="1">
        <w:r w:rsidR="00930794" w:rsidRPr="005C1C1C">
          <w:rPr>
            <w:rStyle w:val="Hyperlnk"/>
          </w:rPr>
          <w:t>Detaljmotivering</w:t>
        </w:r>
        <w:r w:rsidR="00930794">
          <w:rPr>
            <w:webHidden/>
          </w:rPr>
          <w:tab/>
        </w:r>
        <w:r w:rsidR="00930794">
          <w:rPr>
            <w:webHidden/>
          </w:rPr>
          <w:fldChar w:fldCharType="begin"/>
        </w:r>
        <w:r w:rsidR="00930794">
          <w:rPr>
            <w:webHidden/>
          </w:rPr>
          <w:instrText xml:space="preserve"> PAGEREF _Toc167956209 \h </w:instrText>
        </w:r>
        <w:r w:rsidR="00930794">
          <w:rPr>
            <w:webHidden/>
          </w:rPr>
        </w:r>
        <w:r w:rsidR="00930794">
          <w:rPr>
            <w:webHidden/>
          </w:rPr>
          <w:fldChar w:fldCharType="separate"/>
        </w:r>
        <w:r w:rsidR="00930794">
          <w:rPr>
            <w:webHidden/>
          </w:rPr>
          <w:t>5</w:t>
        </w:r>
        <w:r w:rsidR="00930794">
          <w:rPr>
            <w:webHidden/>
          </w:rPr>
          <w:fldChar w:fldCharType="end"/>
        </w:r>
      </w:hyperlink>
    </w:p>
    <w:p w14:paraId="1E7E5E23" w14:textId="1F0555A9" w:rsidR="00930794" w:rsidRDefault="0025625D">
      <w:pPr>
        <w:pStyle w:val="Innehll2"/>
        <w:rPr>
          <w:rFonts w:asciiTheme="minorHAnsi" w:eastAsiaTheme="minorEastAsia" w:hAnsiTheme="minorHAnsi" w:cstheme="minorBidi"/>
          <w:kern w:val="2"/>
          <w:sz w:val="24"/>
          <w:szCs w:val="24"/>
          <w:lang w:val="sv-FI" w:eastAsia="sv-FI"/>
          <w14:ligatures w14:val="standardContextual"/>
        </w:rPr>
      </w:pPr>
      <w:hyperlink w:anchor="_Toc167956210" w:history="1">
        <w:r w:rsidR="00930794" w:rsidRPr="005C1C1C">
          <w:rPr>
            <w:rStyle w:val="Hyperlnk"/>
          </w:rPr>
          <w:t>Landskapslag om ändring av landskapslagen om Ålands polismyndighet</w:t>
        </w:r>
        <w:r w:rsidR="00930794">
          <w:rPr>
            <w:webHidden/>
          </w:rPr>
          <w:tab/>
        </w:r>
        <w:r w:rsidR="00930794">
          <w:rPr>
            <w:webHidden/>
          </w:rPr>
          <w:fldChar w:fldCharType="begin"/>
        </w:r>
        <w:r w:rsidR="00930794">
          <w:rPr>
            <w:webHidden/>
          </w:rPr>
          <w:instrText xml:space="preserve"> PAGEREF _Toc167956210 \h </w:instrText>
        </w:r>
        <w:r w:rsidR="00930794">
          <w:rPr>
            <w:webHidden/>
          </w:rPr>
        </w:r>
        <w:r w:rsidR="00930794">
          <w:rPr>
            <w:webHidden/>
          </w:rPr>
          <w:fldChar w:fldCharType="separate"/>
        </w:r>
        <w:r w:rsidR="00930794">
          <w:rPr>
            <w:webHidden/>
          </w:rPr>
          <w:t>5</w:t>
        </w:r>
        <w:r w:rsidR="00930794">
          <w:rPr>
            <w:webHidden/>
          </w:rPr>
          <w:fldChar w:fldCharType="end"/>
        </w:r>
      </w:hyperlink>
    </w:p>
    <w:p w14:paraId="70EE144B" w14:textId="79B46ECF" w:rsidR="00930794" w:rsidRDefault="0025625D">
      <w:pPr>
        <w:pStyle w:val="Innehll1"/>
        <w:rPr>
          <w:rFonts w:asciiTheme="minorHAnsi" w:eastAsiaTheme="minorEastAsia" w:hAnsiTheme="minorHAnsi" w:cstheme="minorBidi"/>
          <w:kern w:val="2"/>
          <w:sz w:val="24"/>
          <w:szCs w:val="24"/>
          <w:lang w:val="sv-FI" w:eastAsia="sv-FI"/>
          <w14:ligatures w14:val="standardContextual"/>
        </w:rPr>
      </w:pPr>
      <w:hyperlink w:anchor="_Toc167956211" w:history="1">
        <w:r w:rsidR="00930794" w:rsidRPr="005C1C1C">
          <w:rPr>
            <w:rStyle w:val="Hyperlnk"/>
          </w:rPr>
          <w:t>Lagtext</w:t>
        </w:r>
        <w:r w:rsidR="00930794">
          <w:rPr>
            <w:webHidden/>
          </w:rPr>
          <w:tab/>
        </w:r>
        <w:r w:rsidR="00930794">
          <w:rPr>
            <w:webHidden/>
          </w:rPr>
          <w:fldChar w:fldCharType="begin"/>
        </w:r>
        <w:r w:rsidR="00930794">
          <w:rPr>
            <w:webHidden/>
          </w:rPr>
          <w:instrText xml:space="preserve"> PAGEREF _Toc167956211 \h </w:instrText>
        </w:r>
        <w:r w:rsidR="00930794">
          <w:rPr>
            <w:webHidden/>
          </w:rPr>
        </w:r>
        <w:r w:rsidR="00930794">
          <w:rPr>
            <w:webHidden/>
          </w:rPr>
          <w:fldChar w:fldCharType="separate"/>
        </w:r>
        <w:r w:rsidR="00930794">
          <w:rPr>
            <w:webHidden/>
          </w:rPr>
          <w:t>6</w:t>
        </w:r>
        <w:r w:rsidR="00930794">
          <w:rPr>
            <w:webHidden/>
          </w:rPr>
          <w:fldChar w:fldCharType="end"/>
        </w:r>
      </w:hyperlink>
    </w:p>
    <w:p w14:paraId="788D6832" w14:textId="1587CAA8" w:rsidR="00930794" w:rsidRDefault="0025625D">
      <w:pPr>
        <w:pStyle w:val="Innehll2"/>
        <w:rPr>
          <w:rFonts w:asciiTheme="minorHAnsi" w:eastAsiaTheme="minorEastAsia" w:hAnsiTheme="minorHAnsi" w:cstheme="minorBidi"/>
          <w:kern w:val="2"/>
          <w:sz w:val="24"/>
          <w:szCs w:val="24"/>
          <w:lang w:val="sv-FI" w:eastAsia="sv-FI"/>
          <w14:ligatures w14:val="standardContextual"/>
        </w:rPr>
      </w:pPr>
      <w:hyperlink w:anchor="_Toc167956212" w:history="1">
        <w:r w:rsidR="00930794" w:rsidRPr="005C1C1C">
          <w:rPr>
            <w:rStyle w:val="Hyperlnk"/>
            <w:lang w:val="en-GB"/>
          </w:rPr>
          <w:t xml:space="preserve">L A N D S K A P S L A G </w:t>
        </w:r>
        <w:r w:rsidR="00930794" w:rsidRPr="005C1C1C">
          <w:rPr>
            <w:rStyle w:val="Hyperlnk"/>
          </w:rPr>
          <w:t>om ändring av landskapslagen om Ålands polismyndighet</w:t>
        </w:r>
        <w:r w:rsidR="00930794">
          <w:rPr>
            <w:webHidden/>
          </w:rPr>
          <w:tab/>
        </w:r>
        <w:r w:rsidR="00930794">
          <w:rPr>
            <w:webHidden/>
          </w:rPr>
          <w:fldChar w:fldCharType="begin"/>
        </w:r>
        <w:r w:rsidR="00930794">
          <w:rPr>
            <w:webHidden/>
          </w:rPr>
          <w:instrText xml:space="preserve"> PAGEREF _Toc167956212 \h </w:instrText>
        </w:r>
        <w:r w:rsidR="00930794">
          <w:rPr>
            <w:webHidden/>
          </w:rPr>
        </w:r>
        <w:r w:rsidR="00930794">
          <w:rPr>
            <w:webHidden/>
          </w:rPr>
          <w:fldChar w:fldCharType="separate"/>
        </w:r>
        <w:r w:rsidR="00930794">
          <w:rPr>
            <w:webHidden/>
          </w:rPr>
          <w:t>6</w:t>
        </w:r>
        <w:r w:rsidR="00930794">
          <w:rPr>
            <w:webHidden/>
          </w:rPr>
          <w:fldChar w:fldCharType="end"/>
        </w:r>
      </w:hyperlink>
    </w:p>
    <w:p w14:paraId="63E3362E" w14:textId="749FFDC9" w:rsidR="00930794" w:rsidRDefault="0025625D">
      <w:pPr>
        <w:pStyle w:val="Innehll1"/>
        <w:rPr>
          <w:rFonts w:asciiTheme="minorHAnsi" w:eastAsiaTheme="minorEastAsia" w:hAnsiTheme="minorHAnsi" w:cstheme="minorBidi"/>
          <w:kern w:val="2"/>
          <w:sz w:val="24"/>
          <w:szCs w:val="24"/>
          <w:lang w:val="sv-FI" w:eastAsia="sv-FI"/>
          <w14:ligatures w14:val="standardContextual"/>
        </w:rPr>
      </w:pPr>
      <w:hyperlink w:anchor="_Toc167956213" w:history="1">
        <w:r w:rsidR="00930794" w:rsidRPr="005C1C1C">
          <w:rPr>
            <w:rStyle w:val="Hyperlnk"/>
          </w:rPr>
          <w:t>Parallelltexter</w:t>
        </w:r>
        <w:r w:rsidR="00930794">
          <w:rPr>
            <w:webHidden/>
          </w:rPr>
          <w:tab/>
        </w:r>
        <w:r w:rsidR="00930794">
          <w:rPr>
            <w:webHidden/>
          </w:rPr>
          <w:fldChar w:fldCharType="begin"/>
        </w:r>
        <w:r w:rsidR="00930794">
          <w:rPr>
            <w:webHidden/>
          </w:rPr>
          <w:instrText xml:space="preserve"> PAGEREF _Toc167956213 \h </w:instrText>
        </w:r>
        <w:r w:rsidR="00930794">
          <w:rPr>
            <w:webHidden/>
          </w:rPr>
        </w:r>
        <w:r w:rsidR="00930794">
          <w:rPr>
            <w:webHidden/>
          </w:rPr>
          <w:fldChar w:fldCharType="separate"/>
        </w:r>
        <w:r w:rsidR="00930794">
          <w:rPr>
            <w:webHidden/>
          </w:rPr>
          <w:t>7</w:t>
        </w:r>
        <w:r w:rsidR="00930794">
          <w:rPr>
            <w:webHidden/>
          </w:rPr>
          <w:fldChar w:fldCharType="end"/>
        </w:r>
      </w:hyperlink>
    </w:p>
    <w:p w14:paraId="0EF0486C" w14:textId="1EA271D5" w:rsidR="00AF3004" w:rsidRDefault="00AF3004">
      <w:pPr>
        <w:pStyle w:val="ANormal"/>
        <w:rPr>
          <w:noProof/>
        </w:rPr>
      </w:pPr>
      <w:r>
        <w:rPr>
          <w:rFonts w:ascii="Verdana" w:hAnsi="Verdana"/>
          <w:noProof/>
          <w:sz w:val="16"/>
          <w:szCs w:val="36"/>
        </w:rPr>
        <w:fldChar w:fldCharType="end"/>
      </w:r>
    </w:p>
    <w:p w14:paraId="33170A09" w14:textId="77777777" w:rsidR="00AF3004" w:rsidRDefault="00AF3004">
      <w:pPr>
        <w:pStyle w:val="ANormal"/>
      </w:pPr>
      <w:r>
        <w:br w:type="page"/>
      </w:r>
    </w:p>
    <w:p w14:paraId="15E8DAF5" w14:textId="77777777" w:rsidR="00AF3004" w:rsidRDefault="00AF3004">
      <w:pPr>
        <w:pStyle w:val="RubrikA"/>
      </w:pPr>
      <w:bookmarkStart w:id="2" w:name="_Toc167956196"/>
      <w:r>
        <w:lastRenderedPageBreak/>
        <w:t>Allmän motivering</w:t>
      </w:r>
      <w:bookmarkEnd w:id="2"/>
    </w:p>
    <w:p w14:paraId="21249AC2" w14:textId="77777777" w:rsidR="00AF3004" w:rsidRDefault="00AF3004">
      <w:pPr>
        <w:pStyle w:val="Rubrikmellanrum"/>
      </w:pPr>
    </w:p>
    <w:p w14:paraId="45910820" w14:textId="10A511FE" w:rsidR="00EA36BA" w:rsidRDefault="00D9763D" w:rsidP="00D9763D">
      <w:pPr>
        <w:pStyle w:val="RubrikB"/>
      </w:pPr>
      <w:bookmarkStart w:id="3" w:name="_Toc167956197"/>
      <w:r>
        <w:t xml:space="preserve">1. </w:t>
      </w:r>
      <w:r w:rsidR="00AF3004">
        <w:t>Bakgrund</w:t>
      </w:r>
      <w:bookmarkEnd w:id="3"/>
    </w:p>
    <w:p w14:paraId="544C4A8D" w14:textId="77777777" w:rsidR="00D9763D" w:rsidRPr="00D9763D" w:rsidRDefault="00D9763D" w:rsidP="00D9763D">
      <w:pPr>
        <w:pStyle w:val="Rubrikmellanrum"/>
      </w:pPr>
    </w:p>
    <w:p w14:paraId="473E794C" w14:textId="0EA4C308" w:rsidR="00D9763D" w:rsidRDefault="00D9763D" w:rsidP="00D9763D">
      <w:pPr>
        <w:pStyle w:val="RubrikC"/>
      </w:pPr>
      <w:bookmarkStart w:id="4" w:name="_Toc167956198"/>
      <w:r>
        <w:t xml:space="preserve">1.1 </w:t>
      </w:r>
      <w:r w:rsidR="00C8572C">
        <w:t>Polisstyrelsens tillkomst</w:t>
      </w:r>
      <w:bookmarkEnd w:id="4"/>
    </w:p>
    <w:p w14:paraId="1F2B2A9C" w14:textId="77777777" w:rsidR="00D9763D" w:rsidRPr="00D9763D" w:rsidRDefault="00D9763D" w:rsidP="00D9763D">
      <w:pPr>
        <w:pStyle w:val="Rubrikmellanrum"/>
      </w:pPr>
    </w:p>
    <w:p w14:paraId="6893FCB4" w14:textId="78E726EE" w:rsidR="00AF3004" w:rsidRDefault="00892D7B">
      <w:pPr>
        <w:pStyle w:val="ANormal"/>
      </w:pPr>
      <w:r>
        <w:t>Styrelsen för Ålands polismyndighet</w:t>
      </w:r>
      <w:r w:rsidR="007C7502">
        <w:t xml:space="preserve">, nedan </w:t>
      </w:r>
      <w:r w:rsidR="007C7502">
        <w:rPr>
          <w:i/>
          <w:iCs/>
        </w:rPr>
        <w:t>polisstyrelsen</w:t>
      </w:r>
      <w:r w:rsidR="007C7502">
        <w:t>,</w:t>
      </w:r>
      <w:r w:rsidR="00F04D38">
        <w:t xml:space="preserve"> </w:t>
      </w:r>
      <w:r>
        <w:t xml:space="preserve">inrättades </w:t>
      </w:r>
      <w:r w:rsidR="00CF2C22">
        <w:t xml:space="preserve">år </w:t>
      </w:r>
      <w:r>
        <w:t>2014 genom landskapslagen (2013/93) om ändring av landskapslagen</w:t>
      </w:r>
      <w:r w:rsidR="00E538EF">
        <w:t xml:space="preserve"> (2000:26)</w:t>
      </w:r>
      <w:r>
        <w:t xml:space="preserve"> om </w:t>
      </w:r>
      <w:r w:rsidR="006F7241">
        <w:t>Ålands polismyndighet</w:t>
      </w:r>
      <w:r w:rsidR="00712689">
        <w:t xml:space="preserve">, </w:t>
      </w:r>
      <w:r w:rsidR="00EA36BA">
        <w:t xml:space="preserve">nedan </w:t>
      </w:r>
      <w:r w:rsidR="00EA36BA" w:rsidRPr="00EA36BA">
        <w:rPr>
          <w:i/>
          <w:iCs/>
        </w:rPr>
        <w:t>polismyndighetslagen</w:t>
      </w:r>
      <w:r w:rsidR="006F7241">
        <w:t xml:space="preserve">. </w:t>
      </w:r>
      <w:r w:rsidR="00EA36BA">
        <w:t xml:space="preserve">Genom införandet av styrelsen </w:t>
      </w:r>
      <w:r w:rsidR="00CF2C22">
        <w:t>slopades</w:t>
      </w:r>
      <w:r w:rsidR="00EA36BA">
        <w:t xml:space="preserve"> den polisdelegation som tidigare</w:t>
      </w:r>
      <w:r w:rsidR="00EA36BA" w:rsidRPr="00C01060">
        <w:t xml:space="preserve"> </w:t>
      </w:r>
      <w:r w:rsidR="00EA36BA">
        <w:t xml:space="preserve">biträtt polismyndigheten. </w:t>
      </w:r>
      <w:r w:rsidR="00744461">
        <w:t xml:space="preserve">Ändringen innebar att polismyndigheten fick en ny styrning av sin verksamhet. </w:t>
      </w:r>
      <w:r w:rsidR="006F7241">
        <w:t>Styrelsen har sedan dess</w:t>
      </w:r>
      <w:r w:rsidR="007A1B41">
        <w:t xml:space="preserve"> tillsatts av landskapsregeringen för en mandatperiod som överensstämmer med landskapsregeringens mandatperiod. För ledning av polismyndighetens verksamhet finns en polismästare</w:t>
      </w:r>
      <w:r w:rsidR="007C7502">
        <w:t>, som biträds av styrelsen</w:t>
      </w:r>
      <w:r w:rsidR="007A1B41">
        <w:t>.</w:t>
      </w:r>
    </w:p>
    <w:p w14:paraId="52B62E62" w14:textId="77777777" w:rsidR="001E4649" w:rsidRDefault="001E4649">
      <w:pPr>
        <w:pStyle w:val="ANormal"/>
      </w:pPr>
    </w:p>
    <w:p w14:paraId="4E9136EB" w14:textId="561FACC6" w:rsidR="001E4649" w:rsidRDefault="00527CA4" w:rsidP="001E4649">
      <w:pPr>
        <w:pStyle w:val="RubrikC"/>
      </w:pPr>
      <w:bookmarkStart w:id="5" w:name="_Toc167956199"/>
      <w:r>
        <w:t>1</w:t>
      </w:r>
      <w:r w:rsidR="001E4649">
        <w:t xml:space="preserve">.2 Polisstyrelsens uppgifter </w:t>
      </w:r>
      <w:r w:rsidR="006B015D">
        <w:t>och organisation</w:t>
      </w:r>
      <w:bookmarkEnd w:id="5"/>
    </w:p>
    <w:p w14:paraId="208466FF" w14:textId="77777777" w:rsidR="00D9763D" w:rsidRPr="00D9763D" w:rsidRDefault="00D9763D" w:rsidP="00D9763D">
      <w:pPr>
        <w:pStyle w:val="Rubrikmellanrum"/>
      </w:pPr>
    </w:p>
    <w:p w14:paraId="457584C7" w14:textId="12700C6C" w:rsidR="001E4649" w:rsidRDefault="001E4649">
      <w:pPr>
        <w:pStyle w:val="ANormal"/>
      </w:pPr>
      <w:r>
        <w:t>Poliss</w:t>
      </w:r>
      <w:r w:rsidR="001D0F9D">
        <w:t xml:space="preserve">tyrelsen </w:t>
      </w:r>
      <w:r w:rsidR="00213D4B">
        <w:t>biträd</w:t>
      </w:r>
      <w:r w:rsidR="00650597">
        <w:t>er</w:t>
      </w:r>
      <w:r w:rsidR="00213D4B">
        <w:t xml:space="preserve"> polismästaren i arbetet med att utveckla myndighetens verksamhet mot de mål</w:t>
      </w:r>
      <w:r>
        <w:t xml:space="preserve"> </w:t>
      </w:r>
      <w:r w:rsidR="00213D4B">
        <w:t xml:space="preserve">lagtinget och landskapsregeringen </w:t>
      </w:r>
      <w:r>
        <w:t xml:space="preserve">har </w:t>
      </w:r>
      <w:r w:rsidR="00213D4B">
        <w:t>satt upp för verksamheten.</w:t>
      </w:r>
    </w:p>
    <w:p w14:paraId="4D68B926" w14:textId="6518DD03" w:rsidR="0002222D" w:rsidRDefault="001E4649">
      <w:pPr>
        <w:pStyle w:val="ANormal"/>
      </w:pPr>
      <w:r>
        <w:tab/>
      </w:r>
      <w:r w:rsidR="0066565E">
        <w:t>S</w:t>
      </w:r>
      <w:r w:rsidR="00213D4B">
        <w:t xml:space="preserve">tyrelsen </w:t>
      </w:r>
      <w:r w:rsidR="0066565E">
        <w:t xml:space="preserve">ska </w:t>
      </w:r>
      <w:r w:rsidR="00213D4B">
        <w:t xml:space="preserve">besluta om samt tillställa landskapsregeringen polismyndighetens allmänna verksamhetsföremål. Styrelsen ska </w:t>
      </w:r>
      <w:r w:rsidR="001D0F9D">
        <w:t>årligen tillställa landskapsregeringen polismyndighetens budgetför</w:t>
      </w:r>
      <w:r w:rsidR="00065B62">
        <w:t>slag och verksamhetsberättelse</w:t>
      </w:r>
      <w:r w:rsidR="00D07512">
        <w:t>,</w:t>
      </w:r>
      <w:r w:rsidR="00065B62">
        <w:t xml:space="preserve"> samt fatta beslut i andra ärenden som är av principiell betydelse för polismyndigheten</w:t>
      </w:r>
      <w:r w:rsidR="00DE0EE3">
        <w:t xml:space="preserve">. Dessutom ska </w:t>
      </w:r>
      <w:r w:rsidR="00065B62">
        <w:t xml:space="preserve">styrelsen aktivt ta del i arbetet med att utveckla </w:t>
      </w:r>
      <w:r w:rsidR="004743ED">
        <w:t>verksamhet</w:t>
      </w:r>
      <w:r w:rsidR="00BB6F1C">
        <w:t>en</w:t>
      </w:r>
      <w:r w:rsidR="004743ED">
        <w:t xml:space="preserve"> och avge utlåtande</w:t>
      </w:r>
      <w:r w:rsidR="00312833">
        <w:t>n</w:t>
      </w:r>
      <w:r w:rsidR="004743ED">
        <w:t xml:space="preserve"> i principiellt viktiga frågor som gäller polisen</w:t>
      </w:r>
      <w:r w:rsidR="005501C8">
        <w:t>.</w:t>
      </w:r>
      <w:r w:rsidR="00C8572C">
        <w:t xml:space="preserve"> </w:t>
      </w:r>
      <w:r w:rsidR="006E1201">
        <w:t xml:space="preserve">Vidare ska styrelsen </w:t>
      </w:r>
      <w:r w:rsidR="007429D1">
        <w:t xml:space="preserve">anta ett reglemente för Ålands polismyndighet med närmare bestämmelser om polismyndighetens organisation, uppgifter och interna beslutsordning. </w:t>
      </w:r>
      <w:r w:rsidR="00C8572C">
        <w:t>S</w:t>
      </w:r>
      <w:r w:rsidR="00213D4B">
        <w:t xml:space="preserve">tyrelsen </w:t>
      </w:r>
      <w:r w:rsidR="00C8572C">
        <w:t xml:space="preserve">ska </w:t>
      </w:r>
      <w:r w:rsidR="00213D4B">
        <w:t>tillse att alla delar av verksamheten fungerar på svenska. Styrelsen får inte fatta beslut i polisoperativa frågor.</w:t>
      </w:r>
    </w:p>
    <w:p w14:paraId="083D335F" w14:textId="12C9712B" w:rsidR="00074375" w:rsidRDefault="00036256">
      <w:pPr>
        <w:pStyle w:val="ANormal"/>
      </w:pPr>
      <w:r>
        <w:tab/>
      </w:r>
      <w:r w:rsidR="00F04D38">
        <w:t>Styrelsen består av sex medlemmar</w:t>
      </w:r>
      <w:r w:rsidR="00074375">
        <w:t>. P</w:t>
      </w:r>
      <w:r w:rsidR="00F04D38">
        <w:t xml:space="preserve">olismästaren </w:t>
      </w:r>
      <w:r w:rsidR="00074375">
        <w:t>är</w:t>
      </w:r>
      <w:r w:rsidR="00F04D38">
        <w:t xml:space="preserve"> föredragande</w:t>
      </w:r>
      <w:r w:rsidR="00074375">
        <w:t xml:space="preserve"> för styrelsen</w:t>
      </w:r>
      <w:r w:rsidR="00F04D38">
        <w:t>. Styrelsen har</w:t>
      </w:r>
      <w:r w:rsidR="00074375">
        <w:t xml:space="preserve"> </w:t>
      </w:r>
      <w:r w:rsidR="006B015D">
        <w:t xml:space="preserve">hittills </w:t>
      </w:r>
      <w:r w:rsidR="00F04D38">
        <w:t xml:space="preserve">hållit </w:t>
      </w:r>
      <w:r w:rsidR="00074375">
        <w:t>möte</w:t>
      </w:r>
      <w:r w:rsidR="006B015D">
        <w:t>n</w:t>
      </w:r>
      <w:r w:rsidR="00074375">
        <w:t xml:space="preserve"> </w:t>
      </w:r>
      <w:r w:rsidR="00F04D38">
        <w:t xml:space="preserve">mellan två och fyra gånger per år. </w:t>
      </w:r>
      <w:r w:rsidR="00074375">
        <w:t>Från polismyndigheten har förutom polismästaren en personalrepresentant och en sekreterare deltagit. F</w:t>
      </w:r>
      <w:r w:rsidR="00F04D38">
        <w:t>rån landskapsregeringen</w:t>
      </w:r>
      <w:r w:rsidR="00074375">
        <w:t xml:space="preserve"> har </w:t>
      </w:r>
      <w:r w:rsidR="00F04D38">
        <w:t xml:space="preserve">ansvarig minister, </w:t>
      </w:r>
      <w:r w:rsidR="00074375">
        <w:t>förvaltningschef samt</w:t>
      </w:r>
      <w:r w:rsidR="00243FAC">
        <w:t xml:space="preserve"> en</w:t>
      </w:r>
      <w:r w:rsidR="00074375">
        <w:t xml:space="preserve"> jurist från </w:t>
      </w:r>
      <w:proofErr w:type="gramStart"/>
      <w:r w:rsidR="00074375">
        <w:t>regeringskansliet</w:t>
      </w:r>
      <w:proofErr w:type="gramEnd"/>
      <w:r w:rsidR="00074375">
        <w:t xml:space="preserve"> med ansvar för polisfrågor</w:t>
      </w:r>
      <w:r w:rsidR="006B015D">
        <w:t xml:space="preserve"> deltagit</w:t>
      </w:r>
      <w:r w:rsidR="00074375">
        <w:t>. Styrelsemötena kräver omfattande förberedelsearbete.</w:t>
      </w:r>
    </w:p>
    <w:p w14:paraId="43707574" w14:textId="77777777" w:rsidR="006A113B" w:rsidRDefault="006A113B">
      <w:pPr>
        <w:pStyle w:val="ANormal"/>
      </w:pPr>
    </w:p>
    <w:p w14:paraId="41B5ECF8" w14:textId="6ED4B60F" w:rsidR="00527CA4" w:rsidRDefault="006A113B" w:rsidP="00527CA4">
      <w:pPr>
        <w:pStyle w:val="RubrikB"/>
      </w:pPr>
      <w:bookmarkStart w:id="6" w:name="_Toc167956200"/>
      <w:r>
        <w:t>2. Nuläge</w:t>
      </w:r>
      <w:bookmarkEnd w:id="6"/>
    </w:p>
    <w:p w14:paraId="07B077F1" w14:textId="77777777" w:rsidR="00527CA4" w:rsidRPr="00527CA4" w:rsidRDefault="00527CA4" w:rsidP="00527CA4">
      <w:pPr>
        <w:pStyle w:val="Rubrikmellanrum"/>
      </w:pPr>
    </w:p>
    <w:p w14:paraId="7CC243F0" w14:textId="5DEEA15B" w:rsidR="00527CA4" w:rsidRDefault="00527CA4" w:rsidP="00527CA4">
      <w:pPr>
        <w:pStyle w:val="RubrikC"/>
      </w:pPr>
      <w:bookmarkStart w:id="7" w:name="_Toc167956201"/>
      <w:r>
        <w:t>2.1 Samarbetet mellan landskapsregeringen och polismyndigheten</w:t>
      </w:r>
      <w:bookmarkEnd w:id="7"/>
    </w:p>
    <w:p w14:paraId="08F58660" w14:textId="77777777" w:rsidR="00D9763D" w:rsidRPr="00D9763D" w:rsidRDefault="00D9763D" w:rsidP="00D9763D">
      <w:pPr>
        <w:pStyle w:val="Rubrikmellanrum"/>
      </w:pPr>
    </w:p>
    <w:p w14:paraId="3B73D51A" w14:textId="4E30C77F" w:rsidR="00A61DFA" w:rsidRDefault="00D227A0" w:rsidP="00A61DFA">
      <w:pPr>
        <w:pStyle w:val="ANormal"/>
      </w:pPr>
      <w:r>
        <w:t xml:space="preserve">Arbetssättet mellan landskapsregeringen och polismyndigheten har </w:t>
      </w:r>
      <w:r w:rsidR="009667BB">
        <w:t>för</w:t>
      </w:r>
      <w:r>
        <w:t xml:space="preserve">ändrats och utvecklats sedan </w:t>
      </w:r>
      <w:r w:rsidR="003D606E">
        <w:t>reformen</w:t>
      </w:r>
      <w:r w:rsidR="00C8572C">
        <w:t xml:space="preserve"> år 2014</w:t>
      </w:r>
      <w:r w:rsidR="003D606E">
        <w:t xml:space="preserve"> då polisstyrelsen tillkom</w:t>
      </w:r>
      <w:r>
        <w:t xml:space="preserve">. </w:t>
      </w:r>
      <w:r w:rsidR="00CB4A92">
        <w:t>P</w:t>
      </w:r>
      <w:r>
        <w:t>olismyndigheten och landskapsregeringen</w:t>
      </w:r>
      <w:r w:rsidR="00CB4A92">
        <w:t xml:space="preserve"> har</w:t>
      </w:r>
      <w:r w:rsidR="00163D58">
        <w:t xml:space="preserve"> </w:t>
      </w:r>
      <w:r>
        <w:t xml:space="preserve">regelbundna avstämningar varje månad samt </w:t>
      </w:r>
      <w:r w:rsidR="002F21D9">
        <w:t xml:space="preserve">vid behov </w:t>
      </w:r>
      <w:r>
        <w:t>ytterligare möten</w:t>
      </w:r>
      <w:r w:rsidR="00312833">
        <w:t>.</w:t>
      </w:r>
      <w:r>
        <w:t xml:space="preserve"> </w:t>
      </w:r>
      <w:r w:rsidR="00312833">
        <w:t>Beslut och åtgärder kring polismyndigheten</w:t>
      </w:r>
      <w:r>
        <w:t xml:space="preserve"> diskuteras och förankras med landskapsregeringen</w:t>
      </w:r>
      <w:r w:rsidR="00312833">
        <w:t xml:space="preserve"> i samband med avstämningarna</w:t>
      </w:r>
      <w:r w:rsidR="00163D58">
        <w:t>, varvid styrelsens roll i beredningen</w:t>
      </w:r>
      <w:r w:rsidR="001D42F6">
        <w:t xml:space="preserve"> av ärenden i praktiken</w:t>
      </w:r>
      <w:r w:rsidR="00163D58">
        <w:t xml:space="preserve"> inte motsvara</w:t>
      </w:r>
      <w:r w:rsidR="003D606E">
        <w:t>r</w:t>
      </w:r>
      <w:r w:rsidR="00163D58">
        <w:t xml:space="preserve"> det mandat</w:t>
      </w:r>
      <w:r w:rsidR="00D07512">
        <w:t xml:space="preserve"> och de uppgifter</w:t>
      </w:r>
      <w:r w:rsidR="00163D58">
        <w:t xml:space="preserve"> styrelsen har enligt polismyndighetslagen</w:t>
      </w:r>
      <w:r>
        <w:t>.</w:t>
      </w:r>
    </w:p>
    <w:p w14:paraId="2AE34B8C" w14:textId="40623CF0" w:rsidR="00A61DFA" w:rsidRDefault="00A61DFA" w:rsidP="00A61DFA">
      <w:pPr>
        <w:pStyle w:val="ANormal"/>
      </w:pPr>
      <w:r>
        <w:tab/>
        <w:t xml:space="preserve">Ett annat syfte med styrelsen var att skapa en förankring i de politiska partierna och de organisationer som representeras i styrelsen. Detta har inte förverkligats då återkoppling mellan styrelsen och </w:t>
      </w:r>
      <w:r w:rsidR="00C521CA">
        <w:t xml:space="preserve">de politiska </w:t>
      </w:r>
      <w:r>
        <w:t>partierna inte har skett</w:t>
      </w:r>
      <w:r w:rsidR="001D42F6">
        <w:t xml:space="preserve"> på avsett vis</w:t>
      </w:r>
      <w:r>
        <w:t>.</w:t>
      </w:r>
    </w:p>
    <w:p w14:paraId="6AD35E18" w14:textId="77777777" w:rsidR="007544E0" w:rsidRDefault="007544E0">
      <w:pPr>
        <w:pStyle w:val="ANormal"/>
      </w:pPr>
    </w:p>
    <w:p w14:paraId="53C827AC" w14:textId="40A6CE65" w:rsidR="00D9763D" w:rsidRDefault="00D9763D">
      <w:pPr>
        <w:rPr>
          <w:sz w:val="22"/>
          <w:szCs w:val="20"/>
        </w:rPr>
      </w:pPr>
      <w:r>
        <w:br w:type="page"/>
      </w:r>
    </w:p>
    <w:p w14:paraId="1092FB3B" w14:textId="039A3F40" w:rsidR="00527CA4" w:rsidRDefault="00527CA4" w:rsidP="00527CA4">
      <w:pPr>
        <w:pStyle w:val="RubrikC"/>
      </w:pPr>
      <w:bookmarkStart w:id="8" w:name="_Toc167956202"/>
      <w:r>
        <w:lastRenderedPageBreak/>
        <w:t>2.2 Budgetarbetet</w:t>
      </w:r>
      <w:bookmarkEnd w:id="8"/>
    </w:p>
    <w:p w14:paraId="7DC219C1" w14:textId="77777777" w:rsidR="00D9763D" w:rsidRPr="00D9763D" w:rsidRDefault="00D9763D" w:rsidP="00D9763D">
      <w:pPr>
        <w:pStyle w:val="Rubrikmellanrum"/>
      </w:pPr>
    </w:p>
    <w:p w14:paraId="5C11F1C0" w14:textId="2440E1A2" w:rsidR="00194955" w:rsidRDefault="000A7BD2">
      <w:pPr>
        <w:pStyle w:val="ANormal"/>
      </w:pPr>
      <w:r>
        <w:t xml:space="preserve">Budgeten har en direkt inverkan på hur polisverksamheten kan utvecklas och styras. </w:t>
      </w:r>
      <w:r w:rsidR="00B233FB">
        <w:t>Styrelsen har</w:t>
      </w:r>
      <w:r w:rsidR="003223D1">
        <w:t>,</w:t>
      </w:r>
      <w:r w:rsidR="00194955">
        <w:t xml:space="preserve"> </w:t>
      </w:r>
      <w:r w:rsidR="00B233FB">
        <w:t>som en av sina viktigaste uppgifter</w:t>
      </w:r>
      <w:r w:rsidR="003223D1">
        <w:t>,</w:t>
      </w:r>
      <w:r w:rsidR="00B233FB">
        <w:t xml:space="preserve"> att besluta om </w:t>
      </w:r>
      <w:r w:rsidR="00E66CAE">
        <w:t>och</w:t>
      </w:r>
      <w:r w:rsidR="00B233FB">
        <w:t xml:space="preserve"> tillställa landskapsregeringen polismyndighetens budgetförslag.</w:t>
      </w:r>
      <w:r w:rsidR="001F344D">
        <w:t xml:space="preserve"> </w:t>
      </w:r>
      <w:r w:rsidR="003223D1">
        <w:t>A</w:t>
      </w:r>
      <w:r w:rsidR="00A53861">
        <w:t xml:space="preserve">rbetet med </w:t>
      </w:r>
      <w:r w:rsidR="001F344D">
        <w:t>budgeten har</w:t>
      </w:r>
      <w:r w:rsidR="003223D1">
        <w:t xml:space="preserve"> </w:t>
      </w:r>
      <w:r w:rsidR="00E66CAE">
        <w:t>ändå</w:t>
      </w:r>
      <w:r w:rsidR="001F344D">
        <w:t xml:space="preserve"> </w:t>
      </w:r>
      <w:r w:rsidR="00A53861">
        <w:t>i praktiken utförts</w:t>
      </w:r>
      <w:r w:rsidR="001F344D">
        <w:t xml:space="preserve"> vid polismyndigheten och landskapsregeringen</w:t>
      </w:r>
      <w:r w:rsidR="00E66CAE">
        <w:t>.</w:t>
      </w:r>
      <w:r w:rsidR="003223D1">
        <w:t xml:space="preserve"> </w:t>
      </w:r>
      <w:r w:rsidR="00E66CAE">
        <w:t>S</w:t>
      </w:r>
      <w:r w:rsidR="003223D1">
        <w:t>tyrelsens påverkan på budgetarbetet har varit begränsad</w:t>
      </w:r>
      <w:r w:rsidR="005B794E">
        <w:t xml:space="preserve">. </w:t>
      </w:r>
      <w:r>
        <w:t xml:space="preserve">Särskilt i samband med budgetarbetet har det därmed blivit tydligt att den roll, att </w:t>
      </w:r>
      <w:r w:rsidR="0072693A">
        <w:t xml:space="preserve">biträda polismästaren i att leda </w:t>
      </w:r>
      <w:r>
        <w:t xml:space="preserve">polismyndigheten, styrelsen avsågs få </w:t>
      </w:r>
      <w:r w:rsidR="0072693A">
        <w:t xml:space="preserve">genom </w:t>
      </w:r>
      <w:r>
        <w:t xml:space="preserve">reformen </w:t>
      </w:r>
      <w:r w:rsidR="00673F78">
        <w:t>år 2014</w:t>
      </w:r>
      <w:r>
        <w:t xml:space="preserve"> inte har realiserats.</w:t>
      </w:r>
    </w:p>
    <w:p w14:paraId="00ABF059" w14:textId="77777777" w:rsidR="00527CA4" w:rsidRDefault="00527CA4">
      <w:pPr>
        <w:pStyle w:val="ANormal"/>
      </w:pPr>
    </w:p>
    <w:p w14:paraId="52549371" w14:textId="646FDA65" w:rsidR="00BB3548" w:rsidRDefault="00BB3548" w:rsidP="00BB3548">
      <w:pPr>
        <w:pStyle w:val="RubrikC"/>
      </w:pPr>
      <w:bookmarkStart w:id="9" w:name="_Toc167956203"/>
      <w:r>
        <w:t>2.3 Polisstyrelsens övriga uppgifter</w:t>
      </w:r>
      <w:bookmarkEnd w:id="9"/>
    </w:p>
    <w:p w14:paraId="093B65FA" w14:textId="77777777" w:rsidR="00D9763D" w:rsidRPr="00D9763D" w:rsidRDefault="00D9763D" w:rsidP="00D9763D">
      <w:pPr>
        <w:pStyle w:val="Rubrikmellanrum"/>
      </w:pPr>
    </w:p>
    <w:p w14:paraId="19D63993" w14:textId="22B333CD" w:rsidR="00CF2220" w:rsidRDefault="00CF2220">
      <w:pPr>
        <w:pStyle w:val="ANormal"/>
      </w:pPr>
      <w:r>
        <w:t xml:space="preserve">Styrelsen ska följa polismyndighetens verksamhet, ta aktiv del i arbetet med att </w:t>
      </w:r>
      <w:r w:rsidR="000A7BD2">
        <w:t xml:space="preserve">utveckla polismyndighetens verksamhet samt föreslå </w:t>
      </w:r>
      <w:r w:rsidR="00243FAC">
        <w:t xml:space="preserve">de </w:t>
      </w:r>
      <w:r w:rsidR="000A7BD2">
        <w:t xml:space="preserve">åtgärder som styrelsen finner motiverade. </w:t>
      </w:r>
      <w:r w:rsidR="00A61DFA">
        <w:t>Polisverksamhet är strikt juridiskt styrd och kräver omfattande kunskaper kring de</w:t>
      </w:r>
      <w:r w:rsidR="00673F78">
        <w:t>n lagstiftning</w:t>
      </w:r>
      <w:r w:rsidR="00A61DFA">
        <w:t xml:space="preserve"> som styr verksamheten. Behörigheten är delad och många centrala delar av polisverksamheten utgör rik</w:t>
      </w:r>
      <w:r w:rsidR="00243FAC">
        <w:t xml:space="preserve">ets </w:t>
      </w:r>
      <w:r w:rsidR="00A61DFA">
        <w:t>behörighet.</w:t>
      </w:r>
      <w:r w:rsidR="00C521CA" w:rsidRPr="00C521CA">
        <w:t xml:space="preserve"> </w:t>
      </w:r>
      <w:r w:rsidR="00C521CA">
        <w:t>Styrelsens möjligheter att påverka utvecklingen av polismyndighetens verksamhet, utöver att bestämma om inriktningsmålen, har i praktiken visat sig vara mycket begränsade.</w:t>
      </w:r>
    </w:p>
    <w:p w14:paraId="2DF8EF52" w14:textId="46C3D0CE" w:rsidR="00A132A2" w:rsidRDefault="00A132A2">
      <w:pPr>
        <w:pStyle w:val="ANormal"/>
      </w:pPr>
      <w:r>
        <w:tab/>
      </w:r>
      <w:r w:rsidR="00A61DFA">
        <w:t>Vidare ska s</w:t>
      </w:r>
      <w:r>
        <w:t xml:space="preserve">tyrelsen avge utlåtanden i principiellt viktiga frågor som gäller polismyndigheten samt se till att alla delar av verksamheten fungerar på svenska. Dessa frågor har </w:t>
      </w:r>
      <w:r w:rsidR="00C521CA">
        <w:t xml:space="preserve">i praktiken </w:t>
      </w:r>
      <w:r>
        <w:t>hanterats av polismyndigheten och landskapsregeringen</w:t>
      </w:r>
      <w:r w:rsidR="00C521CA">
        <w:t xml:space="preserve"> och inte av styrelsen</w:t>
      </w:r>
      <w:r>
        <w:t xml:space="preserve">. </w:t>
      </w:r>
      <w:r w:rsidR="00243FAC">
        <w:t>Dessutom</w:t>
      </w:r>
      <w:r>
        <w:t xml:space="preserve"> finns en samarbetsgrupp mellan landskapsregeringen och inrikesministeriet. Inom ramen för </w:t>
      </w:r>
      <w:r w:rsidR="006E1201">
        <w:t xml:space="preserve">arbetet i </w:t>
      </w:r>
      <w:r>
        <w:t>samarb</w:t>
      </w:r>
      <w:r w:rsidR="006E1201">
        <w:t>etsgruppen</w:t>
      </w:r>
      <w:r w:rsidR="00CF2220">
        <w:t xml:space="preserve"> behandlas </w:t>
      </w:r>
      <w:r w:rsidR="006E1201">
        <w:t xml:space="preserve">principiellt viktiga frågor särskilt avseende språk </w:t>
      </w:r>
      <w:r w:rsidR="00CF2220">
        <w:t>och frågan om polisutbildning på svenska.</w:t>
      </w:r>
    </w:p>
    <w:p w14:paraId="59EFAE4E" w14:textId="612E5663" w:rsidR="00527CA4" w:rsidRDefault="00527CA4">
      <w:pPr>
        <w:pStyle w:val="ANormal"/>
      </w:pPr>
    </w:p>
    <w:p w14:paraId="35C1B102" w14:textId="342DF2B5" w:rsidR="00036256" w:rsidRDefault="00036256" w:rsidP="00036256">
      <w:pPr>
        <w:pStyle w:val="RubrikC"/>
      </w:pPr>
      <w:bookmarkStart w:id="10" w:name="_Toc167956204"/>
      <w:r>
        <w:t>2.</w:t>
      </w:r>
      <w:r w:rsidR="00712AD0">
        <w:t>4</w:t>
      </w:r>
      <w:r>
        <w:t xml:space="preserve"> Samlad bedömning</w:t>
      </w:r>
      <w:bookmarkEnd w:id="10"/>
    </w:p>
    <w:p w14:paraId="56E2F0E1" w14:textId="77777777" w:rsidR="00036256" w:rsidRDefault="00036256" w:rsidP="00036256">
      <w:pPr>
        <w:pStyle w:val="Rubrikmellanrum"/>
      </w:pPr>
    </w:p>
    <w:p w14:paraId="704BD024" w14:textId="49B4EEDA" w:rsidR="006E1201" w:rsidRDefault="00F55054" w:rsidP="00A61DFA">
      <w:pPr>
        <w:pStyle w:val="ANormal"/>
      </w:pPr>
      <w:r>
        <w:t xml:space="preserve">Styrelsen har en viktig roll enligt polismyndighetslagen, men i praktiken har denna roll inte realiserats. </w:t>
      </w:r>
      <w:r w:rsidR="00232D7D">
        <w:t>Styrelsen har inte mandat</w:t>
      </w:r>
      <w:r w:rsidR="006E1201">
        <w:t xml:space="preserve"> för varken slutlig bearbetning av ärenden eller slutliga beslut kring dessa. Detta har medfört att styrelsens beslut omarbetats och omprövats i den bearbetning </w:t>
      </w:r>
      <w:r w:rsidR="00243FAC">
        <w:t xml:space="preserve">av ärendena </w:t>
      </w:r>
      <w:r w:rsidR="006E1201">
        <w:t>som skett vid polismyndigheten och landskapsregeringen.</w:t>
      </w:r>
    </w:p>
    <w:p w14:paraId="5B79DAC8" w14:textId="3D3C07B3" w:rsidR="00A61DFA" w:rsidRDefault="006E1201" w:rsidP="00A61DFA">
      <w:pPr>
        <w:pStyle w:val="ANormal"/>
      </w:pPr>
      <w:r>
        <w:tab/>
      </w:r>
      <w:r w:rsidR="00F55054">
        <w:t xml:space="preserve">Sammantaget har styrelsens beredning av och ställningstaganden till förslag inte påverkat ärendena i nämnvärd mening, utan styrelsen har främst satt sitt namn på de ärenden som beretts vid polismyndigheten. Förslagen har dessutom då </w:t>
      </w:r>
      <w:r>
        <w:t xml:space="preserve">de </w:t>
      </w:r>
      <w:r w:rsidR="00F55054">
        <w:t>inkommit till landskapsregeringen bearbetats inom förvaltningen innan landskapsregeringen fattat beslut.</w:t>
      </w:r>
    </w:p>
    <w:p w14:paraId="15ECBF77" w14:textId="2BC52994" w:rsidR="00A61DFA" w:rsidRDefault="00A61DFA" w:rsidP="00A61DFA">
      <w:pPr>
        <w:pStyle w:val="ANormal"/>
      </w:pPr>
      <w:r>
        <w:tab/>
        <w:t>Arbetsbördan styrelsearbetet medfört har inte motsvarat nyttan.</w:t>
      </w:r>
    </w:p>
    <w:p w14:paraId="7B1F2482" w14:textId="77777777" w:rsidR="00527CA4" w:rsidRDefault="00527CA4">
      <w:pPr>
        <w:pStyle w:val="ANormal"/>
      </w:pPr>
    </w:p>
    <w:p w14:paraId="524440D4" w14:textId="4F73D512" w:rsidR="00B820C9" w:rsidRDefault="005E1CD6" w:rsidP="00B820C9">
      <w:pPr>
        <w:pStyle w:val="RubrikB"/>
      </w:pPr>
      <w:bookmarkStart w:id="11" w:name="_Toc167956205"/>
      <w:r>
        <w:t>3</w:t>
      </w:r>
      <w:r w:rsidR="00B820C9">
        <w:t>. Landskapsregeringens förslag</w:t>
      </w:r>
      <w:bookmarkEnd w:id="11"/>
    </w:p>
    <w:p w14:paraId="569CD237" w14:textId="77777777" w:rsidR="001378E9" w:rsidRDefault="001378E9" w:rsidP="001378E9">
      <w:pPr>
        <w:pStyle w:val="Rubrikmellanrum"/>
      </w:pPr>
    </w:p>
    <w:p w14:paraId="26A2D006" w14:textId="442A4438" w:rsidR="00E66CAE" w:rsidRDefault="001378E9" w:rsidP="001378E9">
      <w:pPr>
        <w:pStyle w:val="ANormal"/>
      </w:pPr>
      <w:r>
        <w:t>Landskapsregeringen föreslår att polisstyrelsen upphävs.</w:t>
      </w:r>
      <w:r w:rsidR="00357408">
        <w:t xml:space="preserve"> </w:t>
      </w:r>
      <w:r w:rsidR="00E66CAE">
        <w:t xml:space="preserve">Landskapsregeringens </w:t>
      </w:r>
      <w:r w:rsidR="00975E2F">
        <w:t>bedömning</w:t>
      </w:r>
      <w:r w:rsidR="00A53861">
        <w:t xml:space="preserve"> är</w:t>
      </w:r>
      <w:r w:rsidR="00E66CAE">
        <w:t xml:space="preserve"> </w:t>
      </w:r>
      <w:r w:rsidR="006E1201">
        <w:t xml:space="preserve">att </w:t>
      </w:r>
      <w:r w:rsidR="00E66CAE">
        <w:t xml:space="preserve">styrningen av polismyndigheten kan hanteras på ett </w:t>
      </w:r>
      <w:r w:rsidR="00986E4F">
        <w:t xml:space="preserve">mindre byråkratiskt och </w:t>
      </w:r>
      <w:r w:rsidR="00E66CAE">
        <w:t>effektivare sätt om styrelsen slopas</w:t>
      </w:r>
      <w:r w:rsidR="00A53861">
        <w:t>.</w:t>
      </w:r>
    </w:p>
    <w:p w14:paraId="64EDC058" w14:textId="059B5736" w:rsidR="00BD7BC2" w:rsidRDefault="00E66CAE" w:rsidP="001378E9">
      <w:pPr>
        <w:pStyle w:val="ANormal"/>
      </w:pPr>
      <w:r>
        <w:tab/>
      </w:r>
      <w:r w:rsidR="00A624EE">
        <w:t xml:space="preserve">Det är viktigt att polisens dialog med allmänheten </w:t>
      </w:r>
      <w:r w:rsidR="00D9172A">
        <w:t>hanteras på ett bra sätt</w:t>
      </w:r>
      <w:r w:rsidR="00A624EE">
        <w:t xml:space="preserve">. </w:t>
      </w:r>
      <w:r w:rsidR="00243FAC">
        <w:t xml:space="preserve">Det åvilar landskapsregeringen att tillse att polisärenden vid behov förankras i lokalsamhället, i synnerhet i förhållande till de grupper som har det svårt att få sin röst hörd i samhället. </w:t>
      </w:r>
      <w:r w:rsidR="00F847EA">
        <w:t xml:space="preserve">Då polisstyrelsen upphävs föreslås att landskapsregeringen ska tillse </w:t>
      </w:r>
      <w:r w:rsidR="001D42F6">
        <w:t xml:space="preserve">att </w:t>
      </w:r>
      <w:r w:rsidR="00F847EA">
        <w:t>nödvändig förankring av polisarbetet i lokalsamhället sker. L</w:t>
      </w:r>
      <w:r w:rsidR="00554303">
        <w:t xml:space="preserve">andskapsregeringen </w:t>
      </w:r>
      <w:r w:rsidR="00F847EA">
        <w:t>föreslår</w:t>
      </w:r>
      <w:r w:rsidR="00554303">
        <w:t xml:space="preserve"> att det i samband med avstämningarna mellan landskapsregeringen och polismyndigheten </w:t>
      </w:r>
      <w:r w:rsidR="00613EB9">
        <w:t>vid behov</w:t>
      </w:r>
      <w:r w:rsidR="00F847EA">
        <w:t xml:space="preserve"> ska</w:t>
      </w:r>
      <w:r w:rsidR="00613EB9">
        <w:t xml:space="preserve"> formaliseras och </w:t>
      </w:r>
      <w:r w:rsidR="00554303">
        <w:t>bestäm</w:t>
      </w:r>
      <w:r w:rsidR="00F847EA">
        <w:t>ma</w:t>
      </w:r>
      <w:r w:rsidR="00554303">
        <w:t>s med vilka grupper polisen</w:t>
      </w:r>
      <w:r w:rsidR="00F847EA">
        <w:t xml:space="preserve"> ska</w:t>
      </w:r>
      <w:r w:rsidR="00554303">
        <w:t xml:space="preserve"> föra en särskild dialog.</w:t>
      </w:r>
    </w:p>
    <w:p w14:paraId="53EE4B37" w14:textId="77753376" w:rsidR="007429D1" w:rsidRDefault="00613EB9" w:rsidP="00986E4F">
      <w:pPr>
        <w:pStyle w:val="ANormal"/>
      </w:pPr>
      <w:r>
        <w:tab/>
      </w:r>
      <w:r w:rsidR="00BC649E">
        <w:t>U</w:t>
      </w:r>
      <w:r w:rsidR="00B92745">
        <w:t xml:space="preserve">ppgiften att </w:t>
      </w:r>
      <w:r w:rsidR="007429D1">
        <w:t xml:space="preserve">anta </w:t>
      </w:r>
      <w:r w:rsidR="00B92745">
        <w:t xml:space="preserve">ett reglemente för verksamheten </w:t>
      </w:r>
      <w:r w:rsidR="00E51859">
        <w:t xml:space="preserve">med närmare bestämmelser om polismyndighetens organisation, uppgifter och interna </w:t>
      </w:r>
      <w:r w:rsidR="00E51859">
        <w:lastRenderedPageBreak/>
        <w:t xml:space="preserve">beslutsordning </w:t>
      </w:r>
      <w:r w:rsidR="00B92745">
        <w:t xml:space="preserve">föreslås övergå från styrelsen till </w:t>
      </w:r>
      <w:r w:rsidR="00C30494">
        <w:t>landskapsregeringen</w:t>
      </w:r>
      <w:r w:rsidR="00B92745">
        <w:t>.</w:t>
      </w:r>
      <w:r w:rsidR="007429D1">
        <w:t xml:space="preserve"> </w:t>
      </w:r>
      <w:r w:rsidR="004004FD">
        <w:t>Landskapsregeringen eftersträvar att styrningen av landskapets myndigheter ska vara enhetlig och konsekvent. Genom uppgiften att upprätta ett reglemente samt regelbundna avstämningar med polismyndigheten har landskapsregeringen möjlighet att styra verksamheten på ett ändamålsenligt sätt.</w:t>
      </w:r>
    </w:p>
    <w:p w14:paraId="7ACFB9E2" w14:textId="5E1B0D7B" w:rsidR="00B820C9" w:rsidRDefault="00B820C9" w:rsidP="00DA2591">
      <w:pPr>
        <w:pStyle w:val="ANormal"/>
      </w:pPr>
    </w:p>
    <w:p w14:paraId="759987E5" w14:textId="11AADDAB" w:rsidR="00DA2591" w:rsidRDefault="005E1CD6" w:rsidP="00DA2591">
      <w:pPr>
        <w:pStyle w:val="RubrikB"/>
      </w:pPr>
      <w:bookmarkStart w:id="12" w:name="_Toc159934385"/>
      <w:bookmarkStart w:id="13" w:name="_Toc167956206"/>
      <w:r>
        <w:t>4</w:t>
      </w:r>
      <w:r w:rsidR="00DA2591">
        <w:t>. Lagstiftningsbehörigheten</w:t>
      </w:r>
      <w:bookmarkEnd w:id="12"/>
      <w:bookmarkEnd w:id="13"/>
    </w:p>
    <w:p w14:paraId="294C201F" w14:textId="77777777" w:rsidR="00D9763D" w:rsidRPr="00D9763D" w:rsidRDefault="00D9763D" w:rsidP="00D9763D">
      <w:pPr>
        <w:pStyle w:val="Rubrikmellanrum"/>
      </w:pPr>
    </w:p>
    <w:p w14:paraId="53C43A4C" w14:textId="11AB9B50" w:rsidR="00F20028" w:rsidRDefault="00981315">
      <w:pPr>
        <w:pStyle w:val="ANormal"/>
      </w:pPr>
      <w:r>
        <w:t>Landskapet har lagstiftningsbehörighet i fråga om landskapsregeringen och under denna lydande myndighet enligt 18</w:t>
      </w:r>
      <w:r w:rsidR="00D9763D">
        <w:t> </w:t>
      </w:r>
      <w:r>
        <w:t>§</w:t>
      </w:r>
      <w:r w:rsidR="00673F78">
        <w:t xml:space="preserve"> </w:t>
      </w:r>
      <w:r>
        <w:t xml:space="preserve">1 punkten i självstyrelselagen. </w:t>
      </w:r>
      <w:r w:rsidR="002B3EB6">
        <w:t>Enligt 18</w:t>
      </w:r>
      <w:r w:rsidR="00D9763D">
        <w:t> </w:t>
      </w:r>
      <w:r w:rsidR="002B3EB6">
        <w:t>§ 6</w:t>
      </w:r>
      <w:r w:rsidR="00D9763D">
        <w:t> </w:t>
      </w:r>
      <w:r w:rsidR="002B3EB6">
        <w:t xml:space="preserve">punkten </w:t>
      </w:r>
      <w:r w:rsidR="00673F78">
        <w:t xml:space="preserve">i </w:t>
      </w:r>
      <w:r w:rsidR="002B3EB6">
        <w:t>självstyrelselagen har landskapet lagstiftningsbehörighet i fråga om allmän ordning och säkerhet med de undantag som nämns i 27</w:t>
      </w:r>
      <w:r w:rsidR="00D9763D">
        <w:t> </w:t>
      </w:r>
      <w:r w:rsidR="002B3EB6">
        <w:t>§ 27, 34 och 35</w:t>
      </w:r>
      <w:r w:rsidR="00D9763D">
        <w:t> </w:t>
      </w:r>
      <w:r w:rsidR="002B3EB6">
        <w:t>punkten. Allmän ordning och säkerhet är ett centralt begrepp som länge använts för att beskriva polisens uppgifter.</w:t>
      </w:r>
    </w:p>
    <w:p w14:paraId="3EBD8CE4" w14:textId="71AC7E7F" w:rsidR="00DA2591" w:rsidRDefault="00F20028">
      <w:pPr>
        <w:pStyle w:val="ANormal"/>
      </w:pPr>
      <w:r>
        <w:tab/>
        <w:t>Polisverksamheten regleras dessutom genom</w:t>
      </w:r>
      <w:r w:rsidR="005069D6">
        <w:t xml:space="preserve"> </w:t>
      </w:r>
      <w:r w:rsidR="00244A73">
        <w:t>republikens presidents förordning</w:t>
      </w:r>
      <w:r w:rsidR="00B666F2">
        <w:t xml:space="preserve"> (</w:t>
      </w:r>
      <w:r w:rsidR="00673F78">
        <w:t>2000:34</w:t>
      </w:r>
      <w:r w:rsidR="00B666F2">
        <w:t>)</w:t>
      </w:r>
      <w:r w:rsidR="00244A73">
        <w:t xml:space="preserve"> </w:t>
      </w:r>
      <w:r>
        <w:t>om polisförvaltningen i landskapet Åland. Enligt 1</w:t>
      </w:r>
      <w:r w:rsidR="001570DD">
        <w:t> </w:t>
      </w:r>
      <w:r>
        <w:t>§ 2</w:t>
      </w:r>
      <w:r w:rsidR="001570DD">
        <w:t> </w:t>
      </w:r>
      <w:r>
        <w:t>mom. i förordningen ska landskapets polis upprätthålla allmän ordning och säkerhet samt utföra övriga uppgifter som hör till polisen om inte något annat bestämts i lag eller förordning.</w:t>
      </w:r>
    </w:p>
    <w:p w14:paraId="43133389" w14:textId="77777777" w:rsidR="004743ED" w:rsidRDefault="004743ED">
      <w:pPr>
        <w:pStyle w:val="ANormal"/>
      </w:pPr>
    </w:p>
    <w:p w14:paraId="3F6E3742" w14:textId="12A38960" w:rsidR="00DA2591" w:rsidRDefault="005E1CD6" w:rsidP="00DA2591">
      <w:pPr>
        <w:pStyle w:val="RubrikB"/>
      </w:pPr>
      <w:bookmarkStart w:id="14" w:name="_Toc159934386"/>
      <w:bookmarkStart w:id="15" w:name="_Toc167956207"/>
      <w:r>
        <w:t>5</w:t>
      </w:r>
      <w:r w:rsidR="00DA2591">
        <w:t>. Förslagets verkningar</w:t>
      </w:r>
      <w:bookmarkEnd w:id="14"/>
      <w:bookmarkEnd w:id="15"/>
    </w:p>
    <w:p w14:paraId="5289EF8A" w14:textId="77777777" w:rsidR="001570DD" w:rsidRPr="001570DD" w:rsidRDefault="001570DD" w:rsidP="001570DD">
      <w:pPr>
        <w:pStyle w:val="Rubrikmellanrum"/>
      </w:pPr>
    </w:p>
    <w:p w14:paraId="3A22F08E" w14:textId="68FE137E" w:rsidR="009B2021" w:rsidRPr="001570DD" w:rsidRDefault="00DE67F5">
      <w:pPr>
        <w:pStyle w:val="ANormal"/>
      </w:pPr>
      <w:r>
        <w:t xml:space="preserve">Förslaget innebär att upprätthållandet av polisstyrelsen tas bort ur polismyndighetens budget. </w:t>
      </w:r>
      <w:r w:rsidRPr="00132B92">
        <w:t>I budget</w:t>
      </w:r>
      <w:r w:rsidR="00B45AD6" w:rsidRPr="00132B92">
        <w:t xml:space="preserve">en </w:t>
      </w:r>
      <w:r w:rsidRPr="00132B92">
        <w:t>för år 2023 var anslaget 3</w:t>
      </w:r>
      <w:r w:rsidR="001570DD">
        <w:t> </w:t>
      </w:r>
      <w:r w:rsidRPr="00132B92">
        <w:t>500 euro.</w:t>
      </w:r>
      <w:r w:rsidR="000C71ED">
        <w:t xml:space="preserve"> För </w:t>
      </w:r>
      <w:r w:rsidR="008204BA">
        <w:t xml:space="preserve">år 2024 har inga medel anslagits, men förslaget bedöms </w:t>
      </w:r>
      <w:r w:rsidR="007544E0">
        <w:t xml:space="preserve">i alla händelser </w:t>
      </w:r>
      <w:r w:rsidR="008204BA">
        <w:t>medföra en mindre ekonomisk inbesparing.</w:t>
      </w:r>
      <w:r>
        <w:rPr>
          <w:b/>
          <w:bCs/>
        </w:rPr>
        <w:t xml:space="preserve"> </w:t>
      </w:r>
      <w:r w:rsidR="008204BA">
        <w:t>Vidare innebär förslaget att d</w:t>
      </w:r>
      <w:r w:rsidRPr="00DE67F5">
        <w:t xml:space="preserve">et </w:t>
      </w:r>
      <w:r>
        <w:t xml:space="preserve">administrativa arbetet </w:t>
      </w:r>
      <w:r w:rsidR="00687030">
        <w:t>huvudsakligen vid polismyndigheten, men även i viss mån vid landskapsregeringen</w:t>
      </w:r>
      <w:r w:rsidR="007544E0">
        <w:t>,</w:t>
      </w:r>
      <w:r w:rsidR="00687030">
        <w:t xml:space="preserve"> </w:t>
      </w:r>
      <w:r>
        <w:t>minskar</w:t>
      </w:r>
      <w:r w:rsidR="00687030">
        <w:t xml:space="preserve"> varvid resurser för andra arbetsuppgifter frigörs</w:t>
      </w:r>
      <w:r w:rsidR="008204BA">
        <w:t>.</w:t>
      </w:r>
    </w:p>
    <w:p w14:paraId="5A26472B" w14:textId="763EA84E" w:rsidR="00DE67F5" w:rsidRDefault="009B2021">
      <w:pPr>
        <w:pStyle w:val="ANormal"/>
      </w:pPr>
      <w:r>
        <w:tab/>
      </w:r>
      <w:r w:rsidR="00B45AD6">
        <w:t xml:space="preserve">Förslaget bedöms inte ha några konsekvenser för miljön, jämställdheten, jämlikheten </w:t>
      </w:r>
      <w:proofErr w:type="gramStart"/>
      <w:r w:rsidR="00B45AD6">
        <w:t>mellan könen eller</w:t>
      </w:r>
      <w:proofErr w:type="gramEnd"/>
      <w:r w:rsidR="00B45AD6">
        <w:t xml:space="preserve"> för barn.</w:t>
      </w:r>
    </w:p>
    <w:p w14:paraId="596F3878" w14:textId="77777777" w:rsidR="002C7C88" w:rsidRDefault="002C7C88">
      <w:pPr>
        <w:pStyle w:val="ANormal"/>
      </w:pPr>
    </w:p>
    <w:p w14:paraId="1AD6366D" w14:textId="77777777" w:rsidR="002C7C88" w:rsidRDefault="002C7C88" w:rsidP="002C7C88">
      <w:pPr>
        <w:pStyle w:val="RubrikB"/>
      </w:pPr>
      <w:bookmarkStart w:id="16" w:name="_Toc164328519"/>
      <w:bookmarkStart w:id="17" w:name="_Toc167956208"/>
      <w:r>
        <w:t>6. Beredning av ärendet</w:t>
      </w:r>
      <w:bookmarkEnd w:id="16"/>
      <w:bookmarkEnd w:id="17"/>
    </w:p>
    <w:p w14:paraId="26F2BD7B" w14:textId="77777777" w:rsidR="002C7C88" w:rsidRDefault="002C7C88" w:rsidP="002C7C88">
      <w:pPr>
        <w:pStyle w:val="Rubrikmellanrum"/>
      </w:pPr>
    </w:p>
    <w:p w14:paraId="495BCEE8" w14:textId="16BE1EC1" w:rsidR="002C7C88" w:rsidRPr="00FC31DE" w:rsidRDefault="002C7C88" w:rsidP="002C7C88">
      <w:pPr>
        <w:pStyle w:val="ANormal"/>
      </w:pPr>
      <w:r>
        <w:t xml:space="preserve">Ärendet har beretts som ett tjänstemannauppdrag vid lagberedningen i samarbete med </w:t>
      </w:r>
      <w:proofErr w:type="gramStart"/>
      <w:r>
        <w:t>regeringskansliet</w:t>
      </w:r>
      <w:proofErr w:type="gramEnd"/>
      <w:r>
        <w:t xml:space="preserve"> vid Ålands landskapsregering. Lagförslaget har skickats på remiss till Ålands polismyndighet och Ålands polisförening. Båda remissinstanserna har omfattat lagförslaget. </w:t>
      </w:r>
    </w:p>
    <w:p w14:paraId="3A59B76F" w14:textId="77777777" w:rsidR="00892D7B" w:rsidRDefault="00892D7B">
      <w:pPr>
        <w:pStyle w:val="ANormal"/>
      </w:pPr>
    </w:p>
    <w:p w14:paraId="10526F44" w14:textId="77777777" w:rsidR="00AF3004" w:rsidRDefault="00AF3004">
      <w:pPr>
        <w:pStyle w:val="RubrikA"/>
      </w:pPr>
      <w:bookmarkStart w:id="18" w:name="_Toc167956209"/>
      <w:r>
        <w:t>Detaljmotivering</w:t>
      </w:r>
      <w:bookmarkEnd w:id="18"/>
    </w:p>
    <w:p w14:paraId="44583FBE" w14:textId="77777777" w:rsidR="0060502F" w:rsidRDefault="0060502F" w:rsidP="0060502F">
      <w:pPr>
        <w:pStyle w:val="Rubrikmellanrum"/>
      </w:pPr>
    </w:p>
    <w:p w14:paraId="6B883832" w14:textId="45C43A19" w:rsidR="0060502F" w:rsidRDefault="002010A6" w:rsidP="001570DD">
      <w:pPr>
        <w:pStyle w:val="RubrikB"/>
      </w:pPr>
      <w:bookmarkStart w:id="19" w:name="_Toc167956210"/>
      <w:r>
        <w:t>Landskapslag om ä</w:t>
      </w:r>
      <w:r w:rsidR="001570DD">
        <w:t>ndring av landskapslagen om Ålands polismyndighet</w:t>
      </w:r>
      <w:bookmarkEnd w:id="19"/>
    </w:p>
    <w:p w14:paraId="38942467" w14:textId="77777777" w:rsidR="001570DD" w:rsidRPr="001570DD" w:rsidRDefault="001570DD" w:rsidP="001570DD">
      <w:pPr>
        <w:pStyle w:val="Rubrikmellanrum"/>
      </w:pPr>
    </w:p>
    <w:p w14:paraId="439265A3" w14:textId="708CFFEB" w:rsidR="0060502F" w:rsidRDefault="0060502F" w:rsidP="0060502F">
      <w:pPr>
        <w:pStyle w:val="ANormal"/>
      </w:pPr>
      <w:r>
        <w:t>1</w:t>
      </w:r>
      <w:r w:rsidR="007F7FB5">
        <w:t>a</w:t>
      </w:r>
      <w:r w:rsidR="001570DD">
        <w:t> </w:t>
      </w:r>
      <w:r>
        <w:t xml:space="preserve">§ </w:t>
      </w:r>
      <w:r w:rsidR="007F7FB5">
        <w:rPr>
          <w:i/>
          <w:iCs/>
        </w:rPr>
        <w:t>Styrelse</w:t>
      </w:r>
      <w:r>
        <w:t xml:space="preserve">. </w:t>
      </w:r>
      <w:r w:rsidR="00EB0958">
        <w:t>Bestämmelsen föreslås upphävas.</w:t>
      </w:r>
    </w:p>
    <w:p w14:paraId="25293E9A" w14:textId="77777777" w:rsidR="007F7FB5" w:rsidRDefault="007F7FB5" w:rsidP="0060502F">
      <w:pPr>
        <w:pStyle w:val="ANormal"/>
      </w:pPr>
    </w:p>
    <w:p w14:paraId="2CB92CC6" w14:textId="5B608FCE" w:rsidR="007F7FB5" w:rsidRPr="00EB0958" w:rsidRDefault="007F7FB5" w:rsidP="0060502F">
      <w:pPr>
        <w:pStyle w:val="ANormal"/>
      </w:pPr>
      <w:r>
        <w:t>1b</w:t>
      </w:r>
      <w:r w:rsidR="001570DD">
        <w:t> </w:t>
      </w:r>
      <w:r>
        <w:t>§</w:t>
      </w:r>
      <w:r w:rsidR="00FF5C23">
        <w:t xml:space="preserve"> </w:t>
      </w:r>
      <w:r w:rsidR="00FF5C23">
        <w:rPr>
          <w:i/>
          <w:iCs/>
        </w:rPr>
        <w:t>Styrelsens sammanträden.</w:t>
      </w:r>
      <w:r w:rsidR="00204853">
        <w:t xml:space="preserve"> Bestämmelsen föreslås upphävas.</w:t>
      </w:r>
    </w:p>
    <w:p w14:paraId="3BA5F1DC" w14:textId="77777777" w:rsidR="00FF5C23" w:rsidRDefault="00FF5C23" w:rsidP="0060502F">
      <w:pPr>
        <w:pStyle w:val="ANormal"/>
        <w:rPr>
          <w:i/>
          <w:iCs/>
        </w:rPr>
      </w:pPr>
    </w:p>
    <w:p w14:paraId="059B3B26" w14:textId="6E3A0208" w:rsidR="00AF3004" w:rsidRDefault="00361A8C" w:rsidP="001570DD">
      <w:pPr>
        <w:pStyle w:val="ANormal"/>
      </w:pPr>
      <w:r>
        <w:t>1c</w:t>
      </w:r>
      <w:r w:rsidR="001570DD">
        <w:t> </w:t>
      </w:r>
      <w:r>
        <w:t xml:space="preserve">§ </w:t>
      </w:r>
      <w:r>
        <w:rPr>
          <w:i/>
          <w:iCs/>
        </w:rPr>
        <w:t xml:space="preserve">Styrelsens </w:t>
      </w:r>
      <w:r w:rsidR="00E5212D">
        <w:rPr>
          <w:i/>
          <w:iCs/>
        </w:rPr>
        <w:t>ansvar och uppgifter.</w:t>
      </w:r>
      <w:r w:rsidR="00204853">
        <w:rPr>
          <w:i/>
          <w:iCs/>
        </w:rPr>
        <w:t xml:space="preserve"> </w:t>
      </w:r>
      <w:r w:rsidR="00204853">
        <w:t>Bestämmelsen föreslås upphävas.</w:t>
      </w:r>
    </w:p>
    <w:p w14:paraId="66A62A5E" w14:textId="77777777" w:rsidR="001570DD" w:rsidRDefault="001570DD" w:rsidP="001570DD">
      <w:pPr>
        <w:pStyle w:val="ANormal"/>
      </w:pPr>
    </w:p>
    <w:p w14:paraId="3EB7B2BD" w14:textId="70C1C4DA" w:rsidR="00986E4F" w:rsidRDefault="00FB76F4" w:rsidP="00C30494">
      <w:pPr>
        <w:pStyle w:val="ANormal"/>
      </w:pPr>
      <w:r>
        <w:t>1</w:t>
      </w:r>
      <w:r w:rsidR="0054469D">
        <w:t>1</w:t>
      </w:r>
      <w:r w:rsidR="001570DD">
        <w:t> </w:t>
      </w:r>
      <w:r w:rsidR="00AF3004">
        <w:t>§</w:t>
      </w:r>
      <w:r w:rsidR="0060502F">
        <w:t xml:space="preserve"> </w:t>
      </w:r>
      <w:r>
        <w:rPr>
          <w:i/>
          <w:iCs/>
        </w:rPr>
        <w:t>F</w:t>
      </w:r>
      <w:r w:rsidR="0060502F">
        <w:rPr>
          <w:i/>
          <w:iCs/>
        </w:rPr>
        <w:t>ullmaktsbestämmels</w:t>
      </w:r>
      <w:r w:rsidR="007C03AA">
        <w:rPr>
          <w:i/>
          <w:iCs/>
        </w:rPr>
        <w:t>e</w:t>
      </w:r>
      <w:r>
        <w:t xml:space="preserve">. </w:t>
      </w:r>
      <w:r w:rsidR="00986E4F">
        <w:t xml:space="preserve">Enligt </w:t>
      </w:r>
      <w:r w:rsidR="00F367B2">
        <w:t xml:space="preserve">paragrafens </w:t>
      </w:r>
      <w:r w:rsidR="00986E4F">
        <w:t>2</w:t>
      </w:r>
      <w:r w:rsidR="001570DD">
        <w:t> </w:t>
      </w:r>
      <w:r w:rsidR="00986E4F">
        <w:t xml:space="preserve">mom. är en av </w:t>
      </w:r>
      <w:r w:rsidR="003F0E4B">
        <w:t>polisstyrelsens uppgifter att anta ett reglemente för Ålands polismyndighet med närmare bestämmelser om polismyndighetens organisation, uppgifter och interna beslutsordning</w:t>
      </w:r>
      <w:r w:rsidR="00FD0B33">
        <w:t xml:space="preserve">. </w:t>
      </w:r>
      <w:r w:rsidR="003F0E4B">
        <w:t>Då polisstyrelsen slopas föreslås att uppgiften att anta ett reglemente i</w:t>
      </w:r>
      <w:r w:rsidR="001570DD">
        <w:t xml:space="preserve"> </w:t>
      </w:r>
      <w:r w:rsidR="003F0E4B">
        <w:t xml:space="preserve">stället övergår till </w:t>
      </w:r>
      <w:r w:rsidR="00C30494">
        <w:t>landskapsregeringen</w:t>
      </w:r>
      <w:r w:rsidR="003F0E4B">
        <w:t>.</w:t>
      </w:r>
    </w:p>
    <w:p w14:paraId="048DD81A" w14:textId="77777777" w:rsidR="00DA415C" w:rsidRDefault="00DA415C">
      <w:pPr>
        <w:pStyle w:val="ANormal"/>
      </w:pPr>
    </w:p>
    <w:p w14:paraId="3223609B" w14:textId="6957E452" w:rsidR="00AF3004" w:rsidRDefault="00DA415C">
      <w:pPr>
        <w:pStyle w:val="ANormal"/>
      </w:pPr>
      <w:r>
        <w:rPr>
          <w:i/>
          <w:iCs/>
        </w:rPr>
        <w:t>Ikraftträdandebestämmel</w:t>
      </w:r>
      <w:r w:rsidR="00F53680">
        <w:rPr>
          <w:i/>
          <w:iCs/>
        </w:rPr>
        <w:t>se.</w:t>
      </w:r>
      <w:r w:rsidR="001A4C50">
        <w:rPr>
          <w:i/>
          <w:iCs/>
        </w:rPr>
        <w:t xml:space="preserve"> </w:t>
      </w:r>
      <w:r w:rsidR="001A4C50">
        <w:t>Landskapsregeringen föreslår att lagen ska träda i</w:t>
      </w:r>
      <w:r w:rsidR="00FD0B33">
        <w:t xml:space="preserve"> </w:t>
      </w:r>
      <w:r w:rsidR="001A4C50">
        <w:t>kraft den 1 januari 2025</w:t>
      </w:r>
      <w:r w:rsidR="002010A6">
        <w:t>.</w:t>
      </w:r>
    </w:p>
    <w:p w14:paraId="123DE610" w14:textId="2EA90650" w:rsidR="00AF3004" w:rsidRDefault="00AF3004">
      <w:pPr>
        <w:pStyle w:val="RubrikA"/>
      </w:pPr>
      <w:r>
        <w:br w:type="page"/>
      </w:r>
      <w:bookmarkStart w:id="20" w:name="_Toc167956211"/>
      <w:r>
        <w:lastRenderedPageBreak/>
        <w:t>Lagtext</w:t>
      </w:r>
      <w:bookmarkEnd w:id="20"/>
    </w:p>
    <w:p w14:paraId="6BAFBFCA" w14:textId="77777777" w:rsidR="00AF3004" w:rsidRDefault="00AF3004">
      <w:pPr>
        <w:pStyle w:val="Rubrikmellanrum"/>
      </w:pPr>
    </w:p>
    <w:p w14:paraId="505D8944" w14:textId="77777777" w:rsidR="00AF3004" w:rsidRDefault="00AF3004">
      <w:pPr>
        <w:pStyle w:val="ANormal"/>
      </w:pPr>
      <w:r>
        <w:t>Landskapsregeringen föreslår att följande lag antas.</w:t>
      </w:r>
    </w:p>
    <w:p w14:paraId="3BC8A239" w14:textId="3AED3FF8" w:rsidR="00AF3004" w:rsidRDefault="00AF3004">
      <w:pPr>
        <w:pStyle w:val="ANormal"/>
      </w:pPr>
    </w:p>
    <w:p w14:paraId="56E7815D" w14:textId="77777777" w:rsidR="005C7ED8" w:rsidRDefault="005C7ED8">
      <w:pPr>
        <w:pStyle w:val="ANormal"/>
        <w:rPr>
          <w:lang w:val="en-GB"/>
        </w:rPr>
      </w:pPr>
    </w:p>
    <w:p w14:paraId="1B042BAB" w14:textId="6341D656" w:rsidR="00AF3004" w:rsidRPr="001570DD" w:rsidRDefault="00AF3004">
      <w:pPr>
        <w:pStyle w:val="LagHuvRubr"/>
      </w:pPr>
      <w:bookmarkStart w:id="21" w:name="_Toc167956212"/>
      <w:r>
        <w:rPr>
          <w:lang w:val="en-GB"/>
        </w:rPr>
        <w:t>L A N D S K A P S L A G</w:t>
      </w:r>
      <w:r>
        <w:rPr>
          <w:lang w:val="en-GB"/>
        </w:rPr>
        <w:br/>
      </w:r>
      <w:r w:rsidRPr="001570DD">
        <w:t>om</w:t>
      </w:r>
      <w:r w:rsidR="00D477AC" w:rsidRPr="001570DD">
        <w:t xml:space="preserve"> ändring av landskapslagen om Ålands polismyndighet</w:t>
      </w:r>
      <w:bookmarkEnd w:id="21"/>
    </w:p>
    <w:p w14:paraId="0A0BF320" w14:textId="77777777" w:rsidR="00AF3004" w:rsidRPr="001570DD" w:rsidRDefault="00AF3004">
      <w:pPr>
        <w:pStyle w:val="ANormal"/>
      </w:pPr>
    </w:p>
    <w:p w14:paraId="47A1F7DF" w14:textId="02FB4AC6" w:rsidR="00581BCA" w:rsidRDefault="00AF3004">
      <w:pPr>
        <w:pStyle w:val="ANormal"/>
        <w:rPr>
          <w:b/>
          <w:bCs/>
        </w:rPr>
      </w:pPr>
      <w:r>
        <w:tab/>
        <w:t>I enlighet med lagtingets beslut</w:t>
      </w:r>
    </w:p>
    <w:p w14:paraId="72E7E7E2" w14:textId="1AB06715" w:rsidR="00581BCA" w:rsidRDefault="001570DD">
      <w:pPr>
        <w:pStyle w:val="ANormal"/>
      </w:pPr>
      <w:r>
        <w:rPr>
          <w:b/>
          <w:bCs/>
        </w:rPr>
        <w:tab/>
      </w:r>
      <w:r w:rsidR="009F3473">
        <w:rPr>
          <w:b/>
          <w:bCs/>
        </w:rPr>
        <w:t xml:space="preserve">upphävs </w:t>
      </w:r>
      <w:r w:rsidR="009F3473">
        <w:t>1a</w:t>
      </w:r>
      <w:r>
        <w:t>-1</w:t>
      </w:r>
      <w:r w:rsidR="008A4318">
        <w:t>c</w:t>
      </w:r>
      <w:r>
        <w:t> </w:t>
      </w:r>
      <w:r w:rsidR="009F3473">
        <w:t>§</w:t>
      </w:r>
      <w:r w:rsidR="008A4318">
        <w:t>§</w:t>
      </w:r>
      <w:r w:rsidR="000C71ED">
        <w:t xml:space="preserve"> </w:t>
      </w:r>
      <w:r w:rsidR="00581BCA">
        <w:t>landskapslagen (2000:26)</w:t>
      </w:r>
      <w:r w:rsidR="00FE2212">
        <w:t xml:space="preserve"> om Ålands polismyndighet</w:t>
      </w:r>
      <w:r w:rsidR="005241E4">
        <w:t>, sådana de lyder i landskapslagen 2013/93,</w:t>
      </w:r>
      <w:r w:rsidR="00FE2212">
        <w:t xml:space="preserve"> samt</w:t>
      </w:r>
    </w:p>
    <w:p w14:paraId="077AC85A" w14:textId="7CBE8A4E" w:rsidR="00AF3004" w:rsidRDefault="001570DD">
      <w:pPr>
        <w:pStyle w:val="ANormal"/>
      </w:pPr>
      <w:r>
        <w:rPr>
          <w:b/>
          <w:bCs/>
        </w:rPr>
        <w:tab/>
      </w:r>
      <w:r w:rsidR="001A3A42" w:rsidRPr="001A3A42">
        <w:rPr>
          <w:b/>
          <w:bCs/>
        </w:rPr>
        <w:t>ändras</w:t>
      </w:r>
      <w:r w:rsidR="001A3A42" w:rsidRPr="001570DD">
        <w:t xml:space="preserve"> </w:t>
      </w:r>
      <w:r w:rsidR="00813FFA">
        <w:t>11</w:t>
      </w:r>
      <w:r>
        <w:t> </w:t>
      </w:r>
      <w:r w:rsidR="00813FFA">
        <w:t xml:space="preserve">§ </w:t>
      </w:r>
      <w:r w:rsidR="00581BCA">
        <w:t>2</w:t>
      </w:r>
      <w:r>
        <w:t> </w:t>
      </w:r>
      <w:r w:rsidR="00813FFA">
        <w:t>mom.</w:t>
      </w:r>
      <w:r w:rsidR="00FE2212">
        <w:t>,</w:t>
      </w:r>
      <w:r w:rsidR="005D3480">
        <w:t xml:space="preserve"> </w:t>
      </w:r>
      <w:r w:rsidR="005964A7" w:rsidRPr="00AA0F39">
        <w:rPr>
          <w:color w:val="000000" w:themeColor="text1"/>
        </w:rPr>
        <w:t>sådan</w:t>
      </w:r>
      <w:r w:rsidRPr="00AA0F39">
        <w:rPr>
          <w:color w:val="000000" w:themeColor="text1"/>
        </w:rPr>
        <w:t>t</w:t>
      </w:r>
      <w:r w:rsidR="005964A7" w:rsidRPr="00AA0F39">
        <w:rPr>
          <w:color w:val="000000" w:themeColor="text1"/>
        </w:rPr>
        <w:t xml:space="preserve"> de</w:t>
      </w:r>
      <w:r w:rsidRPr="00AA0F39">
        <w:rPr>
          <w:color w:val="000000" w:themeColor="text1"/>
        </w:rPr>
        <w:t>t</w:t>
      </w:r>
      <w:r w:rsidR="005964A7" w:rsidRPr="00AA0F39">
        <w:rPr>
          <w:color w:val="000000" w:themeColor="text1"/>
        </w:rPr>
        <w:t xml:space="preserve"> lyder </w:t>
      </w:r>
      <w:r w:rsidR="005964A7">
        <w:t>i landskapslagen 2013/93</w:t>
      </w:r>
      <w:r w:rsidR="00FE2212">
        <w:t>, som följer:</w:t>
      </w:r>
    </w:p>
    <w:p w14:paraId="16C802B3" w14:textId="77777777" w:rsidR="008A4318" w:rsidRDefault="008A4318">
      <w:pPr>
        <w:pStyle w:val="ANormal"/>
      </w:pPr>
    </w:p>
    <w:p w14:paraId="121E5967" w14:textId="7A78612F" w:rsidR="008A4318" w:rsidRDefault="00FD32CF" w:rsidP="008A4318">
      <w:pPr>
        <w:pStyle w:val="LagParagraf"/>
      </w:pPr>
      <w:r>
        <w:t>11</w:t>
      </w:r>
      <w:r w:rsidR="001570DD">
        <w:t> </w:t>
      </w:r>
      <w:r w:rsidR="008A4318">
        <w:t>§</w:t>
      </w:r>
    </w:p>
    <w:p w14:paraId="64C03A0C" w14:textId="38F093A1" w:rsidR="008A4318" w:rsidRPr="008A4318" w:rsidRDefault="008A4318" w:rsidP="008A4318">
      <w:pPr>
        <w:pStyle w:val="LagPararubrik"/>
      </w:pPr>
      <w:r>
        <w:t>F</w:t>
      </w:r>
      <w:r w:rsidR="00DF5856">
        <w:t>ullmaktsbestämmelse</w:t>
      </w:r>
    </w:p>
    <w:p w14:paraId="11F8390F" w14:textId="77777777" w:rsidR="00C7782D" w:rsidRDefault="00C7782D">
      <w:pPr>
        <w:pStyle w:val="ANormal"/>
      </w:pPr>
      <w:r>
        <w:t>- - - - - - - - - - - - - - - - - - - - - - - - - - - - - - - - - - - - - - - - - - - - - - - - - - - -</w:t>
      </w:r>
    </w:p>
    <w:p w14:paraId="0C64E13E" w14:textId="008373E3" w:rsidR="00AF3004" w:rsidRDefault="00581BCA">
      <w:pPr>
        <w:pStyle w:val="ANormal"/>
      </w:pPr>
      <w:r>
        <w:tab/>
      </w:r>
      <w:r w:rsidR="00C30494">
        <w:t>Landskapsregeringen</w:t>
      </w:r>
      <w:r w:rsidR="00FD32CF">
        <w:t xml:space="preserve"> </w:t>
      </w:r>
      <w:r w:rsidR="00C30494">
        <w:t>ska</w:t>
      </w:r>
      <w:r w:rsidR="00FD32CF">
        <w:t xml:space="preserve"> anta ett reglemente</w:t>
      </w:r>
      <w:r w:rsidR="008201BD">
        <w:t xml:space="preserve"> för Ålands polismyndighet</w:t>
      </w:r>
      <w:r w:rsidR="00FD32CF">
        <w:t xml:space="preserve"> med närmare bestämmelser </w:t>
      </w:r>
      <w:r w:rsidR="00280186">
        <w:t>om polismyndighetens organisation, uppgifter och interna beslutsordning.</w:t>
      </w:r>
    </w:p>
    <w:p w14:paraId="7F6267D7" w14:textId="77777777" w:rsidR="0054469D" w:rsidRDefault="0054469D">
      <w:pPr>
        <w:pStyle w:val="ANormal"/>
      </w:pPr>
      <w:r>
        <w:t>- - - - - - - - - - - - - - - - - - - - - - - - - - - - - - - - - - - - - - - - - - - - - - - - - - - -</w:t>
      </w:r>
    </w:p>
    <w:p w14:paraId="4A9C9854" w14:textId="77777777" w:rsidR="00280186" w:rsidRDefault="00280186">
      <w:pPr>
        <w:pStyle w:val="ANormal"/>
      </w:pPr>
    </w:p>
    <w:p w14:paraId="1521B203" w14:textId="77777777" w:rsidR="00AF3004" w:rsidRDefault="0025625D">
      <w:pPr>
        <w:pStyle w:val="ANormal"/>
        <w:jc w:val="center"/>
      </w:pPr>
      <w:hyperlink w:anchor="_top" w:tooltip="Klicka för att gå till toppen av dokumentet" w:history="1">
        <w:r w:rsidR="00AF3004">
          <w:rPr>
            <w:rStyle w:val="Hyperlnk"/>
          </w:rPr>
          <w:t>__________________</w:t>
        </w:r>
      </w:hyperlink>
    </w:p>
    <w:p w14:paraId="5E583FD7" w14:textId="77777777" w:rsidR="00411408" w:rsidRDefault="00411408">
      <w:pPr>
        <w:pStyle w:val="ANormal"/>
      </w:pPr>
    </w:p>
    <w:p w14:paraId="59263F0E" w14:textId="480A7250" w:rsidR="00411408" w:rsidRDefault="001570DD">
      <w:pPr>
        <w:pStyle w:val="ANormal"/>
      </w:pPr>
      <w:r>
        <w:tab/>
      </w:r>
      <w:r w:rsidR="00411408">
        <w:t>Denna lag träder i kraft den 1 januari 2025.</w:t>
      </w:r>
    </w:p>
    <w:p w14:paraId="77DB00A4" w14:textId="77777777" w:rsidR="001570DD" w:rsidRDefault="001570DD">
      <w:pPr>
        <w:pStyle w:val="ANormal"/>
      </w:pPr>
    </w:p>
    <w:p w14:paraId="0E536478" w14:textId="77777777" w:rsidR="001570DD" w:rsidRDefault="0025625D">
      <w:pPr>
        <w:pStyle w:val="ANormal"/>
        <w:jc w:val="center"/>
      </w:pPr>
      <w:hyperlink w:anchor="_top" w:tooltip="Klicka för att gå till toppen av dokumentet" w:history="1">
        <w:r w:rsidR="001570DD">
          <w:rPr>
            <w:rStyle w:val="Hyperlnk"/>
          </w:rPr>
          <w:t>__________________</w:t>
        </w:r>
      </w:hyperlink>
    </w:p>
    <w:p w14:paraId="68441E2B" w14:textId="77777777" w:rsidR="00411408" w:rsidRDefault="00411408">
      <w:pPr>
        <w:pStyle w:val="ANormal"/>
      </w:pPr>
    </w:p>
    <w:p w14:paraId="285DBCFF" w14:textId="77777777" w:rsidR="00AF3004" w:rsidRDefault="00AF3004">
      <w:pPr>
        <w:pStyle w:val="ANormal"/>
      </w:pPr>
    </w:p>
    <w:tbl>
      <w:tblPr>
        <w:tblW w:w="7931" w:type="dxa"/>
        <w:tblCellMar>
          <w:left w:w="0" w:type="dxa"/>
          <w:right w:w="0" w:type="dxa"/>
        </w:tblCellMar>
        <w:tblLook w:val="0000" w:firstRow="0" w:lastRow="0" w:firstColumn="0" w:lastColumn="0" w:noHBand="0" w:noVBand="0"/>
      </w:tblPr>
      <w:tblGrid>
        <w:gridCol w:w="4454"/>
        <w:gridCol w:w="3477"/>
      </w:tblGrid>
      <w:tr w:rsidR="00AF3004" w14:paraId="37B6056B" w14:textId="77777777">
        <w:trPr>
          <w:cantSplit/>
        </w:trPr>
        <w:tc>
          <w:tcPr>
            <w:tcW w:w="7931" w:type="dxa"/>
            <w:gridSpan w:val="2"/>
          </w:tcPr>
          <w:p w14:paraId="2F284A45" w14:textId="371166D5" w:rsidR="00AF3004" w:rsidRDefault="00AF3004">
            <w:pPr>
              <w:pStyle w:val="ANormal"/>
              <w:keepNext/>
            </w:pPr>
            <w:r>
              <w:t xml:space="preserve">Mariehamn </w:t>
            </w:r>
            <w:r w:rsidR="002010A6">
              <w:t>den 30 maj 2024</w:t>
            </w:r>
          </w:p>
        </w:tc>
      </w:tr>
      <w:tr w:rsidR="00AF3004" w14:paraId="70AFBC47" w14:textId="77777777">
        <w:tc>
          <w:tcPr>
            <w:tcW w:w="4454" w:type="dxa"/>
            <w:vAlign w:val="bottom"/>
          </w:tcPr>
          <w:p w14:paraId="5CFAB73B" w14:textId="77777777" w:rsidR="00AF3004" w:rsidRDefault="00AF3004">
            <w:pPr>
              <w:pStyle w:val="ANormal"/>
              <w:keepNext/>
            </w:pPr>
          </w:p>
          <w:p w14:paraId="195438B7" w14:textId="77777777" w:rsidR="00AF3004" w:rsidRDefault="00AF3004">
            <w:pPr>
              <w:pStyle w:val="ANormal"/>
              <w:keepNext/>
            </w:pPr>
          </w:p>
          <w:p w14:paraId="4F1075A2" w14:textId="77777777" w:rsidR="00AF3004" w:rsidRDefault="00AF3004">
            <w:pPr>
              <w:pStyle w:val="ANormal"/>
              <w:keepNext/>
            </w:pPr>
            <w:r>
              <w:t>L a n t r å d</w:t>
            </w:r>
          </w:p>
        </w:tc>
        <w:tc>
          <w:tcPr>
            <w:tcW w:w="3477" w:type="dxa"/>
            <w:vAlign w:val="bottom"/>
          </w:tcPr>
          <w:p w14:paraId="457DA7AF" w14:textId="77777777" w:rsidR="00AF3004" w:rsidRDefault="00AF3004">
            <w:pPr>
              <w:pStyle w:val="ANormal"/>
              <w:keepNext/>
            </w:pPr>
          </w:p>
          <w:p w14:paraId="0096CAA1" w14:textId="77777777" w:rsidR="00AF3004" w:rsidRDefault="00AF3004">
            <w:pPr>
              <w:pStyle w:val="ANormal"/>
              <w:keepNext/>
            </w:pPr>
          </w:p>
          <w:p w14:paraId="33E8451A" w14:textId="41962D26" w:rsidR="00AF3004" w:rsidRDefault="002010A6">
            <w:pPr>
              <w:pStyle w:val="ANormal"/>
              <w:keepNext/>
            </w:pPr>
            <w:r>
              <w:t>Katrin Sjögren</w:t>
            </w:r>
          </w:p>
        </w:tc>
      </w:tr>
      <w:tr w:rsidR="00AF3004" w14:paraId="25ECAC67" w14:textId="77777777">
        <w:tc>
          <w:tcPr>
            <w:tcW w:w="4454" w:type="dxa"/>
            <w:vAlign w:val="bottom"/>
          </w:tcPr>
          <w:p w14:paraId="20D6E03A" w14:textId="77777777" w:rsidR="00AF3004" w:rsidRDefault="00AF3004">
            <w:pPr>
              <w:pStyle w:val="ANormal"/>
              <w:keepNext/>
            </w:pPr>
          </w:p>
          <w:p w14:paraId="6E64C6A4" w14:textId="77777777" w:rsidR="00AF3004" w:rsidRDefault="00AF3004">
            <w:pPr>
              <w:pStyle w:val="ANormal"/>
              <w:keepNext/>
            </w:pPr>
          </w:p>
          <w:p w14:paraId="2B257CE9" w14:textId="36C0BCAA" w:rsidR="00AF3004" w:rsidRDefault="00AF3004">
            <w:pPr>
              <w:pStyle w:val="ANormal"/>
              <w:keepNext/>
            </w:pPr>
            <w:r>
              <w:t xml:space="preserve">Föredragande </w:t>
            </w:r>
            <w:r w:rsidR="001570DD">
              <w:t>minister</w:t>
            </w:r>
          </w:p>
        </w:tc>
        <w:tc>
          <w:tcPr>
            <w:tcW w:w="3477" w:type="dxa"/>
            <w:vAlign w:val="bottom"/>
          </w:tcPr>
          <w:p w14:paraId="5835CFE2" w14:textId="77777777" w:rsidR="00AF3004" w:rsidRDefault="00AF3004">
            <w:pPr>
              <w:pStyle w:val="ANormal"/>
              <w:keepNext/>
            </w:pPr>
          </w:p>
          <w:p w14:paraId="2374F7C1" w14:textId="77777777" w:rsidR="00AF3004" w:rsidRDefault="00AF3004">
            <w:pPr>
              <w:pStyle w:val="ANormal"/>
              <w:keepNext/>
            </w:pPr>
          </w:p>
          <w:p w14:paraId="59517B1B" w14:textId="6A637899" w:rsidR="00AF3004" w:rsidRDefault="002010A6">
            <w:pPr>
              <w:pStyle w:val="ANormal"/>
              <w:keepNext/>
            </w:pPr>
            <w:r>
              <w:t>Ingrid Zetterman</w:t>
            </w:r>
          </w:p>
        </w:tc>
      </w:tr>
    </w:tbl>
    <w:p w14:paraId="039EACFC" w14:textId="77777777" w:rsidR="00AF3004" w:rsidRDefault="00AF3004">
      <w:pPr>
        <w:pStyle w:val="ANormal"/>
      </w:pPr>
    </w:p>
    <w:p w14:paraId="31FD9F39" w14:textId="69D2297E" w:rsidR="001570DD" w:rsidRDefault="001570DD">
      <w:pPr>
        <w:rPr>
          <w:sz w:val="22"/>
          <w:szCs w:val="20"/>
        </w:rPr>
      </w:pPr>
      <w:r>
        <w:br w:type="page"/>
      </w:r>
    </w:p>
    <w:p w14:paraId="3E8EB42B" w14:textId="5409FE34" w:rsidR="001570DD" w:rsidRDefault="001570DD" w:rsidP="001570DD">
      <w:pPr>
        <w:pStyle w:val="RubrikA"/>
      </w:pPr>
      <w:bookmarkStart w:id="22" w:name="_Toc167956213"/>
      <w:r>
        <w:lastRenderedPageBreak/>
        <w:t>Parallelltexter</w:t>
      </w:r>
      <w:bookmarkEnd w:id="22"/>
    </w:p>
    <w:p w14:paraId="619DEB40" w14:textId="77777777" w:rsidR="001570DD" w:rsidRDefault="001570DD" w:rsidP="001570DD">
      <w:pPr>
        <w:pStyle w:val="Rubrikmellanrum"/>
      </w:pPr>
    </w:p>
    <w:p w14:paraId="57D8AFC2" w14:textId="5FDE72E6" w:rsidR="001570DD" w:rsidRPr="001570DD" w:rsidRDefault="001570DD" w:rsidP="001570DD">
      <w:pPr>
        <w:pStyle w:val="ArendeUnderRubrik"/>
      </w:pPr>
      <w:r>
        <w:t xml:space="preserve">Parallelltexter till landskapsregeringens lagförslag nr </w:t>
      </w:r>
      <w:r w:rsidR="007D42F1">
        <w:t>15</w:t>
      </w:r>
      <w:r>
        <w:t>/2023-2024</w:t>
      </w:r>
    </w:p>
    <w:sectPr w:rsidR="001570DD" w:rsidRPr="001570DD">
      <w:headerReference w:type="even" r:id="rId12"/>
      <w:headerReference w:type="default" r:id="rId13"/>
      <w:footerReference w:type="default" r:id="rId14"/>
      <w:type w:val="continuous"/>
      <w:pgSz w:w="11906" w:h="16838" w:code="9"/>
      <w:pgMar w:top="1134" w:right="3175" w:bottom="1247" w:left="2041" w:header="737" w:footer="737" w:gutter="0"/>
      <w:cols w:space="720"/>
      <w:formProt w:val="0"/>
      <w:titlePg/>
      <w:docGrid w:linePitch="2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1FAF16" w14:textId="77777777" w:rsidR="008F4BBB" w:rsidRDefault="008F4BBB">
      <w:r>
        <w:separator/>
      </w:r>
    </w:p>
  </w:endnote>
  <w:endnote w:type="continuationSeparator" w:id="0">
    <w:p w14:paraId="0FDB8040" w14:textId="77777777" w:rsidR="008F4BBB" w:rsidRDefault="008F4B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19C09" w14:textId="77777777" w:rsidR="00AF3004" w:rsidRDefault="00AF3004">
    <w:pPr>
      <w:pStyle w:val="Sidfot"/>
      <w:tabs>
        <w:tab w:val="clear" w:pos="816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FF32F" w14:textId="026AF949" w:rsidR="00AF3004" w:rsidRDefault="00AF3004">
    <w:pPr>
      <w:pStyle w:val="Sidfot"/>
      <w:rPr>
        <w:lang w:val="fi-FI"/>
      </w:rPr>
    </w:pPr>
    <w:r>
      <w:fldChar w:fldCharType="begin"/>
    </w:r>
    <w:r>
      <w:rPr>
        <w:lang w:val="fi-FI"/>
      </w:rPr>
      <w:instrText xml:space="preserve"> FILENAME  \* MERGEFORMAT </w:instrText>
    </w:r>
    <w:r>
      <w:fldChar w:fldCharType="separate"/>
    </w:r>
    <w:r w:rsidR="00F8672A">
      <w:rPr>
        <w:noProof/>
        <w:lang w:val="fi-FI"/>
      </w:rPr>
      <w:t>LF</w:t>
    </w:r>
    <w:r w:rsidR="002010A6">
      <w:rPr>
        <w:noProof/>
        <w:lang w:val="fi-FI"/>
      </w:rPr>
      <w:t>15</w:t>
    </w:r>
    <w:r w:rsidR="00F8672A">
      <w:rPr>
        <w:noProof/>
        <w:lang w:val="fi-FI"/>
      </w:rPr>
      <w:t>20232024.docx</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5E985" w14:textId="77777777" w:rsidR="00AF3004" w:rsidRDefault="00AF300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0333E6" w14:textId="77777777" w:rsidR="008F4BBB" w:rsidRDefault="008F4BBB">
      <w:r>
        <w:separator/>
      </w:r>
    </w:p>
  </w:footnote>
  <w:footnote w:type="continuationSeparator" w:id="0">
    <w:p w14:paraId="56ED09D9" w14:textId="77777777" w:rsidR="008F4BBB" w:rsidRDefault="008F4B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FD5CA" w14:textId="77777777" w:rsidR="00AF3004" w:rsidRDefault="00AF3004">
    <w:pPr>
      <w:pStyle w:val="Sidhuvud"/>
      <w:ind w:left="-1928"/>
      <w:rPr>
        <w:rStyle w:val="Sidnummer"/>
      </w:rPr>
    </w:pPr>
    <w:r>
      <w:rPr>
        <w:rStyle w:val="Sidnummer"/>
      </w:rPr>
      <w:fldChar w:fldCharType="begin"/>
    </w:r>
    <w:r>
      <w:rPr>
        <w:rStyle w:val="Sidnummer"/>
      </w:rPr>
      <w:instrText xml:space="preserve"> PAGE </w:instrText>
    </w:r>
    <w:r>
      <w:rPr>
        <w:rStyle w:val="Sidnummer"/>
      </w:rPr>
      <w:fldChar w:fldCharType="separate"/>
    </w:r>
    <w:r>
      <w:rPr>
        <w:rStyle w:val="Sidnummer"/>
        <w:noProof/>
      </w:rPr>
      <w:t>4</w:t>
    </w:r>
    <w:r>
      <w:rPr>
        <w:rStyle w:val="Sidnummer"/>
      </w:rPr>
      <w:fldChar w:fldCharType="end"/>
    </w:r>
  </w:p>
  <w:p w14:paraId="3A294C4C" w14:textId="77777777" w:rsidR="00AF3004" w:rsidRDefault="00AF3004">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EA865" w14:textId="77777777" w:rsidR="00AF3004" w:rsidRDefault="00AF3004">
    <w:pPr>
      <w:pStyle w:val="Sidhuvud"/>
      <w:rPr>
        <w:rStyle w:val="Sidnummer"/>
      </w:rPr>
    </w:pPr>
    <w:r>
      <w:tab/>
    </w:r>
    <w:r>
      <w:rPr>
        <w:rStyle w:val="Sidnummer"/>
      </w:rPr>
      <w:fldChar w:fldCharType="begin"/>
    </w:r>
    <w:r>
      <w:rPr>
        <w:rStyle w:val="Sidnummer"/>
      </w:rPr>
      <w:instrText xml:space="preserve"> PAGE </w:instrText>
    </w:r>
    <w:r>
      <w:rPr>
        <w:rStyle w:val="Sidnummer"/>
      </w:rPr>
      <w:fldChar w:fldCharType="separate"/>
    </w:r>
    <w:r>
      <w:rPr>
        <w:rStyle w:val="Sidnummer"/>
        <w:noProof/>
      </w:rPr>
      <w:t>3</w:t>
    </w:r>
    <w:r>
      <w:rPr>
        <w:rStyle w:val="Sidnumm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F5E82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DEA6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A6A2E4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B480B52"/>
    <w:lvl w:ilvl="0">
      <w:start w:val="1"/>
      <w:numFmt w:val="decimal"/>
      <w:lvlText w:val="%1."/>
      <w:lvlJc w:val="left"/>
      <w:pPr>
        <w:tabs>
          <w:tab w:val="num" w:pos="643"/>
        </w:tabs>
        <w:ind w:left="643" w:hanging="360"/>
      </w:pPr>
    </w:lvl>
  </w:abstractNum>
  <w:abstractNum w:abstractNumId="4" w15:restartNumberingAfterBreak="0">
    <w:nsid w:val="FFFFFF82"/>
    <w:multiLevelType w:val="singleLevel"/>
    <w:tmpl w:val="8B6C3024"/>
    <w:lvl w:ilvl="0">
      <w:start w:val="1"/>
      <w:numFmt w:val="bullet"/>
      <w:pStyle w:val="Punktlista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08F03A02"/>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785E4396"/>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5C4FC1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AC56052"/>
    <w:multiLevelType w:val="hybridMultilevel"/>
    <w:tmpl w:val="3A88E074"/>
    <w:lvl w:ilvl="0" w:tplc="B9E29F20">
      <w:start w:val="1"/>
      <w:numFmt w:val="decimal"/>
      <w:lvlText w:val="%1"/>
      <w:lvlJc w:val="left"/>
      <w:pPr>
        <w:ind w:left="1080" w:hanging="360"/>
      </w:pPr>
      <w:rPr>
        <w:rFonts w:hint="default"/>
      </w:rPr>
    </w:lvl>
    <w:lvl w:ilvl="1" w:tplc="081D0019" w:tentative="1">
      <w:start w:val="1"/>
      <w:numFmt w:val="lowerLetter"/>
      <w:lvlText w:val="%2."/>
      <w:lvlJc w:val="left"/>
      <w:pPr>
        <w:ind w:left="1800" w:hanging="360"/>
      </w:pPr>
    </w:lvl>
    <w:lvl w:ilvl="2" w:tplc="081D001B" w:tentative="1">
      <w:start w:val="1"/>
      <w:numFmt w:val="lowerRoman"/>
      <w:lvlText w:val="%3."/>
      <w:lvlJc w:val="right"/>
      <w:pPr>
        <w:ind w:left="2520" w:hanging="180"/>
      </w:pPr>
    </w:lvl>
    <w:lvl w:ilvl="3" w:tplc="081D000F" w:tentative="1">
      <w:start w:val="1"/>
      <w:numFmt w:val="decimal"/>
      <w:lvlText w:val="%4."/>
      <w:lvlJc w:val="left"/>
      <w:pPr>
        <w:ind w:left="3240" w:hanging="360"/>
      </w:pPr>
    </w:lvl>
    <w:lvl w:ilvl="4" w:tplc="081D0019" w:tentative="1">
      <w:start w:val="1"/>
      <w:numFmt w:val="lowerLetter"/>
      <w:lvlText w:val="%5."/>
      <w:lvlJc w:val="left"/>
      <w:pPr>
        <w:ind w:left="3960" w:hanging="360"/>
      </w:pPr>
    </w:lvl>
    <w:lvl w:ilvl="5" w:tplc="081D001B" w:tentative="1">
      <w:start w:val="1"/>
      <w:numFmt w:val="lowerRoman"/>
      <w:lvlText w:val="%6."/>
      <w:lvlJc w:val="right"/>
      <w:pPr>
        <w:ind w:left="4680" w:hanging="180"/>
      </w:pPr>
    </w:lvl>
    <w:lvl w:ilvl="6" w:tplc="081D000F" w:tentative="1">
      <w:start w:val="1"/>
      <w:numFmt w:val="decimal"/>
      <w:lvlText w:val="%7."/>
      <w:lvlJc w:val="left"/>
      <w:pPr>
        <w:ind w:left="5400" w:hanging="360"/>
      </w:pPr>
    </w:lvl>
    <w:lvl w:ilvl="7" w:tplc="081D0019" w:tentative="1">
      <w:start w:val="1"/>
      <w:numFmt w:val="lowerLetter"/>
      <w:lvlText w:val="%8."/>
      <w:lvlJc w:val="left"/>
      <w:pPr>
        <w:ind w:left="6120" w:hanging="360"/>
      </w:pPr>
    </w:lvl>
    <w:lvl w:ilvl="8" w:tplc="081D001B" w:tentative="1">
      <w:start w:val="1"/>
      <w:numFmt w:val="lowerRoman"/>
      <w:lvlText w:val="%9."/>
      <w:lvlJc w:val="right"/>
      <w:pPr>
        <w:ind w:left="6840" w:hanging="180"/>
      </w:pPr>
    </w:lvl>
  </w:abstractNum>
  <w:abstractNum w:abstractNumId="9" w15:restartNumberingAfterBreak="0">
    <w:nsid w:val="187620B4"/>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2F4031"/>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265659"/>
    <w:multiLevelType w:val="hybridMultilevel"/>
    <w:tmpl w:val="AFF6EAF6"/>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7651507"/>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C18435F"/>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E522C84"/>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DAD22B0"/>
    <w:multiLevelType w:val="multilevel"/>
    <w:tmpl w:val="A5D69DF0"/>
    <w:lvl w:ilvl="0">
      <w:start w:val="1"/>
      <w:numFmt w:val="decimal"/>
      <w:pStyle w:val="Rubrik1"/>
      <w:suff w:val="space"/>
      <w:lvlText w:val="Kapitel %1"/>
      <w:lvlJc w:val="left"/>
      <w:pPr>
        <w:ind w:left="0" w:firstLine="0"/>
      </w:pPr>
    </w:lvl>
    <w:lvl w:ilvl="1">
      <w:start w:val="1"/>
      <w:numFmt w:val="none"/>
      <w:pStyle w:val="Rubrik2"/>
      <w:suff w:val="nothing"/>
      <w:lvlText w:val=""/>
      <w:lvlJc w:val="left"/>
      <w:pPr>
        <w:ind w:left="0" w:firstLine="0"/>
      </w:pPr>
    </w:lvl>
    <w:lvl w:ilvl="2">
      <w:start w:val="1"/>
      <w:numFmt w:val="none"/>
      <w:pStyle w:val="Rubrik3"/>
      <w:suff w:val="nothing"/>
      <w:lvlText w:val=""/>
      <w:lvlJc w:val="left"/>
      <w:pPr>
        <w:ind w:left="0" w:firstLine="0"/>
      </w:pPr>
    </w:lvl>
    <w:lvl w:ilvl="3">
      <w:start w:val="1"/>
      <w:numFmt w:val="none"/>
      <w:pStyle w:val="Rubrik4"/>
      <w:suff w:val="nothing"/>
      <w:lvlText w:val=""/>
      <w:lvlJc w:val="left"/>
      <w:pPr>
        <w:ind w:left="0" w:firstLine="0"/>
      </w:pPr>
    </w:lvl>
    <w:lvl w:ilvl="4">
      <w:start w:val="1"/>
      <w:numFmt w:val="none"/>
      <w:pStyle w:val="Rubrik5"/>
      <w:suff w:val="nothing"/>
      <w:lvlText w:val=""/>
      <w:lvlJc w:val="left"/>
      <w:pPr>
        <w:ind w:left="0" w:firstLine="0"/>
      </w:pPr>
    </w:lvl>
    <w:lvl w:ilvl="5">
      <w:start w:val="1"/>
      <w:numFmt w:val="none"/>
      <w:pStyle w:val="Rubrik6"/>
      <w:suff w:val="nothing"/>
      <w:lvlText w:val=""/>
      <w:lvlJc w:val="left"/>
      <w:pPr>
        <w:ind w:left="0" w:firstLine="0"/>
      </w:pPr>
    </w:lvl>
    <w:lvl w:ilvl="6">
      <w:start w:val="1"/>
      <w:numFmt w:val="none"/>
      <w:pStyle w:val="Rubrik7"/>
      <w:suff w:val="nothing"/>
      <w:lvlText w:val=""/>
      <w:lvlJc w:val="left"/>
      <w:pPr>
        <w:ind w:left="0" w:firstLine="0"/>
      </w:pPr>
    </w:lvl>
    <w:lvl w:ilvl="7">
      <w:start w:val="1"/>
      <w:numFmt w:val="none"/>
      <w:pStyle w:val="Rubrik8"/>
      <w:suff w:val="nothing"/>
      <w:lvlText w:val=""/>
      <w:lvlJc w:val="left"/>
      <w:pPr>
        <w:ind w:left="0" w:firstLine="0"/>
      </w:pPr>
    </w:lvl>
    <w:lvl w:ilvl="8">
      <w:start w:val="1"/>
      <w:numFmt w:val="none"/>
      <w:pStyle w:val="Rubrik9"/>
      <w:suff w:val="nothing"/>
      <w:lvlText w:val=""/>
      <w:lvlJc w:val="left"/>
      <w:pPr>
        <w:ind w:left="0" w:firstLine="0"/>
      </w:pPr>
    </w:lvl>
  </w:abstractNum>
  <w:abstractNum w:abstractNumId="16" w15:restartNumberingAfterBreak="0">
    <w:nsid w:val="536E7361"/>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6913F96"/>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37232E"/>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E542AD"/>
    <w:multiLevelType w:val="hybridMultilevel"/>
    <w:tmpl w:val="383CAE74"/>
    <w:lvl w:ilvl="0" w:tplc="CA9085FC">
      <w:start w:val="1"/>
      <w:numFmt w:val="bullet"/>
      <w:lvlRestart w:val="0"/>
      <w:pStyle w:val="ArendeUnderRubrik"/>
      <w:lvlText w:val=""/>
      <w:lvlJc w:val="left"/>
      <w:pPr>
        <w:tabs>
          <w:tab w:val="num" w:pos="283"/>
        </w:tabs>
        <w:ind w:left="283" w:hanging="283"/>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7F80F6B"/>
    <w:multiLevelType w:val="hybridMultilevel"/>
    <w:tmpl w:val="1090B7D4"/>
    <w:lvl w:ilvl="0" w:tplc="0D1420AC">
      <w:start w:val="1"/>
      <w:numFmt w:val="decimal"/>
      <w:pStyle w:val="ArendeUnderRubrikSiffra"/>
      <w:lvlText w:val="%1."/>
      <w:lvlJc w:val="left"/>
      <w:pPr>
        <w:tabs>
          <w:tab w:val="num" w:pos="360"/>
        </w:tabs>
        <w:ind w:left="360" w:hanging="360"/>
      </w:pPr>
    </w:lvl>
    <w:lvl w:ilvl="1" w:tplc="041D0003" w:tentative="1">
      <w:start w:val="1"/>
      <w:numFmt w:val="bullet"/>
      <w:lvlText w:val="o"/>
      <w:lvlJc w:val="left"/>
      <w:pPr>
        <w:tabs>
          <w:tab w:val="num" w:pos="1080"/>
        </w:tabs>
        <w:ind w:left="1080" w:hanging="360"/>
      </w:pPr>
      <w:rPr>
        <w:rFonts w:ascii="Courier New" w:hAnsi="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F46560A"/>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ABD2848"/>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4DE3026"/>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7972033"/>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D0B61D0"/>
    <w:multiLevelType w:val="multilevel"/>
    <w:tmpl w:val="F788C2D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720" w:hanging="360"/>
      </w:pPr>
      <w:rPr>
        <w:rFonts w:hint="default"/>
      </w:rPr>
    </w:lvl>
    <w:lvl w:ilvl="4">
      <w:start w:val="1"/>
      <w:numFmt w:val="decimal"/>
      <w:isLgl/>
      <w:lvlText w:val="%1.%2.%3.%4.%5"/>
      <w:lvlJc w:val="left"/>
      <w:pPr>
        <w:ind w:left="720" w:hanging="360"/>
      </w:pPr>
      <w:rPr>
        <w:rFonts w:hint="default"/>
      </w:rPr>
    </w:lvl>
    <w:lvl w:ilvl="5">
      <w:start w:val="1"/>
      <w:numFmt w:val="decimal"/>
      <w:isLgl/>
      <w:lvlText w:val="%1.%2.%3.%4.%5.%6"/>
      <w:lvlJc w:val="left"/>
      <w:pPr>
        <w:ind w:left="1080" w:hanging="720"/>
      </w:pPr>
      <w:rPr>
        <w:rFonts w:hint="default"/>
      </w:rPr>
    </w:lvl>
    <w:lvl w:ilvl="6">
      <w:start w:val="1"/>
      <w:numFmt w:val="decimal"/>
      <w:isLgl/>
      <w:lvlText w:val="%1.%2.%3.%4.%5.%6.%7"/>
      <w:lvlJc w:val="left"/>
      <w:pPr>
        <w:ind w:left="1080" w:hanging="720"/>
      </w:pPr>
      <w:rPr>
        <w:rFonts w:hint="default"/>
      </w:rPr>
    </w:lvl>
    <w:lvl w:ilvl="7">
      <w:start w:val="1"/>
      <w:numFmt w:val="decimal"/>
      <w:isLgl/>
      <w:lvlText w:val="%1.%2.%3.%4.%5.%6.%7.%8"/>
      <w:lvlJc w:val="left"/>
      <w:pPr>
        <w:ind w:left="1080" w:hanging="720"/>
      </w:pPr>
      <w:rPr>
        <w:rFonts w:hint="default"/>
      </w:rPr>
    </w:lvl>
    <w:lvl w:ilvl="8">
      <w:start w:val="1"/>
      <w:numFmt w:val="decimal"/>
      <w:isLgl/>
      <w:lvlText w:val="%1.%2.%3.%4.%5.%6.%7.%8.%9"/>
      <w:lvlJc w:val="left"/>
      <w:pPr>
        <w:ind w:left="1080" w:hanging="720"/>
      </w:pPr>
      <w:rPr>
        <w:rFonts w:hint="default"/>
      </w:rPr>
    </w:lvl>
  </w:abstractNum>
  <w:num w:numId="1" w16cid:durableId="1434859186">
    <w:abstractNumId w:val="6"/>
  </w:num>
  <w:num w:numId="2" w16cid:durableId="440223323">
    <w:abstractNumId w:val="3"/>
  </w:num>
  <w:num w:numId="3" w16cid:durableId="1257060191">
    <w:abstractNumId w:val="2"/>
  </w:num>
  <w:num w:numId="4" w16cid:durableId="152333689">
    <w:abstractNumId w:val="1"/>
  </w:num>
  <w:num w:numId="5" w16cid:durableId="170878262">
    <w:abstractNumId w:val="0"/>
  </w:num>
  <w:num w:numId="6" w16cid:durableId="367951143">
    <w:abstractNumId w:val="7"/>
  </w:num>
  <w:num w:numId="7" w16cid:durableId="582177911">
    <w:abstractNumId w:val="5"/>
  </w:num>
  <w:num w:numId="8" w16cid:durableId="638072952">
    <w:abstractNumId w:val="4"/>
  </w:num>
  <w:num w:numId="9" w16cid:durableId="467360222">
    <w:abstractNumId w:val="11"/>
  </w:num>
  <w:num w:numId="10" w16cid:durableId="1821537058">
    <w:abstractNumId w:val="14"/>
  </w:num>
  <w:num w:numId="11" w16cid:durableId="981039031">
    <w:abstractNumId w:val="13"/>
  </w:num>
  <w:num w:numId="12" w16cid:durableId="1924758407">
    <w:abstractNumId w:val="17"/>
  </w:num>
  <w:num w:numId="13" w16cid:durableId="1132480908">
    <w:abstractNumId w:val="12"/>
  </w:num>
  <w:num w:numId="14" w16cid:durableId="1267149897">
    <w:abstractNumId w:val="16"/>
  </w:num>
  <w:num w:numId="15" w16cid:durableId="742681920">
    <w:abstractNumId w:val="10"/>
  </w:num>
  <w:num w:numId="16" w16cid:durableId="274753499">
    <w:abstractNumId w:val="22"/>
  </w:num>
  <w:num w:numId="17" w16cid:durableId="156773266">
    <w:abstractNumId w:val="9"/>
  </w:num>
  <w:num w:numId="18" w16cid:durableId="1179008782">
    <w:abstractNumId w:val="18"/>
  </w:num>
  <w:num w:numId="19" w16cid:durableId="1073046156">
    <w:abstractNumId w:val="21"/>
  </w:num>
  <w:num w:numId="20" w16cid:durableId="1794791303">
    <w:abstractNumId w:val="24"/>
  </w:num>
  <w:num w:numId="21" w16cid:durableId="502014636">
    <w:abstractNumId w:val="23"/>
  </w:num>
  <w:num w:numId="22" w16cid:durableId="1391998620">
    <w:abstractNumId w:val="15"/>
  </w:num>
  <w:num w:numId="23" w16cid:durableId="1294749742">
    <w:abstractNumId w:val="19"/>
  </w:num>
  <w:num w:numId="24" w16cid:durableId="1166894969">
    <w:abstractNumId w:val="19"/>
  </w:num>
  <w:num w:numId="25" w16cid:durableId="1783571420">
    <w:abstractNumId w:val="20"/>
  </w:num>
  <w:num w:numId="26" w16cid:durableId="1968117354">
    <w:abstractNumId w:val="15"/>
  </w:num>
  <w:num w:numId="27" w16cid:durableId="289867181">
    <w:abstractNumId w:val="15"/>
  </w:num>
  <w:num w:numId="28" w16cid:durableId="1759592857">
    <w:abstractNumId w:val="15"/>
  </w:num>
  <w:num w:numId="29" w16cid:durableId="1319917878">
    <w:abstractNumId w:val="15"/>
  </w:num>
  <w:num w:numId="30" w16cid:durableId="637614171">
    <w:abstractNumId w:val="15"/>
  </w:num>
  <w:num w:numId="31" w16cid:durableId="654844411">
    <w:abstractNumId w:val="15"/>
  </w:num>
  <w:num w:numId="32" w16cid:durableId="1701007062">
    <w:abstractNumId w:val="15"/>
  </w:num>
  <w:num w:numId="33" w16cid:durableId="1013455999">
    <w:abstractNumId w:val="15"/>
  </w:num>
  <w:num w:numId="34" w16cid:durableId="1639533120">
    <w:abstractNumId w:val="15"/>
  </w:num>
  <w:num w:numId="35" w16cid:durableId="952518713">
    <w:abstractNumId w:val="19"/>
  </w:num>
  <w:num w:numId="36" w16cid:durableId="1715738171">
    <w:abstractNumId w:val="20"/>
  </w:num>
  <w:num w:numId="37" w16cid:durableId="2046322748">
    <w:abstractNumId w:val="15"/>
  </w:num>
  <w:num w:numId="38" w16cid:durableId="6685388">
    <w:abstractNumId w:val="15"/>
  </w:num>
  <w:num w:numId="39" w16cid:durableId="141771384">
    <w:abstractNumId w:val="15"/>
  </w:num>
  <w:num w:numId="40" w16cid:durableId="808939270">
    <w:abstractNumId w:val="15"/>
  </w:num>
  <w:num w:numId="41" w16cid:durableId="373849964">
    <w:abstractNumId w:val="15"/>
  </w:num>
  <w:num w:numId="42" w16cid:durableId="805045425">
    <w:abstractNumId w:val="15"/>
  </w:num>
  <w:num w:numId="43" w16cid:durableId="846484187">
    <w:abstractNumId w:val="15"/>
  </w:num>
  <w:num w:numId="44" w16cid:durableId="1629385897">
    <w:abstractNumId w:val="15"/>
  </w:num>
  <w:num w:numId="45" w16cid:durableId="1512840510">
    <w:abstractNumId w:val="15"/>
  </w:num>
  <w:num w:numId="46" w16cid:durableId="134833033">
    <w:abstractNumId w:val="25"/>
  </w:num>
  <w:num w:numId="47" w16cid:durableId="117376087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attachedTemplate r:id="rId1"/>
  <w:defaultTabStop w:val="1304"/>
  <w:autoHyphenation/>
  <w:hyphenationZone w:val="142"/>
  <w:evenAndOddHeaders/>
  <w:drawingGridHorizont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BBB"/>
    <w:rsid w:val="00020DA6"/>
    <w:rsid w:val="0002222D"/>
    <w:rsid w:val="00033099"/>
    <w:rsid w:val="00036256"/>
    <w:rsid w:val="00044C1F"/>
    <w:rsid w:val="00054AC0"/>
    <w:rsid w:val="00065B62"/>
    <w:rsid w:val="00074375"/>
    <w:rsid w:val="00082871"/>
    <w:rsid w:val="000A7BD2"/>
    <w:rsid w:val="000C71ED"/>
    <w:rsid w:val="000C7B94"/>
    <w:rsid w:val="000E34BC"/>
    <w:rsid w:val="000F4262"/>
    <w:rsid w:val="00112911"/>
    <w:rsid w:val="00120BF2"/>
    <w:rsid w:val="00124810"/>
    <w:rsid w:val="001248C4"/>
    <w:rsid w:val="00132B92"/>
    <w:rsid w:val="00134F58"/>
    <w:rsid w:val="001378E9"/>
    <w:rsid w:val="00154275"/>
    <w:rsid w:val="001570DD"/>
    <w:rsid w:val="00163D58"/>
    <w:rsid w:val="00190C54"/>
    <w:rsid w:val="00194955"/>
    <w:rsid w:val="001A3A42"/>
    <w:rsid w:val="001A4C50"/>
    <w:rsid w:val="001D0F9D"/>
    <w:rsid w:val="001D42F6"/>
    <w:rsid w:val="001E4649"/>
    <w:rsid w:val="001F344D"/>
    <w:rsid w:val="002010A6"/>
    <w:rsid w:val="00202894"/>
    <w:rsid w:val="00204853"/>
    <w:rsid w:val="00213D4B"/>
    <w:rsid w:val="00220DCD"/>
    <w:rsid w:val="00232D7D"/>
    <w:rsid w:val="00243FAC"/>
    <w:rsid w:val="00244A73"/>
    <w:rsid w:val="0025625D"/>
    <w:rsid w:val="00264B0C"/>
    <w:rsid w:val="00280186"/>
    <w:rsid w:val="00283A5E"/>
    <w:rsid w:val="0028762B"/>
    <w:rsid w:val="00294E9A"/>
    <w:rsid w:val="002B3EB6"/>
    <w:rsid w:val="002C7C88"/>
    <w:rsid w:val="002E348C"/>
    <w:rsid w:val="002F21D9"/>
    <w:rsid w:val="00312833"/>
    <w:rsid w:val="003223D1"/>
    <w:rsid w:val="00342FC4"/>
    <w:rsid w:val="00357408"/>
    <w:rsid w:val="00361A8C"/>
    <w:rsid w:val="00362BB0"/>
    <w:rsid w:val="003B6469"/>
    <w:rsid w:val="003C2BC6"/>
    <w:rsid w:val="003D606E"/>
    <w:rsid w:val="003F0E4B"/>
    <w:rsid w:val="004004FD"/>
    <w:rsid w:val="00411408"/>
    <w:rsid w:val="004162F2"/>
    <w:rsid w:val="004232C9"/>
    <w:rsid w:val="0042676E"/>
    <w:rsid w:val="00440C50"/>
    <w:rsid w:val="004422BC"/>
    <w:rsid w:val="00464E03"/>
    <w:rsid w:val="004743ED"/>
    <w:rsid w:val="004858EB"/>
    <w:rsid w:val="00494294"/>
    <w:rsid w:val="004A6BA1"/>
    <w:rsid w:val="004B3A76"/>
    <w:rsid w:val="005069D6"/>
    <w:rsid w:val="005241E4"/>
    <w:rsid w:val="00527CA4"/>
    <w:rsid w:val="005312CA"/>
    <w:rsid w:val="0054469D"/>
    <w:rsid w:val="005501C8"/>
    <w:rsid w:val="0055267A"/>
    <w:rsid w:val="00554303"/>
    <w:rsid w:val="00560175"/>
    <w:rsid w:val="00562096"/>
    <w:rsid w:val="00567483"/>
    <w:rsid w:val="00573E96"/>
    <w:rsid w:val="00581BCA"/>
    <w:rsid w:val="005964A7"/>
    <w:rsid w:val="005A4F6E"/>
    <w:rsid w:val="005B794E"/>
    <w:rsid w:val="005C7A1D"/>
    <w:rsid w:val="005C7ED8"/>
    <w:rsid w:val="005D3480"/>
    <w:rsid w:val="005E1CD6"/>
    <w:rsid w:val="005F1DF9"/>
    <w:rsid w:val="0060502F"/>
    <w:rsid w:val="00613EB9"/>
    <w:rsid w:val="00632891"/>
    <w:rsid w:val="00650597"/>
    <w:rsid w:val="00653CFC"/>
    <w:rsid w:val="0066565E"/>
    <w:rsid w:val="00666784"/>
    <w:rsid w:val="00671303"/>
    <w:rsid w:val="00673F78"/>
    <w:rsid w:val="00687030"/>
    <w:rsid w:val="006A113B"/>
    <w:rsid w:val="006B015D"/>
    <w:rsid w:val="006B633C"/>
    <w:rsid w:val="006E1201"/>
    <w:rsid w:val="006E7CBC"/>
    <w:rsid w:val="006F112B"/>
    <w:rsid w:val="006F7241"/>
    <w:rsid w:val="00704799"/>
    <w:rsid w:val="00712689"/>
    <w:rsid w:val="00712AD0"/>
    <w:rsid w:val="00716D84"/>
    <w:rsid w:val="00722128"/>
    <w:rsid w:val="0072693A"/>
    <w:rsid w:val="007277B0"/>
    <w:rsid w:val="007429D1"/>
    <w:rsid w:val="00744461"/>
    <w:rsid w:val="007544E0"/>
    <w:rsid w:val="00756289"/>
    <w:rsid w:val="0076346A"/>
    <w:rsid w:val="00792881"/>
    <w:rsid w:val="007A1B41"/>
    <w:rsid w:val="007B6856"/>
    <w:rsid w:val="007C03AA"/>
    <w:rsid w:val="007C7502"/>
    <w:rsid w:val="007D42F1"/>
    <w:rsid w:val="007F7FB5"/>
    <w:rsid w:val="00813FFA"/>
    <w:rsid w:val="008201BD"/>
    <w:rsid w:val="008204BA"/>
    <w:rsid w:val="00837D6A"/>
    <w:rsid w:val="008450DA"/>
    <w:rsid w:val="0085152B"/>
    <w:rsid w:val="00884CD7"/>
    <w:rsid w:val="00892D7B"/>
    <w:rsid w:val="0089390A"/>
    <w:rsid w:val="008A4318"/>
    <w:rsid w:val="008D100F"/>
    <w:rsid w:val="008F19AC"/>
    <w:rsid w:val="008F4BBB"/>
    <w:rsid w:val="00905AFE"/>
    <w:rsid w:val="00906DF8"/>
    <w:rsid w:val="00911CEA"/>
    <w:rsid w:val="00923EEC"/>
    <w:rsid w:val="00930794"/>
    <w:rsid w:val="009377B2"/>
    <w:rsid w:val="00942D96"/>
    <w:rsid w:val="00953BC4"/>
    <w:rsid w:val="009667BB"/>
    <w:rsid w:val="00973117"/>
    <w:rsid w:val="00975E2F"/>
    <w:rsid w:val="00981315"/>
    <w:rsid w:val="00986E4F"/>
    <w:rsid w:val="009A4A58"/>
    <w:rsid w:val="009B2021"/>
    <w:rsid w:val="009B3C39"/>
    <w:rsid w:val="009B76BC"/>
    <w:rsid w:val="009C3006"/>
    <w:rsid w:val="009D5812"/>
    <w:rsid w:val="009D5B24"/>
    <w:rsid w:val="009E76C1"/>
    <w:rsid w:val="009F2158"/>
    <w:rsid w:val="009F3473"/>
    <w:rsid w:val="00A132A2"/>
    <w:rsid w:val="00A17E3B"/>
    <w:rsid w:val="00A2328D"/>
    <w:rsid w:val="00A32351"/>
    <w:rsid w:val="00A532ED"/>
    <w:rsid w:val="00A53861"/>
    <w:rsid w:val="00A61DFA"/>
    <w:rsid w:val="00A624EE"/>
    <w:rsid w:val="00AA045C"/>
    <w:rsid w:val="00AA0F39"/>
    <w:rsid w:val="00AF3004"/>
    <w:rsid w:val="00B212BC"/>
    <w:rsid w:val="00B23356"/>
    <w:rsid w:val="00B233FB"/>
    <w:rsid w:val="00B35CC5"/>
    <w:rsid w:val="00B45AD6"/>
    <w:rsid w:val="00B666F2"/>
    <w:rsid w:val="00B820C9"/>
    <w:rsid w:val="00B92745"/>
    <w:rsid w:val="00BB3548"/>
    <w:rsid w:val="00BB6246"/>
    <w:rsid w:val="00BB6F1C"/>
    <w:rsid w:val="00BC649E"/>
    <w:rsid w:val="00BD145E"/>
    <w:rsid w:val="00BD73BA"/>
    <w:rsid w:val="00BD7BC2"/>
    <w:rsid w:val="00BE1C77"/>
    <w:rsid w:val="00BE31F8"/>
    <w:rsid w:val="00C01060"/>
    <w:rsid w:val="00C13E17"/>
    <w:rsid w:val="00C158CD"/>
    <w:rsid w:val="00C30494"/>
    <w:rsid w:val="00C521CA"/>
    <w:rsid w:val="00C648AF"/>
    <w:rsid w:val="00C656F1"/>
    <w:rsid w:val="00C773E4"/>
    <w:rsid w:val="00C7782D"/>
    <w:rsid w:val="00C8572C"/>
    <w:rsid w:val="00CB4A92"/>
    <w:rsid w:val="00CC0B2E"/>
    <w:rsid w:val="00CC58EA"/>
    <w:rsid w:val="00CE71FB"/>
    <w:rsid w:val="00CF2220"/>
    <w:rsid w:val="00CF2C22"/>
    <w:rsid w:val="00D05A43"/>
    <w:rsid w:val="00D07512"/>
    <w:rsid w:val="00D227A0"/>
    <w:rsid w:val="00D477AC"/>
    <w:rsid w:val="00D60DD9"/>
    <w:rsid w:val="00D80760"/>
    <w:rsid w:val="00D81ACB"/>
    <w:rsid w:val="00D9172A"/>
    <w:rsid w:val="00D9763D"/>
    <w:rsid w:val="00DA2591"/>
    <w:rsid w:val="00DA415C"/>
    <w:rsid w:val="00DD3ACD"/>
    <w:rsid w:val="00DD5E39"/>
    <w:rsid w:val="00DE0EE3"/>
    <w:rsid w:val="00DE67F5"/>
    <w:rsid w:val="00DF5856"/>
    <w:rsid w:val="00E072BC"/>
    <w:rsid w:val="00E413B7"/>
    <w:rsid w:val="00E51859"/>
    <w:rsid w:val="00E5212D"/>
    <w:rsid w:val="00E538EF"/>
    <w:rsid w:val="00E62FE3"/>
    <w:rsid w:val="00E66CAE"/>
    <w:rsid w:val="00EA36BA"/>
    <w:rsid w:val="00EB0958"/>
    <w:rsid w:val="00EB4BD1"/>
    <w:rsid w:val="00ED2138"/>
    <w:rsid w:val="00EE3A79"/>
    <w:rsid w:val="00EE7D65"/>
    <w:rsid w:val="00EF460C"/>
    <w:rsid w:val="00F04D38"/>
    <w:rsid w:val="00F20028"/>
    <w:rsid w:val="00F247ED"/>
    <w:rsid w:val="00F367B2"/>
    <w:rsid w:val="00F53680"/>
    <w:rsid w:val="00F55054"/>
    <w:rsid w:val="00F553DE"/>
    <w:rsid w:val="00F82D18"/>
    <w:rsid w:val="00F83C23"/>
    <w:rsid w:val="00F847EA"/>
    <w:rsid w:val="00F8672A"/>
    <w:rsid w:val="00FB5484"/>
    <w:rsid w:val="00FB76F4"/>
    <w:rsid w:val="00FC1EA4"/>
    <w:rsid w:val="00FC2635"/>
    <w:rsid w:val="00FD0B33"/>
    <w:rsid w:val="00FD32CF"/>
    <w:rsid w:val="00FD6449"/>
    <w:rsid w:val="00FE2212"/>
    <w:rsid w:val="00FF29BE"/>
    <w:rsid w:val="00FF3532"/>
    <w:rsid w:val="00FF5C23"/>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AB6E74"/>
  <w15:chartTrackingRefBased/>
  <w15:docId w15:val="{17F365B0-DABC-483F-B1B1-A6C604C89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FI" w:eastAsia="sv-F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sv-SE" w:eastAsia="sv-SE"/>
    </w:rPr>
  </w:style>
  <w:style w:type="paragraph" w:styleId="Rubrik1">
    <w:name w:val="heading 1"/>
    <w:basedOn w:val="Normal"/>
    <w:next w:val="Normal"/>
    <w:qFormat/>
    <w:pPr>
      <w:keepNext/>
      <w:numPr>
        <w:numId w:val="37"/>
      </w:numPr>
      <w:spacing w:before="240" w:after="60"/>
      <w:outlineLvl w:val="0"/>
    </w:pPr>
    <w:rPr>
      <w:rFonts w:ascii="Arial" w:hAnsi="Arial" w:cs="Arial"/>
      <w:b/>
      <w:bCs/>
      <w:kern w:val="32"/>
      <w:sz w:val="32"/>
      <w:szCs w:val="32"/>
    </w:rPr>
  </w:style>
  <w:style w:type="paragraph" w:styleId="Rubrik2">
    <w:name w:val="heading 2"/>
    <w:basedOn w:val="Normal"/>
    <w:next w:val="Normal"/>
    <w:qFormat/>
    <w:pPr>
      <w:keepNext/>
      <w:numPr>
        <w:ilvl w:val="1"/>
        <w:numId w:val="38"/>
      </w:numPr>
      <w:spacing w:before="240" w:after="60"/>
      <w:outlineLvl w:val="1"/>
    </w:pPr>
    <w:rPr>
      <w:rFonts w:ascii="Arial" w:hAnsi="Arial" w:cs="Arial"/>
      <w:b/>
      <w:bCs/>
      <w:i/>
      <w:iCs/>
      <w:sz w:val="28"/>
      <w:szCs w:val="28"/>
    </w:rPr>
  </w:style>
  <w:style w:type="paragraph" w:styleId="Rubrik3">
    <w:name w:val="heading 3"/>
    <w:basedOn w:val="Normal"/>
    <w:next w:val="Normal"/>
    <w:qFormat/>
    <w:pPr>
      <w:keepNext/>
      <w:numPr>
        <w:ilvl w:val="2"/>
        <w:numId w:val="39"/>
      </w:numPr>
      <w:spacing w:before="240" w:after="60"/>
      <w:outlineLvl w:val="2"/>
    </w:pPr>
    <w:rPr>
      <w:rFonts w:ascii="Arial" w:hAnsi="Arial" w:cs="Arial"/>
      <w:b/>
      <w:bCs/>
      <w:sz w:val="26"/>
      <w:szCs w:val="26"/>
    </w:rPr>
  </w:style>
  <w:style w:type="paragraph" w:styleId="Rubrik4">
    <w:name w:val="heading 4"/>
    <w:basedOn w:val="Normal"/>
    <w:next w:val="Normal"/>
    <w:qFormat/>
    <w:pPr>
      <w:keepNext/>
      <w:numPr>
        <w:ilvl w:val="3"/>
        <w:numId w:val="40"/>
      </w:numPr>
      <w:spacing w:before="240" w:after="60"/>
      <w:outlineLvl w:val="3"/>
    </w:pPr>
    <w:rPr>
      <w:b/>
      <w:bCs/>
      <w:sz w:val="28"/>
      <w:szCs w:val="28"/>
    </w:rPr>
  </w:style>
  <w:style w:type="paragraph" w:styleId="Rubrik5">
    <w:name w:val="heading 5"/>
    <w:basedOn w:val="Normal"/>
    <w:next w:val="Normal"/>
    <w:qFormat/>
    <w:pPr>
      <w:numPr>
        <w:ilvl w:val="4"/>
        <w:numId w:val="41"/>
      </w:numPr>
      <w:spacing w:before="240" w:after="60"/>
      <w:outlineLvl w:val="4"/>
    </w:pPr>
    <w:rPr>
      <w:b/>
      <w:bCs/>
      <w:i/>
      <w:iCs/>
      <w:sz w:val="26"/>
      <w:szCs w:val="26"/>
    </w:rPr>
  </w:style>
  <w:style w:type="paragraph" w:styleId="Rubrik6">
    <w:name w:val="heading 6"/>
    <w:basedOn w:val="Normal"/>
    <w:next w:val="Normal"/>
    <w:qFormat/>
    <w:pPr>
      <w:numPr>
        <w:ilvl w:val="5"/>
        <w:numId w:val="42"/>
      </w:numPr>
      <w:spacing w:before="240" w:after="60"/>
      <w:outlineLvl w:val="5"/>
    </w:pPr>
    <w:rPr>
      <w:b/>
      <w:bCs/>
      <w:sz w:val="22"/>
      <w:szCs w:val="22"/>
    </w:rPr>
  </w:style>
  <w:style w:type="paragraph" w:styleId="Rubrik7">
    <w:name w:val="heading 7"/>
    <w:basedOn w:val="Normal"/>
    <w:next w:val="Normal"/>
    <w:qFormat/>
    <w:pPr>
      <w:numPr>
        <w:ilvl w:val="6"/>
        <w:numId w:val="43"/>
      </w:numPr>
      <w:spacing w:before="240" w:after="60"/>
      <w:outlineLvl w:val="6"/>
    </w:pPr>
  </w:style>
  <w:style w:type="paragraph" w:styleId="Rubrik8">
    <w:name w:val="heading 8"/>
    <w:basedOn w:val="Normal"/>
    <w:next w:val="Normal"/>
    <w:qFormat/>
    <w:pPr>
      <w:numPr>
        <w:ilvl w:val="7"/>
        <w:numId w:val="44"/>
      </w:numPr>
      <w:spacing w:before="240" w:after="60"/>
      <w:outlineLvl w:val="7"/>
    </w:pPr>
    <w:rPr>
      <w:i/>
      <w:iCs/>
    </w:rPr>
  </w:style>
  <w:style w:type="paragraph" w:styleId="Rubrik9">
    <w:name w:val="heading 9"/>
    <w:basedOn w:val="Normal"/>
    <w:next w:val="Normal"/>
    <w:qFormat/>
    <w:pPr>
      <w:numPr>
        <w:ilvl w:val="8"/>
        <w:numId w:val="45"/>
      </w:numPr>
      <w:spacing w:before="240" w:after="60"/>
      <w:outlineLvl w:val="8"/>
    </w:pPr>
    <w:rPr>
      <w:rFonts w:ascii="Arial" w:hAnsi="Arial" w:cs="Arial"/>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uiPriority w:val="99"/>
    <w:rPr>
      <w:dstrike w:val="0"/>
      <w:color w:val="0000FF"/>
      <w:u w:val="none"/>
      <w:effect w:val="none"/>
    </w:rPr>
  </w:style>
  <w:style w:type="paragraph" w:styleId="Punktlista3">
    <w:name w:val="List Bullet 3"/>
    <w:basedOn w:val="Normal"/>
    <w:autoRedefine/>
    <w:semiHidden/>
    <w:pPr>
      <w:numPr>
        <w:numId w:val="8"/>
      </w:numPr>
    </w:pPr>
  </w:style>
  <w:style w:type="paragraph" w:styleId="Brdtextmedindrag">
    <w:name w:val="Body Text Indent"/>
    <w:basedOn w:val="Normal"/>
    <w:semiHidden/>
    <w:pPr>
      <w:spacing w:after="120"/>
      <w:ind w:left="283"/>
    </w:pPr>
  </w:style>
  <w:style w:type="paragraph" w:styleId="Brdtextmedfrstaindrag2">
    <w:name w:val="Body Text First Indent 2"/>
    <w:basedOn w:val="Brdtextmedindrag"/>
    <w:semiHidden/>
    <w:pPr>
      <w:ind w:firstLine="210"/>
    </w:pPr>
  </w:style>
  <w:style w:type="paragraph" w:styleId="Sidhuvud">
    <w:name w:val="header"/>
    <w:basedOn w:val="Normal"/>
    <w:semiHidden/>
    <w:pPr>
      <w:tabs>
        <w:tab w:val="right" w:pos="8732"/>
      </w:tabs>
    </w:pPr>
    <w:rPr>
      <w:rFonts w:ascii="Arial" w:hAnsi="Arial" w:cs="Arial"/>
      <w:sz w:val="16"/>
    </w:rPr>
  </w:style>
  <w:style w:type="paragraph" w:styleId="Sidfot">
    <w:name w:val="footer"/>
    <w:basedOn w:val="Normal"/>
    <w:semiHidden/>
    <w:pPr>
      <w:tabs>
        <w:tab w:val="right" w:pos="8165"/>
      </w:tabs>
    </w:pPr>
    <w:rPr>
      <w:rFonts w:ascii="Verdana" w:hAnsi="Verdana" w:cs="Arial"/>
      <w:sz w:val="14"/>
    </w:rPr>
  </w:style>
  <w:style w:type="paragraph" w:customStyle="1" w:styleId="Klam">
    <w:name w:val="Klam"/>
    <w:basedOn w:val="ANormal"/>
    <w:next w:val="ANormal"/>
    <w:pPr>
      <w:tabs>
        <w:tab w:val="clear" w:pos="283"/>
      </w:tabs>
      <w:ind w:left="851"/>
    </w:pPr>
  </w:style>
  <w:style w:type="paragraph" w:customStyle="1" w:styleId="ANormal">
    <w:name w:val="ANormal"/>
    <w:pPr>
      <w:tabs>
        <w:tab w:val="left" w:pos="283"/>
      </w:tabs>
      <w:jc w:val="both"/>
    </w:pPr>
    <w:rPr>
      <w:sz w:val="22"/>
      <w:lang w:val="sv-SE" w:eastAsia="sv-SE"/>
    </w:rPr>
  </w:style>
  <w:style w:type="paragraph" w:customStyle="1" w:styleId="xLedtext">
    <w:name w:val="xLedtext"/>
    <w:rPr>
      <w:rFonts w:ascii="Verdana" w:hAnsi="Verdana" w:cs="Arial"/>
      <w:sz w:val="14"/>
      <w:szCs w:val="15"/>
      <w:lang w:val="sv-SE" w:eastAsia="sv-SE"/>
    </w:rPr>
  </w:style>
  <w:style w:type="paragraph" w:customStyle="1" w:styleId="xDatum1">
    <w:name w:val="xDatum1"/>
    <w:basedOn w:val="xCelltext"/>
  </w:style>
  <w:style w:type="paragraph" w:customStyle="1" w:styleId="xCelltext">
    <w:name w:val="xCelltext"/>
    <w:rPr>
      <w:rFonts w:ascii="Arial" w:hAnsi="Arial"/>
      <w:sz w:val="18"/>
      <w:lang w:val="sv-SE" w:eastAsia="sv-SE"/>
    </w:rPr>
  </w:style>
  <w:style w:type="paragraph" w:customStyle="1" w:styleId="xBeteckning2">
    <w:name w:val="xBeteckning2"/>
    <w:basedOn w:val="xCelltext"/>
  </w:style>
  <w:style w:type="paragraph" w:customStyle="1" w:styleId="xDatum2">
    <w:name w:val="xDatum2"/>
    <w:basedOn w:val="xCelltext"/>
  </w:style>
  <w:style w:type="paragraph" w:customStyle="1" w:styleId="xAvsandare2">
    <w:name w:val="xAvsandare2"/>
    <w:basedOn w:val="xCelltext"/>
    <w:next w:val="xCelltext"/>
    <w:rPr>
      <w:rFonts w:cs="Arial"/>
      <w:b/>
      <w:bCs/>
      <w:sz w:val="20"/>
    </w:rPr>
  </w:style>
  <w:style w:type="paragraph" w:customStyle="1" w:styleId="xAvsandare1">
    <w:name w:val="xAvsandare1"/>
    <w:basedOn w:val="xCelltext"/>
    <w:next w:val="xAvsandare2"/>
    <w:pPr>
      <w:spacing w:before="100" w:beforeAutospacing="1" w:after="100" w:afterAutospacing="1"/>
    </w:pPr>
    <w:rPr>
      <w:rFonts w:cs="Arial"/>
      <w:b/>
      <w:bCs/>
      <w:sz w:val="26"/>
      <w:szCs w:val="22"/>
    </w:rPr>
  </w:style>
  <w:style w:type="paragraph" w:customStyle="1" w:styleId="xAvsandare3">
    <w:name w:val="xAvsandare3"/>
    <w:basedOn w:val="xCelltext"/>
    <w:next w:val="xCelltext"/>
  </w:style>
  <w:style w:type="paragraph" w:customStyle="1" w:styleId="xDokTypNr">
    <w:name w:val="xDokTypNr"/>
    <w:basedOn w:val="xCelltext"/>
    <w:rPr>
      <w:b/>
      <w:sz w:val="20"/>
    </w:rPr>
  </w:style>
  <w:style w:type="paragraph" w:customStyle="1" w:styleId="xBeteckning1">
    <w:name w:val="xBeteckning1"/>
    <w:basedOn w:val="xCelltext"/>
  </w:style>
  <w:style w:type="paragraph" w:styleId="Innehll1">
    <w:name w:val="toc 1"/>
    <w:next w:val="Normal"/>
    <w:autoRedefine/>
    <w:uiPriority w:val="39"/>
    <w:pPr>
      <w:widowControl w:val="0"/>
      <w:tabs>
        <w:tab w:val="right" w:leader="dot" w:pos="6691"/>
      </w:tabs>
      <w:ind w:right="284"/>
    </w:pPr>
    <w:rPr>
      <w:rFonts w:ascii="Verdana" w:hAnsi="Verdana"/>
      <w:noProof/>
      <w:sz w:val="16"/>
      <w:szCs w:val="36"/>
      <w:lang w:val="sv-SE" w:eastAsia="sv-SE"/>
    </w:rPr>
  </w:style>
  <w:style w:type="paragraph" w:styleId="Innehll2">
    <w:name w:val="toc 2"/>
    <w:basedOn w:val="Innehll1"/>
    <w:next w:val="Normal"/>
    <w:autoRedefine/>
    <w:uiPriority w:val="39"/>
    <w:pPr>
      <w:ind w:left="187"/>
    </w:pPr>
  </w:style>
  <w:style w:type="paragraph" w:customStyle="1" w:styleId="RubrikB">
    <w:name w:val="RubrikB"/>
    <w:basedOn w:val="RubrikA"/>
    <w:next w:val="Rubrikmellanrum"/>
    <w:pPr>
      <w:outlineLvl w:val="1"/>
    </w:pPr>
    <w:rPr>
      <w:sz w:val="26"/>
    </w:rPr>
  </w:style>
  <w:style w:type="paragraph" w:customStyle="1" w:styleId="RubrikA">
    <w:name w:val="RubrikA"/>
    <w:next w:val="Rubrikmellanrum"/>
    <w:pPr>
      <w:keepNext/>
      <w:keepLines/>
      <w:suppressAutoHyphens/>
      <w:outlineLvl w:val="0"/>
    </w:pPr>
    <w:rPr>
      <w:sz w:val="30"/>
      <w:lang w:val="sv-SE" w:eastAsia="sv-SE"/>
    </w:rPr>
  </w:style>
  <w:style w:type="character" w:styleId="Sidnummer">
    <w:name w:val="page number"/>
    <w:semiHidden/>
    <w:rPr>
      <w:rFonts w:ascii="Verdana" w:hAnsi="Verdana"/>
    </w:rPr>
  </w:style>
  <w:style w:type="paragraph" w:customStyle="1" w:styleId="xMottagare1">
    <w:name w:val="xMottagare1"/>
    <w:basedOn w:val="xCelltext"/>
    <w:next w:val="xMottagare2"/>
    <w:rPr>
      <w:rFonts w:cs="Arial"/>
      <w:b/>
      <w:bCs/>
      <w:sz w:val="20"/>
    </w:rPr>
  </w:style>
  <w:style w:type="paragraph" w:customStyle="1" w:styleId="ArendeOverRubrik">
    <w:name w:val="ArendeOverRubrik"/>
    <w:next w:val="Normal"/>
    <w:pPr>
      <w:suppressAutoHyphens/>
    </w:pPr>
    <w:rPr>
      <w:rFonts w:ascii="Arial" w:hAnsi="Arial"/>
      <w:bCs/>
      <w:sz w:val="22"/>
      <w:lang w:val="sv-SE" w:eastAsia="sv-SE"/>
    </w:rPr>
  </w:style>
  <w:style w:type="paragraph" w:customStyle="1" w:styleId="ArendeRubrik">
    <w:name w:val="ArendeRubrik"/>
    <w:next w:val="ArendeUnderRubrik"/>
    <w:pPr>
      <w:suppressAutoHyphens/>
    </w:pPr>
    <w:rPr>
      <w:rFonts w:ascii="Arial" w:hAnsi="Arial" w:cs="Arial"/>
      <w:b/>
      <w:bCs/>
      <w:sz w:val="26"/>
      <w:lang w:val="sv-SE" w:eastAsia="sv-SE"/>
    </w:rPr>
  </w:style>
  <w:style w:type="paragraph" w:customStyle="1" w:styleId="ArendeUnderRubrik">
    <w:name w:val="ArendeUnderRubrik"/>
    <w:pPr>
      <w:numPr>
        <w:numId w:val="35"/>
      </w:numPr>
      <w:suppressAutoHyphens/>
    </w:pPr>
    <w:rPr>
      <w:rFonts w:ascii="Verdana" w:hAnsi="Verdana" w:cs="Arial"/>
      <w:sz w:val="16"/>
      <w:lang w:val="sv-SE" w:eastAsia="sv-SE"/>
    </w:rPr>
  </w:style>
  <w:style w:type="paragraph" w:customStyle="1" w:styleId="Rubrikmellanrum">
    <w:name w:val="Rubrikmellanrum"/>
    <w:basedOn w:val="ANormal"/>
    <w:next w:val="ANormal"/>
    <w:pPr>
      <w:keepNext/>
    </w:pPr>
    <w:rPr>
      <w:sz w:val="10"/>
    </w:rPr>
  </w:style>
  <w:style w:type="paragraph" w:customStyle="1" w:styleId="xMellanrum">
    <w:name w:val="xMellanrum"/>
    <w:basedOn w:val="xCelltext"/>
    <w:rPr>
      <w:sz w:val="4"/>
    </w:rPr>
  </w:style>
  <w:style w:type="character" w:styleId="AnvndHyperlnk">
    <w:name w:val="FollowedHyperlink"/>
    <w:semiHidden/>
    <w:rPr>
      <w:dstrike w:val="0"/>
      <w:color w:val="800080"/>
      <w:u w:val="none"/>
      <w:effect w:val="none"/>
      <w:lang w:val="sv-SE"/>
    </w:rPr>
  </w:style>
  <w:style w:type="paragraph" w:customStyle="1" w:styleId="ArendeUnderRubrikSiffra">
    <w:name w:val="ArendeUnderRubrikSiffra"/>
    <w:basedOn w:val="ArendeUnderRubrik"/>
    <w:pPr>
      <w:numPr>
        <w:numId w:val="36"/>
      </w:numPr>
      <w:tabs>
        <w:tab w:val="clear" w:pos="360"/>
      </w:tabs>
      <w:ind w:left="284" w:hanging="284"/>
    </w:pPr>
  </w:style>
  <w:style w:type="paragraph" w:styleId="Brdtext">
    <w:name w:val="Body Text"/>
    <w:basedOn w:val="Normal"/>
    <w:semiHidden/>
    <w:pPr>
      <w:widowControl w:val="0"/>
      <w:tabs>
        <w:tab w:val="left" w:pos="0"/>
        <w:tab w:val="left" w:pos="453"/>
        <w:tab w:val="left" w:pos="2592"/>
        <w:tab w:val="left" w:pos="3888"/>
        <w:tab w:val="left" w:pos="5184"/>
        <w:tab w:val="left" w:pos="6480"/>
        <w:tab w:val="left" w:pos="7776"/>
      </w:tabs>
      <w:autoSpaceDE w:val="0"/>
      <w:autoSpaceDN w:val="0"/>
      <w:adjustRightInd w:val="0"/>
      <w:spacing w:line="288" w:lineRule="auto"/>
      <w:jc w:val="both"/>
    </w:pPr>
  </w:style>
  <w:style w:type="paragraph" w:styleId="Innehll3">
    <w:name w:val="toc 3"/>
    <w:basedOn w:val="Innehll1"/>
    <w:next w:val="Normal"/>
    <w:autoRedefine/>
    <w:uiPriority w:val="39"/>
    <w:pPr>
      <w:ind w:left="374"/>
    </w:pPr>
  </w:style>
  <w:style w:type="paragraph" w:styleId="Innehll4">
    <w:name w:val="toc 4"/>
    <w:basedOn w:val="Innehll1"/>
    <w:next w:val="Normal"/>
    <w:autoRedefine/>
    <w:semiHidden/>
    <w:pPr>
      <w:ind w:left="561"/>
    </w:pPr>
  </w:style>
  <w:style w:type="paragraph" w:styleId="Innehll5">
    <w:name w:val="toc 5"/>
    <w:basedOn w:val="Normal"/>
    <w:next w:val="Normal"/>
    <w:autoRedefine/>
    <w:semiHidden/>
    <w:pPr>
      <w:ind w:left="960"/>
    </w:pPr>
  </w:style>
  <w:style w:type="paragraph" w:styleId="Innehll6">
    <w:name w:val="toc 6"/>
    <w:basedOn w:val="Normal"/>
    <w:next w:val="Normal"/>
    <w:autoRedefine/>
    <w:semiHidden/>
    <w:pPr>
      <w:ind w:left="1200"/>
    </w:pPr>
  </w:style>
  <w:style w:type="paragraph" w:styleId="Innehll7">
    <w:name w:val="toc 7"/>
    <w:basedOn w:val="Normal"/>
    <w:next w:val="Normal"/>
    <w:autoRedefine/>
    <w:semiHidden/>
    <w:pPr>
      <w:ind w:left="1440"/>
    </w:pPr>
  </w:style>
  <w:style w:type="paragraph" w:styleId="Innehll8">
    <w:name w:val="toc 8"/>
    <w:basedOn w:val="Normal"/>
    <w:next w:val="Normal"/>
    <w:autoRedefine/>
    <w:semiHidden/>
    <w:pPr>
      <w:ind w:left="1680"/>
    </w:pPr>
  </w:style>
  <w:style w:type="paragraph" w:styleId="Innehll9">
    <w:name w:val="toc 9"/>
    <w:basedOn w:val="Normal"/>
    <w:next w:val="Normal"/>
    <w:autoRedefine/>
    <w:semiHidden/>
    <w:pPr>
      <w:ind w:left="1920"/>
    </w:pPr>
  </w:style>
  <w:style w:type="paragraph" w:customStyle="1" w:styleId="LagHuvRubr">
    <w:name w:val="LagHuvRubr"/>
    <w:basedOn w:val="ANormal"/>
    <w:next w:val="ANormal"/>
    <w:pPr>
      <w:keepNext/>
      <w:keepLines/>
      <w:suppressAutoHyphens/>
      <w:jc w:val="center"/>
      <w:outlineLvl w:val="1"/>
    </w:pPr>
    <w:rPr>
      <w:b/>
      <w:bCs/>
      <w:sz w:val="24"/>
    </w:rPr>
  </w:style>
  <w:style w:type="paragraph" w:customStyle="1" w:styleId="LagKapitel">
    <w:name w:val="LagKapitel"/>
    <w:basedOn w:val="LagHuvRubr"/>
    <w:next w:val="ANormal"/>
    <w:pPr>
      <w:outlineLvl w:val="9"/>
    </w:pPr>
    <w:rPr>
      <w:bCs w:val="0"/>
      <w:sz w:val="22"/>
    </w:rPr>
  </w:style>
  <w:style w:type="paragraph" w:customStyle="1" w:styleId="LagParagraf">
    <w:name w:val="LagParagraf"/>
    <w:basedOn w:val="LagKapitel"/>
    <w:next w:val="LagPararubrik"/>
    <w:rPr>
      <w:b w:val="0"/>
    </w:rPr>
  </w:style>
  <w:style w:type="paragraph" w:customStyle="1" w:styleId="LagPararubrik">
    <w:name w:val="LagPararubrik"/>
    <w:basedOn w:val="LagKapitel"/>
    <w:next w:val="ANormal"/>
    <w:rPr>
      <w:b w:val="0"/>
      <w:i/>
      <w:iCs/>
    </w:rPr>
  </w:style>
  <w:style w:type="paragraph" w:customStyle="1" w:styleId="RubrikC">
    <w:name w:val="RubrikC"/>
    <w:basedOn w:val="RubrikB"/>
    <w:next w:val="Rubrikmellanrum"/>
    <w:pPr>
      <w:outlineLvl w:val="2"/>
    </w:pPr>
    <w:rPr>
      <w:b/>
      <w:bCs/>
      <w:sz w:val="22"/>
    </w:rPr>
  </w:style>
  <w:style w:type="paragraph" w:customStyle="1" w:styleId="RubrikD">
    <w:name w:val="RubrikD"/>
    <w:basedOn w:val="RubrikC"/>
    <w:next w:val="Rubrikmellanrum"/>
    <w:pPr>
      <w:outlineLvl w:val="3"/>
    </w:pPr>
    <w:rPr>
      <w:b w:val="0"/>
      <w:bCs w:val="0"/>
      <w:i/>
      <w:iCs/>
    </w:rPr>
  </w:style>
  <w:style w:type="paragraph" w:customStyle="1" w:styleId="Tabelltext">
    <w:name w:val="Tabelltext"/>
    <w:rPr>
      <w:rFonts w:ascii="Arial" w:hAnsi="Arial" w:cs="Arial"/>
      <w:sz w:val="18"/>
      <w:lang w:val="sv-SE" w:eastAsia="sv-SE"/>
    </w:rPr>
  </w:style>
  <w:style w:type="paragraph" w:customStyle="1" w:styleId="xAdressfot">
    <w:name w:val="xAdressfot"/>
    <w:basedOn w:val="Sidfot"/>
    <w:pPr>
      <w:tabs>
        <w:tab w:val="clear" w:pos="8165"/>
        <w:tab w:val="left" w:pos="2608"/>
        <w:tab w:val="left" w:pos="5216"/>
        <w:tab w:val="left" w:pos="7825"/>
      </w:tabs>
    </w:pPr>
  </w:style>
  <w:style w:type="paragraph" w:customStyle="1" w:styleId="xMottagare2">
    <w:name w:val="xMottagare2"/>
    <w:basedOn w:val="xMottagare1"/>
    <w:next w:val="xMottagare3"/>
    <w:rPr>
      <w:b w:val="0"/>
    </w:rPr>
  </w:style>
  <w:style w:type="paragraph" w:customStyle="1" w:styleId="xMottagare3">
    <w:name w:val="xMottagare3"/>
    <w:basedOn w:val="xMottagare2"/>
    <w:next w:val="xMottagare4"/>
    <w:rPr>
      <w:bCs w:val="0"/>
      <w:szCs w:val="22"/>
    </w:rPr>
  </w:style>
  <w:style w:type="paragraph" w:customStyle="1" w:styleId="xMottagare4">
    <w:name w:val="xMottagare4"/>
    <w:basedOn w:val="xMottagare3"/>
    <w:rPr>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J:\Mallar\Lagberedning\LS-Framst&#228;llning.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51994A-1325-4375-B6AC-B8F9840EF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LS-Framställning.dot</Template>
  <TotalTime>1</TotalTime>
  <Pages>7</Pages>
  <Words>1585</Words>
  <Characters>11636</Characters>
  <Application>Microsoft Office Word</Application>
  <DocSecurity>0</DocSecurity>
  <Lines>96</Lines>
  <Paragraphs>26</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NyLS-Framställning</vt:lpstr>
      <vt:lpstr>NyLS-Framställning</vt:lpstr>
    </vt:vector>
  </TitlesOfParts>
  <Company>Ålands landskapsstyrelse</Company>
  <LinksUpToDate>false</LinksUpToDate>
  <CharactersWithSpaces>13195</CharactersWithSpaces>
  <SharedDoc>false</SharedDoc>
  <HLinks>
    <vt:vector size="60" baseType="variant">
      <vt:variant>
        <vt:i4>262192</vt:i4>
      </vt:variant>
      <vt:variant>
        <vt:i4>54</vt:i4>
      </vt:variant>
      <vt:variant>
        <vt:i4>0</vt:i4>
      </vt:variant>
      <vt:variant>
        <vt:i4>5</vt:i4>
      </vt:variant>
      <vt:variant>
        <vt:lpwstr/>
      </vt:variant>
      <vt:variant>
        <vt:lpwstr>_top</vt:lpwstr>
      </vt:variant>
      <vt:variant>
        <vt:i4>2031669</vt:i4>
      </vt:variant>
      <vt:variant>
        <vt:i4>47</vt:i4>
      </vt:variant>
      <vt:variant>
        <vt:i4>0</vt:i4>
      </vt:variant>
      <vt:variant>
        <vt:i4>5</vt:i4>
      </vt:variant>
      <vt:variant>
        <vt:lpwstr/>
      </vt:variant>
      <vt:variant>
        <vt:lpwstr>_Toc530915178</vt:lpwstr>
      </vt:variant>
      <vt:variant>
        <vt:i4>2031669</vt:i4>
      </vt:variant>
      <vt:variant>
        <vt:i4>41</vt:i4>
      </vt:variant>
      <vt:variant>
        <vt:i4>0</vt:i4>
      </vt:variant>
      <vt:variant>
        <vt:i4>5</vt:i4>
      </vt:variant>
      <vt:variant>
        <vt:lpwstr/>
      </vt:variant>
      <vt:variant>
        <vt:lpwstr>_Toc530915177</vt:lpwstr>
      </vt:variant>
      <vt:variant>
        <vt:i4>2031669</vt:i4>
      </vt:variant>
      <vt:variant>
        <vt:i4>35</vt:i4>
      </vt:variant>
      <vt:variant>
        <vt:i4>0</vt:i4>
      </vt:variant>
      <vt:variant>
        <vt:i4>5</vt:i4>
      </vt:variant>
      <vt:variant>
        <vt:lpwstr/>
      </vt:variant>
      <vt:variant>
        <vt:lpwstr>_Toc530915176</vt:lpwstr>
      </vt:variant>
      <vt:variant>
        <vt:i4>2031669</vt:i4>
      </vt:variant>
      <vt:variant>
        <vt:i4>29</vt:i4>
      </vt:variant>
      <vt:variant>
        <vt:i4>0</vt:i4>
      </vt:variant>
      <vt:variant>
        <vt:i4>5</vt:i4>
      </vt:variant>
      <vt:variant>
        <vt:lpwstr/>
      </vt:variant>
      <vt:variant>
        <vt:lpwstr>_Toc530915175</vt:lpwstr>
      </vt:variant>
      <vt:variant>
        <vt:i4>2031669</vt:i4>
      </vt:variant>
      <vt:variant>
        <vt:i4>23</vt:i4>
      </vt:variant>
      <vt:variant>
        <vt:i4>0</vt:i4>
      </vt:variant>
      <vt:variant>
        <vt:i4>5</vt:i4>
      </vt:variant>
      <vt:variant>
        <vt:lpwstr/>
      </vt:variant>
      <vt:variant>
        <vt:lpwstr>_Toc530915174</vt:lpwstr>
      </vt:variant>
      <vt:variant>
        <vt:i4>2031669</vt:i4>
      </vt:variant>
      <vt:variant>
        <vt:i4>17</vt:i4>
      </vt:variant>
      <vt:variant>
        <vt:i4>0</vt:i4>
      </vt:variant>
      <vt:variant>
        <vt:i4>5</vt:i4>
      </vt:variant>
      <vt:variant>
        <vt:lpwstr/>
      </vt:variant>
      <vt:variant>
        <vt:lpwstr>_Toc530915173</vt:lpwstr>
      </vt:variant>
      <vt:variant>
        <vt:i4>2031669</vt:i4>
      </vt:variant>
      <vt:variant>
        <vt:i4>11</vt:i4>
      </vt:variant>
      <vt:variant>
        <vt:i4>0</vt:i4>
      </vt:variant>
      <vt:variant>
        <vt:i4>5</vt:i4>
      </vt:variant>
      <vt:variant>
        <vt:lpwstr/>
      </vt:variant>
      <vt:variant>
        <vt:lpwstr>_Toc530915172</vt:lpwstr>
      </vt:variant>
      <vt:variant>
        <vt:i4>2031669</vt:i4>
      </vt:variant>
      <vt:variant>
        <vt:i4>5</vt:i4>
      </vt:variant>
      <vt:variant>
        <vt:i4>0</vt:i4>
      </vt:variant>
      <vt:variant>
        <vt:i4>5</vt:i4>
      </vt:variant>
      <vt:variant>
        <vt:lpwstr/>
      </vt:variant>
      <vt:variant>
        <vt:lpwstr>_Toc530915171</vt:lpwstr>
      </vt:variant>
      <vt:variant>
        <vt:i4>262192</vt:i4>
      </vt:variant>
      <vt:variant>
        <vt:i4>0</vt:i4>
      </vt:variant>
      <vt:variant>
        <vt:i4>0</vt:i4>
      </vt:variant>
      <vt:variant>
        <vt:i4>5</vt:i4>
      </vt:variant>
      <vt:variant>
        <vt:lpwstr/>
      </vt:variant>
      <vt:variant>
        <vt:lpwstr>_top</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NyLS-Framställning</dc:title>
  <dc:subject>Framställningsmall</dc:subject>
  <dc:creator>Svante Fagerlund</dc:creator>
  <cp:keywords/>
  <dc:description/>
  <cp:lastModifiedBy>Jessica Laaksonen</cp:lastModifiedBy>
  <cp:revision>2</cp:revision>
  <cp:lastPrinted>2024-05-28T12:30:00Z</cp:lastPrinted>
  <dcterms:created xsi:type="dcterms:W3CDTF">2024-05-30T10:14:00Z</dcterms:created>
  <dcterms:modified xsi:type="dcterms:W3CDTF">2024-05-30T10:14:00Z</dcterms:modified>
</cp:coreProperties>
</file>