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05C9589E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56C5CEAA" w14:textId="5DA31477" w:rsidR="002401D0" w:rsidRDefault="00BB3E6D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2E8933B1" wp14:editId="54550E7E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7D963056" w14:textId="64102287" w:rsidR="002401D0" w:rsidRDefault="00BB3E6D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6090CCFD" wp14:editId="5B1C3452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7ADE593A" w14:textId="77777777">
        <w:trPr>
          <w:cantSplit/>
          <w:trHeight w:val="299"/>
        </w:trPr>
        <w:tc>
          <w:tcPr>
            <w:tcW w:w="861" w:type="dxa"/>
            <w:vMerge/>
          </w:tcPr>
          <w:p w14:paraId="1859652A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88AC5D7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3ED48AD1" w14:textId="2B52F5CE" w:rsidR="002401D0" w:rsidRDefault="002401D0" w:rsidP="00B36A8F">
            <w:pPr>
              <w:pStyle w:val="xDokTypNr"/>
            </w:pPr>
            <w:r>
              <w:t xml:space="preserve">BETÄNKANDE nr </w:t>
            </w:r>
            <w:r w:rsidR="007A3910">
              <w:t>6</w:t>
            </w:r>
            <w:r>
              <w:t>/20</w:t>
            </w:r>
            <w:r w:rsidR="00BB3E6D">
              <w:t>23</w:t>
            </w:r>
            <w:r w:rsidR="0015337C">
              <w:t>-20</w:t>
            </w:r>
            <w:r w:rsidR="00BB3E6D">
              <w:t>24</w:t>
            </w:r>
          </w:p>
        </w:tc>
      </w:tr>
      <w:tr w:rsidR="002401D0" w14:paraId="45E83059" w14:textId="77777777">
        <w:trPr>
          <w:cantSplit/>
          <w:trHeight w:val="238"/>
        </w:trPr>
        <w:tc>
          <w:tcPr>
            <w:tcW w:w="861" w:type="dxa"/>
            <w:vMerge/>
          </w:tcPr>
          <w:p w14:paraId="3F11F617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F1A991D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A70AF53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002C910" w14:textId="77777777" w:rsidR="002401D0" w:rsidRDefault="002401D0">
            <w:pPr>
              <w:pStyle w:val="xLedtext"/>
            </w:pPr>
          </w:p>
        </w:tc>
      </w:tr>
      <w:tr w:rsidR="002401D0" w14:paraId="709F079D" w14:textId="77777777">
        <w:trPr>
          <w:cantSplit/>
          <w:trHeight w:val="238"/>
        </w:trPr>
        <w:tc>
          <w:tcPr>
            <w:tcW w:w="861" w:type="dxa"/>
            <w:vMerge/>
          </w:tcPr>
          <w:p w14:paraId="77938F62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72F0A69F" w14:textId="593DC8C9" w:rsidR="002401D0" w:rsidRDefault="00BB3E6D">
            <w:pPr>
              <w:pStyle w:val="xAvsandare2"/>
            </w:pPr>
            <w:r>
              <w:t>Lag- och kultur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14:paraId="15352411" w14:textId="0C2E29CF" w:rsidR="002401D0" w:rsidRDefault="002401D0">
            <w:pPr>
              <w:pStyle w:val="xDatum1"/>
            </w:pPr>
            <w:r>
              <w:t>20</w:t>
            </w:r>
            <w:r w:rsidR="00BB3E6D">
              <w:t>24-06-</w:t>
            </w:r>
            <w:r w:rsidR="006A7B70">
              <w:t>06</w:t>
            </w:r>
          </w:p>
        </w:tc>
        <w:tc>
          <w:tcPr>
            <w:tcW w:w="2563" w:type="dxa"/>
            <w:vAlign w:val="center"/>
          </w:tcPr>
          <w:p w14:paraId="32B54EDB" w14:textId="77777777" w:rsidR="002401D0" w:rsidRDefault="002401D0">
            <w:pPr>
              <w:pStyle w:val="xBeteckning1"/>
            </w:pPr>
          </w:p>
        </w:tc>
      </w:tr>
      <w:tr w:rsidR="002401D0" w14:paraId="3B5F29DF" w14:textId="77777777">
        <w:trPr>
          <w:cantSplit/>
          <w:trHeight w:val="238"/>
        </w:trPr>
        <w:tc>
          <w:tcPr>
            <w:tcW w:w="861" w:type="dxa"/>
            <w:vMerge/>
          </w:tcPr>
          <w:p w14:paraId="1FF40CFF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0A348F5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332D34B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FE0BA7E" w14:textId="77777777" w:rsidR="002401D0" w:rsidRDefault="002401D0">
            <w:pPr>
              <w:pStyle w:val="xLedtext"/>
            </w:pPr>
          </w:p>
        </w:tc>
      </w:tr>
      <w:tr w:rsidR="002401D0" w14:paraId="08C170FC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CD62F65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4FE5184C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22E1F6F3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51CB8BDD" w14:textId="77777777" w:rsidR="002401D0" w:rsidRDefault="002401D0">
            <w:pPr>
              <w:pStyle w:val="xBeteckning2"/>
            </w:pPr>
          </w:p>
        </w:tc>
      </w:tr>
      <w:tr w:rsidR="002401D0" w14:paraId="71AF8133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01822E8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8FFC9F7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47F3DE99" w14:textId="77777777" w:rsidR="002401D0" w:rsidRDefault="002401D0">
            <w:pPr>
              <w:pStyle w:val="xLedtext"/>
            </w:pPr>
          </w:p>
        </w:tc>
      </w:tr>
      <w:tr w:rsidR="002401D0" w14:paraId="3B80E4F0" w14:textId="77777777">
        <w:trPr>
          <w:cantSplit/>
          <w:trHeight w:val="238"/>
        </w:trPr>
        <w:tc>
          <w:tcPr>
            <w:tcW w:w="861" w:type="dxa"/>
          </w:tcPr>
          <w:p w14:paraId="74FC77C3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148B65F5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2D3340E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6E9A7330" w14:textId="77777777">
        <w:trPr>
          <w:cantSplit/>
          <w:trHeight w:val="238"/>
        </w:trPr>
        <w:tc>
          <w:tcPr>
            <w:tcW w:w="861" w:type="dxa"/>
          </w:tcPr>
          <w:p w14:paraId="5ADB9B96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5EC9F83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1B02C25" w14:textId="77777777" w:rsidR="002401D0" w:rsidRDefault="002401D0">
            <w:pPr>
              <w:pStyle w:val="xCelltext"/>
            </w:pPr>
          </w:p>
        </w:tc>
      </w:tr>
      <w:tr w:rsidR="002401D0" w14:paraId="34F12D90" w14:textId="77777777">
        <w:trPr>
          <w:cantSplit/>
          <w:trHeight w:val="238"/>
        </w:trPr>
        <w:tc>
          <w:tcPr>
            <w:tcW w:w="861" w:type="dxa"/>
          </w:tcPr>
          <w:p w14:paraId="3641D9EC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751F25A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DCB2257" w14:textId="77777777" w:rsidR="002401D0" w:rsidRDefault="002401D0">
            <w:pPr>
              <w:pStyle w:val="xCelltext"/>
            </w:pPr>
          </w:p>
        </w:tc>
      </w:tr>
      <w:tr w:rsidR="002401D0" w14:paraId="030DFC8C" w14:textId="77777777">
        <w:trPr>
          <w:cantSplit/>
          <w:trHeight w:val="238"/>
        </w:trPr>
        <w:tc>
          <w:tcPr>
            <w:tcW w:w="861" w:type="dxa"/>
          </w:tcPr>
          <w:p w14:paraId="236DAB81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1594490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8A813D8" w14:textId="77777777" w:rsidR="002401D0" w:rsidRDefault="002401D0">
            <w:pPr>
              <w:pStyle w:val="xCelltext"/>
            </w:pPr>
          </w:p>
        </w:tc>
      </w:tr>
      <w:tr w:rsidR="002401D0" w14:paraId="46C0C447" w14:textId="77777777">
        <w:trPr>
          <w:cantSplit/>
          <w:trHeight w:val="238"/>
        </w:trPr>
        <w:tc>
          <w:tcPr>
            <w:tcW w:w="861" w:type="dxa"/>
          </w:tcPr>
          <w:p w14:paraId="4A9E2761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05987A3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5B5490F" w14:textId="77777777" w:rsidR="002401D0" w:rsidRDefault="002401D0">
            <w:pPr>
              <w:pStyle w:val="xCelltext"/>
            </w:pPr>
          </w:p>
        </w:tc>
      </w:tr>
    </w:tbl>
    <w:p w14:paraId="6C36AD22" w14:textId="77777777" w:rsidR="002401D0" w:rsidRDefault="002401D0">
      <w:pPr>
        <w:rPr>
          <w:b/>
          <w:bCs/>
        </w:rPr>
        <w:sectPr w:rsidR="002401D0">
          <w:footerReference w:type="even" r:id="rId10"/>
          <w:footerReference w:type="default" r:id="rId11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089CED49" w14:textId="40D27282" w:rsidR="002401D0" w:rsidRDefault="00BB3E6D">
      <w:pPr>
        <w:pStyle w:val="ArendeOverRubrik"/>
      </w:pPr>
      <w:r>
        <w:t>Lag- och kultur</w:t>
      </w:r>
      <w:r w:rsidR="002401D0">
        <w:t>utskottets betänkande</w:t>
      </w:r>
    </w:p>
    <w:p w14:paraId="13B22246" w14:textId="0BD1F660" w:rsidR="00BB3E6D" w:rsidRPr="00BB3E6D" w:rsidRDefault="00BB3E6D" w:rsidP="00BB3E6D">
      <w:pPr>
        <w:pStyle w:val="ArendeRubrik"/>
      </w:pPr>
      <w:bookmarkStart w:id="1" w:name="_Hlk166751080"/>
      <w:r>
        <w:t>Nygamla</w:t>
      </w:r>
      <w:r w:rsidRPr="0002515D">
        <w:t xml:space="preserve"> krav på användning av vinterdäck på tunga </w:t>
      </w:r>
      <w:r>
        <w:t>fordon</w:t>
      </w:r>
      <w:bookmarkEnd w:id="1"/>
    </w:p>
    <w:p w14:paraId="68AE3756" w14:textId="60CF9885" w:rsidR="002401D0" w:rsidRDefault="00BB3E6D">
      <w:pPr>
        <w:pStyle w:val="ArendeUnderRubrik"/>
      </w:pPr>
      <w:r>
        <w:t>Landskapsregeringens lagförslag LF 14/</w:t>
      </w:r>
      <w:proofErr w:type="gramStart"/>
      <w:r>
        <w:t>2023-2024</w:t>
      </w:r>
      <w:proofErr w:type="gramEnd"/>
    </w:p>
    <w:p w14:paraId="7E8DDB98" w14:textId="77777777" w:rsidR="002401D0" w:rsidRDefault="002401D0">
      <w:pPr>
        <w:pStyle w:val="ANormal"/>
      </w:pPr>
    </w:p>
    <w:p w14:paraId="232E5201" w14:textId="77777777" w:rsidR="002401D0" w:rsidRDefault="002401D0">
      <w:pPr>
        <w:pStyle w:val="Innehll1"/>
      </w:pPr>
      <w:r>
        <w:t>INNEHÅLL</w:t>
      </w:r>
    </w:p>
    <w:p w14:paraId="097FAB0F" w14:textId="52FC8B33" w:rsidR="002365CE" w:rsidRDefault="002401D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168399858" w:history="1">
        <w:r w:rsidR="002365CE" w:rsidRPr="000E7762">
          <w:rPr>
            <w:rStyle w:val="Hyperlnk"/>
          </w:rPr>
          <w:t>Sammanfattning</w:t>
        </w:r>
        <w:r w:rsidR="002365CE">
          <w:rPr>
            <w:webHidden/>
          </w:rPr>
          <w:tab/>
        </w:r>
        <w:r w:rsidR="002365CE">
          <w:rPr>
            <w:webHidden/>
          </w:rPr>
          <w:fldChar w:fldCharType="begin"/>
        </w:r>
        <w:r w:rsidR="002365CE">
          <w:rPr>
            <w:webHidden/>
          </w:rPr>
          <w:instrText xml:space="preserve"> PAGEREF _Toc168399858 \h </w:instrText>
        </w:r>
        <w:r w:rsidR="002365CE">
          <w:rPr>
            <w:webHidden/>
          </w:rPr>
        </w:r>
        <w:r w:rsidR="002365CE">
          <w:rPr>
            <w:webHidden/>
          </w:rPr>
          <w:fldChar w:fldCharType="separate"/>
        </w:r>
        <w:r w:rsidR="001C56C2">
          <w:rPr>
            <w:webHidden/>
          </w:rPr>
          <w:t>1</w:t>
        </w:r>
        <w:r w:rsidR="002365CE">
          <w:rPr>
            <w:webHidden/>
          </w:rPr>
          <w:fldChar w:fldCharType="end"/>
        </w:r>
      </w:hyperlink>
    </w:p>
    <w:p w14:paraId="01D2130E" w14:textId="54813F7D" w:rsidR="002365CE" w:rsidRDefault="00801805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68399859" w:history="1">
        <w:r w:rsidR="002365CE" w:rsidRPr="000E7762">
          <w:rPr>
            <w:rStyle w:val="Hyperlnk"/>
          </w:rPr>
          <w:t>Landskapsregeringens förslag</w:t>
        </w:r>
        <w:r w:rsidR="002365CE">
          <w:rPr>
            <w:webHidden/>
          </w:rPr>
          <w:tab/>
        </w:r>
        <w:r w:rsidR="002365CE">
          <w:rPr>
            <w:webHidden/>
          </w:rPr>
          <w:fldChar w:fldCharType="begin"/>
        </w:r>
        <w:r w:rsidR="002365CE">
          <w:rPr>
            <w:webHidden/>
          </w:rPr>
          <w:instrText xml:space="preserve"> PAGEREF _Toc168399859 \h </w:instrText>
        </w:r>
        <w:r w:rsidR="002365CE">
          <w:rPr>
            <w:webHidden/>
          </w:rPr>
        </w:r>
        <w:r w:rsidR="002365CE">
          <w:rPr>
            <w:webHidden/>
          </w:rPr>
          <w:fldChar w:fldCharType="separate"/>
        </w:r>
        <w:r w:rsidR="001C56C2">
          <w:rPr>
            <w:webHidden/>
          </w:rPr>
          <w:t>1</w:t>
        </w:r>
        <w:r w:rsidR="002365CE">
          <w:rPr>
            <w:webHidden/>
          </w:rPr>
          <w:fldChar w:fldCharType="end"/>
        </w:r>
      </w:hyperlink>
    </w:p>
    <w:p w14:paraId="7331A0D4" w14:textId="6B4C2530" w:rsidR="002365CE" w:rsidRDefault="00801805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68399860" w:history="1">
        <w:r w:rsidR="002365CE" w:rsidRPr="000E7762">
          <w:rPr>
            <w:rStyle w:val="Hyperlnk"/>
          </w:rPr>
          <w:t>Utskottets förslag</w:t>
        </w:r>
        <w:r w:rsidR="002365CE">
          <w:rPr>
            <w:webHidden/>
          </w:rPr>
          <w:tab/>
        </w:r>
        <w:r w:rsidR="002365CE">
          <w:rPr>
            <w:webHidden/>
          </w:rPr>
          <w:fldChar w:fldCharType="begin"/>
        </w:r>
        <w:r w:rsidR="002365CE">
          <w:rPr>
            <w:webHidden/>
          </w:rPr>
          <w:instrText xml:space="preserve"> PAGEREF _Toc168399860 \h </w:instrText>
        </w:r>
        <w:r w:rsidR="002365CE">
          <w:rPr>
            <w:webHidden/>
          </w:rPr>
        </w:r>
        <w:r w:rsidR="002365CE">
          <w:rPr>
            <w:webHidden/>
          </w:rPr>
          <w:fldChar w:fldCharType="separate"/>
        </w:r>
        <w:r w:rsidR="001C56C2">
          <w:rPr>
            <w:webHidden/>
          </w:rPr>
          <w:t>1</w:t>
        </w:r>
        <w:r w:rsidR="002365CE">
          <w:rPr>
            <w:webHidden/>
          </w:rPr>
          <w:fldChar w:fldCharType="end"/>
        </w:r>
      </w:hyperlink>
    </w:p>
    <w:p w14:paraId="51F3CD51" w14:textId="7F2F1E1A" w:rsidR="002365CE" w:rsidRDefault="00801805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68399861" w:history="1">
        <w:r w:rsidR="002365CE" w:rsidRPr="000E7762">
          <w:rPr>
            <w:rStyle w:val="Hyperlnk"/>
          </w:rPr>
          <w:t>Ärendets behandling</w:t>
        </w:r>
        <w:r w:rsidR="002365CE">
          <w:rPr>
            <w:webHidden/>
          </w:rPr>
          <w:tab/>
        </w:r>
        <w:r w:rsidR="002365CE">
          <w:rPr>
            <w:webHidden/>
          </w:rPr>
          <w:fldChar w:fldCharType="begin"/>
        </w:r>
        <w:r w:rsidR="002365CE">
          <w:rPr>
            <w:webHidden/>
          </w:rPr>
          <w:instrText xml:space="preserve"> PAGEREF _Toc168399861 \h </w:instrText>
        </w:r>
        <w:r w:rsidR="002365CE">
          <w:rPr>
            <w:webHidden/>
          </w:rPr>
        </w:r>
        <w:r w:rsidR="002365CE">
          <w:rPr>
            <w:webHidden/>
          </w:rPr>
          <w:fldChar w:fldCharType="separate"/>
        </w:r>
        <w:r w:rsidR="001C56C2">
          <w:rPr>
            <w:webHidden/>
          </w:rPr>
          <w:t>1</w:t>
        </w:r>
        <w:r w:rsidR="002365CE">
          <w:rPr>
            <w:webHidden/>
          </w:rPr>
          <w:fldChar w:fldCharType="end"/>
        </w:r>
      </w:hyperlink>
    </w:p>
    <w:p w14:paraId="1118875A" w14:textId="77E7626F" w:rsidR="002365CE" w:rsidRDefault="00801805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68399862" w:history="1">
        <w:r w:rsidR="002365CE" w:rsidRPr="000E7762">
          <w:rPr>
            <w:rStyle w:val="Hyperlnk"/>
          </w:rPr>
          <w:t>Utskottets förslag</w:t>
        </w:r>
        <w:r w:rsidR="002365CE">
          <w:rPr>
            <w:webHidden/>
          </w:rPr>
          <w:tab/>
        </w:r>
        <w:r w:rsidR="002365CE">
          <w:rPr>
            <w:webHidden/>
          </w:rPr>
          <w:fldChar w:fldCharType="begin"/>
        </w:r>
        <w:r w:rsidR="002365CE">
          <w:rPr>
            <w:webHidden/>
          </w:rPr>
          <w:instrText xml:space="preserve"> PAGEREF _Toc168399862 \h </w:instrText>
        </w:r>
        <w:r w:rsidR="002365CE">
          <w:rPr>
            <w:webHidden/>
          </w:rPr>
        </w:r>
        <w:r w:rsidR="002365CE">
          <w:rPr>
            <w:webHidden/>
          </w:rPr>
          <w:fldChar w:fldCharType="separate"/>
        </w:r>
        <w:r w:rsidR="001C56C2">
          <w:rPr>
            <w:webHidden/>
          </w:rPr>
          <w:t>1</w:t>
        </w:r>
        <w:r w:rsidR="002365CE">
          <w:rPr>
            <w:webHidden/>
          </w:rPr>
          <w:fldChar w:fldCharType="end"/>
        </w:r>
      </w:hyperlink>
    </w:p>
    <w:p w14:paraId="59E4EFAE" w14:textId="750D42E3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3ECBBDF4" w14:textId="77777777" w:rsidR="002401D0" w:rsidRDefault="002401D0">
      <w:pPr>
        <w:pStyle w:val="ANormal"/>
      </w:pPr>
    </w:p>
    <w:p w14:paraId="29430804" w14:textId="77777777" w:rsidR="002401D0" w:rsidRDefault="002401D0">
      <w:pPr>
        <w:pStyle w:val="RubrikA"/>
      </w:pPr>
      <w:bookmarkStart w:id="2" w:name="_Toc529800932"/>
      <w:bookmarkStart w:id="3" w:name="_Toc168399858"/>
      <w:r>
        <w:t>Sammanfattning</w:t>
      </w:r>
      <w:bookmarkEnd w:id="2"/>
      <w:bookmarkEnd w:id="3"/>
    </w:p>
    <w:p w14:paraId="0B975B25" w14:textId="77777777" w:rsidR="002401D0" w:rsidRDefault="002401D0">
      <w:pPr>
        <w:pStyle w:val="Rubrikmellanrum"/>
      </w:pPr>
    </w:p>
    <w:p w14:paraId="48905E2D" w14:textId="215D2D04" w:rsidR="002401D0" w:rsidRDefault="00BB3E6D">
      <w:pPr>
        <w:pStyle w:val="RubrikB"/>
      </w:pPr>
      <w:bookmarkStart w:id="4" w:name="_Toc529800933"/>
      <w:bookmarkStart w:id="5" w:name="_Toc168399859"/>
      <w:r>
        <w:t>Landskapsregeringens</w:t>
      </w:r>
      <w:r w:rsidR="002401D0">
        <w:t xml:space="preserve"> förslag</w:t>
      </w:r>
      <w:bookmarkEnd w:id="4"/>
      <w:bookmarkEnd w:id="5"/>
    </w:p>
    <w:p w14:paraId="6579C5FA" w14:textId="77777777" w:rsidR="002401D0" w:rsidRDefault="002401D0">
      <w:pPr>
        <w:pStyle w:val="Rubrikmellanrum"/>
      </w:pPr>
    </w:p>
    <w:p w14:paraId="42CB5B22" w14:textId="01F3F533" w:rsidR="00BB3E6D" w:rsidRDefault="00BB3E6D" w:rsidP="00BB3E6D">
      <w:pPr>
        <w:pStyle w:val="ANormal"/>
      </w:pPr>
      <w:r w:rsidRPr="005628C7">
        <w:t xml:space="preserve">Landskapsregeringen lämnar förslag till ändringar i </w:t>
      </w:r>
      <w:r>
        <w:t>vägtrafiklagen</w:t>
      </w:r>
      <w:r w:rsidRPr="005628C7">
        <w:t xml:space="preserve">. </w:t>
      </w:r>
      <w:r>
        <w:t xml:space="preserve">De nya bestämmelserna om </w:t>
      </w:r>
      <w:r w:rsidRPr="0002515D">
        <w:t xml:space="preserve">användning av vinterdäck </w:t>
      </w:r>
      <w:r>
        <w:t xml:space="preserve">på tunga fordon som trädde i kraft den 1 april innebär att </w:t>
      </w:r>
      <w:r w:rsidRPr="0002515D">
        <w:t xml:space="preserve">lastbilar </w:t>
      </w:r>
      <w:r>
        <w:t xml:space="preserve">och andra tyngre fordon </w:t>
      </w:r>
      <w:r w:rsidRPr="0002515D">
        <w:t xml:space="preserve">måste </w:t>
      </w:r>
      <w:r>
        <w:t xml:space="preserve">ha vinterdäck på </w:t>
      </w:r>
      <w:r w:rsidRPr="0002515D">
        <w:t xml:space="preserve">samtliga </w:t>
      </w:r>
      <w:r>
        <w:t>axlar</w:t>
      </w:r>
      <w:r w:rsidRPr="0002515D">
        <w:t xml:space="preserve"> </w:t>
      </w:r>
      <w:r>
        <w:t>när vinterväglag råder.</w:t>
      </w:r>
      <w:r w:rsidRPr="0002515D">
        <w:t xml:space="preserve"> </w:t>
      </w:r>
      <w:r>
        <w:t xml:space="preserve">I riket gäller kravet endast på </w:t>
      </w:r>
      <w:bookmarkStart w:id="6" w:name="_Hlk166749343"/>
      <w:r>
        <w:t xml:space="preserve">icke styrande drivaxlar. </w:t>
      </w:r>
      <w:bookmarkEnd w:id="6"/>
      <w:r>
        <w:t xml:space="preserve">Strängare däckskrav på Åland än i riket missgynnar åländska företag och </w:t>
      </w:r>
      <w:r w:rsidRPr="003C4232">
        <w:t xml:space="preserve">innebär att fordon som ska köra transporter till Åland måste förses med </w:t>
      </w:r>
      <w:r>
        <w:t>vinter</w:t>
      </w:r>
      <w:r w:rsidRPr="003C4232">
        <w:t xml:space="preserve">däck, alternativt behöver en omlastning ske innan transporten når Åland. </w:t>
      </w:r>
      <w:r>
        <w:t>Denna skillnad är inte önskvärd varför landskapsregeringen föreslår att en r</w:t>
      </w:r>
      <w:r w:rsidRPr="00FC6C07">
        <w:t xml:space="preserve">evidering görs så att bestämmelserna </w:t>
      </w:r>
      <w:r>
        <w:t>blir</w:t>
      </w:r>
      <w:r w:rsidRPr="00FC6C07">
        <w:t xml:space="preserve"> likvärdiga med vad som tidigare har gällt på Åland och vad som gäller i </w:t>
      </w:r>
      <w:r>
        <w:t>riket</w:t>
      </w:r>
      <w:r w:rsidRPr="00FC6C07">
        <w:t xml:space="preserve">. </w:t>
      </w:r>
    </w:p>
    <w:p w14:paraId="063F5532" w14:textId="77777777" w:rsidR="002401D0" w:rsidRDefault="002401D0">
      <w:pPr>
        <w:pStyle w:val="ANormal"/>
      </w:pPr>
    </w:p>
    <w:p w14:paraId="46B407A0" w14:textId="77777777" w:rsidR="002401D0" w:rsidRDefault="002401D0">
      <w:pPr>
        <w:pStyle w:val="RubrikB"/>
      </w:pPr>
      <w:bookmarkStart w:id="7" w:name="_Toc529800934"/>
      <w:bookmarkStart w:id="8" w:name="_Toc168399860"/>
      <w:r>
        <w:t>Utskottets förslag</w:t>
      </w:r>
      <w:bookmarkEnd w:id="7"/>
      <w:bookmarkEnd w:id="8"/>
    </w:p>
    <w:p w14:paraId="03956244" w14:textId="77777777" w:rsidR="002401D0" w:rsidRDefault="002401D0">
      <w:pPr>
        <w:pStyle w:val="Rubrikmellanrum"/>
      </w:pPr>
    </w:p>
    <w:p w14:paraId="50BBF984" w14:textId="77777777" w:rsidR="00DF5428" w:rsidRDefault="00DF5428" w:rsidP="00DF5428">
      <w:pPr>
        <w:pStyle w:val="anormal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sv-SE"/>
        </w:rPr>
        <w:t>Med hänvisning till landskapsregeringens motiveringar i lagförslaget föreslår utskottet att lagförslaget antas utan ändringar.</w:t>
      </w:r>
    </w:p>
    <w:p w14:paraId="3476052A" w14:textId="70418C93" w:rsidR="002401D0" w:rsidRDefault="00DF5428" w:rsidP="00DF5428">
      <w:pPr>
        <w:pStyle w:val="anormal0"/>
        <w:spacing w:before="0" w:beforeAutospacing="0" w:after="0" w:afterAutospacing="0"/>
        <w:jc w:val="both"/>
      </w:pPr>
      <w:r>
        <w:rPr>
          <w:color w:val="000000"/>
          <w:sz w:val="22"/>
          <w:szCs w:val="22"/>
          <w:lang w:val="sv-SE"/>
        </w:rPr>
        <w:t> </w:t>
      </w:r>
    </w:p>
    <w:p w14:paraId="2EB0E949" w14:textId="77777777" w:rsidR="002401D0" w:rsidRDefault="002401D0">
      <w:pPr>
        <w:pStyle w:val="RubrikA"/>
      </w:pPr>
      <w:bookmarkStart w:id="9" w:name="_Toc529800936"/>
      <w:bookmarkStart w:id="10" w:name="_Toc168399861"/>
      <w:r>
        <w:t>Ärendets behandling</w:t>
      </w:r>
      <w:bookmarkEnd w:id="9"/>
      <w:bookmarkEnd w:id="10"/>
    </w:p>
    <w:p w14:paraId="53F264DE" w14:textId="77777777" w:rsidR="002401D0" w:rsidRDefault="002401D0">
      <w:pPr>
        <w:pStyle w:val="Rubrikmellanrum"/>
      </w:pPr>
    </w:p>
    <w:p w14:paraId="0AE9BBAA" w14:textId="4DC33583" w:rsidR="00BB3E6D" w:rsidRDefault="00BB3E6D" w:rsidP="00BB3E6D">
      <w:pPr>
        <w:pStyle w:val="ANormal"/>
      </w:pPr>
      <w:r>
        <w:t>Lagtinget har den 2</w:t>
      </w:r>
      <w:r w:rsidR="003613AC">
        <w:t>9</w:t>
      </w:r>
      <w:r>
        <w:t xml:space="preserve"> </w:t>
      </w:r>
      <w:r w:rsidR="003613AC">
        <w:t>maj</w:t>
      </w:r>
      <w:r>
        <w:t xml:space="preserve"> 2024 begärt lag- och kulturutskottets yttrande i ärendet. </w:t>
      </w:r>
    </w:p>
    <w:p w14:paraId="489996F1" w14:textId="08AF83B7" w:rsidR="00BB3E6D" w:rsidRDefault="00BB3E6D" w:rsidP="00BB3E6D">
      <w:pPr>
        <w:pStyle w:val="ANormal"/>
      </w:pPr>
      <w:r>
        <w:tab/>
      </w:r>
      <w:bookmarkStart w:id="11" w:name="_Hlk164426803"/>
      <w:r>
        <w:t xml:space="preserve">I ärendets avgörande behandling deltog ordföranden Harry Jansson, ledamöterna Anders Holmberg, Peter Lindbäck, </w:t>
      </w:r>
      <w:r w:rsidR="00E232F9">
        <w:t xml:space="preserve">Johan Lindström </w:t>
      </w:r>
      <w:r>
        <w:t xml:space="preserve">och Veronica </w:t>
      </w:r>
      <w:proofErr w:type="spellStart"/>
      <w:r>
        <w:t>Thörnroos</w:t>
      </w:r>
      <w:proofErr w:type="spellEnd"/>
      <w:r>
        <w:t>.</w:t>
      </w:r>
    </w:p>
    <w:bookmarkEnd w:id="11"/>
    <w:p w14:paraId="15148034" w14:textId="147FEE68" w:rsidR="002401D0" w:rsidRDefault="002401D0">
      <w:pPr>
        <w:pStyle w:val="ANormal"/>
      </w:pPr>
    </w:p>
    <w:p w14:paraId="2C016C03" w14:textId="77777777" w:rsidR="002401D0" w:rsidRDefault="002401D0">
      <w:pPr>
        <w:pStyle w:val="RubrikA"/>
      </w:pPr>
      <w:bookmarkStart w:id="12" w:name="_Toc529800937"/>
      <w:bookmarkStart w:id="13" w:name="_Toc168399862"/>
      <w:r>
        <w:t>Utskottets förslag</w:t>
      </w:r>
      <w:bookmarkEnd w:id="12"/>
      <w:bookmarkEnd w:id="13"/>
    </w:p>
    <w:p w14:paraId="4D997526" w14:textId="77777777" w:rsidR="002401D0" w:rsidRDefault="002401D0">
      <w:pPr>
        <w:pStyle w:val="Rubrikmellanrum"/>
      </w:pPr>
    </w:p>
    <w:p w14:paraId="13300647" w14:textId="77777777" w:rsidR="002401D0" w:rsidRDefault="002401D0">
      <w:pPr>
        <w:pStyle w:val="ANormal"/>
      </w:pPr>
      <w:r>
        <w:t>Med hänvisning till det anförda föreslår utskottet</w:t>
      </w:r>
    </w:p>
    <w:p w14:paraId="346D929B" w14:textId="77777777" w:rsidR="002401D0" w:rsidRDefault="002401D0">
      <w:pPr>
        <w:pStyle w:val="ANormal"/>
      </w:pPr>
    </w:p>
    <w:p w14:paraId="6A9E22B7" w14:textId="5BFA9127" w:rsidR="002401D0" w:rsidRDefault="002401D0">
      <w:pPr>
        <w:pStyle w:val="Klam"/>
      </w:pPr>
      <w:r>
        <w:t>att lagtinget</w:t>
      </w:r>
      <w:r w:rsidR="00BB3E6D">
        <w:t xml:space="preserve"> antar lagförslaget i </w:t>
      </w:r>
      <w:r w:rsidR="006A7B70">
        <w:t>oförändrad lydelse.</w:t>
      </w:r>
    </w:p>
    <w:p w14:paraId="1302E7DD" w14:textId="77777777" w:rsidR="00BB3E6D" w:rsidRDefault="00BB3E6D" w:rsidP="00BB3E6D">
      <w:pPr>
        <w:pStyle w:val="ANormal"/>
      </w:pPr>
    </w:p>
    <w:p w14:paraId="26107F5B" w14:textId="77777777" w:rsidR="00BB3E6D" w:rsidRDefault="00BB3E6D" w:rsidP="00BB3E6D">
      <w:pPr>
        <w:pStyle w:val="ANormal"/>
      </w:pPr>
    </w:p>
    <w:p w14:paraId="4B5D820A" w14:textId="6D36DBFD" w:rsidR="002401D0" w:rsidRDefault="00BB3E6D">
      <w:pPr>
        <w:pStyle w:val="ANormal"/>
      </w:pPr>
      <w:r>
        <w:tab/>
      </w:r>
    </w:p>
    <w:p w14:paraId="5D529EB6" w14:textId="77777777" w:rsidR="002401D0" w:rsidRDefault="002401D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1413B77B" w14:textId="77777777">
        <w:trPr>
          <w:cantSplit/>
        </w:trPr>
        <w:tc>
          <w:tcPr>
            <w:tcW w:w="7931" w:type="dxa"/>
            <w:gridSpan w:val="2"/>
          </w:tcPr>
          <w:p w14:paraId="459F873B" w14:textId="1E8628B5" w:rsidR="002401D0" w:rsidRDefault="002401D0">
            <w:pPr>
              <w:pStyle w:val="ANormal"/>
              <w:keepNext/>
            </w:pPr>
            <w:r>
              <w:lastRenderedPageBreak/>
              <w:t xml:space="preserve">Mariehamn den </w:t>
            </w:r>
            <w:r w:rsidR="006A7B70">
              <w:t xml:space="preserve">6 </w:t>
            </w:r>
            <w:r w:rsidR="00BB3E6D">
              <w:t>juni 2024</w:t>
            </w:r>
          </w:p>
        </w:tc>
      </w:tr>
      <w:tr w:rsidR="002401D0" w14:paraId="2BBCFE12" w14:textId="77777777">
        <w:tc>
          <w:tcPr>
            <w:tcW w:w="4454" w:type="dxa"/>
            <w:vAlign w:val="bottom"/>
          </w:tcPr>
          <w:p w14:paraId="5372A361" w14:textId="77777777" w:rsidR="002401D0" w:rsidRDefault="002401D0">
            <w:pPr>
              <w:pStyle w:val="ANormal"/>
              <w:keepNext/>
            </w:pPr>
          </w:p>
          <w:p w14:paraId="6FF294D4" w14:textId="77777777" w:rsidR="002401D0" w:rsidRDefault="002401D0">
            <w:pPr>
              <w:pStyle w:val="ANormal"/>
              <w:keepNext/>
            </w:pPr>
          </w:p>
          <w:p w14:paraId="48448BFD" w14:textId="77777777" w:rsidR="002401D0" w:rsidRDefault="002401D0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14:paraId="08BB563C" w14:textId="77777777" w:rsidR="002401D0" w:rsidRDefault="002401D0">
            <w:pPr>
              <w:pStyle w:val="ANormal"/>
              <w:keepNext/>
            </w:pPr>
          </w:p>
          <w:p w14:paraId="15E7EFCD" w14:textId="77777777" w:rsidR="002401D0" w:rsidRDefault="002401D0">
            <w:pPr>
              <w:pStyle w:val="ANormal"/>
              <w:keepNext/>
            </w:pPr>
          </w:p>
          <w:p w14:paraId="7DE74131" w14:textId="2A35C5D1" w:rsidR="002401D0" w:rsidRDefault="00BB3E6D">
            <w:pPr>
              <w:pStyle w:val="ANormal"/>
              <w:keepNext/>
            </w:pPr>
            <w:r>
              <w:t xml:space="preserve">Harry Jansson </w:t>
            </w:r>
          </w:p>
        </w:tc>
      </w:tr>
      <w:tr w:rsidR="002401D0" w14:paraId="63F4512E" w14:textId="77777777">
        <w:tc>
          <w:tcPr>
            <w:tcW w:w="4454" w:type="dxa"/>
            <w:vAlign w:val="bottom"/>
          </w:tcPr>
          <w:p w14:paraId="0C6BC964" w14:textId="77777777" w:rsidR="002401D0" w:rsidRDefault="002401D0">
            <w:pPr>
              <w:pStyle w:val="ANormal"/>
              <w:keepNext/>
            </w:pPr>
          </w:p>
          <w:p w14:paraId="1E19B46E" w14:textId="77777777" w:rsidR="002401D0" w:rsidRDefault="002401D0">
            <w:pPr>
              <w:pStyle w:val="ANormal"/>
              <w:keepNext/>
            </w:pPr>
          </w:p>
          <w:p w14:paraId="5B2BB527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36D1872A" w14:textId="77777777" w:rsidR="002401D0" w:rsidRDefault="002401D0">
            <w:pPr>
              <w:pStyle w:val="ANormal"/>
              <w:keepNext/>
            </w:pPr>
          </w:p>
          <w:p w14:paraId="1F3B229D" w14:textId="77777777" w:rsidR="002401D0" w:rsidRDefault="002401D0">
            <w:pPr>
              <w:pStyle w:val="ANormal"/>
              <w:keepNext/>
            </w:pPr>
          </w:p>
          <w:p w14:paraId="3AAB9808" w14:textId="7A60169E" w:rsidR="002401D0" w:rsidRDefault="00BB3E6D">
            <w:pPr>
              <w:pStyle w:val="ANormal"/>
              <w:keepNext/>
            </w:pPr>
            <w:r>
              <w:t>Carina Strand</w:t>
            </w:r>
          </w:p>
        </w:tc>
      </w:tr>
    </w:tbl>
    <w:p w14:paraId="2EDB4F98" w14:textId="77777777" w:rsidR="002401D0" w:rsidRDefault="002401D0">
      <w:pPr>
        <w:pStyle w:val="ANormal"/>
      </w:pPr>
    </w:p>
    <w:sectPr w:rsidR="002401D0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4EBF" w14:textId="77777777" w:rsidR="00BB3E6D" w:rsidRDefault="00BB3E6D">
      <w:r>
        <w:separator/>
      </w:r>
    </w:p>
  </w:endnote>
  <w:endnote w:type="continuationSeparator" w:id="0">
    <w:p w14:paraId="73B211FD" w14:textId="77777777" w:rsidR="00BB3E6D" w:rsidRDefault="00BB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C4B2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6051" w14:textId="60F3F41F" w:rsidR="002401D0" w:rsidRDefault="002401D0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1C56C2">
      <w:rPr>
        <w:noProof/>
        <w:lang w:val="fi-FI"/>
      </w:rPr>
      <w:t>LKU0620232024.docx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757F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404C" w14:textId="77777777" w:rsidR="00BB3E6D" w:rsidRDefault="00BB3E6D">
      <w:r>
        <w:separator/>
      </w:r>
    </w:p>
  </w:footnote>
  <w:footnote w:type="continuationSeparator" w:id="0">
    <w:p w14:paraId="10DAE363" w14:textId="77777777" w:rsidR="00BB3E6D" w:rsidRDefault="00BB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C795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AB28F39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791F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0916794">
    <w:abstractNumId w:val="6"/>
  </w:num>
  <w:num w:numId="2" w16cid:durableId="675303306">
    <w:abstractNumId w:val="3"/>
  </w:num>
  <w:num w:numId="3" w16cid:durableId="372315527">
    <w:abstractNumId w:val="2"/>
  </w:num>
  <w:num w:numId="4" w16cid:durableId="275912592">
    <w:abstractNumId w:val="1"/>
  </w:num>
  <w:num w:numId="5" w16cid:durableId="810295880">
    <w:abstractNumId w:val="0"/>
  </w:num>
  <w:num w:numId="6" w16cid:durableId="1719930960">
    <w:abstractNumId w:val="7"/>
  </w:num>
  <w:num w:numId="7" w16cid:durableId="1835756979">
    <w:abstractNumId w:val="5"/>
  </w:num>
  <w:num w:numId="8" w16cid:durableId="692538604">
    <w:abstractNumId w:val="4"/>
  </w:num>
  <w:num w:numId="9" w16cid:durableId="783764502">
    <w:abstractNumId w:val="10"/>
  </w:num>
  <w:num w:numId="10" w16cid:durableId="646982561">
    <w:abstractNumId w:val="13"/>
  </w:num>
  <w:num w:numId="11" w16cid:durableId="2118016544">
    <w:abstractNumId w:val="12"/>
  </w:num>
  <w:num w:numId="12" w16cid:durableId="1091895347">
    <w:abstractNumId w:val="16"/>
  </w:num>
  <w:num w:numId="13" w16cid:durableId="1296105903">
    <w:abstractNumId w:val="11"/>
  </w:num>
  <w:num w:numId="14" w16cid:durableId="1310555504">
    <w:abstractNumId w:val="15"/>
  </w:num>
  <w:num w:numId="15" w16cid:durableId="6257103">
    <w:abstractNumId w:val="9"/>
  </w:num>
  <w:num w:numId="16" w16cid:durableId="994606702">
    <w:abstractNumId w:val="21"/>
  </w:num>
  <w:num w:numId="17" w16cid:durableId="123500071">
    <w:abstractNumId w:val="8"/>
  </w:num>
  <w:num w:numId="18" w16cid:durableId="2116827104">
    <w:abstractNumId w:val="17"/>
  </w:num>
  <w:num w:numId="19" w16cid:durableId="1406032784">
    <w:abstractNumId w:val="20"/>
  </w:num>
  <w:num w:numId="20" w16cid:durableId="1973049678">
    <w:abstractNumId w:val="23"/>
  </w:num>
  <w:num w:numId="21" w16cid:durableId="996763551">
    <w:abstractNumId w:val="22"/>
  </w:num>
  <w:num w:numId="22" w16cid:durableId="436145500">
    <w:abstractNumId w:val="14"/>
  </w:num>
  <w:num w:numId="23" w16cid:durableId="1005328455">
    <w:abstractNumId w:val="18"/>
  </w:num>
  <w:num w:numId="24" w16cid:durableId="359671182">
    <w:abstractNumId w:val="18"/>
  </w:num>
  <w:num w:numId="25" w16cid:durableId="1654799904">
    <w:abstractNumId w:val="19"/>
  </w:num>
  <w:num w:numId="26" w16cid:durableId="21635729">
    <w:abstractNumId w:val="14"/>
  </w:num>
  <w:num w:numId="27" w16cid:durableId="1059523969">
    <w:abstractNumId w:val="14"/>
  </w:num>
  <w:num w:numId="28" w16cid:durableId="1146507560">
    <w:abstractNumId w:val="14"/>
  </w:num>
  <w:num w:numId="29" w16cid:durableId="1147892831">
    <w:abstractNumId w:val="14"/>
  </w:num>
  <w:num w:numId="30" w16cid:durableId="859969188">
    <w:abstractNumId w:val="14"/>
  </w:num>
  <w:num w:numId="31" w16cid:durableId="1391727030">
    <w:abstractNumId w:val="14"/>
  </w:num>
  <w:num w:numId="32" w16cid:durableId="712078200">
    <w:abstractNumId w:val="14"/>
  </w:num>
  <w:num w:numId="33" w16cid:durableId="43064820">
    <w:abstractNumId w:val="14"/>
  </w:num>
  <w:num w:numId="34" w16cid:durableId="1199705849">
    <w:abstractNumId w:val="14"/>
  </w:num>
  <w:num w:numId="35" w16cid:durableId="445122588">
    <w:abstractNumId w:val="18"/>
  </w:num>
  <w:num w:numId="36" w16cid:durableId="1364405364">
    <w:abstractNumId w:val="19"/>
  </w:num>
  <w:num w:numId="37" w16cid:durableId="659119347">
    <w:abstractNumId w:val="14"/>
  </w:num>
  <w:num w:numId="38" w16cid:durableId="810099195">
    <w:abstractNumId w:val="14"/>
  </w:num>
  <w:num w:numId="39" w16cid:durableId="1065688764">
    <w:abstractNumId w:val="14"/>
  </w:num>
  <w:num w:numId="40" w16cid:durableId="1276326244">
    <w:abstractNumId w:val="14"/>
  </w:num>
  <w:num w:numId="41" w16cid:durableId="295526319">
    <w:abstractNumId w:val="14"/>
  </w:num>
  <w:num w:numId="42" w16cid:durableId="185142540">
    <w:abstractNumId w:val="14"/>
  </w:num>
  <w:num w:numId="43" w16cid:durableId="1110734210">
    <w:abstractNumId w:val="14"/>
  </w:num>
  <w:num w:numId="44" w16cid:durableId="1070736415">
    <w:abstractNumId w:val="14"/>
  </w:num>
  <w:num w:numId="45" w16cid:durableId="380136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6D"/>
    <w:rsid w:val="00015E9C"/>
    <w:rsid w:val="00051556"/>
    <w:rsid w:val="000B2DC9"/>
    <w:rsid w:val="000D6353"/>
    <w:rsid w:val="000F7417"/>
    <w:rsid w:val="0015337C"/>
    <w:rsid w:val="001C56C2"/>
    <w:rsid w:val="002365CE"/>
    <w:rsid w:val="002401D0"/>
    <w:rsid w:val="003613AC"/>
    <w:rsid w:val="0036359C"/>
    <w:rsid w:val="006A7B70"/>
    <w:rsid w:val="006B2E9E"/>
    <w:rsid w:val="00723B93"/>
    <w:rsid w:val="007A3910"/>
    <w:rsid w:val="00801805"/>
    <w:rsid w:val="00811D50"/>
    <w:rsid w:val="00817B04"/>
    <w:rsid w:val="00957C36"/>
    <w:rsid w:val="009D73B2"/>
    <w:rsid w:val="009F6BA9"/>
    <w:rsid w:val="009F7CE2"/>
    <w:rsid w:val="00B32E91"/>
    <w:rsid w:val="00B36A8F"/>
    <w:rsid w:val="00B90DEC"/>
    <w:rsid w:val="00BB3E6D"/>
    <w:rsid w:val="00CB087E"/>
    <w:rsid w:val="00CF700E"/>
    <w:rsid w:val="00DC45B2"/>
    <w:rsid w:val="00DF5428"/>
    <w:rsid w:val="00E232F9"/>
    <w:rsid w:val="00E50876"/>
    <w:rsid w:val="00F11C7F"/>
    <w:rsid w:val="00F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53829"/>
  <w15:chartTrackingRefBased/>
  <w15:docId w15:val="{12431BA9-FCD6-4BDE-8E24-67236224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rsid w:val="00BB3E6D"/>
    <w:rPr>
      <w:sz w:val="22"/>
      <w:lang w:val="sv-SE" w:eastAsia="sv-SE"/>
    </w:rPr>
  </w:style>
  <w:style w:type="paragraph" w:customStyle="1" w:styleId="anormal0">
    <w:name w:val="anormal"/>
    <w:basedOn w:val="Normal"/>
    <w:rsid w:val="00DF5428"/>
    <w:pPr>
      <w:spacing w:before="100" w:beforeAutospacing="1" w:after="100" w:afterAutospacing="1"/>
    </w:pPr>
    <w:rPr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40559-5315-4F29-8F95-19822AA8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0</TotalTime>
  <Pages>2</Pages>
  <Words>237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Lag- och kulutskottets betänkande nr x/2023-2024</vt:lpstr>
    </vt:vector>
  </TitlesOfParts>
  <Company>Ålands lagting</Company>
  <LinksUpToDate>false</LinksUpToDate>
  <CharactersWithSpaces>2220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Lag- och kulutskottets betänkande nr 6/2023-2024</dc:title>
  <dc:subject/>
  <dc:creator>Jessica Laaksonen</dc:creator>
  <cp:keywords/>
  <cp:lastModifiedBy>Jessica Laaksonen</cp:lastModifiedBy>
  <cp:revision>2</cp:revision>
  <cp:lastPrinted>2024-06-06T10:40:00Z</cp:lastPrinted>
  <dcterms:created xsi:type="dcterms:W3CDTF">2024-06-06T10:50:00Z</dcterms:created>
  <dcterms:modified xsi:type="dcterms:W3CDTF">2024-06-06T10:50:00Z</dcterms:modified>
</cp:coreProperties>
</file>