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A1268" w14:textId="77777777" w:rsidR="00434A1E" w:rsidRDefault="00434A1E"/>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418C8DF3" w14:textId="77777777" w:rsidTr="00434A1E">
        <w:trPr>
          <w:cantSplit/>
          <w:trHeight w:val="20"/>
        </w:trPr>
        <w:tc>
          <w:tcPr>
            <w:tcW w:w="859" w:type="dxa"/>
            <w:vMerge w:val="restart"/>
          </w:tcPr>
          <w:p w14:paraId="682A3F13" w14:textId="509B2572" w:rsidR="00AF3004" w:rsidRDefault="00625853">
            <w:pPr>
              <w:pStyle w:val="xLedtext"/>
              <w:keepNext/>
              <w:rPr>
                <w:noProof/>
              </w:rPr>
            </w:pPr>
            <w:r>
              <w:rPr>
                <w:noProof/>
                <w:sz w:val="20"/>
              </w:rPr>
              <w:drawing>
                <wp:anchor distT="0" distB="0" distL="114300" distR="114300" simplePos="0" relativeHeight="251657728" behindDoc="0" locked="0" layoutInCell="1" allowOverlap="1" wp14:anchorId="4D3DB955" wp14:editId="6AF86C2A">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pic:spPr>
                      </pic:pic>
                    </a:graphicData>
                  </a:graphic>
                  <wp14:sizeRelH relativeFrom="page">
                    <wp14:pctWidth>0</wp14:pctWidth>
                  </wp14:sizeRelH>
                  <wp14:sizeRelV relativeFrom="page">
                    <wp14:pctHeight>0</wp14:pctHeight>
                  </wp14:sizeRelV>
                </wp:anchor>
              </w:drawing>
            </w:r>
            <w:r w:rsidR="00474978">
              <w:rPr>
                <w:noProof/>
              </w:rPr>
              <w:t>+</w:t>
            </w:r>
          </w:p>
        </w:tc>
        <w:tc>
          <w:tcPr>
            <w:tcW w:w="8722" w:type="dxa"/>
            <w:gridSpan w:val="3"/>
            <w:vAlign w:val="bottom"/>
          </w:tcPr>
          <w:p w14:paraId="37C2A6FA" w14:textId="3845AC0A" w:rsidR="00AF3004" w:rsidRDefault="00625853">
            <w:pPr>
              <w:pStyle w:val="xMellanrum"/>
            </w:pPr>
            <w:r>
              <w:rPr>
                <w:noProof/>
              </w:rPr>
              <w:drawing>
                <wp:inline distT="0" distB="0" distL="0" distR="0" wp14:anchorId="53FBD8E8" wp14:editId="4CD8E7E9">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737C3A62" w14:textId="77777777" w:rsidTr="00434A1E">
        <w:trPr>
          <w:cantSplit/>
          <w:trHeight w:val="299"/>
        </w:trPr>
        <w:tc>
          <w:tcPr>
            <w:tcW w:w="859" w:type="dxa"/>
            <w:vMerge/>
          </w:tcPr>
          <w:p w14:paraId="482E87E8" w14:textId="77777777" w:rsidR="00AF3004" w:rsidRDefault="00AF3004">
            <w:pPr>
              <w:pStyle w:val="xLedtext"/>
            </w:pPr>
          </w:p>
        </w:tc>
        <w:tc>
          <w:tcPr>
            <w:tcW w:w="4441" w:type="dxa"/>
            <w:vAlign w:val="bottom"/>
          </w:tcPr>
          <w:p w14:paraId="3C20A6F3" w14:textId="77777777" w:rsidR="00AF3004" w:rsidRDefault="00AF3004">
            <w:pPr>
              <w:pStyle w:val="xAvsandare1"/>
            </w:pPr>
          </w:p>
        </w:tc>
        <w:tc>
          <w:tcPr>
            <w:tcW w:w="4281" w:type="dxa"/>
            <w:gridSpan w:val="2"/>
            <w:vAlign w:val="bottom"/>
          </w:tcPr>
          <w:p w14:paraId="4BB17FAF" w14:textId="0133E0AC" w:rsidR="00AF3004" w:rsidRDefault="000A2845">
            <w:pPr>
              <w:pStyle w:val="xDokTypNr"/>
            </w:pPr>
            <w:r>
              <w:t>LAGFÖRSLAG</w:t>
            </w:r>
            <w:r w:rsidR="00AF3004">
              <w:t xml:space="preserve"> nr </w:t>
            </w:r>
            <w:r w:rsidR="000F20F7">
              <w:t>7</w:t>
            </w:r>
            <w:r w:rsidR="00AF3004">
              <w:t>/</w:t>
            </w:r>
            <w:proofErr w:type="gramStart"/>
            <w:r w:rsidR="00AF3004">
              <w:t>20</w:t>
            </w:r>
            <w:r w:rsidR="00A75A18">
              <w:t>23</w:t>
            </w:r>
            <w:r w:rsidR="00AF3004">
              <w:t>-20</w:t>
            </w:r>
            <w:r w:rsidR="00A75A18">
              <w:t>24</w:t>
            </w:r>
            <w:proofErr w:type="gramEnd"/>
          </w:p>
        </w:tc>
      </w:tr>
      <w:tr w:rsidR="00AF3004" w14:paraId="541AC145" w14:textId="77777777" w:rsidTr="00434A1E">
        <w:trPr>
          <w:cantSplit/>
          <w:trHeight w:val="238"/>
        </w:trPr>
        <w:tc>
          <w:tcPr>
            <w:tcW w:w="859" w:type="dxa"/>
            <w:vMerge/>
          </w:tcPr>
          <w:p w14:paraId="7FD8AB52" w14:textId="77777777" w:rsidR="00AF3004" w:rsidRDefault="00AF3004">
            <w:pPr>
              <w:pStyle w:val="xLedtext"/>
            </w:pPr>
          </w:p>
        </w:tc>
        <w:tc>
          <w:tcPr>
            <w:tcW w:w="4441" w:type="dxa"/>
            <w:vAlign w:val="bottom"/>
          </w:tcPr>
          <w:p w14:paraId="36317462" w14:textId="77777777" w:rsidR="00AF3004" w:rsidRDefault="00AF3004">
            <w:pPr>
              <w:pStyle w:val="xLedtext"/>
            </w:pPr>
          </w:p>
        </w:tc>
        <w:tc>
          <w:tcPr>
            <w:tcW w:w="1722" w:type="dxa"/>
            <w:vAlign w:val="bottom"/>
          </w:tcPr>
          <w:p w14:paraId="224A965D" w14:textId="77777777" w:rsidR="00AF3004" w:rsidRDefault="00AF3004">
            <w:pPr>
              <w:pStyle w:val="xLedtext"/>
              <w:rPr>
                <w:lang w:val="de-DE"/>
              </w:rPr>
            </w:pPr>
            <w:r>
              <w:rPr>
                <w:lang w:val="de-DE"/>
              </w:rPr>
              <w:t>Datum</w:t>
            </w:r>
          </w:p>
        </w:tc>
        <w:tc>
          <w:tcPr>
            <w:tcW w:w="2559" w:type="dxa"/>
            <w:vAlign w:val="bottom"/>
          </w:tcPr>
          <w:p w14:paraId="2277418F" w14:textId="77777777" w:rsidR="00AF3004" w:rsidRDefault="00AF3004">
            <w:pPr>
              <w:pStyle w:val="xLedtext"/>
              <w:rPr>
                <w:lang w:val="de-DE"/>
              </w:rPr>
            </w:pPr>
          </w:p>
        </w:tc>
      </w:tr>
      <w:tr w:rsidR="00AF3004" w14:paraId="383A3A6F" w14:textId="77777777" w:rsidTr="00434A1E">
        <w:trPr>
          <w:cantSplit/>
          <w:trHeight w:val="238"/>
        </w:trPr>
        <w:tc>
          <w:tcPr>
            <w:tcW w:w="859" w:type="dxa"/>
            <w:vMerge/>
          </w:tcPr>
          <w:p w14:paraId="2175685B" w14:textId="77777777" w:rsidR="00AF3004" w:rsidRDefault="00AF3004">
            <w:pPr>
              <w:pStyle w:val="xAvsandare2"/>
              <w:rPr>
                <w:lang w:val="de-DE"/>
              </w:rPr>
            </w:pPr>
          </w:p>
        </w:tc>
        <w:tc>
          <w:tcPr>
            <w:tcW w:w="4441" w:type="dxa"/>
            <w:vAlign w:val="center"/>
          </w:tcPr>
          <w:p w14:paraId="3031414D" w14:textId="77777777" w:rsidR="00AF3004" w:rsidRDefault="00AF3004">
            <w:pPr>
              <w:pStyle w:val="xAvsandare2"/>
              <w:rPr>
                <w:lang w:val="de-DE"/>
              </w:rPr>
            </w:pPr>
          </w:p>
        </w:tc>
        <w:tc>
          <w:tcPr>
            <w:tcW w:w="1722" w:type="dxa"/>
            <w:vAlign w:val="center"/>
          </w:tcPr>
          <w:p w14:paraId="6CA3036F" w14:textId="6947FA73" w:rsidR="00AF3004" w:rsidRDefault="00AF3004">
            <w:pPr>
              <w:pStyle w:val="xDatum1"/>
              <w:rPr>
                <w:lang w:val="de-DE"/>
              </w:rPr>
            </w:pPr>
            <w:r>
              <w:rPr>
                <w:lang w:val="de-DE"/>
              </w:rPr>
              <w:t>20</w:t>
            </w:r>
            <w:r w:rsidR="00A75A18">
              <w:rPr>
                <w:lang w:val="de-DE"/>
              </w:rPr>
              <w:t>24</w:t>
            </w:r>
            <w:r>
              <w:rPr>
                <w:lang w:val="de-DE"/>
              </w:rPr>
              <w:t>-</w:t>
            </w:r>
            <w:r w:rsidR="00A75A18">
              <w:rPr>
                <w:lang w:val="de-DE"/>
              </w:rPr>
              <w:t>02</w:t>
            </w:r>
            <w:r>
              <w:rPr>
                <w:lang w:val="de-DE"/>
              </w:rPr>
              <w:t>-</w:t>
            </w:r>
            <w:r w:rsidR="00A75A18">
              <w:rPr>
                <w:lang w:val="de-DE"/>
              </w:rPr>
              <w:t>29</w:t>
            </w:r>
          </w:p>
        </w:tc>
        <w:tc>
          <w:tcPr>
            <w:tcW w:w="2559" w:type="dxa"/>
            <w:vAlign w:val="center"/>
          </w:tcPr>
          <w:p w14:paraId="44C798B5" w14:textId="77777777" w:rsidR="00AF3004" w:rsidRDefault="00AF3004">
            <w:pPr>
              <w:pStyle w:val="xBeteckning1"/>
              <w:rPr>
                <w:lang w:val="de-DE"/>
              </w:rPr>
            </w:pPr>
          </w:p>
        </w:tc>
      </w:tr>
      <w:tr w:rsidR="00AF3004" w14:paraId="541A55C2" w14:textId="77777777" w:rsidTr="00434A1E">
        <w:trPr>
          <w:cantSplit/>
          <w:trHeight w:val="238"/>
        </w:trPr>
        <w:tc>
          <w:tcPr>
            <w:tcW w:w="859" w:type="dxa"/>
            <w:vMerge/>
          </w:tcPr>
          <w:p w14:paraId="2CE096A2" w14:textId="77777777" w:rsidR="00AF3004" w:rsidRDefault="00AF3004">
            <w:pPr>
              <w:pStyle w:val="xLedtext"/>
              <w:rPr>
                <w:lang w:val="de-DE"/>
              </w:rPr>
            </w:pPr>
          </w:p>
        </w:tc>
        <w:tc>
          <w:tcPr>
            <w:tcW w:w="4441" w:type="dxa"/>
            <w:vAlign w:val="bottom"/>
          </w:tcPr>
          <w:p w14:paraId="3EFF8451" w14:textId="77777777" w:rsidR="00AF3004" w:rsidRDefault="00AF3004">
            <w:pPr>
              <w:pStyle w:val="xLedtext"/>
              <w:rPr>
                <w:lang w:val="de-DE"/>
              </w:rPr>
            </w:pPr>
          </w:p>
        </w:tc>
        <w:tc>
          <w:tcPr>
            <w:tcW w:w="1722" w:type="dxa"/>
            <w:vAlign w:val="bottom"/>
          </w:tcPr>
          <w:p w14:paraId="6B83EB7E" w14:textId="77777777" w:rsidR="00AF3004" w:rsidRDefault="00AF3004">
            <w:pPr>
              <w:pStyle w:val="xLedtext"/>
              <w:rPr>
                <w:lang w:val="de-DE"/>
              </w:rPr>
            </w:pPr>
          </w:p>
        </w:tc>
        <w:tc>
          <w:tcPr>
            <w:tcW w:w="2559" w:type="dxa"/>
            <w:vAlign w:val="bottom"/>
          </w:tcPr>
          <w:p w14:paraId="3EEE3955" w14:textId="77777777" w:rsidR="00AF3004" w:rsidRDefault="00AF3004">
            <w:pPr>
              <w:pStyle w:val="xLedtext"/>
              <w:rPr>
                <w:lang w:val="de-DE"/>
              </w:rPr>
            </w:pPr>
          </w:p>
        </w:tc>
      </w:tr>
      <w:tr w:rsidR="00AF3004" w14:paraId="1DE633D0" w14:textId="77777777" w:rsidTr="00434A1E">
        <w:trPr>
          <w:cantSplit/>
          <w:trHeight w:val="238"/>
        </w:trPr>
        <w:tc>
          <w:tcPr>
            <w:tcW w:w="859" w:type="dxa"/>
            <w:vMerge/>
            <w:tcBorders>
              <w:bottom w:val="single" w:sz="4" w:space="0" w:color="auto"/>
            </w:tcBorders>
          </w:tcPr>
          <w:p w14:paraId="1158D230" w14:textId="77777777" w:rsidR="00AF3004" w:rsidRDefault="00AF3004">
            <w:pPr>
              <w:pStyle w:val="xAvsandare3"/>
              <w:rPr>
                <w:lang w:val="de-DE"/>
              </w:rPr>
            </w:pPr>
          </w:p>
        </w:tc>
        <w:tc>
          <w:tcPr>
            <w:tcW w:w="4441" w:type="dxa"/>
            <w:tcBorders>
              <w:bottom w:val="single" w:sz="4" w:space="0" w:color="auto"/>
            </w:tcBorders>
            <w:vAlign w:val="center"/>
          </w:tcPr>
          <w:p w14:paraId="178445B2" w14:textId="77777777" w:rsidR="00AF3004" w:rsidRDefault="00AF3004">
            <w:pPr>
              <w:pStyle w:val="xAvsandare3"/>
              <w:rPr>
                <w:lang w:val="de-DE"/>
              </w:rPr>
            </w:pPr>
          </w:p>
        </w:tc>
        <w:tc>
          <w:tcPr>
            <w:tcW w:w="1722" w:type="dxa"/>
            <w:tcBorders>
              <w:bottom w:val="single" w:sz="4" w:space="0" w:color="auto"/>
            </w:tcBorders>
            <w:vAlign w:val="center"/>
          </w:tcPr>
          <w:p w14:paraId="4872715D" w14:textId="77777777" w:rsidR="00AF3004" w:rsidRDefault="00AF3004">
            <w:pPr>
              <w:pStyle w:val="xDatum2"/>
              <w:rPr>
                <w:lang w:val="de-DE"/>
              </w:rPr>
            </w:pPr>
          </w:p>
        </w:tc>
        <w:tc>
          <w:tcPr>
            <w:tcW w:w="2559" w:type="dxa"/>
            <w:tcBorders>
              <w:bottom w:val="single" w:sz="4" w:space="0" w:color="auto"/>
            </w:tcBorders>
            <w:vAlign w:val="center"/>
          </w:tcPr>
          <w:p w14:paraId="6973E35C" w14:textId="77777777" w:rsidR="00AF3004" w:rsidRDefault="00AF3004">
            <w:pPr>
              <w:pStyle w:val="xBeteckning2"/>
              <w:rPr>
                <w:lang w:val="de-DE"/>
              </w:rPr>
            </w:pPr>
          </w:p>
        </w:tc>
      </w:tr>
      <w:tr w:rsidR="00AF3004" w14:paraId="23DF954D" w14:textId="77777777" w:rsidTr="00434A1E">
        <w:trPr>
          <w:cantSplit/>
          <w:trHeight w:val="238"/>
        </w:trPr>
        <w:tc>
          <w:tcPr>
            <w:tcW w:w="859" w:type="dxa"/>
            <w:tcBorders>
              <w:top w:val="single" w:sz="4" w:space="0" w:color="auto"/>
            </w:tcBorders>
            <w:vAlign w:val="bottom"/>
          </w:tcPr>
          <w:p w14:paraId="235E81EA" w14:textId="77777777" w:rsidR="00AF3004" w:rsidRDefault="00AF3004">
            <w:pPr>
              <w:pStyle w:val="xLedtext"/>
              <w:rPr>
                <w:lang w:val="de-DE"/>
              </w:rPr>
            </w:pPr>
          </w:p>
        </w:tc>
        <w:tc>
          <w:tcPr>
            <w:tcW w:w="4441" w:type="dxa"/>
            <w:tcBorders>
              <w:top w:val="single" w:sz="4" w:space="0" w:color="auto"/>
            </w:tcBorders>
            <w:vAlign w:val="bottom"/>
          </w:tcPr>
          <w:p w14:paraId="7BAAAF31" w14:textId="77777777" w:rsidR="00AF3004" w:rsidRDefault="00AF3004">
            <w:pPr>
              <w:pStyle w:val="xLedtext"/>
              <w:rPr>
                <w:lang w:val="de-DE"/>
              </w:rPr>
            </w:pPr>
          </w:p>
        </w:tc>
        <w:tc>
          <w:tcPr>
            <w:tcW w:w="4281" w:type="dxa"/>
            <w:gridSpan w:val="2"/>
            <w:tcBorders>
              <w:top w:val="single" w:sz="4" w:space="0" w:color="auto"/>
            </w:tcBorders>
            <w:vAlign w:val="bottom"/>
          </w:tcPr>
          <w:p w14:paraId="5E0FEC0D" w14:textId="77777777" w:rsidR="00AF3004" w:rsidRDefault="00AF3004">
            <w:pPr>
              <w:pStyle w:val="xLedtext"/>
              <w:rPr>
                <w:lang w:val="de-DE"/>
              </w:rPr>
            </w:pPr>
          </w:p>
        </w:tc>
      </w:tr>
      <w:tr w:rsidR="00AF3004" w14:paraId="1A93C124" w14:textId="77777777" w:rsidTr="00434A1E">
        <w:trPr>
          <w:cantSplit/>
          <w:trHeight w:val="238"/>
        </w:trPr>
        <w:tc>
          <w:tcPr>
            <w:tcW w:w="859" w:type="dxa"/>
          </w:tcPr>
          <w:p w14:paraId="536F7800" w14:textId="77777777" w:rsidR="00AF3004" w:rsidRDefault="00AF3004">
            <w:pPr>
              <w:pStyle w:val="xCelltext"/>
              <w:rPr>
                <w:lang w:val="de-DE"/>
              </w:rPr>
            </w:pPr>
          </w:p>
        </w:tc>
        <w:tc>
          <w:tcPr>
            <w:tcW w:w="4441" w:type="dxa"/>
            <w:vMerge w:val="restart"/>
          </w:tcPr>
          <w:p w14:paraId="765B6759" w14:textId="77777777" w:rsidR="00AF3004" w:rsidRDefault="00AF3004">
            <w:pPr>
              <w:pStyle w:val="xMottagare1"/>
            </w:pPr>
            <w:bookmarkStart w:id="0" w:name="_top"/>
            <w:bookmarkEnd w:id="0"/>
            <w:r>
              <w:t>Till Ålands lagting</w:t>
            </w:r>
          </w:p>
        </w:tc>
        <w:tc>
          <w:tcPr>
            <w:tcW w:w="4281" w:type="dxa"/>
            <w:gridSpan w:val="2"/>
            <w:vMerge w:val="restart"/>
          </w:tcPr>
          <w:p w14:paraId="2B98A8E2" w14:textId="77777777" w:rsidR="00AF3004" w:rsidRDefault="00AF3004">
            <w:pPr>
              <w:pStyle w:val="xMottagare1"/>
              <w:tabs>
                <w:tab w:val="left" w:pos="2349"/>
              </w:tabs>
            </w:pPr>
          </w:p>
        </w:tc>
      </w:tr>
      <w:tr w:rsidR="00AF3004" w14:paraId="3DDB6F5B" w14:textId="77777777" w:rsidTr="00434A1E">
        <w:trPr>
          <w:cantSplit/>
          <w:trHeight w:val="238"/>
        </w:trPr>
        <w:tc>
          <w:tcPr>
            <w:tcW w:w="859" w:type="dxa"/>
          </w:tcPr>
          <w:p w14:paraId="31655028" w14:textId="77777777" w:rsidR="00AF3004" w:rsidRDefault="00AF3004">
            <w:pPr>
              <w:pStyle w:val="xCelltext"/>
            </w:pPr>
          </w:p>
        </w:tc>
        <w:tc>
          <w:tcPr>
            <w:tcW w:w="4441" w:type="dxa"/>
            <w:vMerge/>
            <w:vAlign w:val="center"/>
          </w:tcPr>
          <w:p w14:paraId="16C0CC5A" w14:textId="77777777" w:rsidR="00AF3004" w:rsidRDefault="00AF3004">
            <w:pPr>
              <w:pStyle w:val="xCelltext"/>
            </w:pPr>
          </w:p>
        </w:tc>
        <w:tc>
          <w:tcPr>
            <w:tcW w:w="4281" w:type="dxa"/>
            <w:gridSpan w:val="2"/>
            <w:vMerge/>
            <w:vAlign w:val="center"/>
          </w:tcPr>
          <w:p w14:paraId="7D6C468C" w14:textId="77777777" w:rsidR="00AF3004" w:rsidRDefault="00AF3004">
            <w:pPr>
              <w:pStyle w:val="xCelltext"/>
            </w:pPr>
          </w:p>
        </w:tc>
      </w:tr>
      <w:tr w:rsidR="00AF3004" w14:paraId="41CD7FF5" w14:textId="77777777" w:rsidTr="00434A1E">
        <w:trPr>
          <w:cantSplit/>
          <w:trHeight w:val="238"/>
        </w:trPr>
        <w:tc>
          <w:tcPr>
            <w:tcW w:w="859" w:type="dxa"/>
          </w:tcPr>
          <w:p w14:paraId="264BD1B3" w14:textId="77777777" w:rsidR="00AF3004" w:rsidRDefault="00AF3004">
            <w:pPr>
              <w:pStyle w:val="xCelltext"/>
            </w:pPr>
          </w:p>
        </w:tc>
        <w:tc>
          <w:tcPr>
            <w:tcW w:w="4441" w:type="dxa"/>
            <w:vMerge/>
            <w:vAlign w:val="center"/>
          </w:tcPr>
          <w:p w14:paraId="45B8791F" w14:textId="77777777" w:rsidR="00AF3004" w:rsidRDefault="00AF3004">
            <w:pPr>
              <w:pStyle w:val="xCelltext"/>
            </w:pPr>
          </w:p>
        </w:tc>
        <w:tc>
          <w:tcPr>
            <w:tcW w:w="4281" w:type="dxa"/>
            <w:gridSpan w:val="2"/>
            <w:vMerge/>
            <w:vAlign w:val="center"/>
          </w:tcPr>
          <w:p w14:paraId="510B83D6" w14:textId="77777777" w:rsidR="00AF3004" w:rsidRDefault="00AF3004">
            <w:pPr>
              <w:pStyle w:val="xCelltext"/>
            </w:pPr>
          </w:p>
        </w:tc>
      </w:tr>
      <w:tr w:rsidR="00AF3004" w14:paraId="35C86B81" w14:textId="77777777" w:rsidTr="00434A1E">
        <w:trPr>
          <w:cantSplit/>
          <w:trHeight w:val="238"/>
        </w:trPr>
        <w:tc>
          <w:tcPr>
            <w:tcW w:w="859" w:type="dxa"/>
          </w:tcPr>
          <w:p w14:paraId="03B2C455" w14:textId="77777777" w:rsidR="00AF3004" w:rsidRDefault="00AF3004">
            <w:pPr>
              <w:pStyle w:val="xCelltext"/>
            </w:pPr>
          </w:p>
        </w:tc>
        <w:tc>
          <w:tcPr>
            <w:tcW w:w="4441" w:type="dxa"/>
            <w:vMerge/>
            <w:vAlign w:val="center"/>
          </w:tcPr>
          <w:p w14:paraId="7C229AB0" w14:textId="77777777" w:rsidR="00AF3004" w:rsidRDefault="00AF3004">
            <w:pPr>
              <w:pStyle w:val="xCelltext"/>
            </w:pPr>
          </w:p>
        </w:tc>
        <w:tc>
          <w:tcPr>
            <w:tcW w:w="4281" w:type="dxa"/>
            <w:gridSpan w:val="2"/>
            <w:vMerge/>
            <w:vAlign w:val="center"/>
          </w:tcPr>
          <w:p w14:paraId="5695396A" w14:textId="77777777" w:rsidR="00AF3004" w:rsidRDefault="00AF3004">
            <w:pPr>
              <w:pStyle w:val="xCelltext"/>
            </w:pPr>
          </w:p>
        </w:tc>
      </w:tr>
      <w:tr w:rsidR="00AF3004" w14:paraId="59320893" w14:textId="77777777" w:rsidTr="00434A1E">
        <w:trPr>
          <w:cantSplit/>
          <w:trHeight w:val="238"/>
        </w:trPr>
        <w:tc>
          <w:tcPr>
            <w:tcW w:w="859" w:type="dxa"/>
          </w:tcPr>
          <w:p w14:paraId="64D0FF17" w14:textId="77777777" w:rsidR="00AF3004" w:rsidRDefault="00AF3004">
            <w:pPr>
              <w:pStyle w:val="xCelltext"/>
            </w:pPr>
          </w:p>
        </w:tc>
        <w:tc>
          <w:tcPr>
            <w:tcW w:w="4441" w:type="dxa"/>
            <w:vMerge/>
            <w:vAlign w:val="center"/>
          </w:tcPr>
          <w:p w14:paraId="40D6FD48" w14:textId="77777777" w:rsidR="00AF3004" w:rsidRDefault="00AF3004">
            <w:pPr>
              <w:pStyle w:val="xCelltext"/>
            </w:pPr>
          </w:p>
        </w:tc>
        <w:tc>
          <w:tcPr>
            <w:tcW w:w="4281" w:type="dxa"/>
            <w:gridSpan w:val="2"/>
            <w:vMerge/>
            <w:vAlign w:val="center"/>
          </w:tcPr>
          <w:p w14:paraId="12BF8A87" w14:textId="77777777" w:rsidR="00AF3004" w:rsidRDefault="00AF3004">
            <w:pPr>
              <w:pStyle w:val="xCelltext"/>
            </w:pPr>
          </w:p>
        </w:tc>
      </w:tr>
    </w:tbl>
    <w:p w14:paraId="6F7FDDB2" w14:textId="77777777" w:rsidR="00AF3004" w:rsidRDefault="00AF3004">
      <w:pPr>
        <w:rPr>
          <w:b/>
          <w:bCs/>
        </w:rPr>
        <w:sectPr w:rsidR="00AF3004">
          <w:footerReference w:type="even" r:id="rId9"/>
          <w:footerReference w:type="default" r:id="rId10"/>
          <w:pgSz w:w="11906" w:h="16838" w:code="9"/>
          <w:pgMar w:top="567" w:right="1134" w:bottom="1134" w:left="1191" w:header="624" w:footer="851" w:gutter="0"/>
          <w:cols w:space="708"/>
          <w:docGrid w:linePitch="360"/>
        </w:sectPr>
      </w:pPr>
    </w:p>
    <w:p w14:paraId="1768DDE4" w14:textId="6802FAE7" w:rsidR="00AF3004" w:rsidRDefault="008A71B7">
      <w:pPr>
        <w:pStyle w:val="ArendeRubrik"/>
      </w:pPr>
      <w:r>
        <w:t>Frysning och indexering av bostadsbidraget</w:t>
      </w:r>
    </w:p>
    <w:p w14:paraId="2D1540C8" w14:textId="77777777" w:rsidR="00AF3004" w:rsidRDefault="00AF3004">
      <w:pPr>
        <w:pStyle w:val="ANormal"/>
      </w:pPr>
    </w:p>
    <w:p w14:paraId="2363010A" w14:textId="77777777" w:rsidR="00AF3004" w:rsidRDefault="00AF3004">
      <w:pPr>
        <w:pStyle w:val="ANormal"/>
      </w:pPr>
    </w:p>
    <w:p w14:paraId="282BA1F1" w14:textId="77777777" w:rsidR="00AF3004" w:rsidRDefault="00AF3004">
      <w:pPr>
        <w:pStyle w:val="RubrikA"/>
      </w:pPr>
      <w:bookmarkStart w:id="1" w:name="_Toc160094914"/>
      <w:r>
        <w:t>Huvudsakligt innehåll</w:t>
      </w:r>
      <w:bookmarkEnd w:id="1"/>
    </w:p>
    <w:p w14:paraId="2CF07511" w14:textId="77777777" w:rsidR="00AF3004" w:rsidRDefault="00AF3004">
      <w:pPr>
        <w:pStyle w:val="Rubrikmellanrum"/>
      </w:pPr>
    </w:p>
    <w:p w14:paraId="4A215282" w14:textId="4D21EC1E" w:rsidR="00091ADB" w:rsidRDefault="000D27C2" w:rsidP="0098790B">
      <w:pPr>
        <w:pStyle w:val="ANormal"/>
      </w:pPr>
      <w:r>
        <w:t>L</w:t>
      </w:r>
      <w:r w:rsidR="00214985">
        <w:t xml:space="preserve">andskapsregeringen föreslår att </w:t>
      </w:r>
      <w:r w:rsidR="00B003F8">
        <w:t>landskapslagen</w:t>
      </w:r>
      <w:r w:rsidR="00214985">
        <w:t xml:space="preserve"> om tillämpning på Åland av</w:t>
      </w:r>
      <w:r w:rsidR="00B003F8">
        <w:t xml:space="preserve"> lagen om</w:t>
      </w:r>
      <w:r w:rsidR="00214985">
        <w:t xml:space="preserve"> allmänt bostadsbidrag ändras. </w:t>
      </w:r>
      <w:r>
        <w:t xml:space="preserve">Genom </w:t>
      </w:r>
      <w:r w:rsidR="005D6905">
        <w:t xml:space="preserve">förslaget </w:t>
      </w:r>
      <w:r>
        <w:t xml:space="preserve">mildras de </w:t>
      </w:r>
      <w:r w:rsidR="005D6905">
        <w:t>inbesparingar</w:t>
      </w:r>
      <w:r w:rsidR="0091354F">
        <w:t xml:space="preserve"> som</w:t>
      </w:r>
      <w:r w:rsidR="005D6905">
        <w:t xml:space="preserve"> annars per automatik hade blivit tillämpliga på Åland. Inbesparingarna i rikslagstiftningen syftar till att balansera statsfinanserna.</w:t>
      </w:r>
    </w:p>
    <w:p w14:paraId="4FC0BDC1" w14:textId="750F679C" w:rsidR="0098790B" w:rsidRDefault="00091ADB" w:rsidP="0098790B">
      <w:pPr>
        <w:pStyle w:val="ANormal"/>
      </w:pPr>
      <w:r>
        <w:tab/>
        <w:t>Samtidigt föreslås att blankettlagen kompletteras med ny bestämmelse som gör att justeringar av de</w:t>
      </w:r>
      <w:r w:rsidR="000D27C2">
        <w:t>t</w:t>
      </w:r>
      <w:r>
        <w:t xml:space="preserve"> allmänna bostadsbidrage</w:t>
      </w:r>
      <w:r w:rsidR="00214985">
        <w:t>t</w:t>
      </w:r>
      <w:r>
        <w:t xml:space="preserve"> som genomförs i riket med stöd av särskild lagstiftning per automatik bli</w:t>
      </w:r>
      <w:r w:rsidR="0091354F">
        <w:t>r</w:t>
      </w:r>
      <w:r>
        <w:t xml:space="preserve"> gällande </w:t>
      </w:r>
      <w:r w:rsidR="0091354F">
        <w:t xml:space="preserve">på Åland </w:t>
      </w:r>
      <w:r>
        <w:t xml:space="preserve">om </w:t>
      </w:r>
      <w:r w:rsidR="009E4553">
        <w:t xml:space="preserve">de omfattas </w:t>
      </w:r>
      <w:r>
        <w:t>av blankettlagen</w:t>
      </w:r>
      <w:r w:rsidR="00385309">
        <w:t>.</w:t>
      </w:r>
      <w:r w:rsidR="00605399">
        <w:t xml:space="preserve"> En sådan bestämmelse har konstaterats vara nödvändig inom ramen för </w:t>
      </w:r>
      <w:r w:rsidR="0092571A">
        <w:t xml:space="preserve">Folkpensionsanstaltens </w:t>
      </w:r>
      <w:r w:rsidR="00605399">
        <w:t>hantering av bostadsbidragen.</w:t>
      </w:r>
    </w:p>
    <w:p w14:paraId="4FA37C68" w14:textId="1C1E2FF1" w:rsidR="00AF3004" w:rsidRDefault="0098790B" w:rsidP="0098790B">
      <w:pPr>
        <w:pStyle w:val="ANormal"/>
      </w:pPr>
      <w:r>
        <w:tab/>
        <w:t>Avsikten är att</w:t>
      </w:r>
      <w:r w:rsidR="00091ADB">
        <w:t xml:space="preserve"> de föreslagna lagarna</w:t>
      </w:r>
      <w:r>
        <w:t xml:space="preserve"> ska träda i</w:t>
      </w:r>
      <w:r w:rsidR="00A033FA">
        <w:t xml:space="preserve"> </w:t>
      </w:r>
      <w:r>
        <w:t xml:space="preserve">kraft </w:t>
      </w:r>
      <w:r w:rsidR="005D6905">
        <w:t xml:space="preserve">så </w:t>
      </w:r>
      <w:r>
        <w:t>sna</w:t>
      </w:r>
      <w:r w:rsidR="0091354F">
        <w:t>rt som</w:t>
      </w:r>
      <w:r>
        <w:t xml:space="preserve"> möjligt.</w:t>
      </w:r>
    </w:p>
    <w:p w14:paraId="34B76D90" w14:textId="77777777" w:rsidR="00A033FA" w:rsidRDefault="00A033FA" w:rsidP="0098790B">
      <w:pPr>
        <w:pStyle w:val="ANormal"/>
      </w:pPr>
    </w:p>
    <w:p w14:paraId="4DE87361" w14:textId="77777777" w:rsidR="00AF3004" w:rsidRDefault="00B0681A">
      <w:pPr>
        <w:pStyle w:val="ANormal"/>
        <w:jc w:val="center"/>
      </w:pPr>
      <w:hyperlink w:anchor="_top" w:tooltip="Klicka för att gå till toppen av dokumentet" w:history="1">
        <w:r w:rsidR="00AF3004">
          <w:rPr>
            <w:rStyle w:val="Hyperlnk"/>
          </w:rPr>
          <w:t>__________________</w:t>
        </w:r>
      </w:hyperlink>
    </w:p>
    <w:p w14:paraId="699F22A8" w14:textId="77777777" w:rsidR="00AF3004" w:rsidRDefault="00AF3004">
      <w:pPr>
        <w:pStyle w:val="ANormal"/>
      </w:pPr>
    </w:p>
    <w:p w14:paraId="19017FBE" w14:textId="77777777" w:rsidR="00AF3004" w:rsidRDefault="00AF3004">
      <w:pPr>
        <w:pStyle w:val="ANormal"/>
      </w:pPr>
      <w:r>
        <w:br w:type="page"/>
      </w:r>
    </w:p>
    <w:p w14:paraId="698E6766" w14:textId="77777777" w:rsidR="00AF3004" w:rsidRDefault="00AF3004">
      <w:pPr>
        <w:pStyle w:val="Innehll1"/>
      </w:pPr>
      <w:r>
        <w:lastRenderedPageBreak/>
        <w:t>INNEHÅLL</w:t>
      </w:r>
    </w:p>
    <w:p w14:paraId="49B9073C" w14:textId="38CDA002" w:rsidR="00A75A18" w:rsidRDefault="00AF3004">
      <w:pPr>
        <w:pStyle w:val="Innehll1"/>
        <w:rPr>
          <w:rFonts w:asciiTheme="minorHAnsi" w:eastAsiaTheme="minorEastAsia" w:hAnsiTheme="minorHAnsi" w:cstheme="minorBidi"/>
          <w:kern w:val="2"/>
          <w:sz w:val="22"/>
          <w:szCs w:val="22"/>
          <w:lang w:val="sv-FI" w:eastAsia="sv-FI"/>
          <w14:ligatures w14:val="standardContextual"/>
        </w:rPr>
      </w:pPr>
      <w:r>
        <w:fldChar w:fldCharType="begin"/>
      </w:r>
      <w:r>
        <w:instrText xml:space="preserve"> TOC \o "1-3" \h \z </w:instrText>
      </w:r>
      <w:r>
        <w:fldChar w:fldCharType="separate"/>
      </w:r>
      <w:hyperlink w:anchor="_Toc160094914" w:history="1">
        <w:r w:rsidR="00A75A18" w:rsidRPr="002D2E66">
          <w:rPr>
            <w:rStyle w:val="Hyperlnk"/>
          </w:rPr>
          <w:t>Huvudsakligt innehåll</w:t>
        </w:r>
        <w:r w:rsidR="00A75A18">
          <w:rPr>
            <w:webHidden/>
          </w:rPr>
          <w:tab/>
        </w:r>
        <w:r w:rsidR="00A75A18">
          <w:rPr>
            <w:webHidden/>
          </w:rPr>
          <w:fldChar w:fldCharType="begin"/>
        </w:r>
        <w:r w:rsidR="00A75A18">
          <w:rPr>
            <w:webHidden/>
          </w:rPr>
          <w:instrText xml:space="preserve"> PAGEREF _Toc160094914 \h </w:instrText>
        </w:r>
        <w:r w:rsidR="00A75A18">
          <w:rPr>
            <w:webHidden/>
          </w:rPr>
        </w:r>
        <w:r w:rsidR="00A75A18">
          <w:rPr>
            <w:webHidden/>
          </w:rPr>
          <w:fldChar w:fldCharType="separate"/>
        </w:r>
        <w:r w:rsidR="00B0681A">
          <w:rPr>
            <w:webHidden/>
          </w:rPr>
          <w:t>1</w:t>
        </w:r>
        <w:r w:rsidR="00A75A18">
          <w:rPr>
            <w:webHidden/>
          </w:rPr>
          <w:fldChar w:fldCharType="end"/>
        </w:r>
      </w:hyperlink>
    </w:p>
    <w:p w14:paraId="5A5772D2" w14:textId="567C5287" w:rsidR="00A75A18" w:rsidRDefault="00B0681A">
      <w:pPr>
        <w:pStyle w:val="Innehll1"/>
        <w:rPr>
          <w:rFonts w:asciiTheme="minorHAnsi" w:eastAsiaTheme="minorEastAsia" w:hAnsiTheme="minorHAnsi" w:cstheme="minorBidi"/>
          <w:kern w:val="2"/>
          <w:sz w:val="22"/>
          <w:szCs w:val="22"/>
          <w:lang w:val="sv-FI" w:eastAsia="sv-FI"/>
          <w14:ligatures w14:val="standardContextual"/>
        </w:rPr>
      </w:pPr>
      <w:hyperlink w:anchor="_Toc160094915" w:history="1">
        <w:r w:rsidR="00A75A18" w:rsidRPr="002D2E66">
          <w:rPr>
            <w:rStyle w:val="Hyperlnk"/>
          </w:rPr>
          <w:t>Allmän motivering</w:t>
        </w:r>
        <w:r w:rsidR="00A75A18">
          <w:rPr>
            <w:webHidden/>
          </w:rPr>
          <w:tab/>
        </w:r>
        <w:r w:rsidR="00A75A18">
          <w:rPr>
            <w:webHidden/>
          </w:rPr>
          <w:fldChar w:fldCharType="begin"/>
        </w:r>
        <w:r w:rsidR="00A75A18">
          <w:rPr>
            <w:webHidden/>
          </w:rPr>
          <w:instrText xml:space="preserve"> PAGEREF _Toc160094915 \h </w:instrText>
        </w:r>
        <w:r w:rsidR="00A75A18">
          <w:rPr>
            <w:webHidden/>
          </w:rPr>
        </w:r>
        <w:r w:rsidR="00A75A18">
          <w:rPr>
            <w:webHidden/>
          </w:rPr>
          <w:fldChar w:fldCharType="separate"/>
        </w:r>
        <w:r>
          <w:rPr>
            <w:webHidden/>
          </w:rPr>
          <w:t>3</w:t>
        </w:r>
        <w:r w:rsidR="00A75A18">
          <w:rPr>
            <w:webHidden/>
          </w:rPr>
          <w:fldChar w:fldCharType="end"/>
        </w:r>
      </w:hyperlink>
    </w:p>
    <w:p w14:paraId="67DCBCF3" w14:textId="3C152400" w:rsidR="00A75A18" w:rsidRDefault="00B0681A">
      <w:pPr>
        <w:pStyle w:val="Innehll2"/>
        <w:rPr>
          <w:rFonts w:asciiTheme="minorHAnsi" w:eastAsiaTheme="minorEastAsia" w:hAnsiTheme="minorHAnsi" w:cstheme="minorBidi"/>
          <w:kern w:val="2"/>
          <w:sz w:val="22"/>
          <w:szCs w:val="22"/>
          <w:lang w:val="sv-FI" w:eastAsia="sv-FI"/>
          <w14:ligatures w14:val="standardContextual"/>
        </w:rPr>
      </w:pPr>
      <w:hyperlink w:anchor="_Toc160094916" w:history="1">
        <w:r w:rsidR="00A75A18" w:rsidRPr="002D2E66">
          <w:rPr>
            <w:rStyle w:val="Hyperlnk"/>
          </w:rPr>
          <w:t>1. Bakgrund</w:t>
        </w:r>
        <w:r w:rsidR="00A75A18">
          <w:rPr>
            <w:webHidden/>
          </w:rPr>
          <w:tab/>
        </w:r>
        <w:r w:rsidR="00A75A18">
          <w:rPr>
            <w:webHidden/>
          </w:rPr>
          <w:fldChar w:fldCharType="begin"/>
        </w:r>
        <w:r w:rsidR="00A75A18">
          <w:rPr>
            <w:webHidden/>
          </w:rPr>
          <w:instrText xml:space="preserve"> PAGEREF _Toc160094916 \h </w:instrText>
        </w:r>
        <w:r w:rsidR="00A75A18">
          <w:rPr>
            <w:webHidden/>
          </w:rPr>
        </w:r>
        <w:r w:rsidR="00A75A18">
          <w:rPr>
            <w:webHidden/>
          </w:rPr>
          <w:fldChar w:fldCharType="separate"/>
        </w:r>
        <w:r>
          <w:rPr>
            <w:webHidden/>
          </w:rPr>
          <w:t>3</w:t>
        </w:r>
        <w:r w:rsidR="00A75A18">
          <w:rPr>
            <w:webHidden/>
          </w:rPr>
          <w:fldChar w:fldCharType="end"/>
        </w:r>
      </w:hyperlink>
    </w:p>
    <w:p w14:paraId="1A49AE3D" w14:textId="7A1BAFB5" w:rsidR="00A75A18" w:rsidRDefault="00B0681A">
      <w:pPr>
        <w:pStyle w:val="Innehll3"/>
        <w:rPr>
          <w:rFonts w:asciiTheme="minorHAnsi" w:eastAsiaTheme="minorEastAsia" w:hAnsiTheme="minorHAnsi" w:cstheme="minorBidi"/>
          <w:kern w:val="2"/>
          <w:sz w:val="22"/>
          <w:szCs w:val="22"/>
          <w:lang w:val="sv-FI" w:eastAsia="sv-FI"/>
          <w14:ligatures w14:val="standardContextual"/>
        </w:rPr>
      </w:pPr>
      <w:hyperlink w:anchor="_Toc160094917" w:history="1">
        <w:r w:rsidR="00A75A18" w:rsidRPr="002D2E66">
          <w:rPr>
            <w:rStyle w:val="Hyperlnk"/>
          </w:rPr>
          <w:t>1.1 Det allmänna bostadsbidraget</w:t>
        </w:r>
        <w:r w:rsidR="00A75A18">
          <w:rPr>
            <w:webHidden/>
          </w:rPr>
          <w:tab/>
        </w:r>
        <w:r w:rsidR="00A75A18">
          <w:rPr>
            <w:webHidden/>
          </w:rPr>
          <w:fldChar w:fldCharType="begin"/>
        </w:r>
        <w:r w:rsidR="00A75A18">
          <w:rPr>
            <w:webHidden/>
          </w:rPr>
          <w:instrText xml:space="preserve"> PAGEREF _Toc160094917 \h </w:instrText>
        </w:r>
        <w:r w:rsidR="00A75A18">
          <w:rPr>
            <w:webHidden/>
          </w:rPr>
        </w:r>
        <w:r w:rsidR="00A75A18">
          <w:rPr>
            <w:webHidden/>
          </w:rPr>
          <w:fldChar w:fldCharType="separate"/>
        </w:r>
        <w:r>
          <w:rPr>
            <w:webHidden/>
          </w:rPr>
          <w:t>3</w:t>
        </w:r>
        <w:r w:rsidR="00A75A18">
          <w:rPr>
            <w:webHidden/>
          </w:rPr>
          <w:fldChar w:fldCharType="end"/>
        </w:r>
      </w:hyperlink>
    </w:p>
    <w:p w14:paraId="17AE2C96" w14:textId="4CC18499" w:rsidR="00A75A18" w:rsidRDefault="00B0681A">
      <w:pPr>
        <w:pStyle w:val="Innehll3"/>
        <w:rPr>
          <w:rFonts w:asciiTheme="minorHAnsi" w:eastAsiaTheme="minorEastAsia" w:hAnsiTheme="minorHAnsi" w:cstheme="minorBidi"/>
          <w:kern w:val="2"/>
          <w:sz w:val="22"/>
          <w:szCs w:val="22"/>
          <w:lang w:val="sv-FI" w:eastAsia="sv-FI"/>
          <w14:ligatures w14:val="standardContextual"/>
        </w:rPr>
      </w:pPr>
      <w:hyperlink w:anchor="_Toc160094918" w:history="1">
        <w:r w:rsidR="00A75A18" w:rsidRPr="002D2E66">
          <w:rPr>
            <w:rStyle w:val="Hyperlnk"/>
          </w:rPr>
          <w:t>1.2 Reformer som genomförs i riket</w:t>
        </w:r>
        <w:r w:rsidR="00A75A18">
          <w:rPr>
            <w:webHidden/>
          </w:rPr>
          <w:tab/>
        </w:r>
        <w:r w:rsidR="00A75A18">
          <w:rPr>
            <w:webHidden/>
          </w:rPr>
          <w:fldChar w:fldCharType="begin"/>
        </w:r>
        <w:r w:rsidR="00A75A18">
          <w:rPr>
            <w:webHidden/>
          </w:rPr>
          <w:instrText xml:space="preserve"> PAGEREF _Toc160094918 \h </w:instrText>
        </w:r>
        <w:r w:rsidR="00A75A18">
          <w:rPr>
            <w:webHidden/>
          </w:rPr>
        </w:r>
        <w:r w:rsidR="00A75A18">
          <w:rPr>
            <w:webHidden/>
          </w:rPr>
          <w:fldChar w:fldCharType="separate"/>
        </w:r>
        <w:r>
          <w:rPr>
            <w:webHidden/>
          </w:rPr>
          <w:t>3</w:t>
        </w:r>
        <w:r w:rsidR="00A75A18">
          <w:rPr>
            <w:webHidden/>
          </w:rPr>
          <w:fldChar w:fldCharType="end"/>
        </w:r>
      </w:hyperlink>
    </w:p>
    <w:p w14:paraId="0FF1227A" w14:textId="6502504B" w:rsidR="00A75A18" w:rsidRDefault="00B0681A">
      <w:pPr>
        <w:pStyle w:val="Innehll3"/>
        <w:rPr>
          <w:rFonts w:asciiTheme="minorHAnsi" w:eastAsiaTheme="minorEastAsia" w:hAnsiTheme="minorHAnsi" w:cstheme="minorBidi"/>
          <w:kern w:val="2"/>
          <w:sz w:val="22"/>
          <w:szCs w:val="22"/>
          <w:lang w:val="sv-FI" w:eastAsia="sv-FI"/>
          <w14:ligatures w14:val="standardContextual"/>
        </w:rPr>
      </w:pPr>
      <w:hyperlink w:anchor="_Toc160094919" w:history="1">
        <w:r w:rsidR="00A75A18" w:rsidRPr="002D2E66">
          <w:rPr>
            <w:rStyle w:val="Hyperlnk"/>
          </w:rPr>
          <w:t>1.3 Hantering av allmänna bostadsbidrag på Åland</w:t>
        </w:r>
        <w:r w:rsidR="00A75A18">
          <w:rPr>
            <w:webHidden/>
          </w:rPr>
          <w:tab/>
        </w:r>
        <w:r w:rsidR="00A75A18">
          <w:rPr>
            <w:webHidden/>
          </w:rPr>
          <w:fldChar w:fldCharType="begin"/>
        </w:r>
        <w:r w:rsidR="00A75A18">
          <w:rPr>
            <w:webHidden/>
          </w:rPr>
          <w:instrText xml:space="preserve"> PAGEREF _Toc160094919 \h </w:instrText>
        </w:r>
        <w:r w:rsidR="00A75A18">
          <w:rPr>
            <w:webHidden/>
          </w:rPr>
        </w:r>
        <w:r w:rsidR="00A75A18">
          <w:rPr>
            <w:webHidden/>
          </w:rPr>
          <w:fldChar w:fldCharType="separate"/>
        </w:r>
        <w:r>
          <w:rPr>
            <w:webHidden/>
          </w:rPr>
          <w:t>4</w:t>
        </w:r>
        <w:r w:rsidR="00A75A18">
          <w:rPr>
            <w:webHidden/>
          </w:rPr>
          <w:fldChar w:fldCharType="end"/>
        </w:r>
      </w:hyperlink>
    </w:p>
    <w:p w14:paraId="30C46DB3" w14:textId="3BE4541A" w:rsidR="00A75A18" w:rsidRDefault="00B0681A">
      <w:pPr>
        <w:pStyle w:val="Innehll3"/>
        <w:rPr>
          <w:rFonts w:asciiTheme="minorHAnsi" w:eastAsiaTheme="minorEastAsia" w:hAnsiTheme="minorHAnsi" w:cstheme="minorBidi"/>
          <w:kern w:val="2"/>
          <w:sz w:val="22"/>
          <w:szCs w:val="22"/>
          <w:lang w:val="sv-FI" w:eastAsia="sv-FI"/>
          <w14:ligatures w14:val="standardContextual"/>
        </w:rPr>
      </w:pPr>
      <w:hyperlink w:anchor="_Toc160094920" w:history="1">
        <w:r w:rsidR="00A75A18" w:rsidRPr="002D2E66">
          <w:rPr>
            <w:rStyle w:val="Hyperlnk"/>
          </w:rPr>
          <w:t>1.4 Justeringar av det allmänna bostadsbidraget genom särskild lag</w:t>
        </w:r>
        <w:r w:rsidR="00A75A18">
          <w:rPr>
            <w:webHidden/>
          </w:rPr>
          <w:tab/>
        </w:r>
        <w:r w:rsidR="00A75A18">
          <w:rPr>
            <w:webHidden/>
          </w:rPr>
          <w:fldChar w:fldCharType="begin"/>
        </w:r>
        <w:r w:rsidR="00A75A18">
          <w:rPr>
            <w:webHidden/>
          </w:rPr>
          <w:instrText xml:space="preserve"> PAGEREF _Toc160094920 \h </w:instrText>
        </w:r>
        <w:r w:rsidR="00A75A18">
          <w:rPr>
            <w:webHidden/>
          </w:rPr>
        </w:r>
        <w:r w:rsidR="00A75A18">
          <w:rPr>
            <w:webHidden/>
          </w:rPr>
          <w:fldChar w:fldCharType="separate"/>
        </w:r>
        <w:r>
          <w:rPr>
            <w:webHidden/>
          </w:rPr>
          <w:t>4</w:t>
        </w:r>
        <w:r w:rsidR="00A75A18">
          <w:rPr>
            <w:webHidden/>
          </w:rPr>
          <w:fldChar w:fldCharType="end"/>
        </w:r>
      </w:hyperlink>
    </w:p>
    <w:p w14:paraId="7AB13B86" w14:textId="3049FF45" w:rsidR="00A75A18" w:rsidRDefault="00B0681A">
      <w:pPr>
        <w:pStyle w:val="Innehll2"/>
        <w:rPr>
          <w:rFonts w:asciiTheme="minorHAnsi" w:eastAsiaTheme="minorEastAsia" w:hAnsiTheme="minorHAnsi" w:cstheme="minorBidi"/>
          <w:kern w:val="2"/>
          <w:sz w:val="22"/>
          <w:szCs w:val="22"/>
          <w:lang w:val="sv-FI" w:eastAsia="sv-FI"/>
          <w14:ligatures w14:val="standardContextual"/>
        </w:rPr>
      </w:pPr>
      <w:hyperlink w:anchor="_Toc160094921" w:history="1">
        <w:r w:rsidR="00A75A18" w:rsidRPr="002D2E66">
          <w:rPr>
            <w:rStyle w:val="Hyperlnk"/>
          </w:rPr>
          <w:t>2. Landskapsregeringens förslag</w:t>
        </w:r>
        <w:r w:rsidR="00A75A18">
          <w:rPr>
            <w:webHidden/>
          </w:rPr>
          <w:tab/>
        </w:r>
        <w:r w:rsidR="00A75A18">
          <w:rPr>
            <w:webHidden/>
          </w:rPr>
          <w:fldChar w:fldCharType="begin"/>
        </w:r>
        <w:r w:rsidR="00A75A18">
          <w:rPr>
            <w:webHidden/>
          </w:rPr>
          <w:instrText xml:space="preserve"> PAGEREF _Toc160094921 \h </w:instrText>
        </w:r>
        <w:r w:rsidR="00A75A18">
          <w:rPr>
            <w:webHidden/>
          </w:rPr>
        </w:r>
        <w:r w:rsidR="00A75A18">
          <w:rPr>
            <w:webHidden/>
          </w:rPr>
          <w:fldChar w:fldCharType="separate"/>
        </w:r>
        <w:r>
          <w:rPr>
            <w:webHidden/>
          </w:rPr>
          <w:t>4</w:t>
        </w:r>
        <w:r w:rsidR="00A75A18">
          <w:rPr>
            <w:webHidden/>
          </w:rPr>
          <w:fldChar w:fldCharType="end"/>
        </w:r>
      </w:hyperlink>
    </w:p>
    <w:p w14:paraId="7C45792A" w14:textId="304EDA7F" w:rsidR="00A75A18" w:rsidRDefault="00B0681A">
      <w:pPr>
        <w:pStyle w:val="Innehll2"/>
        <w:rPr>
          <w:rFonts w:asciiTheme="minorHAnsi" w:eastAsiaTheme="minorEastAsia" w:hAnsiTheme="minorHAnsi" w:cstheme="minorBidi"/>
          <w:kern w:val="2"/>
          <w:sz w:val="22"/>
          <w:szCs w:val="22"/>
          <w:lang w:val="sv-FI" w:eastAsia="sv-FI"/>
          <w14:ligatures w14:val="standardContextual"/>
        </w:rPr>
      </w:pPr>
      <w:hyperlink w:anchor="_Toc160094922" w:history="1">
        <w:r w:rsidR="00A75A18" w:rsidRPr="002D2E66">
          <w:rPr>
            <w:rStyle w:val="Hyperlnk"/>
          </w:rPr>
          <w:t>3. Lagstiftningsbehörigheten</w:t>
        </w:r>
        <w:r w:rsidR="00A75A18">
          <w:rPr>
            <w:webHidden/>
          </w:rPr>
          <w:tab/>
        </w:r>
        <w:r w:rsidR="00A75A18">
          <w:rPr>
            <w:webHidden/>
          </w:rPr>
          <w:fldChar w:fldCharType="begin"/>
        </w:r>
        <w:r w:rsidR="00A75A18">
          <w:rPr>
            <w:webHidden/>
          </w:rPr>
          <w:instrText xml:space="preserve"> PAGEREF _Toc160094922 \h </w:instrText>
        </w:r>
        <w:r w:rsidR="00A75A18">
          <w:rPr>
            <w:webHidden/>
          </w:rPr>
        </w:r>
        <w:r w:rsidR="00A75A18">
          <w:rPr>
            <w:webHidden/>
          </w:rPr>
          <w:fldChar w:fldCharType="separate"/>
        </w:r>
        <w:r>
          <w:rPr>
            <w:webHidden/>
          </w:rPr>
          <w:t>5</w:t>
        </w:r>
        <w:r w:rsidR="00A75A18">
          <w:rPr>
            <w:webHidden/>
          </w:rPr>
          <w:fldChar w:fldCharType="end"/>
        </w:r>
      </w:hyperlink>
    </w:p>
    <w:p w14:paraId="10463945" w14:textId="7BBA92FB" w:rsidR="00A75A18" w:rsidRDefault="00B0681A">
      <w:pPr>
        <w:pStyle w:val="Innehll2"/>
        <w:rPr>
          <w:rFonts w:asciiTheme="minorHAnsi" w:eastAsiaTheme="minorEastAsia" w:hAnsiTheme="minorHAnsi" w:cstheme="minorBidi"/>
          <w:kern w:val="2"/>
          <w:sz w:val="22"/>
          <w:szCs w:val="22"/>
          <w:lang w:val="sv-FI" w:eastAsia="sv-FI"/>
          <w14:ligatures w14:val="standardContextual"/>
        </w:rPr>
      </w:pPr>
      <w:hyperlink w:anchor="_Toc160094923" w:history="1">
        <w:r w:rsidR="00A75A18" w:rsidRPr="002D2E66">
          <w:rPr>
            <w:rStyle w:val="Hyperlnk"/>
          </w:rPr>
          <w:t>4. Förslagets verkningar</w:t>
        </w:r>
        <w:r w:rsidR="00A75A18">
          <w:rPr>
            <w:webHidden/>
          </w:rPr>
          <w:tab/>
        </w:r>
        <w:r w:rsidR="00A75A18">
          <w:rPr>
            <w:webHidden/>
          </w:rPr>
          <w:fldChar w:fldCharType="begin"/>
        </w:r>
        <w:r w:rsidR="00A75A18">
          <w:rPr>
            <w:webHidden/>
          </w:rPr>
          <w:instrText xml:space="preserve"> PAGEREF _Toc160094923 \h </w:instrText>
        </w:r>
        <w:r w:rsidR="00A75A18">
          <w:rPr>
            <w:webHidden/>
          </w:rPr>
        </w:r>
        <w:r w:rsidR="00A75A18">
          <w:rPr>
            <w:webHidden/>
          </w:rPr>
          <w:fldChar w:fldCharType="separate"/>
        </w:r>
        <w:r>
          <w:rPr>
            <w:webHidden/>
          </w:rPr>
          <w:t>5</w:t>
        </w:r>
        <w:r w:rsidR="00A75A18">
          <w:rPr>
            <w:webHidden/>
          </w:rPr>
          <w:fldChar w:fldCharType="end"/>
        </w:r>
      </w:hyperlink>
    </w:p>
    <w:p w14:paraId="710FCD07" w14:textId="506F7A28" w:rsidR="00A75A18" w:rsidRDefault="00B0681A">
      <w:pPr>
        <w:pStyle w:val="Innehll3"/>
        <w:rPr>
          <w:rFonts w:asciiTheme="minorHAnsi" w:eastAsiaTheme="minorEastAsia" w:hAnsiTheme="minorHAnsi" w:cstheme="minorBidi"/>
          <w:kern w:val="2"/>
          <w:sz w:val="22"/>
          <w:szCs w:val="22"/>
          <w:lang w:val="sv-FI" w:eastAsia="sv-FI"/>
          <w14:ligatures w14:val="standardContextual"/>
        </w:rPr>
      </w:pPr>
      <w:hyperlink w:anchor="_Toc160094924" w:history="1">
        <w:r w:rsidR="00A75A18" w:rsidRPr="002D2E66">
          <w:rPr>
            <w:rStyle w:val="Hyperlnk"/>
          </w:rPr>
          <w:t>4.1 Allmänna verkningar</w:t>
        </w:r>
        <w:r w:rsidR="00A75A18">
          <w:rPr>
            <w:webHidden/>
          </w:rPr>
          <w:tab/>
        </w:r>
        <w:r w:rsidR="00A75A18">
          <w:rPr>
            <w:webHidden/>
          </w:rPr>
          <w:fldChar w:fldCharType="begin"/>
        </w:r>
        <w:r w:rsidR="00A75A18">
          <w:rPr>
            <w:webHidden/>
          </w:rPr>
          <w:instrText xml:space="preserve"> PAGEREF _Toc160094924 \h </w:instrText>
        </w:r>
        <w:r w:rsidR="00A75A18">
          <w:rPr>
            <w:webHidden/>
          </w:rPr>
        </w:r>
        <w:r w:rsidR="00A75A18">
          <w:rPr>
            <w:webHidden/>
          </w:rPr>
          <w:fldChar w:fldCharType="separate"/>
        </w:r>
        <w:r>
          <w:rPr>
            <w:webHidden/>
          </w:rPr>
          <w:t>5</w:t>
        </w:r>
        <w:r w:rsidR="00A75A18">
          <w:rPr>
            <w:webHidden/>
          </w:rPr>
          <w:fldChar w:fldCharType="end"/>
        </w:r>
      </w:hyperlink>
    </w:p>
    <w:p w14:paraId="063971E5" w14:textId="3A56D0C2" w:rsidR="00A75A18" w:rsidRDefault="00B0681A">
      <w:pPr>
        <w:pStyle w:val="Innehll3"/>
        <w:rPr>
          <w:rFonts w:asciiTheme="minorHAnsi" w:eastAsiaTheme="minorEastAsia" w:hAnsiTheme="minorHAnsi" w:cstheme="minorBidi"/>
          <w:kern w:val="2"/>
          <w:sz w:val="22"/>
          <w:szCs w:val="22"/>
          <w:lang w:val="sv-FI" w:eastAsia="sv-FI"/>
          <w14:ligatures w14:val="standardContextual"/>
        </w:rPr>
      </w:pPr>
      <w:hyperlink w:anchor="_Toc160094925" w:history="1">
        <w:r w:rsidR="00A75A18" w:rsidRPr="002D2E66">
          <w:rPr>
            <w:rStyle w:val="Hyperlnk"/>
          </w:rPr>
          <w:t>4.2 Verkningar av åländska avvikelser</w:t>
        </w:r>
        <w:r w:rsidR="00A75A18">
          <w:rPr>
            <w:webHidden/>
          </w:rPr>
          <w:tab/>
        </w:r>
        <w:r w:rsidR="00A75A18">
          <w:rPr>
            <w:webHidden/>
          </w:rPr>
          <w:fldChar w:fldCharType="begin"/>
        </w:r>
        <w:r w:rsidR="00A75A18">
          <w:rPr>
            <w:webHidden/>
          </w:rPr>
          <w:instrText xml:space="preserve"> PAGEREF _Toc160094925 \h </w:instrText>
        </w:r>
        <w:r w:rsidR="00A75A18">
          <w:rPr>
            <w:webHidden/>
          </w:rPr>
        </w:r>
        <w:r w:rsidR="00A75A18">
          <w:rPr>
            <w:webHidden/>
          </w:rPr>
          <w:fldChar w:fldCharType="separate"/>
        </w:r>
        <w:r>
          <w:rPr>
            <w:webHidden/>
          </w:rPr>
          <w:t>6</w:t>
        </w:r>
        <w:r w:rsidR="00A75A18">
          <w:rPr>
            <w:webHidden/>
          </w:rPr>
          <w:fldChar w:fldCharType="end"/>
        </w:r>
      </w:hyperlink>
    </w:p>
    <w:p w14:paraId="64D3047A" w14:textId="476B68BA" w:rsidR="00A75A18" w:rsidRDefault="00B0681A">
      <w:pPr>
        <w:pStyle w:val="Innehll3"/>
        <w:rPr>
          <w:rFonts w:asciiTheme="minorHAnsi" w:eastAsiaTheme="minorEastAsia" w:hAnsiTheme="minorHAnsi" w:cstheme="minorBidi"/>
          <w:kern w:val="2"/>
          <w:sz w:val="22"/>
          <w:szCs w:val="22"/>
          <w:lang w:val="sv-FI" w:eastAsia="sv-FI"/>
          <w14:ligatures w14:val="standardContextual"/>
        </w:rPr>
      </w:pPr>
      <w:hyperlink w:anchor="_Toc160094926" w:history="1">
        <w:r w:rsidR="00A75A18" w:rsidRPr="002D2E66">
          <w:rPr>
            <w:rStyle w:val="Hyperlnk"/>
          </w:rPr>
          <w:t>4.3 Justeringar i särskild lag</w:t>
        </w:r>
        <w:r w:rsidR="00A75A18">
          <w:rPr>
            <w:webHidden/>
          </w:rPr>
          <w:tab/>
        </w:r>
        <w:r w:rsidR="00A75A18">
          <w:rPr>
            <w:webHidden/>
          </w:rPr>
          <w:fldChar w:fldCharType="begin"/>
        </w:r>
        <w:r w:rsidR="00A75A18">
          <w:rPr>
            <w:webHidden/>
          </w:rPr>
          <w:instrText xml:space="preserve"> PAGEREF _Toc160094926 \h </w:instrText>
        </w:r>
        <w:r w:rsidR="00A75A18">
          <w:rPr>
            <w:webHidden/>
          </w:rPr>
        </w:r>
        <w:r w:rsidR="00A75A18">
          <w:rPr>
            <w:webHidden/>
          </w:rPr>
          <w:fldChar w:fldCharType="separate"/>
        </w:r>
        <w:r>
          <w:rPr>
            <w:webHidden/>
          </w:rPr>
          <w:t>7</w:t>
        </w:r>
        <w:r w:rsidR="00A75A18">
          <w:rPr>
            <w:webHidden/>
          </w:rPr>
          <w:fldChar w:fldCharType="end"/>
        </w:r>
      </w:hyperlink>
    </w:p>
    <w:p w14:paraId="0E5FB58F" w14:textId="7D5A7537" w:rsidR="00A75A18" w:rsidRDefault="00B0681A">
      <w:pPr>
        <w:pStyle w:val="Innehll1"/>
        <w:rPr>
          <w:rFonts w:asciiTheme="minorHAnsi" w:eastAsiaTheme="minorEastAsia" w:hAnsiTheme="minorHAnsi" w:cstheme="minorBidi"/>
          <w:kern w:val="2"/>
          <w:sz w:val="22"/>
          <w:szCs w:val="22"/>
          <w:lang w:val="sv-FI" w:eastAsia="sv-FI"/>
          <w14:ligatures w14:val="standardContextual"/>
        </w:rPr>
      </w:pPr>
      <w:hyperlink w:anchor="_Toc160094927" w:history="1">
        <w:r w:rsidR="00A75A18" w:rsidRPr="002D2E66">
          <w:rPr>
            <w:rStyle w:val="Hyperlnk"/>
          </w:rPr>
          <w:t>Detaljmotivering</w:t>
        </w:r>
        <w:r w:rsidR="00A75A18">
          <w:rPr>
            <w:webHidden/>
          </w:rPr>
          <w:tab/>
        </w:r>
        <w:r w:rsidR="00A75A18">
          <w:rPr>
            <w:webHidden/>
          </w:rPr>
          <w:fldChar w:fldCharType="begin"/>
        </w:r>
        <w:r w:rsidR="00A75A18">
          <w:rPr>
            <w:webHidden/>
          </w:rPr>
          <w:instrText xml:space="preserve"> PAGEREF _Toc160094927 \h </w:instrText>
        </w:r>
        <w:r w:rsidR="00A75A18">
          <w:rPr>
            <w:webHidden/>
          </w:rPr>
        </w:r>
        <w:r w:rsidR="00A75A18">
          <w:rPr>
            <w:webHidden/>
          </w:rPr>
          <w:fldChar w:fldCharType="separate"/>
        </w:r>
        <w:r>
          <w:rPr>
            <w:webHidden/>
          </w:rPr>
          <w:t>7</w:t>
        </w:r>
        <w:r w:rsidR="00A75A18">
          <w:rPr>
            <w:webHidden/>
          </w:rPr>
          <w:fldChar w:fldCharType="end"/>
        </w:r>
      </w:hyperlink>
    </w:p>
    <w:p w14:paraId="08C4DE62" w14:textId="18B0FC76" w:rsidR="00A75A18" w:rsidRDefault="00B0681A">
      <w:pPr>
        <w:pStyle w:val="Innehll1"/>
        <w:rPr>
          <w:rFonts w:asciiTheme="minorHAnsi" w:eastAsiaTheme="minorEastAsia" w:hAnsiTheme="minorHAnsi" w:cstheme="minorBidi"/>
          <w:kern w:val="2"/>
          <w:sz w:val="22"/>
          <w:szCs w:val="22"/>
          <w:lang w:val="sv-FI" w:eastAsia="sv-FI"/>
          <w14:ligatures w14:val="standardContextual"/>
        </w:rPr>
      </w:pPr>
      <w:hyperlink w:anchor="_Toc160094928" w:history="1">
        <w:r w:rsidR="00A75A18" w:rsidRPr="002D2E66">
          <w:rPr>
            <w:rStyle w:val="Hyperlnk"/>
          </w:rPr>
          <w:t>Lagtext</w:t>
        </w:r>
        <w:r w:rsidR="00A75A18">
          <w:rPr>
            <w:webHidden/>
          </w:rPr>
          <w:tab/>
        </w:r>
        <w:r w:rsidR="00A75A18">
          <w:rPr>
            <w:webHidden/>
          </w:rPr>
          <w:fldChar w:fldCharType="begin"/>
        </w:r>
        <w:r w:rsidR="00A75A18">
          <w:rPr>
            <w:webHidden/>
          </w:rPr>
          <w:instrText xml:space="preserve"> PAGEREF _Toc160094928 \h </w:instrText>
        </w:r>
        <w:r w:rsidR="00A75A18">
          <w:rPr>
            <w:webHidden/>
          </w:rPr>
        </w:r>
        <w:r w:rsidR="00A75A18">
          <w:rPr>
            <w:webHidden/>
          </w:rPr>
          <w:fldChar w:fldCharType="separate"/>
        </w:r>
        <w:r>
          <w:rPr>
            <w:webHidden/>
          </w:rPr>
          <w:t>8</w:t>
        </w:r>
        <w:r w:rsidR="00A75A18">
          <w:rPr>
            <w:webHidden/>
          </w:rPr>
          <w:fldChar w:fldCharType="end"/>
        </w:r>
      </w:hyperlink>
    </w:p>
    <w:p w14:paraId="03940842" w14:textId="0ADC3EAF" w:rsidR="00A75A18" w:rsidRDefault="00B0681A">
      <w:pPr>
        <w:pStyle w:val="Innehll2"/>
        <w:rPr>
          <w:rFonts w:asciiTheme="minorHAnsi" w:eastAsiaTheme="minorEastAsia" w:hAnsiTheme="minorHAnsi" w:cstheme="minorBidi"/>
          <w:kern w:val="2"/>
          <w:sz w:val="22"/>
          <w:szCs w:val="22"/>
          <w:lang w:val="sv-FI" w:eastAsia="sv-FI"/>
          <w14:ligatures w14:val="standardContextual"/>
        </w:rPr>
      </w:pPr>
      <w:hyperlink w:anchor="_Toc160094929" w:history="1">
        <w:r w:rsidR="00A75A18" w:rsidRPr="002D2E66">
          <w:rPr>
            <w:rStyle w:val="Hyperlnk"/>
            <w:lang w:val="en-GB"/>
          </w:rPr>
          <w:t xml:space="preserve">L A N D S K A P S L A G </w:t>
        </w:r>
        <w:r w:rsidR="00A75A18" w:rsidRPr="002D2E66">
          <w:rPr>
            <w:rStyle w:val="Hyperlnk"/>
          </w:rPr>
          <w:t>om ändring av landskapslagen om tillämpning på Åland av lagen om allmänt bostadsbidrag</w:t>
        </w:r>
        <w:r w:rsidR="00A75A18">
          <w:rPr>
            <w:webHidden/>
          </w:rPr>
          <w:tab/>
        </w:r>
        <w:r w:rsidR="00A75A18">
          <w:rPr>
            <w:webHidden/>
          </w:rPr>
          <w:fldChar w:fldCharType="begin"/>
        </w:r>
        <w:r w:rsidR="00A75A18">
          <w:rPr>
            <w:webHidden/>
          </w:rPr>
          <w:instrText xml:space="preserve"> PAGEREF _Toc160094929 \h </w:instrText>
        </w:r>
        <w:r w:rsidR="00A75A18">
          <w:rPr>
            <w:webHidden/>
          </w:rPr>
        </w:r>
        <w:r w:rsidR="00A75A18">
          <w:rPr>
            <w:webHidden/>
          </w:rPr>
          <w:fldChar w:fldCharType="separate"/>
        </w:r>
        <w:r>
          <w:rPr>
            <w:webHidden/>
          </w:rPr>
          <w:t>8</w:t>
        </w:r>
        <w:r w:rsidR="00A75A18">
          <w:rPr>
            <w:webHidden/>
          </w:rPr>
          <w:fldChar w:fldCharType="end"/>
        </w:r>
      </w:hyperlink>
    </w:p>
    <w:p w14:paraId="610D775C" w14:textId="238C1A74" w:rsidR="00A75A18" w:rsidRDefault="00B0681A">
      <w:pPr>
        <w:pStyle w:val="Innehll1"/>
        <w:rPr>
          <w:rFonts w:asciiTheme="minorHAnsi" w:eastAsiaTheme="minorEastAsia" w:hAnsiTheme="minorHAnsi" w:cstheme="minorBidi"/>
          <w:kern w:val="2"/>
          <w:sz w:val="22"/>
          <w:szCs w:val="22"/>
          <w:lang w:val="sv-FI" w:eastAsia="sv-FI"/>
          <w14:ligatures w14:val="standardContextual"/>
        </w:rPr>
      </w:pPr>
      <w:hyperlink w:anchor="_Toc160094930" w:history="1">
        <w:r w:rsidR="00A75A18" w:rsidRPr="002D2E66">
          <w:rPr>
            <w:rStyle w:val="Hyperlnk"/>
          </w:rPr>
          <w:t>Parallelltexter</w:t>
        </w:r>
        <w:r w:rsidR="00A75A18">
          <w:rPr>
            <w:webHidden/>
          </w:rPr>
          <w:tab/>
        </w:r>
        <w:r w:rsidR="00A75A18">
          <w:rPr>
            <w:webHidden/>
          </w:rPr>
          <w:fldChar w:fldCharType="begin"/>
        </w:r>
        <w:r w:rsidR="00A75A18">
          <w:rPr>
            <w:webHidden/>
          </w:rPr>
          <w:instrText xml:space="preserve"> PAGEREF _Toc160094930 \h </w:instrText>
        </w:r>
        <w:r w:rsidR="00A75A18">
          <w:rPr>
            <w:webHidden/>
          </w:rPr>
        </w:r>
        <w:r w:rsidR="00A75A18">
          <w:rPr>
            <w:webHidden/>
          </w:rPr>
          <w:fldChar w:fldCharType="separate"/>
        </w:r>
        <w:r>
          <w:rPr>
            <w:webHidden/>
          </w:rPr>
          <w:t>9</w:t>
        </w:r>
        <w:r w:rsidR="00A75A18">
          <w:rPr>
            <w:webHidden/>
          </w:rPr>
          <w:fldChar w:fldCharType="end"/>
        </w:r>
      </w:hyperlink>
    </w:p>
    <w:p w14:paraId="25C4A5B9" w14:textId="5CA8E4C7" w:rsidR="00AF3004" w:rsidRDefault="00AF3004">
      <w:pPr>
        <w:pStyle w:val="ANormal"/>
        <w:rPr>
          <w:noProof/>
        </w:rPr>
      </w:pPr>
      <w:r>
        <w:rPr>
          <w:rFonts w:ascii="Verdana" w:hAnsi="Verdana"/>
          <w:noProof/>
          <w:sz w:val="16"/>
          <w:szCs w:val="36"/>
        </w:rPr>
        <w:fldChar w:fldCharType="end"/>
      </w:r>
    </w:p>
    <w:p w14:paraId="04167A3C" w14:textId="77777777" w:rsidR="00AF3004" w:rsidRDefault="00AF3004">
      <w:pPr>
        <w:pStyle w:val="ANormal"/>
      </w:pPr>
      <w:r>
        <w:br w:type="page"/>
      </w:r>
    </w:p>
    <w:p w14:paraId="6D5C02F8" w14:textId="77777777" w:rsidR="00AF3004" w:rsidRDefault="00AF3004">
      <w:pPr>
        <w:pStyle w:val="RubrikA"/>
      </w:pPr>
      <w:bookmarkStart w:id="2" w:name="_Toc160094915"/>
      <w:r>
        <w:lastRenderedPageBreak/>
        <w:t>Allmän motivering</w:t>
      </w:r>
      <w:bookmarkEnd w:id="2"/>
    </w:p>
    <w:p w14:paraId="7DEAE69E" w14:textId="77777777" w:rsidR="00AF3004" w:rsidRDefault="00AF3004">
      <w:pPr>
        <w:pStyle w:val="Rubrikmellanrum"/>
      </w:pPr>
    </w:p>
    <w:p w14:paraId="379E256C" w14:textId="77777777" w:rsidR="00AF3004" w:rsidRDefault="00AF3004">
      <w:pPr>
        <w:pStyle w:val="RubrikB"/>
      </w:pPr>
      <w:bookmarkStart w:id="3" w:name="_Toc160094916"/>
      <w:bookmarkStart w:id="4" w:name="_Hlk158019596"/>
      <w:r>
        <w:t>1. Bakgrund</w:t>
      </w:r>
      <w:bookmarkEnd w:id="3"/>
    </w:p>
    <w:bookmarkEnd w:id="4"/>
    <w:p w14:paraId="490E7AF9" w14:textId="77777777" w:rsidR="00AF3004" w:rsidRDefault="00AF3004">
      <w:pPr>
        <w:pStyle w:val="Rubrikmellanrum"/>
      </w:pPr>
    </w:p>
    <w:p w14:paraId="114F4C12" w14:textId="7598657D" w:rsidR="00E84154" w:rsidRDefault="00A033FA" w:rsidP="00A033FA">
      <w:pPr>
        <w:pStyle w:val="RubrikC"/>
      </w:pPr>
      <w:bookmarkStart w:id="5" w:name="_Toc160094917"/>
      <w:r>
        <w:t xml:space="preserve">1.1 </w:t>
      </w:r>
      <w:r w:rsidR="00FF5B18">
        <w:t>Det allmänna bostadsbidraget</w:t>
      </w:r>
      <w:bookmarkEnd w:id="5"/>
    </w:p>
    <w:p w14:paraId="2A3B561D" w14:textId="77777777" w:rsidR="00A033FA" w:rsidRPr="00A033FA" w:rsidRDefault="00A033FA" w:rsidP="00A033FA">
      <w:pPr>
        <w:pStyle w:val="Rubrikmellanrum"/>
      </w:pPr>
    </w:p>
    <w:p w14:paraId="7E11349F" w14:textId="15DA92DC" w:rsidR="00147D55" w:rsidRDefault="00D92AF2" w:rsidP="00A52001">
      <w:pPr>
        <w:pStyle w:val="ANormal"/>
      </w:pPr>
      <w:r>
        <w:t xml:space="preserve">Landskapslagen (2015:4) om tillämpning </w:t>
      </w:r>
      <w:r w:rsidR="003D35CE">
        <w:t xml:space="preserve">på Åland </w:t>
      </w:r>
      <w:r>
        <w:t xml:space="preserve">av lagen om allmänt bostadsbidrag, </w:t>
      </w:r>
      <w:r w:rsidRPr="00AE6249">
        <w:t xml:space="preserve">nedan </w:t>
      </w:r>
      <w:r w:rsidRPr="00A52001">
        <w:rPr>
          <w:i/>
          <w:iCs/>
        </w:rPr>
        <w:t>blankettlagen</w:t>
      </w:r>
      <w:r>
        <w:t xml:space="preserve">, </w:t>
      </w:r>
      <w:r w:rsidR="002E6D2A">
        <w:t xml:space="preserve">medför att </w:t>
      </w:r>
      <w:r w:rsidR="00D51511">
        <w:t>lag</w:t>
      </w:r>
      <w:r>
        <w:t>en</w:t>
      </w:r>
      <w:r w:rsidR="00D51511">
        <w:t xml:space="preserve"> om allmän</w:t>
      </w:r>
      <w:r w:rsidR="003D35CE">
        <w:t>t</w:t>
      </w:r>
      <w:r w:rsidR="00D51511">
        <w:t xml:space="preserve"> bostadsbidrag</w:t>
      </w:r>
      <w:r w:rsidR="009E5C35">
        <w:t xml:space="preserve"> (FFS 938/2014)</w:t>
      </w:r>
      <w:r w:rsidR="00E14827">
        <w:t>,</w:t>
      </w:r>
      <w:r w:rsidR="009E5C35">
        <w:t xml:space="preserve"> </w:t>
      </w:r>
      <w:r w:rsidR="00AE6249">
        <w:t xml:space="preserve">nedan </w:t>
      </w:r>
      <w:r w:rsidR="009E5C35" w:rsidRPr="009E5C35">
        <w:rPr>
          <w:i/>
          <w:iCs/>
        </w:rPr>
        <w:t>bostadsb</w:t>
      </w:r>
      <w:r w:rsidR="009E5C35">
        <w:rPr>
          <w:i/>
          <w:iCs/>
        </w:rPr>
        <w:t>idragslagen</w:t>
      </w:r>
      <w:r w:rsidR="009E5C35">
        <w:t>,</w:t>
      </w:r>
      <w:r w:rsidR="00972AB9">
        <w:t xml:space="preserve"> </w:t>
      </w:r>
      <w:r w:rsidR="00A52001">
        <w:t>tilläm</w:t>
      </w:r>
      <w:r w:rsidR="009E5C35">
        <w:t xml:space="preserve">pas på </w:t>
      </w:r>
      <w:r w:rsidR="00A52001">
        <w:t>Åland</w:t>
      </w:r>
      <w:r>
        <w:t>.</w:t>
      </w:r>
    </w:p>
    <w:p w14:paraId="121D46FD" w14:textId="35F4C1CE" w:rsidR="00D92AF2" w:rsidRDefault="00147D55" w:rsidP="00A52001">
      <w:pPr>
        <w:pStyle w:val="ANormal"/>
      </w:pPr>
      <w:r>
        <w:tab/>
        <w:t xml:space="preserve">Folkpensionsanstalten, </w:t>
      </w:r>
      <w:r w:rsidRPr="00E14827">
        <w:t>nedan</w:t>
      </w:r>
      <w:r w:rsidRPr="000B3B0F">
        <w:rPr>
          <w:i/>
          <w:iCs/>
        </w:rPr>
        <w:t xml:space="preserve"> FPA</w:t>
      </w:r>
      <w:r>
        <w:t>, sköter sedan år 1995 verkställigheten av utbetalningarna av bostadsbidraget på Åland med stöd av överenskommelseförordning och avtal.</w:t>
      </w:r>
    </w:p>
    <w:p w14:paraId="47BA524D" w14:textId="09BBD72D" w:rsidR="00104E1C" w:rsidRDefault="00FF5B18" w:rsidP="00A52001">
      <w:pPr>
        <w:pStyle w:val="ANormal"/>
      </w:pPr>
      <w:r>
        <w:tab/>
        <w:t xml:space="preserve">Syftet med det </w:t>
      </w:r>
      <w:r w:rsidR="00C579B3">
        <w:t xml:space="preserve">allmänna </w:t>
      </w:r>
      <w:r>
        <w:t>bostadsbidraget är att hjälpa hushåll med låga inkomster att klara av att betala boendeutgifter. Man kan få bostadsbidrag för</w:t>
      </w:r>
      <w:r w:rsidR="002E6D2A">
        <w:t xml:space="preserve"> en</w:t>
      </w:r>
      <w:r>
        <w:t xml:space="preserve"> hyresbostad, </w:t>
      </w:r>
      <w:r w:rsidR="002E6D2A">
        <w:t xml:space="preserve">en </w:t>
      </w:r>
      <w:r>
        <w:t xml:space="preserve">ägarbostad, </w:t>
      </w:r>
      <w:r w:rsidR="002E6D2A">
        <w:t xml:space="preserve">en </w:t>
      </w:r>
      <w:r>
        <w:t xml:space="preserve">bostadsrättsbostad eller </w:t>
      </w:r>
      <w:r w:rsidR="002E6D2A">
        <w:t xml:space="preserve">en </w:t>
      </w:r>
      <w:r>
        <w:t xml:space="preserve">delägarbostad. Ett hushåll som består av en eller flera personer kan få bostadsbidrag. Bostadsbidraget kan vara högst 80 procent av boendeutgifterna. Bostadsbidrag betalas </w:t>
      </w:r>
      <w:r w:rsidR="009B4820">
        <w:t>inte för alla boendeutgifter, utan det finns godtagbara boendeutgifter som har fastställts för olika boendeformer.</w:t>
      </w:r>
      <w:r w:rsidR="00C77C32">
        <w:t xml:space="preserve"> </w:t>
      </w:r>
      <w:r w:rsidR="009B4820">
        <w:t xml:space="preserve">För boendeutgifterna har fastställts en övre gräns, som anger det högsta belopp utifrån vilket </w:t>
      </w:r>
      <w:r w:rsidR="003D35CE">
        <w:t xml:space="preserve">ett </w:t>
      </w:r>
      <w:r w:rsidR="009B4820">
        <w:t>bostadsbidrag kan beviljas</w:t>
      </w:r>
      <w:r w:rsidR="002E6D2A">
        <w:t xml:space="preserve">. </w:t>
      </w:r>
      <w:r w:rsidR="00104E1C">
        <w:t xml:space="preserve">Detta belopp kallas maximala boendeutgifter. De maximala boendeutgifterna påverkas av antalet vuxna och barn i hushållet och i vilken kommungrupp bostaden finns. Alla åländska kommuner hör till samma kommungrupp som är skild från rikets, Åland utgör följaktligen en egen kommungrupp. Bostadsbidraget påverkas av de inkomster som alla medlemmar i hushållet har. På beloppet inverkar förvärvsinkomster, kapitalinkomster och </w:t>
      </w:r>
      <w:r w:rsidR="00C84858">
        <w:t>många</w:t>
      </w:r>
      <w:r w:rsidR="00104E1C">
        <w:t xml:space="preserve"> förmåner.</w:t>
      </w:r>
      <w:r w:rsidR="00AA412F">
        <w:t xml:space="preserve"> </w:t>
      </w:r>
      <w:r w:rsidR="00147D55">
        <w:t>Samma beräkningsformel tillämpas i alla kommungrupper och hushåll oavsett inkomstnivå.</w:t>
      </w:r>
    </w:p>
    <w:p w14:paraId="6E05036C" w14:textId="11A35086" w:rsidR="00120B6C" w:rsidRDefault="00120B6C" w:rsidP="00A52001">
      <w:pPr>
        <w:pStyle w:val="ANormal"/>
      </w:pPr>
      <w:r>
        <w:tab/>
        <w:t xml:space="preserve">Bostadsbidraget justeras i normala fall när ett år förflutit sedan bostadsbidraget började löpa eller sedan senaste justering. Bostadsbidraget kan också justeras </w:t>
      </w:r>
      <w:r w:rsidR="00995955">
        <w:t>om faktiska förhållandena som berättigar till bostadsbidrag, i</w:t>
      </w:r>
      <w:r w:rsidR="00A033FA">
        <w:t xml:space="preserve"> </w:t>
      </w:r>
      <w:r w:rsidR="00995955">
        <w:t xml:space="preserve">fråga om </w:t>
      </w:r>
      <w:proofErr w:type="gramStart"/>
      <w:r w:rsidR="00995955">
        <w:t>t.ex.</w:t>
      </w:r>
      <w:proofErr w:type="gramEnd"/>
      <w:r w:rsidR="00995955">
        <w:t xml:space="preserve"> inkomster</w:t>
      </w:r>
      <w:r w:rsidR="000D27C2">
        <w:t xml:space="preserve"> eller utgifter</w:t>
      </w:r>
      <w:r w:rsidR="00190DC0">
        <w:t>,</w:t>
      </w:r>
      <w:r w:rsidR="00995955">
        <w:t xml:space="preserve"> förändras.</w:t>
      </w:r>
    </w:p>
    <w:p w14:paraId="413EEABD" w14:textId="6E572F50" w:rsidR="00AE6249" w:rsidRDefault="00AE6249" w:rsidP="009E5C35">
      <w:pPr>
        <w:pStyle w:val="ANormal"/>
      </w:pPr>
    </w:p>
    <w:p w14:paraId="3778962D" w14:textId="46817D73" w:rsidR="00A11C25" w:rsidRDefault="00567147" w:rsidP="00A11C25">
      <w:pPr>
        <w:pStyle w:val="RubrikC"/>
      </w:pPr>
      <w:bookmarkStart w:id="6" w:name="_Toc160094918"/>
      <w:r>
        <w:t>1</w:t>
      </w:r>
      <w:r w:rsidR="00A11C25">
        <w:t>.</w:t>
      </w:r>
      <w:r>
        <w:t>2</w:t>
      </w:r>
      <w:r w:rsidR="00A11C25">
        <w:t xml:space="preserve"> Reformer </w:t>
      </w:r>
      <w:r w:rsidR="004C52CC">
        <w:t xml:space="preserve">som genomförs </w:t>
      </w:r>
      <w:r w:rsidR="00A11C25">
        <w:t>i riket</w:t>
      </w:r>
      <w:bookmarkEnd w:id="6"/>
    </w:p>
    <w:p w14:paraId="39477961" w14:textId="77777777" w:rsidR="00A033FA" w:rsidRPr="00A033FA" w:rsidRDefault="00A033FA" w:rsidP="00A033FA">
      <w:pPr>
        <w:pStyle w:val="Rubrikmellanrum"/>
      </w:pPr>
    </w:p>
    <w:p w14:paraId="40E5D892" w14:textId="060859CE" w:rsidR="00AA412F" w:rsidRDefault="00147D55" w:rsidP="002E6D2A">
      <w:pPr>
        <w:pStyle w:val="ANormal"/>
      </w:pPr>
      <w:r>
        <w:t xml:space="preserve">I riket kommer förändringar att införas i bostadsbidragslagen genom FFS 1241/2023. </w:t>
      </w:r>
      <w:r w:rsidR="00197140">
        <w:t xml:space="preserve">Ändringarna baserar sig på RP 74/2023 och träder i kraft </w:t>
      </w:r>
      <w:r w:rsidR="00D54B5E">
        <w:t xml:space="preserve">den 1 april 2024 respektive den 1 januari 2025. </w:t>
      </w:r>
      <w:r w:rsidR="007D3D58">
        <w:t xml:space="preserve">Syftet med ändringarna </w:t>
      </w:r>
      <w:r w:rsidR="004306E4">
        <w:t>är att minska de</w:t>
      </w:r>
      <w:r w:rsidR="00900B20">
        <w:t xml:space="preserve"> öka</w:t>
      </w:r>
      <w:r w:rsidR="004465D5">
        <w:t>n</w:t>
      </w:r>
      <w:r w:rsidR="00900B20">
        <w:t>de</w:t>
      </w:r>
      <w:r w:rsidR="004306E4">
        <w:t xml:space="preserve"> kostnaderna </w:t>
      </w:r>
      <w:r w:rsidR="004465D5">
        <w:t>de</w:t>
      </w:r>
      <w:r w:rsidR="002E6D2A">
        <w:t>t</w:t>
      </w:r>
      <w:r w:rsidR="004465D5">
        <w:t xml:space="preserve"> </w:t>
      </w:r>
      <w:r w:rsidR="00900B20">
        <w:t>allmän</w:t>
      </w:r>
      <w:r w:rsidR="004465D5">
        <w:t>na</w:t>
      </w:r>
      <w:r w:rsidR="00900B20">
        <w:t xml:space="preserve"> bostadsbidrag</w:t>
      </w:r>
      <w:r w:rsidR="004465D5">
        <w:t>e</w:t>
      </w:r>
      <w:r w:rsidR="002E6D2A">
        <w:t>t</w:t>
      </w:r>
      <w:r w:rsidR="004465D5">
        <w:t xml:space="preserve"> medför för staten</w:t>
      </w:r>
      <w:r w:rsidR="00900B20">
        <w:t>.</w:t>
      </w:r>
      <w:r w:rsidR="00AE6249">
        <w:t xml:space="preserve"> </w:t>
      </w:r>
      <w:r w:rsidR="002E6D2A">
        <w:t xml:space="preserve">Följande förändringar </w:t>
      </w:r>
      <w:r w:rsidR="00AA412F">
        <w:t>kommer att påverka Åland</w:t>
      </w:r>
      <w:r w:rsidR="00231248">
        <w:t>.</w:t>
      </w:r>
    </w:p>
    <w:p w14:paraId="51AF4F92" w14:textId="2805FE61" w:rsidR="00CF22C1" w:rsidRDefault="00CF22C1" w:rsidP="002E6D2A">
      <w:pPr>
        <w:pStyle w:val="ANormal"/>
      </w:pPr>
      <w:r>
        <w:tab/>
        <w:t>Bostadsbidraget för ägarbostäder kommer att avskaffas. Med ägarbostäder avses aktielägenheter, det vill säga bostäder i ett hus som ägs av ett bostadsaktiebolag eller ett bostadsandelslag, och andra ägarbostäder.</w:t>
      </w:r>
    </w:p>
    <w:p w14:paraId="2DA193D2" w14:textId="7DE0CC9D" w:rsidR="00CF22C1" w:rsidRDefault="00CF22C1" w:rsidP="002E6D2A">
      <w:pPr>
        <w:pStyle w:val="ANormal"/>
      </w:pPr>
      <w:r>
        <w:tab/>
        <w:t>Ersättningsprocenten på bostadsbidraget kommer att sänkas från 80 till 70 procent. Bostadsbidraget kommer således att i fortsättningen uppgå till 70 procent av skillnaden mellan de faktiska boendeutgifterna, upp till maximibeloppet, och bassjälvrisken.</w:t>
      </w:r>
    </w:p>
    <w:p w14:paraId="61A6E252" w14:textId="0969E5F7" w:rsidR="00CF22C1" w:rsidRDefault="00CF22C1" w:rsidP="002E6D2A">
      <w:pPr>
        <w:pStyle w:val="ANormal"/>
      </w:pPr>
      <w:r>
        <w:tab/>
      </w:r>
      <w:r w:rsidR="001268F8">
        <w:t>Ett</w:t>
      </w:r>
      <w:r>
        <w:t xml:space="preserve"> förvärvsinkomstavdrag </w:t>
      </w:r>
      <w:r w:rsidR="001268F8">
        <w:t>på 300 euro som hittills dragits av från de månadsinkomster som påverkat bidraget för en medlem i ett hushåll kommer att slopas.</w:t>
      </w:r>
    </w:p>
    <w:p w14:paraId="754D2B3B" w14:textId="4D7DC8A7" w:rsidR="001268F8" w:rsidRDefault="001268F8" w:rsidP="002E6D2A">
      <w:pPr>
        <w:pStyle w:val="ANormal"/>
      </w:pPr>
      <w:r>
        <w:tab/>
        <w:t>När beloppet på bostadsbidraget beräknas bestäms en basrisksjälvandel. På den andelen inverkar hushållets sammanlagda inkomster. För dem som har de allra lägsta inkomsterna uppstår ingen basrisksjälvandel, och den nedre gränsen beror på antalet vuxna och barn i ett hushåll. När basrisksjälvandelen bestäms kommer 50 procent av de inkomster som överskrider den att beaktas i</w:t>
      </w:r>
      <w:r w:rsidR="00A033FA">
        <w:t xml:space="preserve"> </w:t>
      </w:r>
      <w:r>
        <w:t xml:space="preserve">stället för nuvarande 42 procent. Den bassjälvriskandel som inverkar på bostadsbidragsbeloppet beror på antalet barn och vuxna i hushållet och på en fastställd koefficient för både barn och vuxna. Formeln för </w:t>
      </w:r>
      <w:r>
        <w:lastRenderedPageBreak/>
        <w:t>beräkningen kommer att ändras så att vuxenkoe</w:t>
      </w:r>
      <w:r w:rsidR="00127151">
        <w:t>fficienten blir lägre och barnkoefficienten högre.</w:t>
      </w:r>
    </w:p>
    <w:p w14:paraId="20A82C90" w14:textId="4DF3DB30" w:rsidR="00570DAF" w:rsidRDefault="00570DAF" w:rsidP="002E6D2A">
      <w:pPr>
        <w:pStyle w:val="ANormal"/>
      </w:pPr>
      <w:r>
        <w:tab/>
        <w:t>Avskaffandet av bostadsbidrag för ägarbostad kommer att träda i</w:t>
      </w:r>
      <w:r w:rsidR="00A033FA">
        <w:t xml:space="preserve"> </w:t>
      </w:r>
      <w:r>
        <w:t xml:space="preserve">kraft den 1 januari 2025 och övriga ändringar </w:t>
      </w:r>
      <w:r w:rsidR="00C84858">
        <w:t xml:space="preserve">som anges ovan </w:t>
      </w:r>
      <w:r w:rsidR="003904B7">
        <w:t>kommer att träda i</w:t>
      </w:r>
      <w:r w:rsidR="00A033FA">
        <w:t xml:space="preserve"> </w:t>
      </w:r>
      <w:r w:rsidR="003904B7">
        <w:t xml:space="preserve">kraft </w:t>
      </w:r>
      <w:r>
        <w:t>den 1 april 2024.</w:t>
      </w:r>
    </w:p>
    <w:p w14:paraId="39E35044" w14:textId="6D2E183E" w:rsidR="00A5723C" w:rsidRPr="00B003F8" w:rsidRDefault="00A5723C" w:rsidP="00A5723C">
      <w:pPr>
        <w:pStyle w:val="ANormal"/>
      </w:pPr>
    </w:p>
    <w:p w14:paraId="79C12CE2" w14:textId="77777777" w:rsidR="00A5723C" w:rsidRDefault="00A5723C" w:rsidP="00A5723C">
      <w:pPr>
        <w:pStyle w:val="RubrikC"/>
      </w:pPr>
      <w:bookmarkStart w:id="7" w:name="_Toc160094919"/>
      <w:r>
        <w:t>1.3 Hantering av allmänna bostadsbidrag på Åland</w:t>
      </w:r>
      <w:bookmarkEnd w:id="7"/>
    </w:p>
    <w:p w14:paraId="65C83DB3" w14:textId="77777777" w:rsidR="00A033FA" w:rsidRPr="00A033FA" w:rsidRDefault="00A033FA" w:rsidP="00A033FA">
      <w:pPr>
        <w:pStyle w:val="Rubrikmellanrum"/>
      </w:pPr>
    </w:p>
    <w:p w14:paraId="02E3E3AD" w14:textId="5C0E8B67" w:rsidR="00A5723C" w:rsidRDefault="00A5723C" w:rsidP="00A5723C">
      <w:pPr>
        <w:pStyle w:val="ANormal"/>
      </w:pPr>
      <w:r>
        <w:t xml:space="preserve">På Åland hanteras bostadsbidragen av FPA. </w:t>
      </w:r>
      <w:r w:rsidR="006618B5">
        <w:t>B</w:t>
      </w:r>
      <w:r>
        <w:t xml:space="preserve">ostadsbidragen sköts genom nationella datasystem. Avvikelser från bostadsbidragslagen i blankettlagen medför att FPA behöver skapa specifika lösningar kring hanteringen av </w:t>
      </w:r>
      <w:r w:rsidR="0092621B">
        <w:t xml:space="preserve">de allmänna </w:t>
      </w:r>
      <w:r>
        <w:t>bostadsbidragen på Åland.</w:t>
      </w:r>
    </w:p>
    <w:p w14:paraId="52C4E216" w14:textId="27EA98CD" w:rsidR="00A5723C" w:rsidRDefault="00A5723C" w:rsidP="00A5723C">
      <w:pPr>
        <w:pStyle w:val="ANormal"/>
      </w:pPr>
      <w:r>
        <w:tab/>
        <w:t>Möjligheten till avvikelser i blankettlagen påverkas därmed av om avvikelser blir alltför problematiska att hantera och därmed svårligen kan göras på Åland.</w:t>
      </w:r>
      <w:r w:rsidR="00C735B3">
        <w:t xml:space="preserve"> Landskapsregeringen har fört diskussioner med FPA kring vilka avvikelser som är möjliga att göra utan att medföra alltför ingripande konsekvenser </w:t>
      </w:r>
      <w:r w:rsidR="006618B5">
        <w:t>avseende</w:t>
      </w:r>
      <w:r w:rsidR="00C735B3">
        <w:t xml:space="preserve"> FPA:s hantering av bidragen.</w:t>
      </w:r>
    </w:p>
    <w:p w14:paraId="7B3142F9" w14:textId="1389ED39" w:rsidR="00A5723C" w:rsidRDefault="00A5723C" w:rsidP="00A5723C">
      <w:pPr>
        <w:pStyle w:val="ANormal"/>
      </w:pPr>
      <w:r>
        <w:tab/>
        <w:t>FPA har konstaterat att avvikelser kan göras vad avser sänkningen av bidragsbeloppet från 80 till 70 procent av mellanskillnaden av de maximala godtagbara boendeutgifterna och basrisksjälvandelen. Vidare kan avvikelse göras från ändring</w:t>
      </w:r>
      <w:r w:rsidR="00AD4725">
        <w:t>en</w:t>
      </w:r>
      <w:r>
        <w:t xml:space="preserve"> av beräkningen av basrisksjälvandelen. Till övriga</w:t>
      </w:r>
      <w:r w:rsidR="00C735B3">
        <w:t xml:space="preserve"> delar har FPA konstaterat att</w:t>
      </w:r>
      <w:r>
        <w:t xml:space="preserve"> avvikelser från ändringarna av bostadsbid</w:t>
      </w:r>
      <w:r w:rsidR="00C735B3">
        <w:t>ragslagen</w:t>
      </w:r>
      <w:r>
        <w:t xml:space="preserve"> svårligen kan göras.</w:t>
      </w:r>
    </w:p>
    <w:p w14:paraId="695222AC" w14:textId="26EB116E" w:rsidR="00A005B9" w:rsidRDefault="00A005B9" w:rsidP="00A5723C">
      <w:pPr>
        <w:pStyle w:val="ANormal"/>
      </w:pPr>
      <w:r>
        <w:tab/>
      </w:r>
      <w:r w:rsidR="006618B5">
        <w:t>D</w:t>
      </w:r>
      <w:r>
        <w:t xml:space="preserve">e avvikelser </w:t>
      </w:r>
      <w:r w:rsidR="00315ABA">
        <w:t xml:space="preserve">i blankettlagen </w:t>
      </w:r>
      <w:r>
        <w:t xml:space="preserve">som </w:t>
      </w:r>
      <w:r w:rsidR="00D54B5E">
        <w:t xml:space="preserve">utan </w:t>
      </w:r>
      <w:r w:rsidR="001B5855">
        <w:t xml:space="preserve">större problem </w:t>
      </w:r>
      <w:r>
        <w:t>kan göras från ändring</w:t>
      </w:r>
      <w:r w:rsidR="00A90F41">
        <w:t>arna</w:t>
      </w:r>
      <w:r>
        <w:t xml:space="preserve"> av bostadsbidragslagen</w:t>
      </w:r>
      <w:r w:rsidR="00D54B5E">
        <w:t xml:space="preserve"> genom</w:t>
      </w:r>
      <w:r w:rsidR="001B5855">
        <w:t xml:space="preserve"> FFS 1243/2023</w:t>
      </w:r>
      <w:r w:rsidR="00D54B5E">
        <w:t xml:space="preserve"> </w:t>
      </w:r>
      <w:r>
        <w:t xml:space="preserve">innebär att </w:t>
      </w:r>
      <w:r w:rsidR="003F11CC">
        <w:t>inbesparningarna</w:t>
      </w:r>
      <w:r>
        <w:t xml:space="preserve"> av utgifterna</w:t>
      </w:r>
      <w:r w:rsidR="003F11CC">
        <w:t xml:space="preserve"> </w:t>
      </w:r>
      <w:r w:rsidR="001B5855">
        <w:t>begränsas</w:t>
      </w:r>
      <w:r w:rsidR="003F11CC">
        <w:t>.</w:t>
      </w:r>
    </w:p>
    <w:p w14:paraId="3650C6A9" w14:textId="30CDF624" w:rsidR="00B003F8" w:rsidRDefault="00B003F8" w:rsidP="005C1C96">
      <w:pPr>
        <w:pStyle w:val="ANormal"/>
      </w:pPr>
    </w:p>
    <w:p w14:paraId="546506DE" w14:textId="64CC6BAF" w:rsidR="00C84858" w:rsidRDefault="00C84858" w:rsidP="00C84858">
      <w:pPr>
        <w:pStyle w:val="RubrikC"/>
      </w:pPr>
      <w:bookmarkStart w:id="8" w:name="_Toc160094920"/>
      <w:r>
        <w:t xml:space="preserve">1.4 Justeringar </w:t>
      </w:r>
      <w:r w:rsidR="00315ABA">
        <w:t xml:space="preserve">av </w:t>
      </w:r>
      <w:r>
        <w:t>det allmänna bostadsbidraget genom särskild lag</w:t>
      </w:r>
      <w:bookmarkEnd w:id="8"/>
    </w:p>
    <w:p w14:paraId="0D8455A3" w14:textId="77777777" w:rsidR="00A033FA" w:rsidRPr="00A033FA" w:rsidRDefault="00A033FA" w:rsidP="00A033FA">
      <w:pPr>
        <w:pStyle w:val="Rubrikmellanrum"/>
      </w:pPr>
    </w:p>
    <w:p w14:paraId="4B43F203" w14:textId="66572165" w:rsidR="00C84858" w:rsidRDefault="00C84858" w:rsidP="00C84858">
      <w:pPr>
        <w:pStyle w:val="ANormal"/>
      </w:pPr>
      <w:r>
        <w:t>I normala fall justeras beloppen för det allmänna bostadsbidraget med stöd av blankettlagen och 51</w:t>
      </w:r>
      <w:r w:rsidR="00A033FA">
        <w:t> §</w:t>
      </w:r>
      <w:r>
        <w:t xml:space="preserve"> </w:t>
      </w:r>
      <w:r w:rsidR="001B5855">
        <w:t xml:space="preserve">i </w:t>
      </w:r>
      <w:r>
        <w:t>bostadsbidragslagen</w:t>
      </w:r>
      <w:r w:rsidR="00C735B3">
        <w:t>. J</w:t>
      </w:r>
      <w:r>
        <w:t xml:space="preserve">usteringar som </w:t>
      </w:r>
      <w:r w:rsidR="00C12B73">
        <w:t xml:space="preserve">däremot </w:t>
      </w:r>
      <w:r>
        <w:t xml:space="preserve">sker genom särskild lag blir inte automatiskt tillämpliga på Åland. </w:t>
      </w:r>
      <w:r w:rsidR="00C96362">
        <w:t xml:space="preserve">För att justeringar av </w:t>
      </w:r>
      <w:r w:rsidR="00052D1C">
        <w:t xml:space="preserve">det allmänna </w:t>
      </w:r>
      <w:r w:rsidR="00C96362">
        <w:t>bostadsbidrag</w:t>
      </w:r>
      <w:r w:rsidR="00052D1C">
        <w:t>et</w:t>
      </w:r>
      <w:r w:rsidR="00510A51">
        <w:t xml:space="preserve"> enligt blankettlagen,</w:t>
      </w:r>
      <w:r w:rsidR="00C96362">
        <w:t xml:space="preserve"> som sker i särskild lagstiftning</w:t>
      </w:r>
      <w:r w:rsidR="00510A51">
        <w:t>,</w:t>
      </w:r>
      <w:r w:rsidR="00C96362">
        <w:t xml:space="preserve"> ska bli tillämpliga på Åland krävs en lagstiftningsåtgärd därom.</w:t>
      </w:r>
    </w:p>
    <w:p w14:paraId="41687B85" w14:textId="21853BD9" w:rsidR="00A005B9" w:rsidRDefault="00C84858" w:rsidP="00C84858">
      <w:pPr>
        <w:pStyle w:val="ANormal"/>
      </w:pPr>
      <w:r>
        <w:tab/>
        <w:t>I riket trädde lag</w:t>
      </w:r>
      <w:r w:rsidR="001B5855">
        <w:t>en</w:t>
      </w:r>
      <w:r>
        <w:t xml:space="preserve"> om indexjustering åren </w:t>
      </w:r>
      <w:r w:rsidR="00315ABA">
        <w:t>2024–2027</w:t>
      </w:r>
      <w:r>
        <w:t xml:space="preserve"> av vissa förmåner och belopp som är bundna vid folkpensionsindex och levnadskostnadsindex</w:t>
      </w:r>
      <w:r w:rsidR="001B5855">
        <w:t xml:space="preserve"> (FFS 1296/2023)</w:t>
      </w:r>
      <w:r>
        <w:t xml:space="preserve">, nedan </w:t>
      </w:r>
      <w:r>
        <w:rPr>
          <w:i/>
          <w:iCs/>
        </w:rPr>
        <w:t xml:space="preserve">lagen om indexjustering åren </w:t>
      </w:r>
      <w:proofErr w:type="gramStart"/>
      <w:r>
        <w:rPr>
          <w:i/>
          <w:iCs/>
        </w:rPr>
        <w:t>2024-2027</w:t>
      </w:r>
      <w:proofErr w:type="gramEnd"/>
      <w:r w:rsidR="00315ABA">
        <w:t>,</w:t>
      </w:r>
      <w:r>
        <w:t xml:space="preserve"> i</w:t>
      </w:r>
      <w:r w:rsidR="001B5855">
        <w:t xml:space="preserve"> </w:t>
      </w:r>
      <w:r>
        <w:t>kraft den 1 januari 2024. Enligt lagen justeras inte beloppet för allmänna bostadsbidrag</w:t>
      </w:r>
      <w:r w:rsidR="00A005B9">
        <w:t xml:space="preserve"> </w:t>
      </w:r>
      <w:r>
        <w:t xml:space="preserve">och ett flertal andra förmåner </w:t>
      </w:r>
      <w:r w:rsidR="00A005B9">
        <w:t xml:space="preserve">avseende folkpensionsindex och levnadskostnadsindex </w:t>
      </w:r>
      <w:r>
        <w:t>under åren 2024–2027.</w:t>
      </w:r>
    </w:p>
    <w:p w14:paraId="31C59EED" w14:textId="66089BF6" w:rsidR="003B44A8" w:rsidRDefault="00A005B9" w:rsidP="005C1C96">
      <w:pPr>
        <w:pStyle w:val="ANormal"/>
      </w:pPr>
      <w:r>
        <w:tab/>
      </w:r>
      <w:r w:rsidR="00C84858">
        <w:t>FP</w:t>
      </w:r>
      <w:r w:rsidR="00C96362">
        <w:t>A har konstaterat att de</w:t>
      </w:r>
      <w:r>
        <w:t xml:space="preserve"> justeringar av</w:t>
      </w:r>
      <w:r w:rsidR="003B44A8">
        <w:t xml:space="preserve"> </w:t>
      </w:r>
      <w:r>
        <w:t>bostadsbidrage</w:t>
      </w:r>
      <w:r w:rsidR="003B44A8">
        <w:t>t</w:t>
      </w:r>
      <w:r>
        <w:t xml:space="preserve"> som görs genom lagen om indexjustering </w:t>
      </w:r>
      <w:r w:rsidR="001B5855">
        <w:t xml:space="preserve">åren </w:t>
      </w:r>
      <w:r>
        <w:t>2024</w:t>
      </w:r>
      <w:r w:rsidR="00555759">
        <w:t>–</w:t>
      </w:r>
      <w:r>
        <w:t xml:space="preserve">2027 svårligen kan frångås i och med att bidragen hanteras genom nationella datasystem. </w:t>
      </w:r>
      <w:r w:rsidR="003B44A8">
        <w:t>Samma resonemang gäller andra justeringar av det allmänna bostadsbidraget som görs i särskild lag.</w:t>
      </w:r>
    </w:p>
    <w:p w14:paraId="1EC68E25" w14:textId="7CA0ECD7" w:rsidR="009E5C35" w:rsidRDefault="009E5C35" w:rsidP="00A52001">
      <w:pPr>
        <w:pStyle w:val="ANormal"/>
      </w:pPr>
    </w:p>
    <w:p w14:paraId="24ED8A3A" w14:textId="330492C5" w:rsidR="00601CD8" w:rsidRDefault="00567147" w:rsidP="00601CD8">
      <w:pPr>
        <w:pStyle w:val="RubrikB"/>
      </w:pPr>
      <w:bookmarkStart w:id="9" w:name="_Toc160094921"/>
      <w:r>
        <w:t>2</w:t>
      </w:r>
      <w:r w:rsidR="00601CD8">
        <w:t>. Landskapsregeringens förslag</w:t>
      </w:r>
      <w:bookmarkEnd w:id="9"/>
    </w:p>
    <w:p w14:paraId="6D880B26" w14:textId="77777777" w:rsidR="00A033FA" w:rsidRPr="00A033FA" w:rsidRDefault="00A033FA" w:rsidP="00A033FA">
      <w:pPr>
        <w:pStyle w:val="Rubrikmellanrum"/>
      </w:pPr>
    </w:p>
    <w:p w14:paraId="384D368B" w14:textId="5CC0450F" w:rsidR="00FC2B9F" w:rsidRDefault="005F55F5" w:rsidP="00154DE9">
      <w:pPr>
        <w:pStyle w:val="ANormal"/>
      </w:pPr>
      <w:r>
        <w:t xml:space="preserve">Bostadsbidragslagen ska ändras med </w:t>
      </w:r>
      <w:r w:rsidR="000B78FA">
        <w:t>målsättningen</w:t>
      </w:r>
      <w:r>
        <w:t xml:space="preserve"> att balansera statsfinanserna. Även l</w:t>
      </w:r>
      <w:r w:rsidR="00FC2B9F">
        <w:t>andskapsregeringens målsättning är att göra en nödvändig balansering av ekonomin, men åtgärderna ska riktas så att</w:t>
      </w:r>
      <w:r w:rsidR="000B78FA">
        <w:t xml:space="preserve"> </w:t>
      </w:r>
      <w:r w:rsidR="00FC2B9F">
        <w:t xml:space="preserve">välfärden för de svagaste och barnen i samhället skyddas. Det allmänna bostadsbidraget är ett bidrag med vilket man kan nå hushåll med svag ekonomi som </w:t>
      </w:r>
      <w:proofErr w:type="gramStart"/>
      <w:r w:rsidR="00FC2B9F">
        <w:t>t.ex.</w:t>
      </w:r>
      <w:proofErr w:type="gramEnd"/>
      <w:r w:rsidR="00FC2B9F">
        <w:t xml:space="preserve"> ekonomiskt utsatta barnfamiljer.</w:t>
      </w:r>
    </w:p>
    <w:p w14:paraId="64376E33" w14:textId="57264616" w:rsidR="003E0F4B" w:rsidRDefault="00FC2B9F" w:rsidP="00154DE9">
      <w:pPr>
        <w:pStyle w:val="ANormal"/>
      </w:pPr>
      <w:r>
        <w:tab/>
      </w:r>
      <w:r w:rsidR="00DB5F8D">
        <w:t xml:space="preserve">Som konstaterats ovan har FPA bedömt </w:t>
      </w:r>
      <w:r w:rsidR="00104472">
        <w:t xml:space="preserve">att </w:t>
      </w:r>
      <w:r w:rsidR="00DB5F8D">
        <w:t xml:space="preserve">det svårligen går att avvika från en del av ändringarna </w:t>
      </w:r>
      <w:r w:rsidR="000B78FA">
        <w:t>av bostadsbidragslagen</w:t>
      </w:r>
      <w:r>
        <w:t>. Landskapsregeringen</w:t>
      </w:r>
      <w:r w:rsidR="003E0F4B">
        <w:t>s syfte</w:t>
      </w:r>
      <w:r>
        <w:t xml:space="preserve"> med förslaget är </w:t>
      </w:r>
      <w:r w:rsidR="003E0F4B">
        <w:t xml:space="preserve">att lindra effekterna av </w:t>
      </w:r>
      <w:r w:rsidR="009B6905">
        <w:t xml:space="preserve">rikets </w:t>
      </w:r>
      <w:r w:rsidR="003E0F4B">
        <w:t>ändringar av bostadsbidragslagen och därmed skära ned bostadsbidraget så lite som möjligt.</w:t>
      </w:r>
    </w:p>
    <w:p w14:paraId="05DBDB74" w14:textId="2C1DA853" w:rsidR="00315ABA" w:rsidRDefault="003E0F4B" w:rsidP="00EF5724">
      <w:pPr>
        <w:pStyle w:val="ANormal"/>
      </w:pPr>
      <w:r>
        <w:lastRenderedPageBreak/>
        <w:tab/>
      </w:r>
      <w:r w:rsidR="000B78FA">
        <w:t xml:space="preserve">Det har konstaterats att det går att avvika från </w:t>
      </w:r>
      <w:r>
        <w:t xml:space="preserve">ändringarna av </w:t>
      </w:r>
      <w:r w:rsidR="00087395">
        <w:t>bostadsbidr</w:t>
      </w:r>
      <w:r w:rsidR="00546FC9">
        <w:t>agslagen</w:t>
      </w:r>
      <w:r>
        <w:t xml:space="preserve"> </w:t>
      </w:r>
      <w:r w:rsidR="00EF5724">
        <w:t xml:space="preserve">vad avser sänkningen av bidragsbeloppet från 80 till 70 procent av mellanskillnaden av de maximala godtagbara boendeutgifterna och basrisksjälvandelen samt </w:t>
      </w:r>
      <w:r w:rsidR="00315ABA">
        <w:t xml:space="preserve">avseende </w:t>
      </w:r>
      <w:r w:rsidR="00EF5724">
        <w:t>ändring</w:t>
      </w:r>
      <w:r w:rsidR="00C74D9F">
        <w:t>en</w:t>
      </w:r>
      <w:r w:rsidR="00EF5724">
        <w:t xml:space="preserve"> av beräkningen av basrisksjälvandelen. Dessa ändringar genomförs i riket genom att </w:t>
      </w:r>
      <w:r w:rsidR="00A76090">
        <w:t>8</w:t>
      </w:r>
      <w:r w:rsidR="002F4B62">
        <w:t xml:space="preserve"> § 1 mom.</w:t>
      </w:r>
      <w:r w:rsidR="00A76090">
        <w:t xml:space="preserve"> </w:t>
      </w:r>
      <w:r w:rsidR="00154DE9">
        <w:t>och 16</w:t>
      </w:r>
      <w:r w:rsidR="00A033FA">
        <w:t> </w:t>
      </w:r>
      <w:r w:rsidR="00154DE9">
        <w:t>§</w:t>
      </w:r>
      <w:r w:rsidR="002F4B62">
        <w:t xml:space="preserve"> 1 mom. </w:t>
      </w:r>
      <w:r w:rsidR="00EF5724">
        <w:t>i bostadsbidragslagen ändras genom FFS 1241/2023.</w:t>
      </w:r>
    </w:p>
    <w:p w14:paraId="0320DBEF" w14:textId="49011DDE" w:rsidR="00154DE9" w:rsidRDefault="00315ABA" w:rsidP="00EF5724">
      <w:pPr>
        <w:pStyle w:val="ANormal"/>
      </w:pPr>
      <w:r>
        <w:tab/>
      </w:r>
      <w:r w:rsidR="00154DE9">
        <w:t xml:space="preserve">Landskapsregeringen föreslår att </w:t>
      </w:r>
      <w:r w:rsidR="00EF5724">
        <w:t>8</w:t>
      </w:r>
      <w:r w:rsidR="002F4B62">
        <w:t xml:space="preserve"> § 1 mom.</w:t>
      </w:r>
      <w:r w:rsidR="00EF5724">
        <w:t xml:space="preserve"> och 16</w:t>
      </w:r>
      <w:r w:rsidR="00A033FA">
        <w:t> </w:t>
      </w:r>
      <w:r w:rsidR="001B5855">
        <w:t>§</w:t>
      </w:r>
      <w:r w:rsidR="002F4B62">
        <w:t xml:space="preserve"> 1 mom.</w:t>
      </w:r>
      <w:r w:rsidR="00EF5724">
        <w:t xml:space="preserve"> i bostadsbidragslagen </w:t>
      </w:r>
      <w:r w:rsidR="00154DE9">
        <w:t>ska tillämpas enligt den lydelse</w:t>
      </w:r>
      <w:r>
        <w:t xml:space="preserve"> </w:t>
      </w:r>
      <w:r w:rsidR="00EF5724">
        <w:t>bestämmelserna</w:t>
      </w:r>
      <w:r w:rsidR="00154DE9">
        <w:t xml:space="preserve"> har </w:t>
      </w:r>
      <w:r w:rsidR="00DB5F8D">
        <w:t xml:space="preserve">den 31 mars 2024, </w:t>
      </w:r>
      <w:r w:rsidR="00154DE9">
        <w:t>innan förändringarna i riket träder i</w:t>
      </w:r>
      <w:r w:rsidR="001B5855">
        <w:t xml:space="preserve"> </w:t>
      </w:r>
      <w:r w:rsidR="00154DE9">
        <w:t>kraft.</w:t>
      </w:r>
    </w:p>
    <w:p w14:paraId="0B2FDBFB" w14:textId="0920FE09" w:rsidR="00154DE9" w:rsidRDefault="000B78FA">
      <w:pPr>
        <w:pStyle w:val="ANormal"/>
      </w:pPr>
      <w:r>
        <w:tab/>
        <w:t xml:space="preserve">Vidare har konstaterats att ändringar av beloppen av bostadsbidragen som görs i specifik lag inte automatiskt blir tillämpliga på Åland. </w:t>
      </w:r>
      <w:r w:rsidR="00154DE9">
        <w:t xml:space="preserve">Landskapsregeringen föreslår </w:t>
      </w:r>
      <w:r w:rsidR="00EF5724">
        <w:t xml:space="preserve">att </w:t>
      </w:r>
      <w:r w:rsidR="00154DE9">
        <w:t>en bestämmelse</w:t>
      </w:r>
      <w:r w:rsidR="001B5855">
        <w:t xml:space="preserve"> införs i blankettlagen</w:t>
      </w:r>
      <w:r w:rsidR="00154DE9">
        <w:t xml:space="preserve"> som medför att justeringar av bostadsbidragen</w:t>
      </w:r>
      <w:r w:rsidR="00546FC9">
        <w:t xml:space="preserve"> som görs</w:t>
      </w:r>
      <w:r w:rsidR="00154DE9">
        <w:t xml:space="preserve"> </w:t>
      </w:r>
      <w:r w:rsidR="00546FC9">
        <w:t xml:space="preserve">i särskild </w:t>
      </w:r>
      <w:r w:rsidR="00EF5724">
        <w:t xml:space="preserve">lag </w:t>
      </w:r>
      <w:r w:rsidR="001B5855">
        <w:t xml:space="preserve">även </w:t>
      </w:r>
      <w:r w:rsidR="00154DE9">
        <w:t xml:space="preserve">ska </w:t>
      </w:r>
      <w:r w:rsidR="00EF5724">
        <w:t>bli tillämpliga</w:t>
      </w:r>
      <w:r w:rsidR="00154DE9">
        <w:t xml:space="preserve"> på Åland.</w:t>
      </w:r>
    </w:p>
    <w:p w14:paraId="49C8ED3D" w14:textId="3B5A339E" w:rsidR="007D5F05" w:rsidRDefault="00154DE9">
      <w:pPr>
        <w:pStyle w:val="ANormal"/>
      </w:pPr>
      <w:r>
        <w:tab/>
      </w:r>
      <w:r w:rsidR="00EF5724">
        <w:t>Ä</w:t>
      </w:r>
      <w:r w:rsidR="007D5F05">
        <w:t>ndringar</w:t>
      </w:r>
      <w:r w:rsidR="00315ABA">
        <w:t>na</w:t>
      </w:r>
      <w:r w:rsidR="007D5F05">
        <w:t xml:space="preserve"> av </w:t>
      </w:r>
      <w:r w:rsidR="00EF5724">
        <w:t>8 och 16</w:t>
      </w:r>
      <w:r w:rsidR="00A033FA">
        <w:t> §</w:t>
      </w:r>
      <w:r w:rsidR="00EF5724">
        <w:t xml:space="preserve">§ </w:t>
      </w:r>
      <w:r w:rsidR="001B5855">
        <w:t xml:space="preserve">i </w:t>
      </w:r>
      <w:r w:rsidR="007D5F05">
        <w:t>bostadsbidragslagen kommer att träda i</w:t>
      </w:r>
      <w:r w:rsidR="001B5855">
        <w:t xml:space="preserve"> </w:t>
      </w:r>
      <w:r w:rsidR="007D5F05">
        <w:t xml:space="preserve">kraft i riket den 1 april 2024. Avsikten är att </w:t>
      </w:r>
      <w:r w:rsidR="001B5855">
        <w:t xml:space="preserve">de föreslagna </w:t>
      </w:r>
      <w:r w:rsidR="007D5F05">
        <w:t>ändringarna i blankettlagen som innebär avvikelse från bostadsbidragslagen ska träda i</w:t>
      </w:r>
      <w:r w:rsidR="001B5855">
        <w:t xml:space="preserve"> </w:t>
      </w:r>
      <w:r w:rsidR="007D5F05">
        <w:t>kraft så snart som möjligt</w:t>
      </w:r>
      <w:r>
        <w:t xml:space="preserve"> på Åland</w:t>
      </w:r>
      <w:r w:rsidR="007D5F05">
        <w:t>.</w:t>
      </w:r>
    </w:p>
    <w:p w14:paraId="4C086B59" w14:textId="77777777" w:rsidR="000E4DC5" w:rsidRDefault="000E4DC5">
      <w:pPr>
        <w:pStyle w:val="ANormal"/>
      </w:pPr>
    </w:p>
    <w:p w14:paraId="6E12B2CF" w14:textId="1E971C7E" w:rsidR="00601CD8" w:rsidRDefault="00567147" w:rsidP="00601CD8">
      <w:pPr>
        <w:pStyle w:val="RubrikB"/>
      </w:pPr>
      <w:bookmarkStart w:id="10" w:name="_Toc160094922"/>
      <w:r>
        <w:t>3</w:t>
      </w:r>
      <w:r w:rsidR="00601CD8">
        <w:t>. Lagstiftningsbehörigheten</w:t>
      </w:r>
      <w:bookmarkEnd w:id="10"/>
    </w:p>
    <w:p w14:paraId="0D1D5632" w14:textId="77777777" w:rsidR="00731118" w:rsidRPr="00731118" w:rsidRDefault="00731118" w:rsidP="00731118">
      <w:pPr>
        <w:pStyle w:val="Rubrikmellanrum"/>
      </w:pPr>
    </w:p>
    <w:p w14:paraId="40340B77" w14:textId="398067A0" w:rsidR="00063093" w:rsidRDefault="00063093" w:rsidP="00063093">
      <w:pPr>
        <w:pStyle w:val="ANormal"/>
      </w:pPr>
      <w:r>
        <w:t>Regleringen om allmän</w:t>
      </w:r>
      <w:r w:rsidR="006618B5">
        <w:t>t</w:t>
      </w:r>
      <w:r>
        <w:t xml:space="preserve"> bostadsbidrag faller inom området för socialvård. Åland har egen lagstiftningsbehörighet på området enligt 18</w:t>
      </w:r>
      <w:r w:rsidR="00A033FA">
        <w:t> §</w:t>
      </w:r>
      <w:r>
        <w:t xml:space="preserve"> 13 punkten i självstyrelselagen.</w:t>
      </w:r>
      <w:r w:rsidR="00AF74D1">
        <w:t xml:space="preserve"> Landskapslagen berör även landskapets myndigheter på vilka områden lagstiftningsbehörigheten tillkommer landskapet enligt 18</w:t>
      </w:r>
      <w:r w:rsidR="00A033FA">
        <w:t> §</w:t>
      </w:r>
      <w:r w:rsidR="00AF74D1">
        <w:t xml:space="preserve"> 1</w:t>
      </w:r>
      <w:r w:rsidR="00A033FA">
        <w:t> mom.</w:t>
      </w:r>
      <w:r w:rsidR="00AF74D1">
        <w:t xml:space="preserve"> i självstyrelselagen</w:t>
      </w:r>
      <w:r w:rsidR="00AB00EC">
        <w:t>,</w:t>
      </w:r>
      <w:r w:rsidR="00AF74D1">
        <w:t xml:space="preserve"> genom förslaget tillgodoses rätten till social trygghet som tryggas i 19</w:t>
      </w:r>
      <w:r w:rsidR="00A033FA">
        <w:t> §</w:t>
      </w:r>
      <w:r w:rsidR="00AF74D1">
        <w:t xml:space="preserve"> i grundlagen.</w:t>
      </w:r>
    </w:p>
    <w:p w14:paraId="1FDF1E93" w14:textId="77777777" w:rsidR="00A52001" w:rsidRDefault="00A52001">
      <w:pPr>
        <w:pStyle w:val="ANormal"/>
      </w:pPr>
    </w:p>
    <w:p w14:paraId="32ED8DF8" w14:textId="1FC4B17E" w:rsidR="00601CD8" w:rsidRDefault="00567147" w:rsidP="00601CD8">
      <w:pPr>
        <w:pStyle w:val="RubrikB"/>
      </w:pPr>
      <w:bookmarkStart w:id="11" w:name="_Toc160094923"/>
      <w:r>
        <w:t>4</w:t>
      </w:r>
      <w:r w:rsidR="00601CD8">
        <w:t xml:space="preserve">. </w:t>
      </w:r>
      <w:r w:rsidR="003E4A7C">
        <w:t>Förslagets verkningar</w:t>
      </w:r>
      <w:bookmarkEnd w:id="11"/>
    </w:p>
    <w:p w14:paraId="6D4AA1AC" w14:textId="77777777" w:rsidR="00E9756A" w:rsidRDefault="00E9756A" w:rsidP="00E9756A">
      <w:pPr>
        <w:pStyle w:val="Rubrikmellanrum"/>
      </w:pPr>
    </w:p>
    <w:p w14:paraId="0EB06007" w14:textId="1671E17B" w:rsidR="00A03B13" w:rsidRDefault="00A03B13" w:rsidP="00A03B13">
      <w:pPr>
        <w:pStyle w:val="RubrikC"/>
      </w:pPr>
      <w:bookmarkStart w:id="12" w:name="_Toc160094924"/>
      <w:r>
        <w:t>4.1 Allmänna verkningar</w:t>
      </w:r>
      <w:bookmarkEnd w:id="12"/>
    </w:p>
    <w:p w14:paraId="36060657" w14:textId="77777777" w:rsidR="00731118" w:rsidRPr="00731118" w:rsidRDefault="00731118" w:rsidP="00731118">
      <w:pPr>
        <w:pStyle w:val="Rubrikmellanrum"/>
      </w:pPr>
    </w:p>
    <w:p w14:paraId="50EC9557" w14:textId="202E041C" w:rsidR="0038281F" w:rsidRDefault="0038281F" w:rsidP="00E9756A">
      <w:pPr>
        <w:pStyle w:val="ANormal"/>
      </w:pPr>
      <w:r>
        <w:t xml:space="preserve">Ändringarna av bostadsbidragslagen syftar till att balansera statsbudgeten. Verkningarna av ändringarna framgår av RP 74/2023. </w:t>
      </w:r>
      <w:r w:rsidR="000B409A">
        <w:t>Det kan konstateras att verkningarna är svåra att bedöma.</w:t>
      </w:r>
    </w:p>
    <w:p w14:paraId="13EE4B8B" w14:textId="7D6E4F81" w:rsidR="000B409A" w:rsidRDefault="0038281F" w:rsidP="00886053">
      <w:pPr>
        <w:pStyle w:val="ANormal"/>
      </w:pPr>
      <w:r>
        <w:tab/>
      </w:r>
      <w:r w:rsidR="009478D7">
        <w:t xml:space="preserve">Vad avser hur förändringarna påverkar Åland kan följande konstateras. </w:t>
      </w:r>
      <w:r w:rsidR="000B409A">
        <w:t>L</w:t>
      </w:r>
      <w:r w:rsidR="005E07B4">
        <w:t>andskapsregeringen</w:t>
      </w:r>
      <w:r w:rsidR="000B409A">
        <w:t xml:space="preserve"> har </w:t>
      </w:r>
      <w:r w:rsidR="005E07B4">
        <w:t xml:space="preserve">i juni 2023 </w:t>
      </w:r>
      <w:r w:rsidR="000B409A">
        <w:t xml:space="preserve">fått en prognos </w:t>
      </w:r>
      <w:r w:rsidR="005E07B4">
        <w:t>för kostnaderna för allmänt bostadsbidrag</w:t>
      </w:r>
      <w:r w:rsidR="000B409A">
        <w:t>. F</w:t>
      </w:r>
      <w:r w:rsidR="005E07B4">
        <w:t xml:space="preserve">ör år 2024 </w:t>
      </w:r>
      <w:r w:rsidR="000B409A">
        <w:t xml:space="preserve">uppskattades kostnaderna </w:t>
      </w:r>
      <w:r w:rsidR="005E07B4">
        <w:t>vara 2 900 000 euro. I den prognosen ha</w:t>
      </w:r>
      <w:r w:rsidR="009478D7">
        <w:t>de</w:t>
      </w:r>
      <w:r w:rsidR="005E07B4">
        <w:t xml:space="preserve"> ändringarna av bostadsbidragslagen ännu </w:t>
      </w:r>
      <w:r w:rsidR="009478D7">
        <w:t xml:space="preserve">inte </w:t>
      </w:r>
      <w:r w:rsidR="005E07B4">
        <w:t xml:space="preserve">beaktats. I och med de ändringar av bostadsbidragslagen som görs har en ny </w:t>
      </w:r>
      <w:r w:rsidR="009652D4">
        <w:t xml:space="preserve">prognos gjorts och FPA har då uppskattat att kostnaderna för det allmänna bostadsbidraget blir 2 800 000 euro för år 2024 och 2 600 000 euro för år 2025. Kostnaderna </w:t>
      </w:r>
      <w:r w:rsidR="004A5C0C">
        <w:t xml:space="preserve">kommer inte att ha </w:t>
      </w:r>
      <w:r w:rsidR="009652D4">
        <w:t>påverka</w:t>
      </w:r>
      <w:r w:rsidR="004A5C0C">
        <w:t>t</w:t>
      </w:r>
      <w:r w:rsidR="009652D4">
        <w:t xml:space="preserve">s fullt ut år 2025, eftersom ändringar sker den 1 april 2024 </w:t>
      </w:r>
      <w:r w:rsidR="004A5C0C">
        <w:t>respektive</w:t>
      </w:r>
      <w:r w:rsidR="009652D4">
        <w:t xml:space="preserve"> den 1 januari 2025. Dessa prognoser utgår från att </w:t>
      </w:r>
      <w:r w:rsidR="00565FD1">
        <w:t xml:space="preserve">inga avvikelser från ändringarna av bostadsbidragslagen görs på Åland. Enligt FPA:s uppskattning skulle landskapsregeringen </w:t>
      </w:r>
      <w:r w:rsidR="00315ABA">
        <w:t xml:space="preserve">således </w:t>
      </w:r>
      <w:r w:rsidR="00565FD1">
        <w:t xml:space="preserve">framöver göra en inbesparing på minst 300 000 euro per år ifall samtliga ändringar </w:t>
      </w:r>
      <w:r w:rsidR="00AF74D1">
        <w:t>blev automatiskt gällande på Åland</w:t>
      </w:r>
      <w:r w:rsidR="00565FD1">
        <w:t>.</w:t>
      </w:r>
    </w:p>
    <w:p w14:paraId="29BA86D9" w14:textId="629ADEBC" w:rsidR="00886053" w:rsidRDefault="000B409A" w:rsidP="00886053">
      <w:pPr>
        <w:pStyle w:val="ANormal"/>
      </w:pPr>
      <w:r>
        <w:tab/>
        <w:t>Följderna av inbesparingarna kan framför</w:t>
      </w:r>
      <w:r w:rsidR="00731118">
        <w:t xml:space="preserve"> </w:t>
      </w:r>
      <w:r>
        <w:t xml:space="preserve">allt </w:t>
      </w:r>
      <w:r w:rsidR="00BB5730">
        <w:t xml:space="preserve">antas </w:t>
      </w:r>
      <w:r>
        <w:t xml:space="preserve">drabba de ekonomiskt mest utsatta. </w:t>
      </w:r>
      <w:proofErr w:type="spellStart"/>
      <w:r w:rsidR="00B7457A">
        <w:t>Åsubs</w:t>
      </w:r>
      <w:proofErr w:type="spellEnd"/>
      <w:r w:rsidR="00B7457A">
        <w:t xml:space="preserve"> senaste rapport om ekonomisk utsatthet och social trygghet, </w:t>
      </w:r>
      <w:proofErr w:type="spellStart"/>
      <w:r w:rsidR="00B7457A">
        <w:t>Åsub</w:t>
      </w:r>
      <w:proofErr w:type="spellEnd"/>
      <w:r w:rsidR="00B7457A">
        <w:t xml:space="preserve"> Rapport 20</w:t>
      </w:r>
      <w:r w:rsidR="009B6905">
        <w:t>24</w:t>
      </w:r>
      <w:r w:rsidR="00B7457A">
        <w:t>:</w:t>
      </w:r>
      <w:r w:rsidR="009B6905">
        <w:t>2</w:t>
      </w:r>
      <w:r w:rsidR="00B7457A">
        <w:t xml:space="preserve">, visade att för de ekonomiskt </w:t>
      </w:r>
      <w:r w:rsidR="004A5C0C">
        <w:t xml:space="preserve">mest </w:t>
      </w:r>
      <w:r w:rsidR="00B7457A">
        <w:t>utsatta hade</w:t>
      </w:r>
      <w:r w:rsidR="004A5C0C">
        <w:t xml:space="preserve"> de</w:t>
      </w:r>
      <w:r w:rsidR="00B7457A">
        <w:t xml:space="preserve"> skattefria transfereringarna stor betydelse. </w:t>
      </w:r>
      <w:r w:rsidR="00A03B13">
        <w:t>Det sänkta bostadsbidraget kan leda till ett ökat behov av utkomststöd, som handhas och utbetalas av Kommunernas socialtjänst och belastar dess budget</w:t>
      </w:r>
    </w:p>
    <w:p w14:paraId="289B5B0C" w14:textId="77777777" w:rsidR="00A03B13" w:rsidRDefault="00A03B13" w:rsidP="00886053">
      <w:pPr>
        <w:pStyle w:val="ANormal"/>
      </w:pPr>
    </w:p>
    <w:p w14:paraId="131D8F42" w14:textId="5F17BDE0" w:rsidR="00A03B13" w:rsidRDefault="00BF2F9B" w:rsidP="00A03B13">
      <w:pPr>
        <w:pStyle w:val="RubrikC"/>
      </w:pPr>
      <w:bookmarkStart w:id="13" w:name="_Toc160094925"/>
      <w:r>
        <w:lastRenderedPageBreak/>
        <w:t xml:space="preserve">4.2 </w:t>
      </w:r>
      <w:r w:rsidR="00A03B13">
        <w:t>Verkningar av åländska avvikelser</w:t>
      </w:r>
      <w:bookmarkEnd w:id="13"/>
    </w:p>
    <w:p w14:paraId="73334E32" w14:textId="77777777" w:rsidR="00731118" w:rsidRPr="00731118" w:rsidRDefault="00731118" w:rsidP="00731118">
      <w:pPr>
        <w:pStyle w:val="Rubrikmellanrum"/>
      </w:pPr>
    </w:p>
    <w:p w14:paraId="3AF56262" w14:textId="7F338D84" w:rsidR="00886053" w:rsidRDefault="00886053" w:rsidP="00886053">
      <w:pPr>
        <w:pStyle w:val="ANormal"/>
      </w:pPr>
      <w:r>
        <w:t>Detta förslag syftar till att</w:t>
      </w:r>
      <w:r w:rsidR="00EB6B28">
        <w:t xml:space="preserve"> </w:t>
      </w:r>
      <w:r>
        <w:t xml:space="preserve">frångå ändringar </w:t>
      </w:r>
      <w:r w:rsidR="007046D1">
        <w:t xml:space="preserve">av </w:t>
      </w:r>
      <w:r>
        <w:t xml:space="preserve">två bestämmelser </w:t>
      </w:r>
      <w:r w:rsidR="007046D1">
        <w:t>i</w:t>
      </w:r>
      <w:r>
        <w:t xml:space="preserve"> bostadsbidragslagen och på så sätt mildra effekterna av de inbesparingar som görs i det allmänna bostadsbidraget enligt ovan. Förslaget om avvikelser innebär att inbesparingen blir mindre.</w:t>
      </w:r>
    </w:p>
    <w:p w14:paraId="32C1FE6D" w14:textId="75D0C6C1" w:rsidR="00A03B13" w:rsidRDefault="00886053" w:rsidP="00886053">
      <w:pPr>
        <w:pStyle w:val="ANormal"/>
      </w:pPr>
      <w:r>
        <w:tab/>
        <w:t xml:space="preserve">Det är svårt att med exakthet bedöma effekten av ändringarna både vad avser </w:t>
      </w:r>
      <w:r w:rsidR="009478D7">
        <w:t xml:space="preserve">påverkan på </w:t>
      </w:r>
      <w:r>
        <w:t>inbesparingen</w:t>
      </w:r>
      <w:r w:rsidR="009478D7">
        <w:t xml:space="preserve"> landskapsregeringen gör</w:t>
      </w:r>
      <w:r>
        <w:t xml:space="preserve"> och för det enskilda hushållet.</w:t>
      </w:r>
    </w:p>
    <w:p w14:paraId="606FE3BA" w14:textId="6565D585" w:rsidR="00886053" w:rsidRDefault="00A03B13" w:rsidP="00886053">
      <w:pPr>
        <w:pStyle w:val="ANormal"/>
      </w:pPr>
      <w:r>
        <w:tab/>
      </w:r>
      <w:r w:rsidR="00886053">
        <w:t xml:space="preserve">I det enskilda fallet beror verkningarna på </w:t>
      </w:r>
      <w:r w:rsidR="004D0789">
        <w:t xml:space="preserve">många faktorer såsom </w:t>
      </w:r>
      <w:r w:rsidR="00886053">
        <w:t xml:space="preserve">hushållets inkomster, storlek och boendeutgifter. </w:t>
      </w:r>
      <w:r w:rsidR="008938B7">
        <w:t>En ytterligare omständighet som gör verkningarna svåra att bedöma är att justeringar av bostadsbidraget görs en gång per år. En lagändring utgör ingen grund för att justera bostadsbidraget snabbare än så, utan en lagändring tas i beaktande då bostadsbidraget i alla fall ska justeras.</w:t>
      </w:r>
    </w:p>
    <w:p w14:paraId="321EDC7C" w14:textId="0EBD2F74" w:rsidR="00886053" w:rsidRDefault="00886053" w:rsidP="00E9756A">
      <w:pPr>
        <w:pStyle w:val="ANormal"/>
      </w:pPr>
      <w:r>
        <w:tab/>
        <w:t>Endast hyresbostäder</w:t>
      </w:r>
      <w:r w:rsidR="008938B7">
        <w:t>, och inte ägarbostäder,</w:t>
      </w:r>
      <w:r>
        <w:t xml:space="preserve"> omfattas av förslaget</w:t>
      </w:r>
      <w:r w:rsidR="008938B7">
        <w:t xml:space="preserve"> om lindring av inbesparingarna. Enligt </w:t>
      </w:r>
      <w:r w:rsidR="00EB6B28">
        <w:t>senast tillgängliga uppgifter</w:t>
      </w:r>
      <w:r w:rsidR="008938B7">
        <w:t xml:space="preserve"> var i</w:t>
      </w:r>
      <w:r>
        <w:t xml:space="preserve"> </w:t>
      </w:r>
      <w:r w:rsidR="009B6905">
        <w:t>februari</w:t>
      </w:r>
      <w:r>
        <w:t xml:space="preserve"> </w:t>
      </w:r>
      <w:r w:rsidR="008938B7">
        <w:t xml:space="preserve">år </w:t>
      </w:r>
      <w:r>
        <w:t>202</w:t>
      </w:r>
      <w:r w:rsidR="009B6905">
        <w:t>4</w:t>
      </w:r>
      <w:r>
        <w:t xml:space="preserve"> 5</w:t>
      </w:r>
      <w:r w:rsidR="009B6905">
        <w:t>41</w:t>
      </w:r>
      <w:r>
        <w:t xml:space="preserve"> hushåll på Åland berättigade till bostadsbidrag avseende hyresbostäder. Det genomsnittliga bostadsbidraget</w:t>
      </w:r>
      <w:r w:rsidR="005D163A">
        <w:t xml:space="preserve"> </w:t>
      </w:r>
      <w:r>
        <w:t>var 35</w:t>
      </w:r>
      <w:r w:rsidR="009B6905">
        <w:t>1</w:t>
      </w:r>
      <w:r>
        <w:t>,</w:t>
      </w:r>
      <w:r w:rsidR="009B6905">
        <w:t>92</w:t>
      </w:r>
      <w:r>
        <w:t xml:space="preserve"> euro per månad.</w:t>
      </w:r>
    </w:p>
    <w:p w14:paraId="41B8EBE6" w14:textId="1910842F" w:rsidR="007B5ABE" w:rsidRDefault="00205D4A" w:rsidP="00E9756A">
      <w:pPr>
        <w:pStyle w:val="ANormal"/>
      </w:pPr>
      <w:r>
        <w:tab/>
      </w:r>
      <w:r w:rsidR="003B60A5">
        <w:t xml:space="preserve"> </w:t>
      </w:r>
      <w:r w:rsidR="00EB6B28">
        <w:t xml:space="preserve">I </w:t>
      </w:r>
      <w:r w:rsidR="008938B7">
        <w:t>riket</w:t>
      </w:r>
      <w:r w:rsidR="00EB6B28">
        <w:t xml:space="preserve"> har man</w:t>
      </w:r>
      <w:r w:rsidR="008938B7">
        <w:t xml:space="preserve"> </w:t>
      </w:r>
      <w:r w:rsidR="00CD74E5">
        <w:t>bedömt</w:t>
      </w:r>
      <w:r w:rsidR="00117C62">
        <w:t xml:space="preserve"> att följderna av att </w:t>
      </w:r>
      <w:r w:rsidR="00CD74E5">
        <w:t xml:space="preserve">ersättningsprocenten sänks från 80 till 70 procent av skillnaden mellan de godtagbara boendeutgifterna och bassjälvriskandelen </w:t>
      </w:r>
      <w:r w:rsidR="00117C62">
        <w:t xml:space="preserve">i </w:t>
      </w:r>
      <w:r w:rsidR="00CD74E5">
        <w:t xml:space="preserve">de flesta fall </w:t>
      </w:r>
      <w:r w:rsidR="00117C62">
        <w:t>kommer att innebära att det allmänna bostads</w:t>
      </w:r>
      <w:r w:rsidR="00CD74E5">
        <w:t xml:space="preserve">bidraget </w:t>
      </w:r>
      <w:r w:rsidR="00117C62">
        <w:t xml:space="preserve">minskar </w:t>
      </w:r>
      <w:r w:rsidR="00CD74E5">
        <w:t xml:space="preserve">med 12,5 procent. </w:t>
      </w:r>
      <w:r w:rsidR="00C23D9C">
        <w:t>Sänkningen påverkar alla mottagare av bostadsbidrag och effekten</w:t>
      </w:r>
      <w:r w:rsidR="00701910">
        <w:t xml:space="preserve"> av</w:t>
      </w:r>
      <w:r w:rsidR="00C23D9C">
        <w:t xml:space="preserve"> sänkningen är större ju mer hushållet får i bidrag.</w:t>
      </w:r>
    </w:p>
    <w:p w14:paraId="68C200F8" w14:textId="78D0A5BA" w:rsidR="00C23D9C" w:rsidRDefault="00C23D9C" w:rsidP="00E9756A">
      <w:pPr>
        <w:pStyle w:val="ANormal"/>
      </w:pPr>
      <w:r>
        <w:tab/>
        <w:t>Vad avser höjningen av bassjälvriskandelen</w:t>
      </w:r>
      <w:r w:rsidR="00081A73">
        <w:t xml:space="preserve"> görs </w:t>
      </w:r>
      <w:r w:rsidR="0036753B">
        <w:t>i riket bedömningen</w:t>
      </w:r>
      <w:r w:rsidR="007F1FBD">
        <w:t xml:space="preserve"> att de</w:t>
      </w:r>
      <w:r w:rsidR="0036753B">
        <w:t>tta</w:t>
      </w:r>
      <w:r w:rsidR="007F1FBD">
        <w:t xml:space="preserve"> leder till att bidragsnivån blir lägre för de bidragstagare vars inkomster överskrider gränsen för bassjälvriskandelen. </w:t>
      </w:r>
      <w:r w:rsidR="0070200D">
        <w:t xml:space="preserve">På Åland har </w:t>
      </w:r>
      <w:r w:rsidR="00481654">
        <w:t xml:space="preserve">60 procent av mottagarna av allmänt bostadsbidrag </w:t>
      </w:r>
      <w:r w:rsidR="00706F90">
        <w:t>bassjälvriskandel. Effekten av en basrisksjälvandel blir högre ju högre inkomster ett hushåll har.</w:t>
      </w:r>
    </w:p>
    <w:p w14:paraId="0106FB1D" w14:textId="32629683" w:rsidR="00706F90" w:rsidRDefault="00706F90" w:rsidP="00E9756A">
      <w:pPr>
        <w:pStyle w:val="ANormal"/>
      </w:pPr>
      <w:r>
        <w:tab/>
      </w:r>
      <w:r w:rsidR="00E314DA">
        <w:t>FPA har</w:t>
      </w:r>
      <w:r w:rsidR="00081A73">
        <w:t xml:space="preserve"> gjort exempeluträkningar på uppskattade konsekvenser</w:t>
      </w:r>
      <w:r w:rsidR="0036753B">
        <w:t xml:space="preserve"> av att Åland frångår ändringarna av bostadsbidragslagen enligt</w:t>
      </w:r>
      <w:r w:rsidR="00EB6B28">
        <w:t xml:space="preserve"> </w:t>
      </w:r>
      <w:r w:rsidR="00140751">
        <w:t>vad som beskriv</w:t>
      </w:r>
      <w:r w:rsidR="00025FB0">
        <w:t>s</w:t>
      </w:r>
      <w:r w:rsidR="00140751">
        <w:t xml:space="preserve"> i detta förslag</w:t>
      </w:r>
      <w:r w:rsidR="0036753B">
        <w:t>.</w:t>
      </w:r>
      <w:r w:rsidR="00081A73">
        <w:t xml:space="preserve"> </w:t>
      </w:r>
      <w:r w:rsidR="00500FD4">
        <w:t>Exemplen bygger på att bostadsbidraget beräknas för familjer med en eller två vuxna och ett eller två barn.</w:t>
      </w:r>
      <w:r w:rsidR="00500FD4" w:rsidRPr="00500FD4">
        <w:t xml:space="preserve"> </w:t>
      </w:r>
      <w:r w:rsidR="00500FD4">
        <w:t>Bostadsbidraget uppskattas sedan beroende på hushållets boendeutgifter och inkomster. För den lägsta inkomstgruppen uppgår</w:t>
      </w:r>
      <w:r w:rsidR="00C85328">
        <w:t xml:space="preserve"> inkomsterna</w:t>
      </w:r>
      <w:r w:rsidR="001375FE">
        <w:t xml:space="preserve"> </w:t>
      </w:r>
      <w:r w:rsidR="00C85328">
        <w:t>till mellan 1000 och 2000 euro per månad</w:t>
      </w:r>
      <w:r w:rsidR="00A46A8A">
        <w:t xml:space="preserve"> och b</w:t>
      </w:r>
      <w:r w:rsidR="00C85328">
        <w:t>oendeutgifterna</w:t>
      </w:r>
      <w:r w:rsidR="00A46A8A">
        <w:t xml:space="preserve"> </w:t>
      </w:r>
      <w:r w:rsidR="00C85328">
        <w:t xml:space="preserve">till mellan 750 och 850 euro per månad. </w:t>
      </w:r>
      <w:r w:rsidR="00500FD4">
        <w:t xml:space="preserve"> </w:t>
      </w:r>
      <w:r w:rsidR="00C85328">
        <w:t>B</w:t>
      </w:r>
      <w:r w:rsidR="00500FD4">
        <w:t xml:space="preserve">ostadsbidraget </w:t>
      </w:r>
      <w:r w:rsidR="00C85328">
        <w:t xml:space="preserve">uppgår </w:t>
      </w:r>
      <w:r w:rsidR="00A46A8A">
        <w:t xml:space="preserve">baserat på det ovan angivna </w:t>
      </w:r>
      <w:r w:rsidR="00500FD4">
        <w:t>till mellan 550 och 680 euro per månad</w:t>
      </w:r>
      <w:r w:rsidR="001375FE">
        <w:t>,</w:t>
      </w:r>
      <w:r w:rsidR="00500FD4">
        <w:t xml:space="preserve"> innan ändringar</w:t>
      </w:r>
      <w:r w:rsidR="004A43D8">
        <w:t xml:space="preserve"> av bostadsbidragslagen gjorts enligt FFS 1241/2023</w:t>
      </w:r>
      <w:r w:rsidR="00500FD4">
        <w:t>. FPA har uppskattat att bostadsbidraget skulle sjunka med mellan 69 och 279 euro per månad</w:t>
      </w:r>
      <w:r w:rsidR="004A43D8">
        <w:t xml:space="preserve"> </w:t>
      </w:r>
      <w:r w:rsidR="00500FD4">
        <w:t xml:space="preserve">om alla ändringar antogs. </w:t>
      </w:r>
      <w:r w:rsidR="004A43D8">
        <w:t>Om de avvikelser</w:t>
      </w:r>
      <w:r w:rsidR="00A46A8A">
        <w:t xml:space="preserve"> </w:t>
      </w:r>
      <w:r w:rsidR="004A43D8">
        <w:t xml:space="preserve">som föreslås </w:t>
      </w:r>
      <w:r w:rsidR="001375FE">
        <w:t xml:space="preserve">i detta lagförslag </w:t>
      </w:r>
      <w:r w:rsidR="004A43D8">
        <w:t xml:space="preserve">antas, uppskattar FPA att </w:t>
      </w:r>
      <w:r w:rsidR="00140751">
        <w:t>sänkningen av bostadsbidraget</w:t>
      </w:r>
      <w:r w:rsidR="00FD64D5">
        <w:t xml:space="preserve"> </w:t>
      </w:r>
      <w:r w:rsidR="004A43D8">
        <w:t xml:space="preserve">lindras med mellan </w:t>
      </w:r>
      <w:r w:rsidR="00FD64D5">
        <w:t>69 och 93 euro per månad</w:t>
      </w:r>
      <w:r w:rsidR="004A43D8">
        <w:t xml:space="preserve"> för den lägsta inkomstgruppen. </w:t>
      </w:r>
      <w:r w:rsidR="00FD64D5">
        <w:t xml:space="preserve"> </w:t>
      </w:r>
    </w:p>
    <w:p w14:paraId="7DD39542" w14:textId="3C5EB7EE" w:rsidR="004A5C0C" w:rsidRDefault="00140751" w:rsidP="00E9756A">
      <w:pPr>
        <w:pStyle w:val="ANormal"/>
      </w:pPr>
      <w:r>
        <w:tab/>
        <w:t xml:space="preserve">Hur mycket de avvikelser från bostadsbidragslagen som nu föreslås påverkar den inbesparing om minst 300 000 euro som FPA uppskattat att alla ändringar av bostadsbidragslagen </w:t>
      </w:r>
      <w:r w:rsidR="00110BE2">
        <w:t xml:space="preserve">framdeles </w:t>
      </w:r>
      <w:r>
        <w:t>skulle innebära för Åland kan</w:t>
      </w:r>
      <w:r w:rsidR="003904B7">
        <w:t xml:space="preserve"> </w:t>
      </w:r>
      <w:r>
        <w:t>svårligen beräknas.</w:t>
      </w:r>
      <w:r w:rsidR="003904B7">
        <w:t xml:space="preserve"> Landskapsregeringen</w:t>
      </w:r>
      <w:r>
        <w:t xml:space="preserve"> har för budgeten för år 2024 inte budgeterat med några nedskärningar alls av det allmänna bostadsbidraget.</w:t>
      </w:r>
    </w:p>
    <w:p w14:paraId="27395F7F" w14:textId="00370BB7" w:rsidR="00E9756A" w:rsidRDefault="003B088A" w:rsidP="00E9756A">
      <w:pPr>
        <w:pStyle w:val="ANormal"/>
      </w:pPr>
      <w:r>
        <w:tab/>
      </w:r>
      <w:r w:rsidR="00E9756A">
        <w:t>Förslaget bedöms</w:t>
      </w:r>
      <w:r w:rsidR="00117C62">
        <w:t xml:space="preserve"> </w:t>
      </w:r>
      <w:r w:rsidR="0080655E">
        <w:t>lindra nedskärningarna som görs genom rikets ändringar av bostadsbidragslagen</w:t>
      </w:r>
      <w:r w:rsidR="001535DA">
        <w:t>. Förslaget</w:t>
      </w:r>
      <w:r w:rsidR="00775E4C">
        <w:t xml:space="preserve"> förbättra</w:t>
      </w:r>
      <w:r w:rsidR="001535DA">
        <w:t>r därmed</w:t>
      </w:r>
      <w:r w:rsidR="00775E4C">
        <w:t xml:space="preserve"> situationen för </w:t>
      </w:r>
      <w:r w:rsidR="00EB6B28">
        <w:t xml:space="preserve">ekonomiskt </w:t>
      </w:r>
      <w:r w:rsidR="00775E4C">
        <w:t xml:space="preserve">utsatta </w:t>
      </w:r>
      <w:r w:rsidR="00EB6B28">
        <w:t xml:space="preserve">familjer och </w:t>
      </w:r>
      <w:r w:rsidR="001535DA">
        <w:t xml:space="preserve">bör därmed </w:t>
      </w:r>
      <w:r w:rsidR="00EB6B28">
        <w:t xml:space="preserve">ha positiva </w:t>
      </w:r>
      <w:r w:rsidR="000A5122">
        <w:t>verkningar</w:t>
      </w:r>
      <w:r w:rsidR="00EB6B28">
        <w:t xml:space="preserve"> för barn</w:t>
      </w:r>
      <w:r w:rsidR="00140751">
        <w:t xml:space="preserve"> </w:t>
      </w:r>
      <w:r w:rsidR="00EB6B28">
        <w:t>och för jämlikheten</w:t>
      </w:r>
      <w:r w:rsidR="00140751">
        <w:t xml:space="preserve">. I riket bedöms konsekvenserna av inbesparingarna kunna drabba kvinnor kraftigare än män, RP 74/2023 s. 19. Förslaget som innebär lindringar av inbesparningarna kan därmed </w:t>
      </w:r>
      <w:r w:rsidR="003904B7">
        <w:t xml:space="preserve">även </w:t>
      </w:r>
      <w:r w:rsidR="00140751">
        <w:t xml:space="preserve">ha positiva effekter för jämlikheten mellan könen. </w:t>
      </w:r>
      <w:r w:rsidR="000A5122">
        <w:t>Förslaget bedöms inte ha några verkningar för miljön.</w:t>
      </w:r>
    </w:p>
    <w:p w14:paraId="1E1E0017" w14:textId="77777777" w:rsidR="00775BC5" w:rsidRDefault="00775BC5" w:rsidP="00E9756A">
      <w:pPr>
        <w:pStyle w:val="ANormal"/>
      </w:pPr>
    </w:p>
    <w:p w14:paraId="2097B3BE" w14:textId="60007598" w:rsidR="00775BC5" w:rsidRDefault="00775BC5" w:rsidP="00775BC5">
      <w:pPr>
        <w:pStyle w:val="RubrikC"/>
      </w:pPr>
      <w:bookmarkStart w:id="14" w:name="_Toc160094926"/>
      <w:r>
        <w:lastRenderedPageBreak/>
        <w:t>4.3 Justeringar i särskild lag</w:t>
      </w:r>
      <w:bookmarkEnd w:id="14"/>
    </w:p>
    <w:p w14:paraId="6A18AB59" w14:textId="77777777" w:rsidR="00731118" w:rsidRPr="00731118" w:rsidRDefault="00731118" w:rsidP="00731118">
      <w:pPr>
        <w:pStyle w:val="Rubrikmellanrum"/>
      </w:pPr>
    </w:p>
    <w:p w14:paraId="670EC89C" w14:textId="5ED6AC99" w:rsidR="00C604B4" w:rsidRDefault="00280440" w:rsidP="00E9756A">
      <w:pPr>
        <w:pStyle w:val="ANormal"/>
      </w:pPr>
      <w:r>
        <w:t>Tillämpningen av lagen om indexjusteringar åren 2024–2027</w:t>
      </w:r>
      <w:r w:rsidR="00801DC2">
        <w:t xml:space="preserve"> </w:t>
      </w:r>
      <w:r>
        <w:t xml:space="preserve">innebär att det allmänna bostadsbidraget </w:t>
      </w:r>
      <w:r w:rsidR="00775BC5">
        <w:t xml:space="preserve">inte </w:t>
      </w:r>
      <w:r>
        <w:t>justeras vad avser folkpensionsindex och levnadskostnadsindex åren 2024</w:t>
      </w:r>
      <w:r w:rsidR="003115F5">
        <w:t>–</w:t>
      </w:r>
      <w:r>
        <w:t>2027.</w:t>
      </w:r>
      <w:r w:rsidR="000D7097">
        <w:t xml:space="preserve"> Verkningarna av lagen om indexjusteringar åren 2024–2027 framgår av RP 75/2023.</w:t>
      </w:r>
      <w:r w:rsidR="00C604B4">
        <w:t xml:space="preserve"> Reformen syftar till att stärka statsfinanserna genom inbesparingar.</w:t>
      </w:r>
    </w:p>
    <w:p w14:paraId="59A53B45" w14:textId="4DD45C84" w:rsidR="00CC18BD" w:rsidRDefault="00C604B4" w:rsidP="00E9756A">
      <w:pPr>
        <w:pStyle w:val="ANormal"/>
      </w:pPr>
      <w:r>
        <w:tab/>
        <w:t>Av vad som framgår av de bedömningar som gjorts i riket kan konstateras att det är mycket svårt att med exakthet bedöma verkningarna av frysningen av indexen</w:t>
      </w:r>
      <w:r w:rsidR="004776F3">
        <w:t xml:space="preserve">. </w:t>
      </w:r>
      <w:r w:rsidR="005B0999">
        <w:t xml:space="preserve">Enligt uppgift från FPA kan inbesparningen för Ålands del uppskattas till 40 000 euro för år 2024, 100 000 euro för år 2025, 140 000 euro för år 2026 och 170 000 euro för år 2027. </w:t>
      </w:r>
    </w:p>
    <w:p w14:paraId="0C3C9530" w14:textId="0FCA656A" w:rsidR="004A5C0C" w:rsidRDefault="00CC18BD" w:rsidP="00E9756A">
      <w:pPr>
        <w:pStyle w:val="ANormal"/>
      </w:pPr>
      <w:r>
        <w:tab/>
      </w:r>
      <w:r w:rsidR="00C604B4">
        <w:t xml:space="preserve">Frysningen påverkar flera moment i formeln för beräkningen av bostadsbidraget och verkningarna </w:t>
      </w:r>
      <w:r w:rsidR="004776F3">
        <w:t xml:space="preserve">för den enskilde är </w:t>
      </w:r>
      <w:r w:rsidR="00C604B4">
        <w:t>fallspecifika (RP 75/2023 s. 19f).</w:t>
      </w:r>
    </w:p>
    <w:p w14:paraId="76EDFDDB" w14:textId="77777777" w:rsidR="00D51511" w:rsidRDefault="00D51511">
      <w:pPr>
        <w:pStyle w:val="ANormal"/>
      </w:pPr>
    </w:p>
    <w:p w14:paraId="5120522F" w14:textId="14A25CBC" w:rsidR="00AF3004" w:rsidRDefault="00AF3004" w:rsidP="0085372E">
      <w:pPr>
        <w:pStyle w:val="RubrikA"/>
      </w:pPr>
      <w:bookmarkStart w:id="15" w:name="_Toc160094927"/>
      <w:r>
        <w:t>Detaljmotivering</w:t>
      </w:r>
      <w:bookmarkEnd w:id="15"/>
    </w:p>
    <w:p w14:paraId="416C669E" w14:textId="77777777" w:rsidR="0085372E" w:rsidRPr="0085372E" w:rsidRDefault="0085372E" w:rsidP="0085372E">
      <w:pPr>
        <w:pStyle w:val="Rubrikmellanrum"/>
      </w:pPr>
    </w:p>
    <w:p w14:paraId="2276D552" w14:textId="18C30A51" w:rsidR="00AF3004" w:rsidRDefault="00D51511">
      <w:pPr>
        <w:pStyle w:val="ANormal"/>
      </w:pPr>
      <w:r>
        <w:t>3</w:t>
      </w:r>
      <w:r w:rsidR="00A033FA">
        <w:t> §</w:t>
      </w:r>
      <w:r w:rsidR="00AF3004">
        <w:t xml:space="preserve"> </w:t>
      </w:r>
      <w:r>
        <w:rPr>
          <w:i/>
          <w:iCs/>
        </w:rPr>
        <w:t xml:space="preserve">Avvikelser </w:t>
      </w:r>
      <w:r w:rsidR="00164068">
        <w:rPr>
          <w:i/>
          <w:iCs/>
        </w:rPr>
        <w:t>och särskilda bestämmelser</w:t>
      </w:r>
      <w:r w:rsidR="00E244E9">
        <w:t>.</w:t>
      </w:r>
      <w:r w:rsidR="008B4B6E">
        <w:t xml:space="preserve"> Genom </w:t>
      </w:r>
      <w:r w:rsidR="00395A93">
        <w:t>förslaget</w:t>
      </w:r>
      <w:r w:rsidR="008B4B6E">
        <w:t xml:space="preserve"> </w:t>
      </w:r>
      <w:r w:rsidR="00512860">
        <w:t xml:space="preserve">tillses att </w:t>
      </w:r>
      <w:r w:rsidR="004921F3">
        <w:t>bestämmelse</w:t>
      </w:r>
      <w:r w:rsidR="00395A93">
        <w:t>rna</w:t>
      </w:r>
      <w:r w:rsidR="004921F3">
        <w:t xml:space="preserve"> i bostadsbidragslagens 8</w:t>
      </w:r>
      <w:r w:rsidR="00A033FA">
        <w:t> §</w:t>
      </w:r>
      <w:r w:rsidR="004921F3">
        <w:t xml:space="preserve"> 1</w:t>
      </w:r>
      <w:r w:rsidR="00A033FA">
        <w:t> mom.</w:t>
      </w:r>
      <w:r w:rsidR="004921F3">
        <w:t xml:space="preserve"> </w:t>
      </w:r>
      <w:r w:rsidR="00395A93">
        <w:t>och 16</w:t>
      </w:r>
      <w:r w:rsidR="00A033FA">
        <w:t> §</w:t>
      </w:r>
      <w:r w:rsidR="00395A93">
        <w:t xml:space="preserve"> 1</w:t>
      </w:r>
      <w:r w:rsidR="00A033FA">
        <w:t> mom.</w:t>
      </w:r>
      <w:r w:rsidR="00395A93">
        <w:t xml:space="preserve"> </w:t>
      </w:r>
      <w:r w:rsidR="004921F3">
        <w:t xml:space="preserve">tillämpas enligt </w:t>
      </w:r>
      <w:r w:rsidR="00154DE9">
        <w:t>den</w:t>
      </w:r>
      <w:r w:rsidR="004921F3">
        <w:t xml:space="preserve"> lydelse</w:t>
      </w:r>
      <w:r w:rsidR="006767BD">
        <w:t xml:space="preserve"> </w:t>
      </w:r>
      <w:r w:rsidR="00154DE9">
        <w:t>bestämmelse</w:t>
      </w:r>
      <w:r w:rsidR="00395A93">
        <w:t>rna</w:t>
      </w:r>
      <w:r w:rsidR="00154DE9">
        <w:t xml:space="preserve"> har </w:t>
      </w:r>
      <w:r w:rsidR="003709CE">
        <w:t>den 31 mars 2024</w:t>
      </w:r>
      <w:r w:rsidR="00395A93">
        <w:t>. Det vill säga 8</w:t>
      </w:r>
      <w:r w:rsidR="00A033FA">
        <w:t> §</w:t>
      </w:r>
      <w:r w:rsidR="00395A93">
        <w:t xml:space="preserve"> 1</w:t>
      </w:r>
      <w:r w:rsidR="00A033FA">
        <w:t> mom.</w:t>
      </w:r>
      <w:r w:rsidR="003709CE">
        <w:t xml:space="preserve"> </w:t>
      </w:r>
      <w:r w:rsidR="004921F3">
        <w:t xml:space="preserve">enligt FFS </w:t>
      </w:r>
      <w:r w:rsidR="00EE47A8">
        <w:t>1533/2016</w:t>
      </w:r>
      <w:r w:rsidR="006767BD">
        <w:t>,</w:t>
      </w:r>
      <w:r w:rsidR="00EE47A8">
        <w:t xml:space="preserve"> och</w:t>
      </w:r>
      <w:r w:rsidR="006767BD">
        <w:t xml:space="preserve"> </w:t>
      </w:r>
      <w:r w:rsidR="00EE47A8">
        <w:t>16</w:t>
      </w:r>
      <w:r w:rsidR="00A033FA">
        <w:t> §</w:t>
      </w:r>
      <w:r w:rsidR="00EE47A8">
        <w:t xml:space="preserve"> 1</w:t>
      </w:r>
      <w:r w:rsidR="00A033FA">
        <w:t> mom.</w:t>
      </w:r>
      <w:r w:rsidR="00EE47A8">
        <w:t xml:space="preserve"> enligt FFS 1672/2015. </w:t>
      </w:r>
      <w:r w:rsidR="00FC00C6">
        <w:t xml:space="preserve">Genom den föreslagna bestämmelsen </w:t>
      </w:r>
      <w:r w:rsidR="003B312E">
        <w:t xml:space="preserve">i blankettlagen </w:t>
      </w:r>
      <w:r w:rsidR="00FC00C6">
        <w:t xml:space="preserve">lindras </w:t>
      </w:r>
      <w:r w:rsidR="003B312E">
        <w:t>sänkningen av bostadsbidraget som genomförs genom ändringarna av bostadsbidragslagen</w:t>
      </w:r>
      <w:r w:rsidR="003E68A7">
        <w:t xml:space="preserve"> enligt FFS</w:t>
      </w:r>
      <w:r w:rsidR="00567147">
        <w:t xml:space="preserve"> </w:t>
      </w:r>
      <w:r w:rsidR="00781E8E">
        <w:t>1241/2023</w:t>
      </w:r>
      <w:r w:rsidR="003B312E">
        <w:t>.</w:t>
      </w:r>
    </w:p>
    <w:p w14:paraId="7ABC5080" w14:textId="77777777" w:rsidR="00E244E9" w:rsidRDefault="00E244E9">
      <w:pPr>
        <w:pStyle w:val="ANormal"/>
      </w:pPr>
    </w:p>
    <w:p w14:paraId="18D52DC9" w14:textId="62A15F1C" w:rsidR="00E244E9" w:rsidRPr="00EE47A8" w:rsidRDefault="00E244E9">
      <w:pPr>
        <w:pStyle w:val="ANormal"/>
      </w:pPr>
      <w:r>
        <w:t>3a</w:t>
      </w:r>
      <w:r w:rsidR="00A033FA">
        <w:t> §</w:t>
      </w:r>
      <w:r>
        <w:t xml:space="preserve"> </w:t>
      </w:r>
      <w:r w:rsidR="00EE47A8">
        <w:rPr>
          <w:i/>
          <w:iCs/>
        </w:rPr>
        <w:t xml:space="preserve">Justering av det allmänna bostadsbidraget. </w:t>
      </w:r>
      <w:r w:rsidR="00477846">
        <w:t>Till lagen fogas en ny paragraf som anger att beloppen för allmänna bostadsbidrag som omfattas av denna lag ska justeras såsom föreskrivs i rikslagstiftningen beträffande motsvarande förmånsbelopp i riket. I normala fall justeras beloppen för det allmänna bostadsbidraget med stöd av blankettlagen och 51</w:t>
      </w:r>
      <w:r w:rsidR="00A033FA">
        <w:t> §</w:t>
      </w:r>
      <w:r w:rsidR="00477846">
        <w:t xml:space="preserve"> bostadsbidragslagen. För att justeringar av bidragsbeloppen som sker genom en särskild rikslagstiftning ska bli tillämpliga på de allmänna bostadsbidrag</w:t>
      </w:r>
      <w:r w:rsidR="00143A61">
        <w:t xml:space="preserve"> </w:t>
      </w:r>
      <w:r w:rsidR="00477846">
        <w:t>som betalas ut på Åland föreslås att blankettlagen kom</w:t>
      </w:r>
      <w:r w:rsidR="00FC00C6">
        <w:t xml:space="preserve">pletteras med en ny bestämmelse. Genom förslaget blir de justeringar av beloppen på allmänna bostadsbidrag som sker genom särskild lagstiftning </w:t>
      </w:r>
      <w:r w:rsidR="00801DC2">
        <w:t>automatiskt</w:t>
      </w:r>
      <w:r w:rsidR="00FC00C6">
        <w:t xml:space="preserve"> tillämpliga på Åland.</w:t>
      </w:r>
    </w:p>
    <w:p w14:paraId="2CCF041D" w14:textId="77777777" w:rsidR="000365E5" w:rsidRDefault="000365E5">
      <w:pPr>
        <w:pStyle w:val="ANormal"/>
        <w:rPr>
          <w:i/>
          <w:iCs/>
        </w:rPr>
      </w:pPr>
    </w:p>
    <w:p w14:paraId="5DDCB06D" w14:textId="4870C353" w:rsidR="00EA6DD4" w:rsidRPr="00EA6DD4" w:rsidRDefault="00EA6DD4">
      <w:pPr>
        <w:pStyle w:val="ANormal"/>
      </w:pPr>
      <w:r w:rsidRPr="00F221AA">
        <w:rPr>
          <w:i/>
          <w:iCs/>
        </w:rPr>
        <w:t>Ikraftträd</w:t>
      </w:r>
      <w:r w:rsidR="00731118" w:rsidRPr="00F221AA">
        <w:rPr>
          <w:i/>
          <w:iCs/>
        </w:rPr>
        <w:t>and</w:t>
      </w:r>
      <w:r w:rsidR="00143A61" w:rsidRPr="00F221AA">
        <w:rPr>
          <w:i/>
          <w:iCs/>
        </w:rPr>
        <w:t>ebestämmelse</w:t>
      </w:r>
      <w:r w:rsidRPr="00F221AA">
        <w:rPr>
          <w:i/>
          <w:iCs/>
        </w:rPr>
        <w:t>.</w:t>
      </w:r>
      <w:r>
        <w:t xml:space="preserve"> </w:t>
      </w:r>
      <w:r w:rsidR="008D1263">
        <w:t>De ä</w:t>
      </w:r>
      <w:r>
        <w:t>ndringar av bostadsbidragslagen</w:t>
      </w:r>
      <w:r w:rsidR="00AC12F2">
        <w:t>,</w:t>
      </w:r>
      <w:r w:rsidR="003709CE">
        <w:t xml:space="preserve"> enligt </w:t>
      </w:r>
      <w:r w:rsidR="00AC12F2">
        <w:t xml:space="preserve">FFS 1241/2023, </w:t>
      </w:r>
      <w:r w:rsidR="008D1263">
        <w:t xml:space="preserve">detta förslag avser att avvika från </w:t>
      </w:r>
      <w:r>
        <w:t>kommer att träda i</w:t>
      </w:r>
      <w:r w:rsidR="00801DC2">
        <w:t xml:space="preserve"> </w:t>
      </w:r>
      <w:r>
        <w:t>kraft i riket den 1 april 2024. Avsikten är att de avvikelser från bostadsbidragslage</w:t>
      </w:r>
      <w:r w:rsidR="00AC12F2">
        <w:t>n</w:t>
      </w:r>
      <w:r>
        <w:t xml:space="preserve"> </w:t>
      </w:r>
      <w:r w:rsidR="00AC12F2">
        <w:t xml:space="preserve">som </w:t>
      </w:r>
      <w:r>
        <w:t>föreslås i blankettlagens 3</w:t>
      </w:r>
      <w:r w:rsidR="00A033FA">
        <w:t> §</w:t>
      </w:r>
      <w:r>
        <w:t xml:space="preserve"> ska </w:t>
      </w:r>
      <w:r w:rsidR="00AC12F2">
        <w:t xml:space="preserve">hanteras i brådskande ordning och </w:t>
      </w:r>
      <w:r>
        <w:t>träda i</w:t>
      </w:r>
      <w:r w:rsidR="00801DC2">
        <w:t xml:space="preserve"> </w:t>
      </w:r>
      <w:r>
        <w:t xml:space="preserve">kraft så snart som möjligt. </w:t>
      </w:r>
      <w:r w:rsidR="00143A61">
        <w:t xml:space="preserve">I enlighet med </w:t>
      </w:r>
      <w:r w:rsidR="00143A61" w:rsidRPr="00F221AA">
        <w:t>20</w:t>
      </w:r>
      <w:r w:rsidR="00A033FA" w:rsidRPr="00F221AA">
        <w:t> §</w:t>
      </w:r>
      <w:r w:rsidR="00143A61" w:rsidRPr="00F221AA">
        <w:t xml:space="preserve"> 2</w:t>
      </w:r>
      <w:r w:rsidR="00A75A18">
        <w:t> </w:t>
      </w:r>
      <w:r w:rsidR="00F221AA">
        <w:t xml:space="preserve">mom. </w:t>
      </w:r>
      <w:r w:rsidR="00143A61">
        <w:t>i självstyrelselagen föreslås därför att datumet för lagens ikraftträdelse lämnas öppe</w:t>
      </w:r>
      <w:r w:rsidR="00BD2B67">
        <w:t>t</w:t>
      </w:r>
      <w:r w:rsidR="00143A61">
        <w:t xml:space="preserve"> för landskapsregeringen att fatta beslut om.</w:t>
      </w:r>
    </w:p>
    <w:p w14:paraId="43E265C2" w14:textId="77777777" w:rsidR="00AF3004" w:rsidRPr="00731118" w:rsidRDefault="00AF3004">
      <w:pPr>
        <w:pStyle w:val="ANormal"/>
      </w:pPr>
    </w:p>
    <w:p w14:paraId="5F669B71" w14:textId="1B9E55BA" w:rsidR="00AF3004" w:rsidRDefault="00AF3004">
      <w:pPr>
        <w:pStyle w:val="RubrikA"/>
      </w:pPr>
      <w:r>
        <w:br w:type="page"/>
      </w:r>
      <w:bookmarkStart w:id="16" w:name="_Toc160094928"/>
      <w:r>
        <w:lastRenderedPageBreak/>
        <w:t>Lagtext</w:t>
      </w:r>
      <w:bookmarkEnd w:id="16"/>
    </w:p>
    <w:p w14:paraId="7E662154" w14:textId="77777777" w:rsidR="00AF3004" w:rsidRDefault="00AF3004">
      <w:pPr>
        <w:pStyle w:val="Rubrikmellanrum"/>
      </w:pPr>
    </w:p>
    <w:p w14:paraId="2F198735" w14:textId="77777777" w:rsidR="00AF3004" w:rsidRDefault="00AF3004">
      <w:pPr>
        <w:pStyle w:val="ANormal"/>
      </w:pPr>
      <w:r>
        <w:t>Landskapsregeringen föreslår att följande lag antas.</w:t>
      </w:r>
    </w:p>
    <w:p w14:paraId="0164C11E" w14:textId="77777777" w:rsidR="00AF3004" w:rsidRDefault="00AF3004">
      <w:pPr>
        <w:pStyle w:val="ANormal"/>
      </w:pPr>
    </w:p>
    <w:p w14:paraId="11514C9B" w14:textId="093D4FE7" w:rsidR="00AF3004" w:rsidRDefault="00AF3004">
      <w:pPr>
        <w:pStyle w:val="ANormal"/>
        <w:rPr>
          <w:lang w:val="en-GB"/>
        </w:rPr>
      </w:pPr>
    </w:p>
    <w:p w14:paraId="76F48C54" w14:textId="1BFB84B5" w:rsidR="00AF3004" w:rsidRPr="00731118" w:rsidRDefault="00AF3004">
      <w:pPr>
        <w:pStyle w:val="LagHuvRubr"/>
      </w:pPr>
      <w:bookmarkStart w:id="17" w:name="_Toc160094929"/>
      <w:r>
        <w:rPr>
          <w:lang w:val="en-GB"/>
        </w:rPr>
        <w:t>L A N D S K A P S L A G</w:t>
      </w:r>
      <w:r>
        <w:rPr>
          <w:lang w:val="en-GB"/>
        </w:rPr>
        <w:br/>
      </w:r>
      <w:r w:rsidRPr="00731118">
        <w:t>om</w:t>
      </w:r>
      <w:r w:rsidR="000A2845" w:rsidRPr="00731118">
        <w:t xml:space="preserve"> ändring av landskapslagen om tillämpning på Åland av lagen om allmänt bostadsbidrag</w:t>
      </w:r>
      <w:bookmarkEnd w:id="17"/>
    </w:p>
    <w:p w14:paraId="1EB87CCC" w14:textId="77777777" w:rsidR="00AF3004" w:rsidRPr="00731118" w:rsidRDefault="00AF3004">
      <w:pPr>
        <w:pStyle w:val="ANormal"/>
      </w:pPr>
    </w:p>
    <w:p w14:paraId="7B54F39E" w14:textId="51F1AB33" w:rsidR="00D82D12" w:rsidRDefault="00AF3004">
      <w:pPr>
        <w:pStyle w:val="ANormal"/>
      </w:pPr>
      <w:r>
        <w:tab/>
      </w:r>
      <w:bookmarkStart w:id="18" w:name="_Hlk159507315"/>
      <w:r>
        <w:t>I enlighet med lagtingets beslut</w:t>
      </w:r>
      <w:r w:rsidRPr="00435F6B">
        <w:rPr>
          <w:b/>
          <w:bCs/>
        </w:rPr>
        <w:t xml:space="preserve"> </w:t>
      </w:r>
      <w:r w:rsidR="00E111DE">
        <w:rPr>
          <w:b/>
          <w:bCs/>
        </w:rPr>
        <w:t>fogas</w:t>
      </w:r>
      <w:r w:rsidR="000365E5" w:rsidRPr="00435F6B">
        <w:rPr>
          <w:b/>
          <w:bCs/>
        </w:rPr>
        <w:t xml:space="preserve"> </w:t>
      </w:r>
      <w:r w:rsidR="007238D3" w:rsidRPr="007238D3">
        <w:t>till</w:t>
      </w:r>
      <w:r w:rsidR="007238D3">
        <w:rPr>
          <w:b/>
          <w:bCs/>
        </w:rPr>
        <w:t xml:space="preserve"> </w:t>
      </w:r>
      <w:r w:rsidR="00144852">
        <w:t>3</w:t>
      </w:r>
      <w:r w:rsidR="00A033FA">
        <w:t> §</w:t>
      </w:r>
      <w:r w:rsidR="000365E5">
        <w:t xml:space="preserve"> </w:t>
      </w:r>
      <w:r w:rsidR="00474978">
        <w:t>landskapslagen (</w:t>
      </w:r>
      <w:r w:rsidR="000365E5">
        <w:t>2015:4</w:t>
      </w:r>
      <w:r w:rsidR="00474978">
        <w:t>) om tillämpning på Åland av lagen om allmänt bostadsbidrag</w:t>
      </w:r>
      <w:r w:rsidR="007238D3" w:rsidRPr="007238D3">
        <w:t xml:space="preserve"> </w:t>
      </w:r>
      <w:r w:rsidR="007238D3" w:rsidRPr="00435F6B">
        <w:t>ett</w:t>
      </w:r>
      <w:r w:rsidR="007238D3">
        <w:t xml:space="preserve"> nytt</w:t>
      </w:r>
      <w:r w:rsidR="007238D3" w:rsidRPr="00435F6B">
        <w:t xml:space="preserve"> </w:t>
      </w:r>
      <w:r w:rsidR="007238D3">
        <w:t>2</w:t>
      </w:r>
      <w:r w:rsidR="008A71B7">
        <w:t>2</w:t>
      </w:r>
      <w:r w:rsidR="00731118">
        <w:t> </w:t>
      </w:r>
      <w:r w:rsidR="007238D3" w:rsidRPr="00435F6B">
        <w:t>mom</w:t>
      </w:r>
      <w:r w:rsidR="00731118">
        <w:t>.</w:t>
      </w:r>
      <w:r w:rsidR="007238D3">
        <w:t xml:space="preserve"> och</w:t>
      </w:r>
      <w:r w:rsidR="007238D3" w:rsidRPr="007238D3">
        <w:t xml:space="preserve"> </w:t>
      </w:r>
      <w:r w:rsidR="008A71B7">
        <w:t xml:space="preserve">till lagen </w:t>
      </w:r>
      <w:r w:rsidR="007238D3">
        <w:t>en ny 3a</w:t>
      </w:r>
      <w:r w:rsidR="00A033FA">
        <w:t> §</w:t>
      </w:r>
      <w:r w:rsidR="007238D3">
        <w:t>, av dessa lagrum 3</w:t>
      </w:r>
      <w:r w:rsidR="00A033FA">
        <w:t> §</w:t>
      </w:r>
      <w:r w:rsidR="007238D3">
        <w:t xml:space="preserve"> sådan den </w:t>
      </w:r>
      <w:r w:rsidR="00E63F1F">
        <w:t>lyder i landskapslag</w:t>
      </w:r>
      <w:r w:rsidR="00602804">
        <w:t>arna 2016/92</w:t>
      </w:r>
      <w:r w:rsidR="00A2611C">
        <w:t>,</w:t>
      </w:r>
      <w:r w:rsidR="00602804">
        <w:t xml:space="preserve"> 2017/52</w:t>
      </w:r>
      <w:r w:rsidR="00A2611C">
        <w:t>,</w:t>
      </w:r>
      <w:r w:rsidR="00602804">
        <w:t xml:space="preserve"> 2021/122 och 2023/45</w:t>
      </w:r>
      <w:r w:rsidR="000365E5">
        <w:t>, som följer</w:t>
      </w:r>
      <w:r w:rsidR="00D82D12">
        <w:t>:</w:t>
      </w:r>
      <w:bookmarkEnd w:id="18"/>
    </w:p>
    <w:p w14:paraId="6D0FC42B" w14:textId="77777777" w:rsidR="00F23059" w:rsidRDefault="00F23059">
      <w:pPr>
        <w:pStyle w:val="ANormal"/>
      </w:pPr>
    </w:p>
    <w:p w14:paraId="51DE6671" w14:textId="63CAE205" w:rsidR="00F23059" w:rsidRDefault="00D82D12" w:rsidP="00F23059">
      <w:pPr>
        <w:pStyle w:val="LagParagraf"/>
      </w:pPr>
      <w:r>
        <w:t>3</w:t>
      </w:r>
      <w:r w:rsidR="00A033FA">
        <w:t> §</w:t>
      </w:r>
    </w:p>
    <w:p w14:paraId="37573D86" w14:textId="038B203F" w:rsidR="00F23059" w:rsidRDefault="00D27409" w:rsidP="00F23059">
      <w:pPr>
        <w:pStyle w:val="LagPararubrik"/>
      </w:pPr>
      <w:r>
        <w:t>Avvikelser och särskilda bestämmelser</w:t>
      </w:r>
    </w:p>
    <w:p w14:paraId="671F8837" w14:textId="1ABBC6CC" w:rsidR="00602804" w:rsidRDefault="00D27409">
      <w:pPr>
        <w:pStyle w:val="ANormal"/>
      </w:pPr>
      <w:r>
        <w:t>- - - - - - - - - - - - - - - - - - - - - - - - - - - - - - - - - - - - - - - - - - - - - - - - - - - -</w:t>
      </w:r>
    </w:p>
    <w:p w14:paraId="1CF4E81B" w14:textId="022BD355" w:rsidR="00D365D5" w:rsidRDefault="00B75489">
      <w:pPr>
        <w:pStyle w:val="ANormal"/>
      </w:pPr>
      <w:r>
        <w:tab/>
      </w:r>
      <w:r w:rsidR="00EB41C8">
        <w:t>Bestämmelse</w:t>
      </w:r>
      <w:r w:rsidR="00EA6DD4">
        <w:t>rna</w:t>
      </w:r>
      <w:r w:rsidR="00EB41C8">
        <w:t xml:space="preserve"> i rikslagens </w:t>
      </w:r>
      <w:r w:rsidR="000D5D18">
        <w:t>8</w:t>
      </w:r>
      <w:r w:rsidR="00A033FA">
        <w:t> §</w:t>
      </w:r>
      <w:r w:rsidR="000D5D18">
        <w:t xml:space="preserve"> 1</w:t>
      </w:r>
      <w:r w:rsidR="00A033FA">
        <w:t> mom.</w:t>
      </w:r>
      <w:r w:rsidR="000D5D18">
        <w:t xml:space="preserve"> </w:t>
      </w:r>
      <w:r w:rsidR="007B0712">
        <w:t xml:space="preserve">och </w:t>
      </w:r>
      <w:r w:rsidR="00C6196E">
        <w:t>16</w:t>
      </w:r>
      <w:r w:rsidR="00A033FA">
        <w:t> §</w:t>
      </w:r>
      <w:r w:rsidR="00C6196E">
        <w:t xml:space="preserve"> 1</w:t>
      </w:r>
      <w:r w:rsidR="00A033FA">
        <w:t> mom.</w:t>
      </w:r>
      <w:r w:rsidR="00C6196E">
        <w:t xml:space="preserve"> </w:t>
      </w:r>
      <w:r w:rsidR="00EB7A12">
        <w:t xml:space="preserve">ska </w:t>
      </w:r>
      <w:r w:rsidR="000D5D18">
        <w:t xml:space="preserve">på Åland tillämpas i den lydelse de har i lagen om allmänt bostadsbidrag </w:t>
      </w:r>
      <w:r w:rsidR="00294BFF">
        <w:t xml:space="preserve">(FFS 938/2014) den </w:t>
      </w:r>
      <w:r w:rsidR="00C6196E">
        <w:t>31 mars 2024.</w:t>
      </w:r>
    </w:p>
    <w:p w14:paraId="4CF90ADD" w14:textId="77777777" w:rsidR="00560078" w:rsidRDefault="00560078">
      <w:pPr>
        <w:pStyle w:val="ANormal"/>
      </w:pPr>
    </w:p>
    <w:p w14:paraId="79D064E3" w14:textId="526944AD" w:rsidR="0028016B" w:rsidRDefault="00D82D12" w:rsidP="00BF6A58">
      <w:pPr>
        <w:pStyle w:val="LagParagraf"/>
      </w:pPr>
      <w:r>
        <w:t>3a</w:t>
      </w:r>
      <w:r w:rsidR="00A033FA">
        <w:t> §</w:t>
      </w:r>
    </w:p>
    <w:p w14:paraId="76E03140" w14:textId="693FCD73" w:rsidR="00BF6A58" w:rsidRPr="00BF6A58" w:rsidRDefault="00BF6A58" w:rsidP="00BF6A58">
      <w:pPr>
        <w:pStyle w:val="LagPararubrik"/>
      </w:pPr>
      <w:r>
        <w:t>Justering av det allmänna bostadsbidraget</w:t>
      </w:r>
    </w:p>
    <w:p w14:paraId="59B50D43" w14:textId="11CABB4E" w:rsidR="00D82D12" w:rsidRDefault="00A16390">
      <w:pPr>
        <w:pStyle w:val="ANormal"/>
      </w:pPr>
      <w:r>
        <w:tab/>
      </w:r>
      <w:r w:rsidR="0028016B">
        <w:t xml:space="preserve">Beloppen för de </w:t>
      </w:r>
      <w:r w:rsidR="00A1514F">
        <w:t>bostadsbidrag som</w:t>
      </w:r>
      <w:r w:rsidR="006E527D">
        <w:t xml:space="preserve"> omfattas av denna lag justeras årligen</w:t>
      </w:r>
      <w:r w:rsidR="001C5E24">
        <w:t xml:space="preserve"> </w:t>
      </w:r>
      <w:r w:rsidR="006E527D">
        <w:t>såsom föreskrivs i rikslagstiftningen beträffande motsvarande förmånsbelopp i riket.</w:t>
      </w:r>
    </w:p>
    <w:p w14:paraId="626100CC" w14:textId="77777777" w:rsidR="0071127B" w:rsidRDefault="0071127B">
      <w:pPr>
        <w:pStyle w:val="ANormal"/>
      </w:pPr>
    </w:p>
    <w:p w14:paraId="2C171E48" w14:textId="77777777" w:rsidR="0071127B" w:rsidRDefault="00B0681A">
      <w:pPr>
        <w:pStyle w:val="ANormal"/>
        <w:jc w:val="center"/>
      </w:pPr>
      <w:hyperlink w:anchor="_top" w:tooltip="Klicka för att gå till toppen av dokumentet" w:history="1">
        <w:r w:rsidR="0071127B">
          <w:rPr>
            <w:rStyle w:val="Hyperlnk"/>
          </w:rPr>
          <w:t>__________________</w:t>
        </w:r>
      </w:hyperlink>
    </w:p>
    <w:p w14:paraId="316F86A7" w14:textId="77777777" w:rsidR="00B75489" w:rsidRDefault="00B75489">
      <w:pPr>
        <w:pStyle w:val="ANormal"/>
      </w:pPr>
    </w:p>
    <w:p w14:paraId="29B8FC28" w14:textId="7F316B1F" w:rsidR="00DE5DC6" w:rsidRDefault="007330B8">
      <w:pPr>
        <w:pStyle w:val="ANormal"/>
      </w:pPr>
      <w:r>
        <w:tab/>
      </w:r>
      <w:r w:rsidR="00DE5DC6">
        <w:t>Denna lag träder i</w:t>
      </w:r>
      <w:r w:rsidR="00731118">
        <w:t xml:space="preserve"> </w:t>
      </w:r>
      <w:r w:rsidR="00DE5DC6">
        <w:t>kraft den</w:t>
      </w:r>
    </w:p>
    <w:p w14:paraId="6B52F1B2" w14:textId="77777777" w:rsidR="00DE5DC6" w:rsidRDefault="00DE5DC6">
      <w:pPr>
        <w:pStyle w:val="ANormal"/>
      </w:pPr>
    </w:p>
    <w:p w14:paraId="64F033D0" w14:textId="77777777" w:rsidR="00BE38DF" w:rsidRDefault="00B0681A">
      <w:pPr>
        <w:pStyle w:val="ANormal"/>
        <w:jc w:val="center"/>
      </w:pPr>
      <w:hyperlink w:anchor="_top" w:tooltip="Klicka för att gå till toppen av dokumentet" w:history="1">
        <w:r w:rsidR="00BE38DF">
          <w:rPr>
            <w:rStyle w:val="Hyperlnk"/>
          </w:rPr>
          <w:t>__________________</w:t>
        </w:r>
      </w:hyperlink>
    </w:p>
    <w:p w14:paraId="6A3A89BC" w14:textId="77777777" w:rsidR="00DE5DC6" w:rsidRDefault="00DE5DC6">
      <w:pPr>
        <w:pStyle w:val="ANormal"/>
      </w:pPr>
    </w:p>
    <w:p w14:paraId="0077DBF4"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0BBF18BD" w14:textId="77777777">
        <w:trPr>
          <w:cantSplit/>
        </w:trPr>
        <w:tc>
          <w:tcPr>
            <w:tcW w:w="7931" w:type="dxa"/>
            <w:gridSpan w:val="2"/>
          </w:tcPr>
          <w:p w14:paraId="113DD272" w14:textId="72E95976" w:rsidR="00AF3004" w:rsidRDefault="00AF3004">
            <w:pPr>
              <w:pStyle w:val="ANormal"/>
              <w:keepNext/>
            </w:pPr>
            <w:r>
              <w:t xml:space="preserve">Mariehamn </w:t>
            </w:r>
            <w:r w:rsidR="00A75A18">
              <w:t>den 29 februari 2024</w:t>
            </w:r>
          </w:p>
        </w:tc>
      </w:tr>
      <w:tr w:rsidR="00AF3004" w14:paraId="6C796981" w14:textId="77777777">
        <w:tc>
          <w:tcPr>
            <w:tcW w:w="4454" w:type="dxa"/>
            <w:vAlign w:val="bottom"/>
          </w:tcPr>
          <w:p w14:paraId="3D24C7EA" w14:textId="77777777" w:rsidR="00AF3004" w:rsidRDefault="00AF3004">
            <w:pPr>
              <w:pStyle w:val="ANormal"/>
              <w:keepNext/>
            </w:pPr>
          </w:p>
          <w:p w14:paraId="47163582" w14:textId="77777777" w:rsidR="00AF3004" w:rsidRDefault="00AF3004">
            <w:pPr>
              <w:pStyle w:val="ANormal"/>
              <w:keepNext/>
            </w:pPr>
          </w:p>
          <w:p w14:paraId="3A0FA820" w14:textId="77777777" w:rsidR="00AF3004" w:rsidRDefault="00AF3004">
            <w:pPr>
              <w:pStyle w:val="ANormal"/>
              <w:keepNext/>
            </w:pPr>
            <w:r>
              <w:t>L a n t r å d</w:t>
            </w:r>
          </w:p>
        </w:tc>
        <w:tc>
          <w:tcPr>
            <w:tcW w:w="3477" w:type="dxa"/>
            <w:vAlign w:val="bottom"/>
          </w:tcPr>
          <w:p w14:paraId="05B19CAF" w14:textId="77777777" w:rsidR="00AF3004" w:rsidRDefault="00AF3004">
            <w:pPr>
              <w:pStyle w:val="ANormal"/>
              <w:keepNext/>
            </w:pPr>
          </w:p>
          <w:p w14:paraId="09D49CE0" w14:textId="77777777" w:rsidR="00AF3004" w:rsidRDefault="00AF3004">
            <w:pPr>
              <w:pStyle w:val="ANormal"/>
              <w:keepNext/>
            </w:pPr>
          </w:p>
          <w:p w14:paraId="3C92F2CD" w14:textId="33FE41F4" w:rsidR="00AF3004" w:rsidRDefault="00A75A18">
            <w:pPr>
              <w:pStyle w:val="ANormal"/>
              <w:keepNext/>
            </w:pPr>
            <w:r>
              <w:t>Katrin Sjögren</w:t>
            </w:r>
          </w:p>
        </w:tc>
      </w:tr>
      <w:tr w:rsidR="00AF3004" w14:paraId="654BC72D" w14:textId="77777777">
        <w:tc>
          <w:tcPr>
            <w:tcW w:w="4454" w:type="dxa"/>
            <w:vAlign w:val="bottom"/>
          </w:tcPr>
          <w:p w14:paraId="08D15B33" w14:textId="77777777" w:rsidR="00AF3004" w:rsidRDefault="00AF3004">
            <w:pPr>
              <w:pStyle w:val="ANormal"/>
              <w:keepNext/>
            </w:pPr>
          </w:p>
          <w:p w14:paraId="62A46534" w14:textId="77777777" w:rsidR="00AF3004" w:rsidRDefault="00AF3004">
            <w:pPr>
              <w:pStyle w:val="ANormal"/>
              <w:keepNext/>
            </w:pPr>
          </w:p>
          <w:p w14:paraId="57CB6623" w14:textId="5D9B62FE" w:rsidR="00AF3004" w:rsidRDefault="00AF3004">
            <w:pPr>
              <w:pStyle w:val="ANormal"/>
              <w:keepNext/>
            </w:pPr>
            <w:r>
              <w:t xml:space="preserve">Föredragande </w:t>
            </w:r>
            <w:r w:rsidR="00731118">
              <w:t>minister</w:t>
            </w:r>
          </w:p>
        </w:tc>
        <w:tc>
          <w:tcPr>
            <w:tcW w:w="3477" w:type="dxa"/>
            <w:vAlign w:val="bottom"/>
          </w:tcPr>
          <w:p w14:paraId="311A3C49" w14:textId="77777777" w:rsidR="00AF3004" w:rsidRDefault="00AF3004">
            <w:pPr>
              <w:pStyle w:val="ANormal"/>
              <w:keepNext/>
            </w:pPr>
          </w:p>
          <w:p w14:paraId="568781C1" w14:textId="77777777" w:rsidR="00AF3004" w:rsidRDefault="00AF3004">
            <w:pPr>
              <w:pStyle w:val="ANormal"/>
              <w:keepNext/>
            </w:pPr>
          </w:p>
          <w:p w14:paraId="27899CA9" w14:textId="5C025C1B" w:rsidR="00AF3004" w:rsidRDefault="00A75A18">
            <w:pPr>
              <w:pStyle w:val="ANormal"/>
              <w:keepNext/>
            </w:pPr>
            <w:proofErr w:type="spellStart"/>
            <w:r>
              <w:t>Arsim</w:t>
            </w:r>
            <w:proofErr w:type="spellEnd"/>
            <w:r>
              <w:t xml:space="preserve"> </w:t>
            </w:r>
            <w:proofErr w:type="spellStart"/>
            <w:r>
              <w:t>Zekaj</w:t>
            </w:r>
            <w:proofErr w:type="spellEnd"/>
          </w:p>
        </w:tc>
      </w:tr>
    </w:tbl>
    <w:p w14:paraId="2724E3A3" w14:textId="77777777" w:rsidR="00AF3004" w:rsidRDefault="00AF3004">
      <w:pPr>
        <w:pStyle w:val="ANormal"/>
      </w:pPr>
    </w:p>
    <w:p w14:paraId="61E22478" w14:textId="3B9E00E3" w:rsidR="00731118" w:rsidRDefault="00731118">
      <w:pPr>
        <w:rPr>
          <w:sz w:val="22"/>
          <w:szCs w:val="20"/>
        </w:rPr>
      </w:pPr>
      <w:r>
        <w:br w:type="page"/>
      </w:r>
    </w:p>
    <w:p w14:paraId="3794D085" w14:textId="60797E55" w:rsidR="00731118" w:rsidRDefault="00731118" w:rsidP="00731118">
      <w:pPr>
        <w:pStyle w:val="RubrikA"/>
      </w:pPr>
      <w:bookmarkStart w:id="19" w:name="_Toc160094930"/>
      <w:r>
        <w:lastRenderedPageBreak/>
        <w:t>Parallelltexter</w:t>
      </w:r>
      <w:bookmarkEnd w:id="19"/>
    </w:p>
    <w:p w14:paraId="369448D0" w14:textId="77777777" w:rsidR="00731118" w:rsidRDefault="00731118" w:rsidP="00731118">
      <w:pPr>
        <w:pStyle w:val="Rubrikmellanrum"/>
      </w:pPr>
    </w:p>
    <w:p w14:paraId="0E7AF972" w14:textId="57F8E0D5" w:rsidR="00731118" w:rsidRPr="00731118" w:rsidRDefault="00731118" w:rsidP="00731118">
      <w:pPr>
        <w:pStyle w:val="ArendeUnderRubrik"/>
      </w:pPr>
      <w:r>
        <w:t xml:space="preserve">Parallelltexter till landskapsregeringens lagförslag nr </w:t>
      </w:r>
      <w:r w:rsidR="000F20F7">
        <w:t>7</w:t>
      </w:r>
      <w:r>
        <w:t>/</w:t>
      </w:r>
      <w:r w:rsidR="00372437">
        <w:t>2023–2024</w:t>
      </w:r>
    </w:p>
    <w:sectPr w:rsidR="00731118" w:rsidRPr="00731118">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7D89B" w14:textId="77777777" w:rsidR="00AD2BCC" w:rsidRDefault="00AD2BCC">
      <w:r>
        <w:separator/>
      </w:r>
    </w:p>
  </w:endnote>
  <w:endnote w:type="continuationSeparator" w:id="0">
    <w:p w14:paraId="56856277" w14:textId="77777777" w:rsidR="00AD2BCC" w:rsidRDefault="00AD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5F50"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3AA6" w14:textId="40D11399" w:rsidR="00AF3004" w:rsidRDefault="007174B0">
    <w:pPr>
      <w:pStyle w:val="Sidfot"/>
      <w:rPr>
        <w:lang w:val="fi-FI"/>
      </w:rPr>
    </w:pPr>
    <w:r>
      <w:t>LF</w:t>
    </w:r>
    <w:r w:rsidR="00A75A18">
      <w:t>0</w:t>
    </w:r>
    <w:r w:rsidR="000F20F7">
      <w:t>7</w:t>
    </w:r>
    <w:r>
      <w:t>20232024.docx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4F6A"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F251A" w14:textId="77777777" w:rsidR="00AD2BCC" w:rsidRDefault="00AD2BCC">
      <w:r>
        <w:separator/>
      </w:r>
    </w:p>
  </w:footnote>
  <w:footnote w:type="continuationSeparator" w:id="0">
    <w:p w14:paraId="217398BC" w14:textId="77777777" w:rsidR="00AD2BCC" w:rsidRDefault="00AD2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805A"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14DCFD0D"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9F1C"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F92562"/>
    <w:multiLevelType w:val="multilevel"/>
    <w:tmpl w:val="ACCCA6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D003D0"/>
    <w:multiLevelType w:val="hybridMultilevel"/>
    <w:tmpl w:val="891EC78A"/>
    <w:lvl w:ilvl="0" w:tplc="38080DC4">
      <w:start w:val="1"/>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6"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7"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337585190">
    <w:abstractNumId w:val="6"/>
  </w:num>
  <w:num w:numId="2" w16cid:durableId="1958100490">
    <w:abstractNumId w:val="3"/>
  </w:num>
  <w:num w:numId="3" w16cid:durableId="915094797">
    <w:abstractNumId w:val="2"/>
  </w:num>
  <w:num w:numId="4" w16cid:durableId="1759212572">
    <w:abstractNumId w:val="1"/>
  </w:num>
  <w:num w:numId="5" w16cid:durableId="408430432">
    <w:abstractNumId w:val="0"/>
  </w:num>
  <w:num w:numId="6" w16cid:durableId="1416590307">
    <w:abstractNumId w:val="7"/>
  </w:num>
  <w:num w:numId="7" w16cid:durableId="427968260">
    <w:abstractNumId w:val="5"/>
  </w:num>
  <w:num w:numId="8" w16cid:durableId="697656462">
    <w:abstractNumId w:val="4"/>
  </w:num>
  <w:num w:numId="9" w16cid:durableId="1611353163">
    <w:abstractNumId w:val="10"/>
  </w:num>
  <w:num w:numId="10" w16cid:durableId="763651087">
    <w:abstractNumId w:val="14"/>
  </w:num>
  <w:num w:numId="11" w16cid:durableId="1781611189">
    <w:abstractNumId w:val="13"/>
  </w:num>
  <w:num w:numId="12" w16cid:durableId="48842632">
    <w:abstractNumId w:val="18"/>
  </w:num>
  <w:num w:numId="13" w16cid:durableId="1922250173">
    <w:abstractNumId w:val="11"/>
  </w:num>
  <w:num w:numId="14" w16cid:durableId="1223760554">
    <w:abstractNumId w:val="17"/>
  </w:num>
  <w:num w:numId="15" w16cid:durableId="720439969">
    <w:abstractNumId w:val="9"/>
  </w:num>
  <w:num w:numId="16" w16cid:durableId="1688436520">
    <w:abstractNumId w:val="23"/>
  </w:num>
  <w:num w:numId="17" w16cid:durableId="1923416266">
    <w:abstractNumId w:val="8"/>
  </w:num>
  <w:num w:numId="18" w16cid:durableId="1700010816">
    <w:abstractNumId w:val="19"/>
  </w:num>
  <w:num w:numId="19" w16cid:durableId="433981500">
    <w:abstractNumId w:val="22"/>
  </w:num>
  <w:num w:numId="20" w16cid:durableId="544754008">
    <w:abstractNumId w:val="25"/>
  </w:num>
  <w:num w:numId="21" w16cid:durableId="137457120">
    <w:abstractNumId w:val="24"/>
  </w:num>
  <w:num w:numId="22" w16cid:durableId="2013753118">
    <w:abstractNumId w:val="16"/>
  </w:num>
  <w:num w:numId="23" w16cid:durableId="360589948">
    <w:abstractNumId w:val="20"/>
  </w:num>
  <w:num w:numId="24" w16cid:durableId="48698808">
    <w:abstractNumId w:val="20"/>
  </w:num>
  <w:num w:numId="25" w16cid:durableId="1608388253">
    <w:abstractNumId w:val="21"/>
  </w:num>
  <w:num w:numId="26" w16cid:durableId="1360738604">
    <w:abstractNumId w:val="16"/>
  </w:num>
  <w:num w:numId="27" w16cid:durableId="359938679">
    <w:abstractNumId w:val="16"/>
  </w:num>
  <w:num w:numId="28" w16cid:durableId="806161935">
    <w:abstractNumId w:val="16"/>
  </w:num>
  <w:num w:numId="29" w16cid:durableId="1979451522">
    <w:abstractNumId w:val="16"/>
  </w:num>
  <w:num w:numId="30" w16cid:durableId="598412621">
    <w:abstractNumId w:val="16"/>
  </w:num>
  <w:num w:numId="31" w16cid:durableId="1683699001">
    <w:abstractNumId w:val="16"/>
  </w:num>
  <w:num w:numId="32" w16cid:durableId="184441886">
    <w:abstractNumId w:val="16"/>
  </w:num>
  <w:num w:numId="33" w16cid:durableId="817183955">
    <w:abstractNumId w:val="16"/>
  </w:num>
  <w:num w:numId="34" w16cid:durableId="936987008">
    <w:abstractNumId w:val="16"/>
  </w:num>
  <w:num w:numId="35" w16cid:durableId="1905723278">
    <w:abstractNumId w:val="20"/>
  </w:num>
  <w:num w:numId="36" w16cid:durableId="2075010037">
    <w:abstractNumId w:val="21"/>
  </w:num>
  <w:num w:numId="37" w16cid:durableId="781922603">
    <w:abstractNumId w:val="16"/>
  </w:num>
  <w:num w:numId="38" w16cid:durableId="2095666324">
    <w:abstractNumId w:val="16"/>
  </w:num>
  <w:num w:numId="39" w16cid:durableId="2028751556">
    <w:abstractNumId w:val="16"/>
  </w:num>
  <w:num w:numId="40" w16cid:durableId="231160805">
    <w:abstractNumId w:val="16"/>
  </w:num>
  <w:num w:numId="41" w16cid:durableId="1836217282">
    <w:abstractNumId w:val="16"/>
  </w:num>
  <w:num w:numId="42" w16cid:durableId="658189085">
    <w:abstractNumId w:val="16"/>
  </w:num>
  <w:num w:numId="43" w16cid:durableId="1007289205">
    <w:abstractNumId w:val="16"/>
  </w:num>
  <w:num w:numId="44" w16cid:durableId="1420566352">
    <w:abstractNumId w:val="16"/>
  </w:num>
  <w:num w:numId="45" w16cid:durableId="1775514923">
    <w:abstractNumId w:val="16"/>
  </w:num>
  <w:num w:numId="46" w16cid:durableId="1902863587">
    <w:abstractNumId w:val="15"/>
  </w:num>
  <w:num w:numId="47" w16cid:durableId="6818584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BCC"/>
    <w:rsid w:val="00025FB0"/>
    <w:rsid w:val="00027ED3"/>
    <w:rsid w:val="000365E5"/>
    <w:rsid w:val="00042174"/>
    <w:rsid w:val="00043DA6"/>
    <w:rsid w:val="00052D1C"/>
    <w:rsid w:val="00063093"/>
    <w:rsid w:val="00081A73"/>
    <w:rsid w:val="00087395"/>
    <w:rsid w:val="00091ADB"/>
    <w:rsid w:val="000A2845"/>
    <w:rsid w:val="000A5122"/>
    <w:rsid w:val="000B3B0F"/>
    <w:rsid w:val="000B409A"/>
    <w:rsid w:val="000B78FA"/>
    <w:rsid w:val="000C5351"/>
    <w:rsid w:val="000D0E5E"/>
    <w:rsid w:val="000D27C2"/>
    <w:rsid w:val="000D5D18"/>
    <w:rsid w:val="000D7097"/>
    <w:rsid w:val="000E4DC5"/>
    <w:rsid w:val="000F20F7"/>
    <w:rsid w:val="00104472"/>
    <w:rsid w:val="00104E1C"/>
    <w:rsid w:val="00110BE2"/>
    <w:rsid w:val="00117C62"/>
    <w:rsid w:val="00120B6C"/>
    <w:rsid w:val="001268F8"/>
    <w:rsid w:val="00127151"/>
    <w:rsid w:val="00133B0E"/>
    <w:rsid w:val="00134346"/>
    <w:rsid w:val="001375FE"/>
    <w:rsid w:val="00140751"/>
    <w:rsid w:val="001407EC"/>
    <w:rsid w:val="00143A61"/>
    <w:rsid w:val="00144852"/>
    <w:rsid w:val="00147D55"/>
    <w:rsid w:val="001535DA"/>
    <w:rsid w:val="00154DE9"/>
    <w:rsid w:val="00164068"/>
    <w:rsid w:val="00190DC0"/>
    <w:rsid w:val="00191C46"/>
    <w:rsid w:val="0019281A"/>
    <w:rsid w:val="00197140"/>
    <w:rsid w:val="001B5855"/>
    <w:rsid w:val="001C0C2A"/>
    <w:rsid w:val="001C5E24"/>
    <w:rsid w:val="001F3435"/>
    <w:rsid w:val="001F7E6C"/>
    <w:rsid w:val="00202894"/>
    <w:rsid w:val="00205D4A"/>
    <w:rsid w:val="00214985"/>
    <w:rsid w:val="00226109"/>
    <w:rsid w:val="00231248"/>
    <w:rsid w:val="00251AE4"/>
    <w:rsid w:val="00255ED4"/>
    <w:rsid w:val="0028016B"/>
    <w:rsid w:val="00280440"/>
    <w:rsid w:val="00293BA5"/>
    <w:rsid w:val="00294BFF"/>
    <w:rsid w:val="002B1CC8"/>
    <w:rsid w:val="002D7AC0"/>
    <w:rsid w:val="002E4153"/>
    <w:rsid w:val="002E6D2A"/>
    <w:rsid w:val="002F4B62"/>
    <w:rsid w:val="0030622A"/>
    <w:rsid w:val="003115F5"/>
    <w:rsid w:val="0031381B"/>
    <w:rsid w:val="00315ABA"/>
    <w:rsid w:val="0032043C"/>
    <w:rsid w:val="003258E1"/>
    <w:rsid w:val="00332B15"/>
    <w:rsid w:val="00342FC4"/>
    <w:rsid w:val="00345DE5"/>
    <w:rsid w:val="00366BE8"/>
    <w:rsid w:val="0036753B"/>
    <w:rsid w:val="003709CE"/>
    <w:rsid w:val="00372437"/>
    <w:rsid w:val="0038281F"/>
    <w:rsid w:val="00385309"/>
    <w:rsid w:val="003904B7"/>
    <w:rsid w:val="00394899"/>
    <w:rsid w:val="00395A93"/>
    <w:rsid w:val="003B088A"/>
    <w:rsid w:val="003B312E"/>
    <w:rsid w:val="003B44A8"/>
    <w:rsid w:val="003B60A5"/>
    <w:rsid w:val="003B768C"/>
    <w:rsid w:val="003C4878"/>
    <w:rsid w:val="003D1E6B"/>
    <w:rsid w:val="003D35CE"/>
    <w:rsid w:val="003E0F4B"/>
    <w:rsid w:val="003E3DC9"/>
    <w:rsid w:val="003E4A7C"/>
    <w:rsid w:val="003E68A7"/>
    <w:rsid w:val="003F11CC"/>
    <w:rsid w:val="004306E4"/>
    <w:rsid w:val="00434A1E"/>
    <w:rsid w:val="00435F6B"/>
    <w:rsid w:val="004459CC"/>
    <w:rsid w:val="004465D5"/>
    <w:rsid w:val="00450F1F"/>
    <w:rsid w:val="004543B3"/>
    <w:rsid w:val="00462F39"/>
    <w:rsid w:val="00464E03"/>
    <w:rsid w:val="004662A4"/>
    <w:rsid w:val="00470DB2"/>
    <w:rsid w:val="00471187"/>
    <w:rsid w:val="00474978"/>
    <w:rsid w:val="00475491"/>
    <w:rsid w:val="004776F3"/>
    <w:rsid w:val="00477846"/>
    <w:rsid w:val="00481654"/>
    <w:rsid w:val="004921F3"/>
    <w:rsid w:val="00492A91"/>
    <w:rsid w:val="004A3D45"/>
    <w:rsid w:val="004A43D8"/>
    <w:rsid w:val="004A5C0C"/>
    <w:rsid w:val="004A6BA1"/>
    <w:rsid w:val="004B10E2"/>
    <w:rsid w:val="004B3CEE"/>
    <w:rsid w:val="004C52CC"/>
    <w:rsid w:val="004D0789"/>
    <w:rsid w:val="004E1104"/>
    <w:rsid w:val="004E11C2"/>
    <w:rsid w:val="004E2AF1"/>
    <w:rsid w:val="004F65B0"/>
    <w:rsid w:val="004F6F0E"/>
    <w:rsid w:val="00500FD4"/>
    <w:rsid w:val="00510A51"/>
    <w:rsid w:val="00512860"/>
    <w:rsid w:val="00520B2E"/>
    <w:rsid w:val="0052748C"/>
    <w:rsid w:val="005430FC"/>
    <w:rsid w:val="00546FC9"/>
    <w:rsid w:val="00555759"/>
    <w:rsid w:val="00560078"/>
    <w:rsid w:val="00565FD1"/>
    <w:rsid w:val="00567147"/>
    <w:rsid w:val="00570DAF"/>
    <w:rsid w:val="00581FF6"/>
    <w:rsid w:val="00591714"/>
    <w:rsid w:val="0059751A"/>
    <w:rsid w:val="005A66C0"/>
    <w:rsid w:val="005B0999"/>
    <w:rsid w:val="005B23DF"/>
    <w:rsid w:val="005C1C96"/>
    <w:rsid w:val="005C47ED"/>
    <w:rsid w:val="005D078D"/>
    <w:rsid w:val="005D163A"/>
    <w:rsid w:val="005D6905"/>
    <w:rsid w:val="005E07B4"/>
    <w:rsid w:val="005F1DF9"/>
    <w:rsid w:val="005F55F5"/>
    <w:rsid w:val="00601CD8"/>
    <w:rsid w:val="00602804"/>
    <w:rsid w:val="00605399"/>
    <w:rsid w:val="00616C60"/>
    <w:rsid w:val="00625853"/>
    <w:rsid w:val="006435A5"/>
    <w:rsid w:val="006473D3"/>
    <w:rsid w:val="006618B5"/>
    <w:rsid w:val="00666603"/>
    <w:rsid w:val="006722C8"/>
    <w:rsid w:val="006767BD"/>
    <w:rsid w:val="0068178B"/>
    <w:rsid w:val="006A166A"/>
    <w:rsid w:val="006A4D2F"/>
    <w:rsid w:val="006B633C"/>
    <w:rsid w:val="006E527D"/>
    <w:rsid w:val="00701910"/>
    <w:rsid w:val="0070200D"/>
    <w:rsid w:val="007046D1"/>
    <w:rsid w:val="00706F90"/>
    <w:rsid w:val="0071127B"/>
    <w:rsid w:val="007174B0"/>
    <w:rsid w:val="00722128"/>
    <w:rsid w:val="007238D3"/>
    <w:rsid w:val="00731118"/>
    <w:rsid w:val="007330B8"/>
    <w:rsid w:val="0074508E"/>
    <w:rsid w:val="00771711"/>
    <w:rsid w:val="00775BC5"/>
    <w:rsid w:val="00775E4C"/>
    <w:rsid w:val="00777728"/>
    <w:rsid w:val="00781E8E"/>
    <w:rsid w:val="007A2FC0"/>
    <w:rsid w:val="007A3819"/>
    <w:rsid w:val="007B0712"/>
    <w:rsid w:val="007B35DC"/>
    <w:rsid w:val="007B5ABE"/>
    <w:rsid w:val="007C54A2"/>
    <w:rsid w:val="007D3D58"/>
    <w:rsid w:val="007D4368"/>
    <w:rsid w:val="007D5F05"/>
    <w:rsid w:val="007F1FBD"/>
    <w:rsid w:val="00801DC2"/>
    <w:rsid w:val="0080655E"/>
    <w:rsid w:val="00825964"/>
    <w:rsid w:val="008448B8"/>
    <w:rsid w:val="008450DA"/>
    <w:rsid w:val="0085372E"/>
    <w:rsid w:val="00862173"/>
    <w:rsid w:val="00886053"/>
    <w:rsid w:val="008938B7"/>
    <w:rsid w:val="008A71B7"/>
    <w:rsid w:val="008B4B6E"/>
    <w:rsid w:val="008D1263"/>
    <w:rsid w:val="008E4013"/>
    <w:rsid w:val="00900B20"/>
    <w:rsid w:val="0091354F"/>
    <w:rsid w:val="0092571A"/>
    <w:rsid w:val="0092621B"/>
    <w:rsid w:val="009478D7"/>
    <w:rsid w:val="009535C1"/>
    <w:rsid w:val="0096120E"/>
    <w:rsid w:val="009637C2"/>
    <w:rsid w:val="009652D4"/>
    <w:rsid w:val="00966545"/>
    <w:rsid w:val="00970D02"/>
    <w:rsid w:val="00972AB9"/>
    <w:rsid w:val="0098629B"/>
    <w:rsid w:val="0098790B"/>
    <w:rsid w:val="00992276"/>
    <w:rsid w:val="00995955"/>
    <w:rsid w:val="009A1CBC"/>
    <w:rsid w:val="009A2C3A"/>
    <w:rsid w:val="009B34AE"/>
    <w:rsid w:val="009B4820"/>
    <w:rsid w:val="009B5EEA"/>
    <w:rsid w:val="009B6905"/>
    <w:rsid w:val="009C5004"/>
    <w:rsid w:val="009C703C"/>
    <w:rsid w:val="009D52E4"/>
    <w:rsid w:val="009E4553"/>
    <w:rsid w:val="009E5C35"/>
    <w:rsid w:val="00A005B9"/>
    <w:rsid w:val="00A033FA"/>
    <w:rsid w:val="00A03B13"/>
    <w:rsid w:val="00A069C6"/>
    <w:rsid w:val="00A11C25"/>
    <w:rsid w:val="00A1514F"/>
    <w:rsid w:val="00A16390"/>
    <w:rsid w:val="00A2611C"/>
    <w:rsid w:val="00A27344"/>
    <w:rsid w:val="00A32351"/>
    <w:rsid w:val="00A3483C"/>
    <w:rsid w:val="00A37E36"/>
    <w:rsid w:val="00A46A8A"/>
    <w:rsid w:val="00A50492"/>
    <w:rsid w:val="00A52001"/>
    <w:rsid w:val="00A555C1"/>
    <w:rsid w:val="00A5723C"/>
    <w:rsid w:val="00A66556"/>
    <w:rsid w:val="00A75A18"/>
    <w:rsid w:val="00A75EC4"/>
    <w:rsid w:val="00A76090"/>
    <w:rsid w:val="00A8234E"/>
    <w:rsid w:val="00A8348C"/>
    <w:rsid w:val="00A90F41"/>
    <w:rsid w:val="00A92BD5"/>
    <w:rsid w:val="00AA412F"/>
    <w:rsid w:val="00AB00EC"/>
    <w:rsid w:val="00AC12F2"/>
    <w:rsid w:val="00AC3A86"/>
    <w:rsid w:val="00AC47D8"/>
    <w:rsid w:val="00AD2BCC"/>
    <w:rsid w:val="00AD4725"/>
    <w:rsid w:val="00AE6249"/>
    <w:rsid w:val="00AE676B"/>
    <w:rsid w:val="00AF3004"/>
    <w:rsid w:val="00AF734B"/>
    <w:rsid w:val="00AF74D1"/>
    <w:rsid w:val="00B003F8"/>
    <w:rsid w:val="00B02BCD"/>
    <w:rsid w:val="00B0681A"/>
    <w:rsid w:val="00B23015"/>
    <w:rsid w:val="00B37529"/>
    <w:rsid w:val="00B501CF"/>
    <w:rsid w:val="00B6359D"/>
    <w:rsid w:val="00B7457A"/>
    <w:rsid w:val="00B75489"/>
    <w:rsid w:val="00BA1AB9"/>
    <w:rsid w:val="00BB5730"/>
    <w:rsid w:val="00BC0B8A"/>
    <w:rsid w:val="00BC5B3E"/>
    <w:rsid w:val="00BD2B67"/>
    <w:rsid w:val="00BE2C36"/>
    <w:rsid w:val="00BE38DF"/>
    <w:rsid w:val="00BE6DD9"/>
    <w:rsid w:val="00BF2F9B"/>
    <w:rsid w:val="00BF6A58"/>
    <w:rsid w:val="00C03A8E"/>
    <w:rsid w:val="00C04554"/>
    <w:rsid w:val="00C12B73"/>
    <w:rsid w:val="00C23D9C"/>
    <w:rsid w:val="00C25210"/>
    <w:rsid w:val="00C579B3"/>
    <w:rsid w:val="00C604B4"/>
    <w:rsid w:val="00C6196E"/>
    <w:rsid w:val="00C64109"/>
    <w:rsid w:val="00C735B3"/>
    <w:rsid w:val="00C74D9F"/>
    <w:rsid w:val="00C764A8"/>
    <w:rsid w:val="00C77C32"/>
    <w:rsid w:val="00C84858"/>
    <w:rsid w:val="00C85328"/>
    <w:rsid w:val="00C93F7D"/>
    <w:rsid w:val="00C9462D"/>
    <w:rsid w:val="00C96362"/>
    <w:rsid w:val="00C96C9C"/>
    <w:rsid w:val="00CC18BD"/>
    <w:rsid w:val="00CC58EA"/>
    <w:rsid w:val="00CD02DE"/>
    <w:rsid w:val="00CD74E5"/>
    <w:rsid w:val="00CE22EB"/>
    <w:rsid w:val="00CF199C"/>
    <w:rsid w:val="00CF22C1"/>
    <w:rsid w:val="00CF7ACC"/>
    <w:rsid w:val="00D273AF"/>
    <w:rsid w:val="00D27409"/>
    <w:rsid w:val="00D31D67"/>
    <w:rsid w:val="00D365D5"/>
    <w:rsid w:val="00D42293"/>
    <w:rsid w:val="00D425ED"/>
    <w:rsid w:val="00D456FA"/>
    <w:rsid w:val="00D4598D"/>
    <w:rsid w:val="00D51511"/>
    <w:rsid w:val="00D54B5E"/>
    <w:rsid w:val="00D578E0"/>
    <w:rsid w:val="00D7436C"/>
    <w:rsid w:val="00D82D12"/>
    <w:rsid w:val="00D84CB3"/>
    <w:rsid w:val="00D92AF2"/>
    <w:rsid w:val="00D9502B"/>
    <w:rsid w:val="00DA6D4C"/>
    <w:rsid w:val="00DB5F8D"/>
    <w:rsid w:val="00DC03B4"/>
    <w:rsid w:val="00DD5E39"/>
    <w:rsid w:val="00DE093B"/>
    <w:rsid w:val="00DE5DC6"/>
    <w:rsid w:val="00DF2399"/>
    <w:rsid w:val="00DF2EA1"/>
    <w:rsid w:val="00E111DE"/>
    <w:rsid w:val="00E14827"/>
    <w:rsid w:val="00E244E9"/>
    <w:rsid w:val="00E314DA"/>
    <w:rsid w:val="00E3274A"/>
    <w:rsid w:val="00E42E59"/>
    <w:rsid w:val="00E63F1F"/>
    <w:rsid w:val="00E84154"/>
    <w:rsid w:val="00E877A6"/>
    <w:rsid w:val="00E9756A"/>
    <w:rsid w:val="00EA4E9C"/>
    <w:rsid w:val="00EA594B"/>
    <w:rsid w:val="00EA6DD4"/>
    <w:rsid w:val="00EB41C8"/>
    <w:rsid w:val="00EB6B28"/>
    <w:rsid w:val="00EB7A12"/>
    <w:rsid w:val="00ED55E2"/>
    <w:rsid w:val="00EE46BB"/>
    <w:rsid w:val="00EE47A8"/>
    <w:rsid w:val="00EF5724"/>
    <w:rsid w:val="00F20F1F"/>
    <w:rsid w:val="00F221AA"/>
    <w:rsid w:val="00F23059"/>
    <w:rsid w:val="00F27021"/>
    <w:rsid w:val="00F41680"/>
    <w:rsid w:val="00F81595"/>
    <w:rsid w:val="00F843B5"/>
    <w:rsid w:val="00F93F2A"/>
    <w:rsid w:val="00F96F68"/>
    <w:rsid w:val="00FB1EA8"/>
    <w:rsid w:val="00FC00C6"/>
    <w:rsid w:val="00FC2B9F"/>
    <w:rsid w:val="00FD6449"/>
    <w:rsid w:val="00FD64D5"/>
    <w:rsid w:val="00FE2CE6"/>
    <w:rsid w:val="00FE5D31"/>
    <w:rsid w:val="00FF29BE"/>
    <w:rsid w:val="00FF5B1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75997"/>
  <w15:chartTrackingRefBased/>
  <w15:docId w15:val="{5801C4EE-F166-437F-ADA7-55C05339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LS-Framställning.dot</Template>
  <TotalTime>0</TotalTime>
  <Pages>9</Pages>
  <Words>2757</Words>
  <Characters>17699</Characters>
  <Application>Microsoft Office Word</Application>
  <DocSecurity>0</DocSecurity>
  <Lines>147</Lines>
  <Paragraphs>40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20416</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Svante Fagerlund</dc:creator>
  <cp:keywords/>
  <dc:description/>
  <cp:lastModifiedBy>Jessica Laaksonen</cp:lastModifiedBy>
  <cp:revision>2</cp:revision>
  <cp:lastPrinted>2024-02-29T11:25:00Z</cp:lastPrinted>
  <dcterms:created xsi:type="dcterms:W3CDTF">2024-02-29T11:25:00Z</dcterms:created>
  <dcterms:modified xsi:type="dcterms:W3CDTF">2024-02-29T11:25:00Z</dcterms:modified>
</cp:coreProperties>
</file>