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45B350C" w14:textId="77777777">
        <w:trPr>
          <w:cantSplit/>
          <w:trHeight w:val="20"/>
        </w:trPr>
        <w:tc>
          <w:tcPr>
            <w:tcW w:w="861" w:type="dxa"/>
            <w:vMerge w:val="restart"/>
          </w:tcPr>
          <w:p w14:paraId="46DF8195" w14:textId="2C35F042" w:rsidR="00AF3004" w:rsidRDefault="00D93D56">
            <w:pPr>
              <w:pStyle w:val="xLedtext"/>
              <w:keepNext/>
              <w:rPr>
                <w:noProof/>
              </w:rPr>
            </w:pPr>
            <w:r>
              <w:rPr>
                <w:noProof/>
                <w:sz w:val="20"/>
              </w:rPr>
              <w:drawing>
                <wp:anchor distT="0" distB="0" distL="114300" distR="114300" simplePos="0" relativeHeight="251657728" behindDoc="0" locked="0" layoutInCell="1" allowOverlap="1" wp14:anchorId="04FEE56B" wp14:editId="4195D5C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77AFD7C" w14:textId="525BBE18" w:rsidR="00AF3004" w:rsidRDefault="00D93D56">
            <w:pPr>
              <w:pStyle w:val="xMellanrum"/>
            </w:pPr>
            <w:r>
              <w:rPr>
                <w:noProof/>
              </w:rPr>
              <w:drawing>
                <wp:inline distT="0" distB="0" distL="0" distR="0" wp14:anchorId="41B3F25E" wp14:editId="324313C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AFC3184" w14:textId="77777777">
        <w:trPr>
          <w:cantSplit/>
          <w:trHeight w:val="299"/>
        </w:trPr>
        <w:tc>
          <w:tcPr>
            <w:tcW w:w="861" w:type="dxa"/>
            <w:vMerge/>
          </w:tcPr>
          <w:p w14:paraId="0A0ECD47" w14:textId="77777777" w:rsidR="00AF3004" w:rsidRDefault="00AF3004">
            <w:pPr>
              <w:pStyle w:val="xLedtext"/>
            </w:pPr>
          </w:p>
        </w:tc>
        <w:tc>
          <w:tcPr>
            <w:tcW w:w="4448" w:type="dxa"/>
            <w:vAlign w:val="bottom"/>
          </w:tcPr>
          <w:p w14:paraId="74E5CDF1" w14:textId="77777777" w:rsidR="00AF3004" w:rsidRDefault="00AF3004">
            <w:pPr>
              <w:pStyle w:val="xAvsandare1"/>
            </w:pPr>
          </w:p>
        </w:tc>
        <w:tc>
          <w:tcPr>
            <w:tcW w:w="4288" w:type="dxa"/>
            <w:gridSpan w:val="2"/>
            <w:vAlign w:val="bottom"/>
          </w:tcPr>
          <w:p w14:paraId="2F1A9CC0" w14:textId="0B8BEA08" w:rsidR="00AF3004" w:rsidRDefault="00D93D56">
            <w:pPr>
              <w:pStyle w:val="xDokTypNr"/>
            </w:pPr>
            <w:r>
              <w:t>LAGFÖRSLAG</w:t>
            </w:r>
            <w:r w:rsidR="00AF3004">
              <w:t xml:space="preserve"> nr </w:t>
            </w:r>
            <w:r w:rsidR="006A6A18">
              <w:t>4</w:t>
            </w:r>
            <w:r w:rsidR="00AF3004">
              <w:t>/20</w:t>
            </w:r>
            <w:r w:rsidR="00F449D8">
              <w:t>23</w:t>
            </w:r>
            <w:r w:rsidR="00C905AC">
              <w:t>–</w:t>
            </w:r>
            <w:r w:rsidR="00AF3004">
              <w:t>20</w:t>
            </w:r>
            <w:r w:rsidR="00F449D8">
              <w:t>24</w:t>
            </w:r>
          </w:p>
        </w:tc>
      </w:tr>
      <w:tr w:rsidR="00AF3004" w14:paraId="3D0FE05B" w14:textId="77777777">
        <w:trPr>
          <w:cantSplit/>
          <w:trHeight w:val="238"/>
        </w:trPr>
        <w:tc>
          <w:tcPr>
            <w:tcW w:w="861" w:type="dxa"/>
            <w:vMerge/>
          </w:tcPr>
          <w:p w14:paraId="28045E89" w14:textId="77777777" w:rsidR="00AF3004" w:rsidRDefault="00AF3004">
            <w:pPr>
              <w:pStyle w:val="xLedtext"/>
            </w:pPr>
          </w:p>
        </w:tc>
        <w:tc>
          <w:tcPr>
            <w:tcW w:w="4448" w:type="dxa"/>
            <w:vAlign w:val="bottom"/>
          </w:tcPr>
          <w:p w14:paraId="4AAB6F7B" w14:textId="77777777" w:rsidR="00AF3004" w:rsidRDefault="00AF3004">
            <w:pPr>
              <w:pStyle w:val="xLedtext"/>
            </w:pPr>
          </w:p>
        </w:tc>
        <w:tc>
          <w:tcPr>
            <w:tcW w:w="1725" w:type="dxa"/>
            <w:vAlign w:val="bottom"/>
          </w:tcPr>
          <w:p w14:paraId="2DE0A6FD" w14:textId="77777777" w:rsidR="00AF3004" w:rsidRDefault="00AF3004">
            <w:pPr>
              <w:pStyle w:val="xLedtext"/>
              <w:rPr>
                <w:lang w:val="de-DE"/>
              </w:rPr>
            </w:pPr>
            <w:r>
              <w:rPr>
                <w:lang w:val="de-DE"/>
              </w:rPr>
              <w:t>Datum</w:t>
            </w:r>
          </w:p>
        </w:tc>
        <w:tc>
          <w:tcPr>
            <w:tcW w:w="2563" w:type="dxa"/>
            <w:vAlign w:val="bottom"/>
          </w:tcPr>
          <w:p w14:paraId="1E730191" w14:textId="77777777" w:rsidR="00AF3004" w:rsidRDefault="00AF3004">
            <w:pPr>
              <w:pStyle w:val="xLedtext"/>
              <w:rPr>
                <w:lang w:val="de-DE"/>
              </w:rPr>
            </w:pPr>
          </w:p>
        </w:tc>
      </w:tr>
      <w:tr w:rsidR="00AF3004" w14:paraId="02B9A2A3" w14:textId="77777777">
        <w:trPr>
          <w:cantSplit/>
          <w:trHeight w:val="238"/>
        </w:trPr>
        <w:tc>
          <w:tcPr>
            <w:tcW w:w="861" w:type="dxa"/>
            <w:vMerge/>
          </w:tcPr>
          <w:p w14:paraId="251EE43E" w14:textId="77777777" w:rsidR="00AF3004" w:rsidRDefault="00AF3004">
            <w:pPr>
              <w:pStyle w:val="xAvsandare2"/>
              <w:rPr>
                <w:lang w:val="de-DE"/>
              </w:rPr>
            </w:pPr>
          </w:p>
        </w:tc>
        <w:tc>
          <w:tcPr>
            <w:tcW w:w="4448" w:type="dxa"/>
            <w:vAlign w:val="center"/>
          </w:tcPr>
          <w:p w14:paraId="2D26E88E" w14:textId="77777777" w:rsidR="00AF3004" w:rsidRDefault="00AF3004">
            <w:pPr>
              <w:pStyle w:val="xAvsandare2"/>
              <w:rPr>
                <w:lang w:val="de-DE"/>
              </w:rPr>
            </w:pPr>
          </w:p>
        </w:tc>
        <w:tc>
          <w:tcPr>
            <w:tcW w:w="1725" w:type="dxa"/>
            <w:vAlign w:val="center"/>
          </w:tcPr>
          <w:p w14:paraId="48B454BF" w14:textId="019E9196" w:rsidR="00AF3004" w:rsidRDefault="00AF3004">
            <w:pPr>
              <w:pStyle w:val="xDatum1"/>
              <w:rPr>
                <w:lang w:val="de-DE"/>
              </w:rPr>
            </w:pPr>
            <w:r>
              <w:rPr>
                <w:lang w:val="de-DE"/>
              </w:rPr>
              <w:t>20</w:t>
            </w:r>
            <w:r w:rsidR="00F449D8">
              <w:rPr>
                <w:lang w:val="de-DE"/>
              </w:rPr>
              <w:t>23</w:t>
            </w:r>
            <w:r>
              <w:rPr>
                <w:lang w:val="de-DE"/>
              </w:rPr>
              <w:t>-</w:t>
            </w:r>
            <w:r w:rsidR="006A6A18">
              <w:rPr>
                <w:lang w:val="de-DE"/>
              </w:rPr>
              <w:t>12</w:t>
            </w:r>
            <w:r>
              <w:rPr>
                <w:lang w:val="de-DE"/>
              </w:rPr>
              <w:t>-</w:t>
            </w:r>
            <w:r w:rsidR="006A6A18">
              <w:rPr>
                <w:lang w:val="de-DE"/>
              </w:rPr>
              <w:t>07</w:t>
            </w:r>
          </w:p>
        </w:tc>
        <w:tc>
          <w:tcPr>
            <w:tcW w:w="2563" w:type="dxa"/>
            <w:vAlign w:val="center"/>
          </w:tcPr>
          <w:p w14:paraId="4923EFF7" w14:textId="77777777" w:rsidR="00AF3004" w:rsidRDefault="00AF3004">
            <w:pPr>
              <w:pStyle w:val="xBeteckning1"/>
              <w:rPr>
                <w:lang w:val="de-DE"/>
              </w:rPr>
            </w:pPr>
          </w:p>
        </w:tc>
      </w:tr>
      <w:tr w:rsidR="00AF3004" w14:paraId="7A500400" w14:textId="77777777">
        <w:trPr>
          <w:cantSplit/>
          <w:trHeight w:val="238"/>
        </w:trPr>
        <w:tc>
          <w:tcPr>
            <w:tcW w:w="861" w:type="dxa"/>
            <w:vMerge/>
          </w:tcPr>
          <w:p w14:paraId="26A0FAC4" w14:textId="77777777" w:rsidR="00AF3004" w:rsidRDefault="00AF3004">
            <w:pPr>
              <w:pStyle w:val="xLedtext"/>
              <w:rPr>
                <w:lang w:val="de-DE"/>
              </w:rPr>
            </w:pPr>
          </w:p>
        </w:tc>
        <w:tc>
          <w:tcPr>
            <w:tcW w:w="4448" w:type="dxa"/>
            <w:vAlign w:val="bottom"/>
          </w:tcPr>
          <w:p w14:paraId="08C109D9" w14:textId="77777777" w:rsidR="00AF3004" w:rsidRDefault="00AF3004">
            <w:pPr>
              <w:pStyle w:val="xLedtext"/>
              <w:rPr>
                <w:lang w:val="de-DE"/>
              </w:rPr>
            </w:pPr>
          </w:p>
        </w:tc>
        <w:tc>
          <w:tcPr>
            <w:tcW w:w="1725" w:type="dxa"/>
            <w:vAlign w:val="bottom"/>
          </w:tcPr>
          <w:p w14:paraId="70A38FBD" w14:textId="77777777" w:rsidR="00AF3004" w:rsidRDefault="00AF3004">
            <w:pPr>
              <w:pStyle w:val="xLedtext"/>
              <w:rPr>
                <w:lang w:val="de-DE"/>
              </w:rPr>
            </w:pPr>
          </w:p>
        </w:tc>
        <w:tc>
          <w:tcPr>
            <w:tcW w:w="2563" w:type="dxa"/>
            <w:vAlign w:val="bottom"/>
          </w:tcPr>
          <w:p w14:paraId="4DCE318E" w14:textId="77777777" w:rsidR="00AF3004" w:rsidRDefault="00AF3004">
            <w:pPr>
              <w:pStyle w:val="xLedtext"/>
              <w:rPr>
                <w:lang w:val="de-DE"/>
              </w:rPr>
            </w:pPr>
          </w:p>
        </w:tc>
      </w:tr>
      <w:tr w:rsidR="00AF3004" w14:paraId="01336120" w14:textId="77777777">
        <w:trPr>
          <w:cantSplit/>
          <w:trHeight w:val="238"/>
        </w:trPr>
        <w:tc>
          <w:tcPr>
            <w:tcW w:w="861" w:type="dxa"/>
            <w:vMerge/>
            <w:tcBorders>
              <w:bottom w:val="single" w:sz="4" w:space="0" w:color="auto"/>
            </w:tcBorders>
          </w:tcPr>
          <w:p w14:paraId="6AB67805" w14:textId="77777777" w:rsidR="00AF3004" w:rsidRDefault="00AF3004">
            <w:pPr>
              <w:pStyle w:val="xAvsandare3"/>
              <w:rPr>
                <w:lang w:val="de-DE"/>
              </w:rPr>
            </w:pPr>
          </w:p>
        </w:tc>
        <w:tc>
          <w:tcPr>
            <w:tcW w:w="4448" w:type="dxa"/>
            <w:tcBorders>
              <w:bottom w:val="single" w:sz="4" w:space="0" w:color="auto"/>
            </w:tcBorders>
            <w:vAlign w:val="center"/>
          </w:tcPr>
          <w:p w14:paraId="75275A1D" w14:textId="77777777" w:rsidR="00AF3004" w:rsidRDefault="00AF3004">
            <w:pPr>
              <w:pStyle w:val="xAvsandare3"/>
              <w:rPr>
                <w:lang w:val="de-DE"/>
              </w:rPr>
            </w:pPr>
          </w:p>
        </w:tc>
        <w:tc>
          <w:tcPr>
            <w:tcW w:w="1725" w:type="dxa"/>
            <w:tcBorders>
              <w:bottom w:val="single" w:sz="4" w:space="0" w:color="auto"/>
            </w:tcBorders>
            <w:vAlign w:val="center"/>
          </w:tcPr>
          <w:p w14:paraId="01B905DF" w14:textId="77777777" w:rsidR="00AF3004" w:rsidRDefault="00AF3004">
            <w:pPr>
              <w:pStyle w:val="xDatum2"/>
              <w:rPr>
                <w:lang w:val="de-DE"/>
              </w:rPr>
            </w:pPr>
          </w:p>
        </w:tc>
        <w:tc>
          <w:tcPr>
            <w:tcW w:w="2563" w:type="dxa"/>
            <w:tcBorders>
              <w:bottom w:val="single" w:sz="4" w:space="0" w:color="auto"/>
            </w:tcBorders>
            <w:vAlign w:val="center"/>
          </w:tcPr>
          <w:p w14:paraId="3222EEE4" w14:textId="77777777" w:rsidR="00AF3004" w:rsidRDefault="00AF3004">
            <w:pPr>
              <w:pStyle w:val="xBeteckning2"/>
              <w:rPr>
                <w:lang w:val="de-DE"/>
              </w:rPr>
            </w:pPr>
          </w:p>
        </w:tc>
      </w:tr>
      <w:tr w:rsidR="00AF3004" w14:paraId="2694CAD7" w14:textId="77777777">
        <w:trPr>
          <w:cantSplit/>
          <w:trHeight w:val="238"/>
        </w:trPr>
        <w:tc>
          <w:tcPr>
            <w:tcW w:w="861" w:type="dxa"/>
            <w:tcBorders>
              <w:top w:val="single" w:sz="4" w:space="0" w:color="auto"/>
            </w:tcBorders>
            <w:vAlign w:val="bottom"/>
          </w:tcPr>
          <w:p w14:paraId="2B21A6E6" w14:textId="77777777" w:rsidR="00AF3004" w:rsidRDefault="00AF3004">
            <w:pPr>
              <w:pStyle w:val="xLedtext"/>
              <w:rPr>
                <w:lang w:val="de-DE"/>
              </w:rPr>
            </w:pPr>
          </w:p>
        </w:tc>
        <w:tc>
          <w:tcPr>
            <w:tcW w:w="4448" w:type="dxa"/>
            <w:tcBorders>
              <w:top w:val="single" w:sz="4" w:space="0" w:color="auto"/>
            </w:tcBorders>
            <w:vAlign w:val="bottom"/>
          </w:tcPr>
          <w:p w14:paraId="450C87B8" w14:textId="77777777" w:rsidR="00AF3004" w:rsidRDefault="00AF3004">
            <w:pPr>
              <w:pStyle w:val="xLedtext"/>
              <w:rPr>
                <w:lang w:val="de-DE"/>
              </w:rPr>
            </w:pPr>
          </w:p>
        </w:tc>
        <w:tc>
          <w:tcPr>
            <w:tcW w:w="4288" w:type="dxa"/>
            <w:gridSpan w:val="2"/>
            <w:tcBorders>
              <w:top w:val="single" w:sz="4" w:space="0" w:color="auto"/>
            </w:tcBorders>
            <w:vAlign w:val="bottom"/>
          </w:tcPr>
          <w:p w14:paraId="0CBF6BBC" w14:textId="77777777" w:rsidR="00AF3004" w:rsidRDefault="00AF3004">
            <w:pPr>
              <w:pStyle w:val="xLedtext"/>
              <w:rPr>
                <w:lang w:val="de-DE"/>
              </w:rPr>
            </w:pPr>
          </w:p>
        </w:tc>
      </w:tr>
      <w:tr w:rsidR="00AF3004" w14:paraId="6F6D2AD4" w14:textId="77777777">
        <w:trPr>
          <w:cantSplit/>
          <w:trHeight w:val="238"/>
        </w:trPr>
        <w:tc>
          <w:tcPr>
            <w:tcW w:w="861" w:type="dxa"/>
          </w:tcPr>
          <w:p w14:paraId="35364EC8" w14:textId="77777777" w:rsidR="00AF3004" w:rsidRDefault="00AF3004">
            <w:pPr>
              <w:pStyle w:val="xCelltext"/>
              <w:rPr>
                <w:lang w:val="de-DE"/>
              </w:rPr>
            </w:pPr>
          </w:p>
        </w:tc>
        <w:tc>
          <w:tcPr>
            <w:tcW w:w="4448" w:type="dxa"/>
            <w:vMerge w:val="restart"/>
          </w:tcPr>
          <w:p w14:paraId="7F791CBA" w14:textId="77777777" w:rsidR="00AF3004" w:rsidRDefault="00AF3004">
            <w:pPr>
              <w:pStyle w:val="xMottagare1"/>
            </w:pPr>
            <w:bookmarkStart w:id="0" w:name="_top"/>
            <w:bookmarkEnd w:id="0"/>
            <w:r>
              <w:t>Till Ålands lagting</w:t>
            </w:r>
          </w:p>
        </w:tc>
        <w:tc>
          <w:tcPr>
            <w:tcW w:w="4288" w:type="dxa"/>
            <w:gridSpan w:val="2"/>
            <w:vMerge w:val="restart"/>
          </w:tcPr>
          <w:p w14:paraId="38581239" w14:textId="77777777" w:rsidR="00AF3004" w:rsidRDefault="00AF3004">
            <w:pPr>
              <w:pStyle w:val="xMottagare1"/>
              <w:tabs>
                <w:tab w:val="left" w:pos="2349"/>
              </w:tabs>
            </w:pPr>
          </w:p>
          <w:p w14:paraId="4C974068" w14:textId="77777777" w:rsidR="00E7275B" w:rsidRDefault="00E7275B" w:rsidP="00E7275B">
            <w:pPr>
              <w:pStyle w:val="xMottagare2"/>
            </w:pPr>
          </w:p>
          <w:p w14:paraId="6450161C" w14:textId="4D54865B" w:rsidR="00E7275B" w:rsidRPr="00E7275B" w:rsidRDefault="00E7275B" w:rsidP="00E7275B">
            <w:pPr>
              <w:pStyle w:val="xMottagare3"/>
              <w:jc w:val="center"/>
            </w:pPr>
          </w:p>
        </w:tc>
      </w:tr>
      <w:tr w:rsidR="00AF3004" w14:paraId="58712BC4" w14:textId="77777777">
        <w:trPr>
          <w:cantSplit/>
          <w:trHeight w:val="238"/>
        </w:trPr>
        <w:tc>
          <w:tcPr>
            <w:tcW w:w="861" w:type="dxa"/>
          </w:tcPr>
          <w:p w14:paraId="4A10EE1E" w14:textId="77777777" w:rsidR="00AF3004" w:rsidRDefault="00AF3004">
            <w:pPr>
              <w:pStyle w:val="xCelltext"/>
            </w:pPr>
          </w:p>
        </w:tc>
        <w:tc>
          <w:tcPr>
            <w:tcW w:w="4448" w:type="dxa"/>
            <w:vMerge/>
            <w:vAlign w:val="center"/>
          </w:tcPr>
          <w:p w14:paraId="068BCC58" w14:textId="77777777" w:rsidR="00AF3004" w:rsidRDefault="00AF3004">
            <w:pPr>
              <w:pStyle w:val="xCelltext"/>
            </w:pPr>
          </w:p>
        </w:tc>
        <w:tc>
          <w:tcPr>
            <w:tcW w:w="4288" w:type="dxa"/>
            <w:gridSpan w:val="2"/>
            <w:vMerge/>
            <w:vAlign w:val="center"/>
          </w:tcPr>
          <w:p w14:paraId="3C2AFE79" w14:textId="77777777" w:rsidR="00AF3004" w:rsidRDefault="00AF3004">
            <w:pPr>
              <w:pStyle w:val="xCelltext"/>
            </w:pPr>
          </w:p>
        </w:tc>
      </w:tr>
      <w:tr w:rsidR="00AF3004" w14:paraId="090CC3C3" w14:textId="77777777">
        <w:trPr>
          <w:cantSplit/>
          <w:trHeight w:val="238"/>
        </w:trPr>
        <w:tc>
          <w:tcPr>
            <w:tcW w:w="861" w:type="dxa"/>
          </w:tcPr>
          <w:p w14:paraId="08A8E6CF" w14:textId="77777777" w:rsidR="00AF3004" w:rsidRDefault="00AF3004">
            <w:pPr>
              <w:pStyle w:val="xCelltext"/>
            </w:pPr>
          </w:p>
        </w:tc>
        <w:tc>
          <w:tcPr>
            <w:tcW w:w="4448" w:type="dxa"/>
            <w:vMerge/>
            <w:vAlign w:val="center"/>
          </w:tcPr>
          <w:p w14:paraId="52AB3631" w14:textId="77777777" w:rsidR="00AF3004" w:rsidRDefault="00AF3004">
            <w:pPr>
              <w:pStyle w:val="xCelltext"/>
            </w:pPr>
          </w:p>
        </w:tc>
        <w:tc>
          <w:tcPr>
            <w:tcW w:w="4288" w:type="dxa"/>
            <w:gridSpan w:val="2"/>
            <w:vMerge/>
            <w:vAlign w:val="center"/>
          </w:tcPr>
          <w:p w14:paraId="0D4AC8F9" w14:textId="77777777" w:rsidR="00AF3004" w:rsidRDefault="00AF3004">
            <w:pPr>
              <w:pStyle w:val="xCelltext"/>
            </w:pPr>
          </w:p>
        </w:tc>
      </w:tr>
      <w:tr w:rsidR="00AF3004" w14:paraId="36055D29" w14:textId="77777777">
        <w:trPr>
          <w:cantSplit/>
          <w:trHeight w:val="238"/>
        </w:trPr>
        <w:tc>
          <w:tcPr>
            <w:tcW w:w="861" w:type="dxa"/>
          </w:tcPr>
          <w:p w14:paraId="49BED85F" w14:textId="77777777" w:rsidR="00AF3004" w:rsidRDefault="00AF3004">
            <w:pPr>
              <w:pStyle w:val="xCelltext"/>
            </w:pPr>
          </w:p>
        </w:tc>
        <w:tc>
          <w:tcPr>
            <w:tcW w:w="4448" w:type="dxa"/>
            <w:vMerge/>
            <w:vAlign w:val="center"/>
          </w:tcPr>
          <w:p w14:paraId="397F87C2" w14:textId="77777777" w:rsidR="00AF3004" w:rsidRDefault="00AF3004">
            <w:pPr>
              <w:pStyle w:val="xCelltext"/>
            </w:pPr>
          </w:p>
        </w:tc>
        <w:tc>
          <w:tcPr>
            <w:tcW w:w="4288" w:type="dxa"/>
            <w:gridSpan w:val="2"/>
            <w:vMerge/>
            <w:vAlign w:val="center"/>
          </w:tcPr>
          <w:p w14:paraId="6C87EFBF" w14:textId="77777777" w:rsidR="00AF3004" w:rsidRDefault="00AF3004">
            <w:pPr>
              <w:pStyle w:val="xCelltext"/>
            </w:pPr>
          </w:p>
        </w:tc>
      </w:tr>
      <w:tr w:rsidR="00AF3004" w14:paraId="4DDD51A5" w14:textId="77777777">
        <w:trPr>
          <w:cantSplit/>
          <w:trHeight w:val="238"/>
        </w:trPr>
        <w:tc>
          <w:tcPr>
            <w:tcW w:w="861" w:type="dxa"/>
          </w:tcPr>
          <w:p w14:paraId="06D3C198" w14:textId="77777777" w:rsidR="00AF3004" w:rsidRDefault="00AF3004">
            <w:pPr>
              <w:pStyle w:val="xCelltext"/>
            </w:pPr>
          </w:p>
        </w:tc>
        <w:tc>
          <w:tcPr>
            <w:tcW w:w="4448" w:type="dxa"/>
            <w:vMerge/>
            <w:vAlign w:val="center"/>
          </w:tcPr>
          <w:p w14:paraId="04B69394" w14:textId="77777777" w:rsidR="00AF3004" w:rsidRDefault="00AF3004">
            <w:pPr>
              <w:pStyle w:val="xCelltext"/>
            </w:pPr>
          </w:p>
        </w:tc>
        <w:tc>
          <w:tcPr>
            <w:tcW w:w="4288" w:type="dxa"/>
            <w:gridSpan w:val="2"/>
            <w:vMerge/>
            <w:vAlign w:val="center"/>
          </w:tcPr>
          <w:p w14:paraId="6B484072" w14:textId="77777777" w:rsidR="00AF3004" w:rsidRDefault="00AF3004">
            <w:pPr>
              <w:pStyle w:val="xCelltext"/>
            </w:pPr>
          </w:p>
        </w:tc>
      </w:tr>
    </w:tbl>
    <w:p w14:paraId="3E920713"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03263F78" w14:textId="282B0FDF" w:rsidR="00AF3004" w:rsidRDefault="000C4E17">
      <w:pPr>
        <w:pStyle w:val="ArendeRubrik"/>
      </w:pPr>
      <w:r>
        <w:t>Ändring</w:t>
      </w:r>
      <w:r w:rsidR="006E47EF">
        <w:t xml:space="preserve"> </w:t>
      </w:r>
      <w:r>
        <w:t>a</w:t>
      </w:r>
      <w:r w:rsidR="006E47EF">
        <w:t>v</w:t>
      </w:r>
      <w:r>
        <w:t xml:space="preserve"> </w:t>
      </w:r>
      <w:r w:rsidR="006E47EF">
        <w:t>fastighetsskattelagen</w:t>
      </w:r>
    </w:p>
    <w:p w14:paraId="6D5D90B8" w14:textId="77777777" w:rsidR="00AF3004" w:rsidRDefault="00AF3004">
      <w:pPr>
        <w:pStyle w:val="ANormal"/>
      </w:pPr>
    </w:p>
    <w:p w14:paraId="3985D08B" w14:textId="77777777" w:rsidR="00AF3004" w:rsidRDefault="00AF3004">
      <w:pPr>
        <w:pStyle w:val="ANormal"/>
      </w:pPr>
    </w:p>
    <w:p w14:paraId="5D9E2C0D" w14:textId="77777777" w:rsidR="00AF3004" w:rsidRDefault="00AF3004">
      <w:pPr>
        <w:pStyle w:val="RubrikA"/>
      </w:pPr>
      <w:bookmarkStart w:id="1" w:name="_Toc152839921"/>
      <w:r>
        <w:t>Huvudsakligt innehåll</w:t>
      </w:r>
      <w:bookmarkEnd w:id="1"/>
    </w:p>
    <w:p w14:paraId="180CDA79" w14:textId="77777777" w:rsidR="00AF3004" w:rsidRDefault="00AF3004">
      <w:pPr>
        <w:pStyle w:val="Rubrikmellanrum"/>
      </w:pPr>
    </w:p>
    <w:p w14:paraId="163083AF" w14:textId="5CDFA344" w:rsidR="00B42810" w:rsidRDefault="00C86519" w:rsidP="00542F7E">
      <w:pPr>
        <w:pStyle w:val="ANormal"/>
      </w:pPr>
      <w:r>
        <w:t xml:space="preserve">Landskapsregeringen föreslår ändringar i fastighetsskattelagen för landskapet Åland. Enligt förslaget ska områden som skyddas med stöd av landskapslagen om naturvård vara befriade från fastighetsskatt. </w:t>
      </w:r>
      <w:r w:rsidRPr="00AC30CB">
        <w:t xml:space="preserve">Dessutom föreslås en ändring i förtydligande syfte som föranleds av att </w:t>
      </w:r>
      <w:r w:rsidR="003C4C37" w:rsidRPr="00AC30CB">
        <w:t>fastighetsskattesatsen för mark åtskils från den allmänna fastighetsskattesatsen</w:t>
      </w:r>
      <w:r w:rsidR="003C4C37" w:rsidRPr="00BA7446">
        <w:t>.</w:t>
      </w:r>
      <w:r w:rsidR="00AC30CB" w:rsidRPr="00BA7446">
        <w:t xml:space="preserve"> I förtydligande syfte föreslås också att det uttryckligen anges i lagen att rikets lag om värdering av tillgångar vid beskattningen tillämpas vid fastighetsbeskattningen på Åland.</w:t>
      </w:r>
    </w:p>
    <w:p w14:paraId="1ACC3D7C" w14:textId="4A305EA9" w:rsidR="003C4C37" w:rsidRDefault="003C4C37" w:rsidP="00542F7E">
      <w:pPr>
        <w:pStyle w:val="ANormal"/>
      </w:pPr>
      <w:r>
        <w:tab/>
        <w:t xml:space="preserve">Förslaget om ändring av fastighetsskattelagen är avsett att tillämpas från och med skatteåret 2024 och bör därför träda i kraft så snart som möjligt. </w:t>
      </w:r>
    </w:p>
    <w:p w14:paraId="0F1D31CF" w14:textId="77777777" w:rsidR="00AF3004" w:rsidRDefault="00AF3004">
      <w:pPr>
        <w:pStyle w:val="ANormal"/>
      </w:pPr>
    </w:p>
    <w:p w14:paraId="6E0C86DF" w14:textId="77777777" w:rsidR="00AF3004" w:rsidRDefault="000E533E">
      <w:pPr>
        <w:pStyle w:val="ANormal"/>
        <w:jc w:val="center"/>
      </w:pPr>
      <w:hyperlink w:anchor="_top" w:tooltip="Klicka för att gå till toppen av dokumentet" w:history="1">
        <w:r w:rsidR="00AF3004">
          <w:rPr>
            <w:rStyle w:val="Hyperlnk"/>
          </w:rPr>
          <w:t>__________________</w:t>
        </w:r>
      </w:hyperlink>
    </w:p>
    <w:p w14:paraId="719F0D73" w14:textId="77777777" w:rsidR="00AF3004" w:rsidRDefault="00AF3004">
      <w:pPr>
        <w:pStyle w:val="ANormal"/>
      </w:pPr>
    </w:p>
    <w:p w14:paraId="7DD3D91A" w14:textId="77777777" w:rsidR="00AF3004" w:rsidRDefault="00AF3004">
      <w:pPr>
        <w:pStyle w:val="ANormal"/>
      </w:pPr>
      <w:r>
        <w:br w:type="page"/>
      </w:r>
    </w:p>
    <w:p w14:paraId="433CC30A" w14:textId="77777777" w:rsidR="00AF3004" w:rsidRDefault="00AF3004">
      <w:pPr>
        <w:pStyle w:val="Innehll1"/>
      </w:pPr>
      <w:r>
        <w:lastRenderedPageBreak/>
        <w:t>INNEHÅLL</w:t>
      </w:r>
    </w:p>
    <w:p w14:paraId="33188F94" w14:textId="01FAD28F" w:rsidR="006A6A18"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52839921" w:history="1">
        <w:r w:rsidR="006A6A18" w:rsidRPr="006E7A8F">
          <w:rPr>
            <w:rStyle w:val="Hyperlnk"/>
          </w:rPr>
          <w:t>Huvudsakligt innehåll</w:t>
        </w:r>
        <w:r w:rsidR="006A6A18">
          <w:rPr>
            <w:webHidden/>
          </w:rPr>
          <w:tab/>
        </w:r>
        <w:r w:rsidR="006A6A18">
          <w:rPr>
            <w:webHidden/>
          </w:rPr>
          <w:fldChar w:fldCharType="begin"/>
        </w:r>
        <w:r w:rsidR="006A6A18">
          <w:rPr>
            <w:webHidden/>
          </w:rPr>
          <w:instrText xml:space="preserve"> PAGEREF _Toc152839921 \h </w:instrText>
        </w:r>
        <w:r w:rsidR="006A6A18">
          <w:rPr>
            <w:webHidden/>
          </w:rPr>
        </w:r>
        <w:r w:rsidR="006A6A18">
          <w:rPr>
            <w:webHidden/>
          </w:rPr>
          <w:fldChar w:fldCharType="separate"/>
        </w:r>
        <w:r w:rsidR="006A6A18">
          <w:rPr>
            <w:webHidden/>
          </w:rPr>
          <w:t>1</w:t>
        </w:r>
        <w:r w:rsidR="006A6A18">
          <w:rPr>
            <w:webHidden/>
          </w:rPr>
          <w:fldChar w:fldCharType="end"/>
        </w:r>
      </w:hyperlink>
    </w:p>
    <w:p w14:paraId="5048E879" w14:textId="077D4246" w:rsidR="006A6A18" w:rsidRDefault="000E533E">
      <w:pPr>
        <w:pStyle w:val="Innehll1"/>
        <w:rPr>
          <w:rFonts w:asciiTheme="minorHAnsi" w:eastAsiaTheme="minorEastAsia" w:hAnsiTheme="minorHAnsi" w:cstheme="minorBidi"/>
          <w:kern w:val="2"/>
          <w:sz w:val="22"/>
          <w:szCs w:val="22"/>
          <w:lang w:val="sv-FI" w:eastAsia="sv-FI"/>
          <w14:ligatures w14:val="standardContextual"/>
        </w:rPr>
      </w:pPr>
      <w:hyperlink w:anchor="_Toc152839922" w:history="1">
        <w:r w:rsidR="006A6A18" w:rsidRPr="006E7A8F">
          <w:rPr>
            <w:rStyle w:val="Hyperlnk"/>
          </w:rPr>
          <w:t>Motivering</w:t>
        </w:r>
        <w:r w:rsidR="006A6A18">
          <w:rPr>
            <w:webHidden/>
          </w:rPr>
          <w:tab/>
        </w:r>
        <w:r w:rsidR="006A6A18">
          <w:rPr>
            <w:webHidden/>
          </w:rPr>
          <w:fldChar w:fldCharType="begin"/>
        </w:r>
        <w:r w:rsidR="006A6A18">
          <w:rPr>
            <w:webHidden/>
          </w:rPr>
          <w:instrText xml:space="preserve"> PAGEREF _Toc152839922 \h </w:instrText>
        </w:r>
        <w:r w:rsidR="006A6A18">
          <w:rPr>
            <w:webHidden/>
          </w:rPr>
        </w:r>
        <w:r w:rsidR="006A6A18">
          <w:rPr>
            <w:webHidden/>
          </w:rPr>
          <w:fldChar w:fldCharType="separate"/>
        </w:r>
        <w:r w:rsidR="006A6A18">
          <w:rPr>
            <w:webHidden/>
          </w:rPr>
          <w:t>3</w:t>
        </w:r>
        <w:r w:rsidR="006A6A18">
          <w:rPr>
            <w:webHidden/>
          </w:rPr>
          <w:fldChar w:fldCharType="end"/>
        </w:r>
      </w:hyperlink>
    </w:p>
    <w:p w14:paraId="180B3D48" w14:textId="0AA6236F" w:rsidR="006A6A18" w:rsidRDefault="000E533E">
      <w:pPr>
        <w:pStyle w:val="Innehll2"/>
        <w:rPr>
          <w:rFonts w:asciiTheme="minorHAnsi" w:eastAsiaTheme="minorEastAsia" w:hAnsiTheme="minorHAnsi" w:cstheme="minorBidi"/>
          <w:kern w:val="2"/>
          <w:sz w:val="22"/>
          <w:szCs w:val="22"/>
          <w:lang w:val="sv-FI" w:eastAsia="sv-FI"/>
          <w14:ligatures w14:val="standardContextual"/>
        </w:rPr>
      </w:pPr>
      <w:hyperlink w:anchor="_Toc152839923" w:history="1">
        <w:r w:rsidR="006A6A18" w:rsidRPr="006E7A8F">
          <w:rPr>
            <w:rStyle w:val="Hyperlnk"/>
          </w:rPr>
          <w:t>1. Bakgrund</w:t>
        </w:r>
        <w:r w:rsidR="006A6A18">
          <w:rPr>
            <w:webHidden/>
          </w:rPr>
          <w:tab/>
        </w:r>
        <w:r w:rsidR="006A6A18">
          <w:rPr>
            <w:webHidden/>
          </w:rPr>
          <w:fldChar w:fldCharType="begin"/>
        </w:r>
        <w:r w:rsidR="006A6A18">
          <w:rPr>
            <w:webHidden/>
          </w:rPr>
          <w:instrText xml:space="preserve"> PAGEREF _Toc152839923 \h </w:instrText>
        </w:r>
        <w:r w:rsidR="006A6A18">
          <w:rPr>
            <w:webHidden/>
          </w:rPr>
        </w:r>
        <w:r w:rsidR="006A6A18">
          <w:rPr>
            <w:webHidden/>
          </w:rPr>
          <w:fldChar w:fldCharType="separate"/>
        </w:r>
        <w:r w:rsidR="006A6A18">
          <w:rPr>
            <w:webHidden/>
          </w:rPr>
          <w:t>3</w:t>
        </w:r>
        <w:r w:rsidR="006A6A18">
          <w:rPr>
            <w:webHidden/>
          </w:rPr>
          <w:fldChar w:fldCharType="end"/>
        </w:r>
      </w:hyperlink>
    </w:p>
    <w:p w14:paraId="023AA609" w14:textId="658D4695" w:rsidR="006A6A18" w:rsidRDefault="000E533E">
      <w:pPr>
        <w:pStyle w:val="Innehll3"/>
        <w:rPr>
          <w:rFonts w:asciiTheme="minorHAnsi" w:eastAsiaTheme="minorEastAsia" w:hAnsiTheme="minorHAnsi" w:cstheme="minorBidi"/>
          <w:kern w:val="2"/>
          <w:sz w:val="22"/>
          <w:szCs w:val="22"/>
          <w:lang w:val="sv-FI" w:eastAsia="sv-FI"/>
          <w14:ligatures w14:val="standardContextual"/>
        </w:rPr>
      </w:pPr>
      <w:hyperlink w:anchor="_Toc152839924" w:history="1">
        <w:r w:rsidR="006A6A18" w:rsidRPr="006E7A8F">
          <w:rPr>
            <w:rStyle w:val="Hyperlnk"/>
          </w:rPr>
          <w:t>1.1 Landskapslagstiftningen</w:t>
        </w:r>
        <w:r w:rsidR="006A6A18">
          <w:rPr>
            <w:webHidden/>
          </w:rPr>
          <w:tab/>
        </w:r>
        <w:r w:rsidR="006A6A18">
          <w:rPr>
            <w:webHidden/>
          </w:rPr>
          <w:fldChar w:fldCharType="begin"/>
        </w:r>
        <w:r w:rsidR="006A6A18">
          <w:rPr>
            <w:webHidden/>
          </w:rPr>
          <w:instrText xml:space="preserve"> PAGEREF _Toc152839924 \h </w:instrText>
        </w:r>
        <w:r w:rsidR="006A6A18">
          <w:rPr>
            <w:webHidden/>
          </w:rPr>
        </w:r>
        <w:r w:rsidR="006A6A18">
          <w:rPr>
            <w:webHidden/>
          </w:rPr>
          <w:fldChar w:fldCharType="separate"/>
        </w:r>
        <w:r w:rsidR="006A6A18">
          <w:rPr>
            <w:webHidden/>
          </w:rPr>
          <w:t>3</w:t>
        </w:r>
        <w:r w:rsidR="006A6A18">
          <w:rPr>
            <w:webHidden/>
          </w:rPr>
          <w:fldChar w:fldCharType="end"/>
        </w:r>
      </w:hyperlink>
    </w:p>
    <w:p w14:paraId="1F00678F" w14:textId="318A0A34" w:rsidR="006A6A18" w:rsidRDefault="000E533E">
      <w:pPr>
        <w:pStyle w:val="Innehll3"/>
        <w:rPr>
          <w:rFonts w:asciiTheme="minorHAnsi" w:eastAsiaTheme="minorEastAsia" w:hAnsiTheme="minorHAnsi" w:cstheme="minorBidi"/>
          <w:kern w:val="2"/>
          <w:sz w:val="22"/>
          <w:szCs w:val="22"/>
          <w:lang w:val="sv-FI" w:eastAsia="sv-FI"/>
          <w14:ligatures w14:val="standardContextual"/>
        </w:rPr>
      </w:pPr>
      <w:hyperlink w:anchor="_Toc152839925" w:history="1">
        <w:r w:rsidR="006A6A18" w:rsidRPr="006E7A8F">
          <w:rPr>
            <w:rStyle w:val="Hyperlnk"/>
          </w:rPr>
          <w:t>1.2 Ändring av rikets fastighetsskattelag 2024</w:t>
        </w:r>
        <w:r w:rsidR="006A6A18">
          <w:rPr>
            <w:webHidden/>
          </w:rPr>
          <w:tab/>
        </w:r>
        <w:r w:rsidR="006A6A18">
          <w:rPr>
            <w:webHidden/>
          </w:rPr>
          <w:fldChar w:fldCharType="begin"/>
        </w:r>
        <w:r w:rsidR="006A6A18">
          <w:rPr>
            <w:webHidden/>
          </w:rPr>
          <w:instrText xml:space="preserve"> PAGEREF _Toc152839925 \h </w:instrText>
        </w:r>
        <w:r w:rsidR="006A6A18">
          <w:rPr>
            <w:webHidden/>
          </w:rPr>
        </w:r>
        <w:r w:rsidR="006A6A18">
          <w:rPr>
            <w:webHidden/>
          </w:rPr>
          <w:fldChar w:fldCharType="separate"/>
        </w:r>
        <w:r w:rsidR="006A6A18">
          <w:rPr>
            <w:webHidden/>
          </w:rPr>
          <w:t>3</w:t>
        </w:r>
        <w:r w:rsidR="006A6A18">
          <w:rPr>
            <w:webHidden/>
          </w:rPr>
          <w:fldChar w:fldCharType="end"/>
        </w:r>
      </w:hyperlink>
    </w:p>
    <w:p w14:paraId="6D91ACF2" w14:textId="5B5FFF81" w:rsidR="006A6A18" w:rsidRDefault="000E533E">
      <w:pPr>
        <w:pStyle w:val="Innehll3"/>
        <w:rPr>
          <w:rFonts w:asciiTheme="minorHAnsi" w:eastAsiaTheme="minorEastAsia" w:hAnsiTheme="minorHAnsi" w:cstheme="minorBidi"/>
          <w:kern w:val="2"/>
          <w:sz w:val="22"/>
          <w:szCs w:val="22"/>
          <w:lang w:val="sv-FI" w:eastAsia="sv-FI"/>
          <w14:ligatures w14:val="standardContextual"/>
        </w:rPr>
      </w:pPr>
      <w:hyperlink w:anchor="_Toc152839926" w:history="1">
        <w:r w:rsidR="006A6A18" w:rsidRPr="006E7A8F">
          <w:rPr>
            <w:rStyle w:val="Hyperlnk"/>
          </w:rPr>
          <w:t>1.3 Skattebefrielse för naturskyddsområden</w:t>
        </w:r>
        <w:r w:rsidR="006A6A18">
          <w:rPr>
            <w:webHidden/>
          </w:rPr>
          <w:tab/>
        </w:r>
        <w:r w:rsidR="006A6A18">
          <w:rPr>
            <w:webHidden/>
          </w:rPr>
          <w:fldChar w:fldCharType="begin"/>
        </w:r>
        <w:r w:rsidR="006A6A18">
          <w:rPr>
            <w:webHidden/>
          </w:rPr>
          <w:instrText xml:space="preserve"> PAGEREF _Toc152839926 \h </w:instrText>
        </w:r>
        <w:r w:rsidR="006A6A18">
          <w:rPr>
            <w:webHidden/>
          </w:rPr>
        </w:r>
        <w:r w:rsidR="006A6A18">
          <w:rPr>
            <w:webHidden/>
          </w:rPr>
          <w:fldChar w:fldCharType="separate"/>
        </w:r>
        <w:r w:rsidR="006A6A18">
          <w:rPr>
            <w:webHidden/>
          </w:rPr>
          <w:t>3</w:t>
        </w:r>
        <w:r w:rsidR="006A6A18">
          <w:rPr>
            <w:webHidden/>
          </w:rPr>
          <w:fldChar w:fldCharType="end"/>
        </w:r>
      </w:hyperlink>
    </w:p>
    <w:p w14:paraId="08A4A226" w14:textId="1671D039" w:rsidR="006A6A18" w:rsidRDefault="000E533E">
      <w:pPr>
        <w:pStyle w:val="Innehll2"/>
        <w:rPr>
          <w:rFonts w:asciiTheme="minorHAnsi" w:eastAsiaTheme="minorEastAsia" w:hAnsiTheme="minorHAnsi" w:cstheme="minorBidi"/>
          <w:kern w:val="2"/>
          <w:sz w:val="22"/>
          <w:szCs w:val="22"/>
          <w:lang w:val="sv-FI" w:eastAsia="sv-FI"/>
          <w14:ligatures w14:val="standardContextual"/>
        </w:rPr>
      </w:pPr>
      <w:hyperlink w:anchor="_Toc152839927" w:history="1">
        <w:r w:rsidR="006A6A18" w:rsidRPr="006E7A8F">
          <w:rPr>
            <w:rStyle w:val="Hyperlnk"/>
          </w:rPr>
          <w:t>2. Behov av ändring och landskapsregeringens förslag</w:t>
        </w:r>
        <w:r w:rsidR="006A6A18">
          <w:rPr>
            <w:webHidden/>
          </w:rPr>
          <w:tab/>
        </w:r>
        <w:r w:rsidR="006A6A18">
          <w:rPr>
            <w:webHidden/>
          </w:rPr>
          <w:fldChar w:fldCharType="begin"/>
        </w:r>
        <w:r w:rsidR="006A6A18">
          <w:rPr>
            <w:webHidden/>
          </w:rPr>
          <w:instrText xml:space="preserve"> PAGEREF _Toc152839927 \h </w:instrText>
        </w:r>
        <w:r w:rsidR="006A6A18">
          <w:rPr>
            <w:webHidden/>
          </w:rPr>
        </w:r>
        <w:r w:rsidR="006A6A18">
          <w:rPr>
            <w:webHidden/>
          </w:rPr>
          <w:fldChar w:fldCharType="separate"/>
        </w:r>
        <w:r w:rsidR="006A6A18">
          <w:rPr>
            <w:webHidden/>
          </w:rPr>
          <w:t>4</w:t>
        </w:r>
        <w:r w:rsidR="006A6A18">
          <w:rPr>
            <w:webHidden/>
          </w:rPr>
          <w:fldChar w:fldCharType="end"/>
        </w:r>
      </w:hyperlink>
    </w:p>
    <w:p w14:paraId="2EED4460" w14:textId="00F3A2CF" w:rsidR="006A6A18" w:rsidRDefault="000E533E">
      <w:pPr>
        <w:pStyle w:val="Innehll2"/>
        <w:rPr>
          <w:rFonts w:asciiTheme="minorHAnsi" w:eastAsiaTheme="minorEastAsia" w:hAnsiTheme="minorHAnsi" w:cstheme="minorBidi"/>
          <w:kern w:val="2"/>
          <w:sz w:val="22"/>
          <w:szCs w:val="22"/>
          <w:lang w:val="sv-FI" w:eastAsia="sv-FI"/>
          <w14:ligatures w14:val="standardContextual"/>
        </w:rPr>
      </w:pPr>
      <w:hyperlink w:anchor="_Toc152839928" w:history="1">
        <w:r w:rsidR="006A6A18" w:rsidRPr="006E7A8F">
          <w:rPr>
            <w:rStyle w:val="Hyperlnk"/>
          </w:rPr>
          <w:t>3. Förslagets konsekvenser</w:t>
        </w:r>
        <w:r w:rsidR="006A6A18">
          <w:rPr>
            <w:webHidden/>
          </w:rPr>
          <w:tab/>
        </w:r>
        <w:r w:rsidR="006A6A18">
          <w:rPr>
            <w:webHidden/>
          </w:rPr>
          <w:fldChar w:fldCharType="begin"/>
        </w:r>
        <w:r w:rsidR="006A6A18">
          <w:rPr>
            <w:webHidden/>
          </w:rPr>
          <w:instrText xml:space="preserve"> PAGEREF _Toc152839928 \h </w:instrText>
        </w:r>
        <w:r w:rsidR="006A6A18">
          <w:rPr>
            <w:webHidden/>
          </w:rPr>
        </w:r>
        <w:r w:rsidR="006A6A18">
          <w:rPr>
            <w:webHidden/>
          </w:rPr>
          <w:fldChar w:fldCharType="separate"/>
        </w:r>
        <w:r w:rsidR="006A6A18">
          <w:rPr>
            <w:webHidden/>
          </w:rPr>
          <w:t>4</w:t>
        </w:r>
        <w:r w:rsidR="006A6A18">
          <w:rPr>
            <w:webHidden/>
          </w:rPr>
          <w:fldChar w:fldCharType="end"/>
        </w:r>
      </w:hyperlink>
    </w:p>
    <w:p w14:paraId="5F64F608" w14:textId="49161033" w:rsidR="006A6A18" w:rsidRDefault="000E533E">
      <w:pPr>
        <w:pStyle w:val="Innehll3"/>
        <w:rPr>
          <w:rFonts w:asciiTheme="minorHAnsi" w:eastAsiaTheme="minorEastAsia" w:hAnsiTheme="minorHAnsi" w:cstheme="minorBidi"/>
          <w:kern w:val="2"/>
          <w:sz w:val="22"/>
          <w:szCs w:val="22"/>
          <w:lang w:val="sv-FI" w:eastAsia="sv-FI"/>
          <w14:ligatures w14:val="standardContextual"/>
        </w:rPr>
      </w:pPr>
      <w:hyperlink w:anchor="_Toc152839929" w:history="1">
        <w:r w:rsidR="006A6A18" w:rsidRPr="006E7A8F">
          <w:rPr>
            <w:rStyle w:val="Hyperlnk"/>
          </w:rPr>
          <w:t>3.1 Konsekvenser för kommunerna</w:t>
        </w:r>
        <w:r w:rsidR="006A6A18">
          <w:rPr>
            <w:webHidden/>
          </w:rPr>
          <w:tab/>
        </w:r>
        <w:r w:rsidR="006A6A18">
          <w:rPr>
            <w:webHidden/>
          </w:rPr>
          <w:fldChar w:fldCharType="begin"/>
        </w:r>
        <w:r w:rsidR="006A6A18">
          <w:rPr>
            <w:webHidden/>
          </w:rPr>
          <w:instrText xml:space="preserve"> PAGEREF _Toc152839929 \h </w:instrText>
        </w:r>
        <w:r w:rsidR="006A6A18">
          <w:rPr>
            <w:webHidden/>
          </w:rPr>
        </w:r>
        <w:r w:rsidR="006A6A18">
          <w:rPr>
            <w:webHidden/>
          </w:rPr>
          <w:fldChar w:fldCharType="separate"/>
        </w:r>
        <w:r w:rsidR="006A6A18">
          <w:rPr>
            <w:webHidden/>
          </w:rPr>
          <w:t>4</w:t>
        </w:r>
        <w:r w:rsidR="006A6A18">
          <w:rPr>
            <w:webHidden/>
          </w:rPr>
          <w:fldChar w:fldCharType="end"/>
        </w:r>
      </w:hyperlink>
    </w:p>
    <w:p w14:paraId="3F3F84F8" w14:textId="5B6F5316" w:rsidR="006A6A18" w:rsidRDefault="000E533E">
      <w:pPr>
        <w:pStyle w:val="Innehll3"/>
        <w:rPr>
          <w:rFonts w:asciiTheme="minorHAnsi" w:eastAsiaTheme="minorEastAsia" w:hAnsiTheme="minorHAnsi" w:cstheme="minorBidi"/>
          <w:kern w:val="2"/>
          <w:sz w:val="22"/>
          <w:szCs w:val="22"/>
          <w:lang w:val="sv-FI" w:eastAsia="sv-FI"/>
          <w14:ligatures w14:val="standardContextual"/>
        </w:rPr>
      </w:pPr>
      <w:hyperlink w:anchor="_Toc152839930" w:history="1">
        <w:r w:rsidR="006A6A18" w:rsidRPr="006E7A8F">
          <w:rPr>
            <w:rStyle w:val="Hyperlnk"/>
          </w:rPr>
          <w:t>3.2 Konsekvenser för fastighetsägare</w:t>
        </w:r>
        <w:r w:rsidR="006A6A18">
          <w:rPr>
            <w:webHidden/>
          </w:rPr>
          <w:tab/>
        </w:r>
        <w:r w:rsidR="006A6A18">
          <w:rPr>
            <w:webHidden/>
          </w:rPr>
          <w:fldChar w:fldCharType="begin"/>
        </w:r>
        <w:r w:rsidR="006A6A18">
          <w:rPr>
            <w:webHidden/>
          </w:rPr>
          <w:instrText xml:space="preserve"> PAGEREF _Toc152839930 \h </w:instrText>
        </w:r>
        <w:r w:rsidR="006A6A18">
          <w:rPr>
            <w:webHidden/>
          </w:rPr>
        </w:r>
        <w:r w:rsidR="006A6A18">
          <w:rPr>
            <w:webHidden/>
          </w:rPr>
          <w:fldChar w:fldCharType="separate"/>
        </w:r>
        <w:r w:rsidR="006A6A18">
          <w:rPr>
            <w:webHidden/>
          </w:rPr>
          <w:t>4</w:t>
        </w:r>
        <w:r w:rsidR="006A6A18">
          <w:rPr>
            <w:webHidden/>
          </w:rPr>
          <w:fldChar w:fldCharType="end"/>
        </w:r>
      </w:hyperlink>
    </w:p>
    <w:p w14:paraId="02DD05CC" w14:textId="18853E1D" w:rsidR="006A6A18" w:rsidRDefault="000E533E">
      <w:pPr>
        <w:pStyle w:val="Innehll3"/>
        <w:rPr>
          <w:rFonts w:asciiTheme="minorHAnsi" w:eastAsiaTheme="minorEastAsia" w:hAnsiTheme="minorHAnsi" w:cstheme="minorBidi"/>
          <w:kern w:val="2"/>
          <w:sz w:val="22"/>
          <w:szCs w:val="22"/>
          <w:lang w:val="sv-FI" w:eastAsia="sv-FI"/>
          <w14:ligatures w14:val="standardContextual"/>
        </w:rPr>
      </w:pPr>
      <w:hyperlink w:anchor="_Toc152839931" w:history="1">
        <w:r w:rsidR="006A6A18" w:rsidRPr="006E7A8F">
          <w:rPr>
            <w:rStyle w:val="Hyperlnk"/>
          </w:rPr>
          <w:t>3.3 Konsekvenser för landskapsregeringen</w:t>
        </w:r>
        <w:r w:rsidR="006A6A18">
          <w:rPr>
            <w:webHidden/>
          </w:rPr>
          <w:tab/>
        </w:r>
        <w:r w:rsidR="006A6A18">
          <w:rPr>
            <w:webHidden/>
          </w:rPr>
          <w:fldChar w:fldCharType="begin"/>
        </w:r>
        <w:r w:rsidR="006A6A18">
          <w:rPr>
            <w:webHidden/>
          </w:rPr>
          <w:instrText xml:space="preserve"> PAGEREF _Toc152839931 \h </w:instrText>
        </w:r>
        <w:r w:rsidR="006A6A18">
          <w:rPr>
            <w:webHidden/>
          </w:rPr>
        </w:r>
        <w:r w:rsidR="006A6A18">
          <w:rPr>
            <w:webHidden/>
          </w:rPr>
          <w:fldChar w:fldCharType="separate"/>
        </w:r>
        <w:r w:rsidR="006A6A18">
          <w:rPr>
            <w:webHidden/>
          </w:rPr>
          <w:t>5</w:t>
        </w:r>
        <w:r w:rsidR="006A6A18">
          <w:rPr>
            <w:webHidden/>
          </w:rPr>
          <w:fldChar w:fldCharType="end"/>
        </w:r>
      </w:hyperlink>
    </w:p>
    <w:p w14:paraId="74342591" w14:textId="20F8841D" w:rsidR="006A6A18" w:rsidRDefault="000E533E">
      <w:pPr>
        <w:pStyle w:val="Innehll3"/>
        <w:rPr>
          <w:rFonts w:asciiTheme="minorHAnsi" w:eastAsiaTheme="minorEastAsia" w:hAnsiTheme="minorHAnsi" w:cstheme="minorBidi"/>
          <w:kern w:val="2"/>
          <w:sz w:val="22"/>
          <w:szCs w:val="22"/>
          <w:lang w:val="sv-FI" w:eastAsia="sv-FI"/>
          <w14:ligatures w14:val="standardContextual"/>
        </w:rPr>
      </w:pPr>
      <w:hyperlink w:anchor="_Toc152839932" w:history="1">
        <w:r w:rsidR="006A6A18" w:rsidRPr="006E7A8F">
          <w:rPr>
            <w:rStyle w:val="Hyperlnk"/>
          </w:rPr>
          <w:t>3.4 Övriga konsekvenser</w:t>
        </w:r>
        <w:r w:rsidR="006A6A18">
          <w:rPr>
            <w:webHidden/>
          </w:rPr>
          <w:tab/>
        </w:r>
        <w:r w:rsidR="006A6A18">
          <w:rPr>
            <w:webHidden/>
          </w:rPr>
          <w:fldChar w:fldCharType="begin"/>
        </w:r>
        <w:r w:rsidR="006A6A18">
          <w:rPr>
            <w:webHidden/>
          </w:rPr>
          <w:instrText xml:space="preserve"> PAGEREF _Toc152839932 \h </w:instrText>
        </w:r>
        <w:r w:rsidR="006A6A18">
          <w:rPr>
            <w:webHidden/>
          </w:rPr>
        </w:r>
        <w:r w:rsidR="006A6A18">
          <w:rPr>
            <w:webHidden/>
          </w:rPr>
          <w:fldChar w:fldCharType="separate"/>
        </w:r>
        <w:r w:rsidR="006A6A18">
          <w:rPr>
            <w:webHidden/>
          </w:rPr>
          <w:t>5</w:t>
        </w:r>
        <w:r w:rsidR="006A6A18">
          <w:rPr>
            <w:webHidden/>
          </w:rPr>
          <w:fldChar w:fldCharType="end"/>
        </w:r>
      </w:hyperlink>
    </w:p>
    <w:p w14:paraId="0F92304E" w14:textId="44E36CA4" w:rsidR="006A6A18" w:rsidRDefault="000E533E">
      <w:pPr>
        <w:pStyle w:val="Innehll2"/>
        <w:rPr>
          <w:rFonts w:asciiTheme="minorHAnsi" w:eastAsiaTheme="minorEastAsia" w:hAnsiTheme="minorHAnsi" w:cstheme="minorBidi"/>
          <w:kern w:val="2"/>
          <w:sz w:val="22"/>
          <w:szCs w:val="22"/>
          <w:lang w:val="sv-FI" w:eastAsia="sv-FI"/>
          <w14:ligatures w14:val="standardContextual"/>
        </w:rPr>
      </w:pPr>
      <w:hyperlink w:anchor="_Toc152839933" w:history="1">
        <w:r w:rsidR="006A6A18" w:rsidRPr="006E7A8F">
          <w:rPr>
            <w:rStyle w:val="Hyperlnk"/>
          </w:rPr>
          <w:t>4. Beredning och ikraftträdande</w:t>
        </w:r>
        <w:r w:rsidR="006A6A18">
          <w:rPr>
            <w:webHidden/>
          </w:rPr>
          <w:tab/>
        </w:r>
        <w:r w:rsidR="006A6A18">
          <w:rPr>
            <w:webHidden/>
          </w:rPr>
          <w:fldChar w:fldCharType="begin"/>
        </w:r>
        <w:r w:rsidR="006A6A18">
          <w:rPr>
            <w:webHidden/>
          </w:rPr>
          <w:instrText xml:space="preserve"> PAGEREF _Toc152839933 \h </w:instrText>
        </w:r>
        <w:r w:rsidR="006A6A18">
          <w:rPr>
            <w:webHidden/>
          </w:rPr>
        </w:r>
        <w:r w:rsidR="006A6A18">
          <w:rPr>
            <w:webHidden/>
          </w:rPr>
          <w:fldChar w:fldCharType="separate"/>
        </w:r>
        <w:r w:rsidR="006A6A18">
          <w:rPr>
            <w:webHidden/>
          </w:rPr>
          <w:t>5</w:t>
        </w:r>
        <w:r w:rsidR="006A6A18">
          <w:rPr>
            <w:webHidden/>
          </w:rPr>
          <w:fldChar w:fldCharType="end"/>
        </w:r>
      </w:hyperlink>
    </w:p>
    <w:p w14:paraId="7653D7DB" w14:textId="25E19B51" w:rsidR="006A6A18" w:rsidRDefault="000E533E">
      <w:pPr>
        <w:pStyle w:val="Innehll1"/>
        <w:rPr>
          <w:rFonts w:asciiTheme="minorHAnsi" w:eastAsiaTheme="minorEastAsia" w:hAnsiTheme="minorHAnsi" w:cstheme="minorBidi"/>
          <w:kern w:val="2"/>
          <w:sz w:val="22"/>
          <w:szCs w:val="22"/>
          <w:lang w:val="sv-FI" w:eastAsia="sv-FI"/>
          <w14:ligatures w14:val="standardContextual"/>
        </w:rPr>
      </w:pPr>
      <w:hyperlink w:anchor="_Toc152839934" w:history="1">
        <w:r w:rsidR="006A6A18" w:rsidRPr="006E7A8F">
          <w:rPr>
            <w:rStyle w:val="Hyperlnk"/>
          </w:rPr>
          <w:t>Lagtext</w:t>
        </w:r>
        <w:r w:rsidR="006A6A18">
          <w:rPr>
            <w:webHidden/>
          </w:rPr>
          <w:tab/>
        </w:r>
        <w:r w:rsidR="006A6A18">
          <w:rPr>
            <w:webHidden/>
          </w:rPr>
          <w:fldChar w:fldCharType="begin"/>
        </w:r>
        <w:r w:rsidR="006A6A18">
          <w:rPr>
            <w:webHidden/>
          </w:rPr>
          <w:instrText xml:space="preserve"> PAGEREF _Toc152839934 \h </w:instrText>
        </w:r>
        <w:r w:rsidR="006A6A18">
          <w:rPr>
            <w:webHidden/>
          </w:rPr>
        </w:r>
        <w:r w:rsidR="006A6A18">
          <w:rPr>
            <w:webHidden/>
          </w:rPr>
          <w:fldChar w:fldCharType="separate"/>
        </w:r>
        <w:r w:rsidR="006A6A18">
          <w:rPr>
            <w:webHidden/>
          </w:rPr>
          <w:t>6</w:t>
        </w:r>
        <w:r w:rsidR="006A6A18">
          <w:rPr>
            <w:webHidden/>
          </w:rPr>
          <w:fldChar w:fldCharType="end"/>
        </w:r>
      </w:hyperlink>
    </w:p>
    <w:p w14:paraId="098CDD41" w14:textId="428D2951" w:rsidR="006A6A18" w:rsidRDefault="000E533E">
      <w:pPr>
        <w:pStyle w:val="Innehll2"/>
        <w:rPr>
          <w:rFonts w:asciiTheme="minorHAnsi" w:eastAsiaTheme="minorEastAsia" w:hAnsiTheme="minorHAnsi" w:cstheme="minorBidi"/>
          <w:kern w:val="2"/>
          <w:sz w:val="22"/>
          <w:szCs w:val="22"/>
          <w:lang w:val="sv-FI" w:eastAsia="sv-FI"/>
          <w14:ligatures w14:val="standardContextual"/>
        </w:rPr>
      </w:pPr>
      <w:hyperlink w:anchor="_Toc152839935" w:history="1">
        <w:r w:rsidR="006A6A18" w:rsidRPr="006E7A8F">
          <w:rPr>
            <w:rStyle w:val="Hyperlnk"/>
            <w:lang w:val="en-GB"/>
          </w:rPr>
          <w:t>L A N D S K A P S L A G om ändring av fastighetsskattelagen för landskapet Åland</w:t>
        </w:r>
        <w:r w:rsidR="006A6A18">
          <w:rPr>
            <w:webHidden/>
          </w:rPr>
          <w:tab/>
        </w:r>
        <w:r w:rsidR="006A6A18">
          <w:rPr>
            <w:webHidden/>
          </w:rPr>
          <w:fldChar w:fldCharType="begin"/>
        </w:r>
        <w:r w:rsidR="006A6A18">
          <w:rPr>
            <w:webHidden/>
          </w:rPr>
          <w:instrText xml:space="preserve"> PAGEREF _Toc152839935 \h </w:instrText>
        </w:r>
        <w:r w:rsidR="006A6A18">
          <w:rPr>
            <w:webHidden/>
          </w:rPr>
        </w:r>
        <w:r w:rsidR="006A6A18">
          <w:rPr>
            <w:webHidden/>
          </w:rPr>
          <w:fldChar w:fldCharType="separate"/>
        </w:r>
        <w:r w:rsidR="006A6A18">
          <w:rPr>
            <w:webHidden/>
          </w:rPr>
          <w:t>6</w:t>
        </w:r>
        <w:r w:rsidR="006A6A18">
          <w:rPr>
            <w:webHidden/>
          </w:rPr>
          <w:fldChar w:fldCharType="end"/>
        </w:r>
      </w:hyperlink>
    </w:p>
    <w:p w14:paraId="7C10C147" w14:textId="6C3A4687" w:rsidR="006A6A18" w:rsidRDefault="000E533E">
      <w:pPr>
        <w:pStyle w:val="Innehll1"/>
        <w:rPr>
          <w:rFonts w:asciiTheme="minorHAnsi" w:eastAsiaTheme="minorEastAsia" w:hAnsiTheme="minorHAnsi" w:cstheme="minorBidi"/>
          <w:kern w:val="2"/>
          <w:sz w:val="22"/>
          <w:szCs w:val="22"/>
          <w:lang w:val="sv-FI" w:eastAsia="sv-FI"/>
          <w14:ligatures w14:val="standardContextual"/>
        </w:rPr>
      </w:pPr>
      <w:hyperlink w:anchor="_Toc152839936" w:history="1">
        <w:r w:rsidR="006A6A18" w:rsidRPr="006E7A8F">
          <w:rPr>
            <w:rStyle w:val="Hyperlnk"/>
          </w:rPr>
          <w:t>Parallelltexter</w:t>
        </w:r>
        <w:r w:rsidR="006A6A18">
          <w:rPr>
            <w:webHidden/>
          </w:rPr>
          <w:tab/>
        </w:r>
        <w:r w:rsidR="006A6A18">
          <w:rPr>
            <w:webHidden/>
          </w:rPr>
          <w:fldChar w:fldCharType="begin"/>
        </w:r>
        <w:r w:rsidR="006A6A18">
          <w:rPr>
            <w:webHidden/>
          </w:rPr>
          <w:instrText xml:space="preserve"> PAGEREF _Toc152839936 \h </w:instrText>
        </w:r>
        <w:r w:rsidR="006A6A18">
          <w:rPr>
            <w:webHidden/>
          </w:rPr>
        </w:r>
        <w:r w:rsidR="006A6A18">
          <w:rPr>
            <w:webHidden/>
          </w:rPr>
          <w:fldChar w:fldCharType="separate"/>
        </w:r>
        <w:r w:rsidR="006A6A18">
          <w:rPr>
            <w:webHidden/>
          </w:rPr>
          <w:t>7</w:t>
        </w:r>
        <w:r w:rsidR="006A6A18">
          <w:rPr>
            <w:webHidden/>
          </w:rPr>
          <w:fldChar w:fldCharType="end"/>
        </w:r>
      </w:hyperlink>
    </w:p>
    <w:p w14:paraId="2E50166D" w14:textId="29D3C99D" w:rsidR="00AF3004" w:rsidRDefault="00AF3004">
      <w:pPr>
        <w:pStyle w:val="ANormal"/>
        <w:rPr>
          <w:noProof/>
        </w:rPr>
      </w:pPr>
      <w:r>
        <w:rPr>
          <w:rFonts w:ascii="Verdana" w:hAnsi="Verdana"/>
          <w:noProof/>
          <w:sz w:val="16"/>
          <w:szCs w:val="36"/>
        </w:rPr>
        <w:fldChar w:fldCharType="end"/>
      </w:r>
    </w:p>
    <w:p w14:paraId="51793262" w14:textId="77777777" w:rsidR="00AF3004" w:rsidRDefault="00AF3004">
      <w:pPr>
        <w:pStyle w:val="ANormal"/>
      </w:pPr>
      <w:r>
        <w:br w:type="page"/>
      </w:r>
    </w:p>
    <w:p w14:paraId="318EAAD3" w14:textId="3AECED0B" w:rsidR="00AF3004" w:rsidRDefault="004852EE">
      <w:pPr>
        <w:pStyle w:val="RubrikA"/>
      </w:pPr>
      <w:bookmarkStart w:id="2" w:name="_Toc152839922"/>
      <w:r>
        <w:lastRenderedPageBreak/>
        <w:t>M</w:t>
      </w:r>
      <w:r w:rsidR="00AF3004">
        <w:t>otivering</w:t>
      </w:r>
      <w:bookmarkEnd w:id="2"/>
    </w:p>
    <w:p w14:paraId="493C3698" w14:textId="77777777" w:rsidR="00AF3004" w:rsidRDefault="00AF3004">
      <w:pPr>
        <w:pStyle w:val="Rubrikmellanrum"/>
      </w:pPr>
    </w:p>
    <w:p w14:paraId="26074C2C" w14:textId="77777777" w:rsidR="00AF3004" w:rsidRDefault="00AF3004">
      <w:pPr>
        <w:pStyle w:val="RubrikB"/>
      </w:pPr>
      <w:bookmarkStart w:id="3" w:name="_Toc152839923"/>
      <w:r>
        <w:t>1. Bakgrund</w:t>
      </w:r>
      <w:bookmarkEnd w:id="3"/>
    </w:p>
    <w:p w14:paraId="0101FD7E" w14:textId="77777777" w:rsidR="00AF3004" w:rsidRDefault="00AF3004">
      <w:pPr>
        <w:pStyle w:val="Rubrikmellanrum"/>
      </w:pPr>
    </w:p>
    <w:p w14:paraId="28D7BA76" w14:textId="5997A37A" w:rsidR="00307425" w:rsidRDefault="00307425" w:rsidP="00307425">
      <w:pPr>
        <w:pStyle w:val="RubrikC"/>
      </w:pPr>
      <w:bookmarkStart w:id="4" w:name="_Toc152839924"/>
      <w:r>
        <w:t>1.1 Landskapslagstiftningen</w:t>
      </w:r>
      <w:bookmarkEnd w:id="4"/>
    </w:p>
    <w:p w14:paraId="7D754452" w14:textId="77777777" w:rsidR="00307425" w:rsidRPr="00307425" w:rsidRDefault="00307425" w:rsidP="00307425">
      <w:pPr>
        <w:pStyle w:val="Rubrikmellanrum"/>
      </w:pPr>
    </w:p>
    <w:p w14:paraId="748F8D32" w14:textId="14B7FA32" w:rsidR="00C65743" w:rsidRDefault="00B856E2" w:rsidP="00C65743">
      <w:pPr>
        <w:pStyle w:val="ANormal"/>
        <w:rPr>
          <w:lang w:val="sv-FI"/>
        </w:rPr>
      </w:pPr>
      <w:r>
        <w:t>Enligt 18</w:t>
      </w:r>
      <w:r w:rsidR="006A6A18">
        <w:t> §</w:t>
      </w:r>
      <w:r>
        <w:t xml:space="preserve"> 5 p. </w:t>
      </w:r>
      <w:r w:rsidR="000200D5">
        <w:t xml:space="preserve">i </w:t>
      </w:r>
      <w:r>
        <w:t xml:space="preserve">självstyrelselagen har landskapet lagstiftningsbehörighet </w:t>
      </w:r>
      <w:r w:rsidR="00307425">
        <w:t>i fråga om</w:t>
      </w:r>
      <w:r>
        <w:t xml:space="preserve"> skatt till kommunerna. </w:t>
      </w:r>
      <w:r w:rsidR="00307425" w:rsidRPr="00847C0A">
        <w:rPr>
          <w:lang w:val="sv-FI"/>
        </w:rPr>
        <w:t>Fastighetsskatten är en kommunal skatt som regleras i fastighetsskattelagen (1993:15) för landskapet Åland.</w:t>
      </w:r>
      <w:r w:rsidR="00307425">
        <w:t xml:space="preserve"> </w:t>
      </w:r>
      <w:r w:rsidR="00C65743">
        <w:t xml:space="preserve">Enligt </w:t>
      </w:r>
      <w:r w:rsidR="00307425">
        <w:t>landskapslagen</w:t>
      </w:r>
      <w:r w:rsidR="00C65743">
        <w:t xml:space="preserve"> ska </w:t>
      </w:r>
      <w:r w:rsidR="00307425">
        <w:t xml:space="preserve">rikets </w:t>
      </w:r>
      <w:r w:rsidR="00C65743">
        <w:t>fastighetsskattelag (FFS 654/1992)</w:t>
      </w:r>
      <w:r w:rsidRPr="00B856E2">
        <w:t xml:space="preserve"> </w:t>
      </w:r>
      <w:r w:rsidR="00C65743">
        <w:t>med vissa undantag tillämpas på Åland.</w:t>
      </w:r>
      <w:r w:rsidR="00C65743" w:rsidRPr="00B856E2">
        <w:t xml:space="preserve"> </w:t>
      </w:r>
      <w:r w:rsidR="000200D5">
        <w:t>Ä</w:t>
      </w:r>
      <w:r w:rsidRPr="00B856E2">
        <w:t xml:space="preserve">ndringar i rikslagen träder </w:t>
      </w:r>
      <w:r w:rsidR="000200D5" w:rsidRPr="00B856E2">
        <w:t xml:space="preserve">automatiskt </w:t>
      </w:r>
      <w:r w:rsidRPr="00B856E2">
        <w:t xml:space="preserve">i kraft här samtidigt som i riket, såvida det inte är frågan om avvikelser som är inskrivna i landskapslagen. </w:t>
      </w:r>
      <w:r w:rsidR="00C65743">
        <w:t xml:space="preserve">Till undantagen hör </w:t>
      </w:r>
      <w:r w:rsidR="00D6244D">
        <w:t xml:space="preserve">de olika </w:t>
      </w:r>
      <w:r w:rsidR="00C65743">
        <w:t>skattesatserna</w:t>
      </w:r>
      <w:r w:rsidR="00D6244D">
        <w:t>,</w:t>
      </w:r>
      <w:r w:rsidR="00C65743">
        <w:t xml:space="preserve"> </w:t>
      </w:r>
      <w:r w:rsidR="00D6244D">
        <w:t xml:space="preserve">där de </w:t>
      </w:r>
      <w:r w:rsidR="000C4E17">
        <w:t>nedre</w:t>
      </w:r>
      <w:r w:rsidR="00D6244D">
        <w:t xml:space="preserve"> gränserna</w:t>
      </w:r>
      <w:r w:rsidR="000C4E17">
        <w:t xml:space="preserve"> helt</w:t>
      </w:r>
      <w:r w:rsidR="00C65743">
        <w:t xml:space="preserve"> regleras i landskapslagen.</w:t>
      </w:r>
      <w:r w:rsidR="003836F7">
        <w:t xml:space="preserve"> </w:t>
      </w:r>
      <w:r w:rsidR="00307425" w:rsidRPr="00847C0A">
        <w:rPr>
          <w:lang w:val="sv-FI"/>
        </w:rPr>
        <w:t>Fastighetsskattesatserna bestäms av kommunen inom de gränser som anges i lagen</w:t>
      </w:r>
      <w:r w:rsidR="00307425">
        <w:rPr>
          <w:lang w:val="sv-FI"/>
        </w:rPr>
        <w:t>.</w:t>
      </w:r>
    </w:p>
    <w:p w14:paraId="5396E025" w14:textId="77777777" w:rsidR="00BB431B" w:rsidRDefault="00BB431B" w:rsidP="00C65743">
      <w:pPr>
        <w:pStyle w:val="ANormal"/>
        <w:rPr>
          <w:lang w:val="sv-FI"/>
        </w:rPr>
      </w:pPr>
    </w:p>
    <w:p w14:paraId="50860DBC" w14:textId="4A22A0C6" w:rsidR="00BB431B" w:rsidRDefault="00BB431B" w:rsidP="00BB431B">
      <w:pPr>
        <w:pStyle w:val="RubrikC"/>
      </w:pPr>
      <w:bookmarkStart w:id="5" w:name="_Toc152839925"/>
      <w:r>
        <w:t>1.2 Ändring av rikets fastighetsskattelag 2024</w:t>
      </w:r>
      <w:bookmarkEnd w:id="5"/>
    </w:p>
    <w:p w14:paraId="51B42B6C" w14:textId="77777777" w:rsidR="00BB431B" w:rsidRDefault="00BB431B" w:rsidP="00BB431B">
      <w:pPr>
        <w:pStyle w:val="Rubrikmellanrum"/>
      </w:pPr>
    </w:p>
    <w:p w14:paraId="143E8023" w14:textId="768C7A79" w:rsidR="00BB431B" w:rsidRDefault="00BB431B" w:rsidP="00777804">
      <w:pPr>
        <w:pStyle w:val="ANormal"/>
      </w:pPr>
      <w:r>
        <w:t xml:space="preserve">Riksdagen har fattat beslut om en ändring av </w:t>
      </w:r>
      <w:r w:rsidR="00887FF5">
        <w:t>rikets fastighetsskattelag</w:t>
      </w:r>
      <w:r w:rsidRPr="00BB431B">
        <w:t xml:space="preserve"> </w:t>
      </w:r>
      <w:r>
        <w:t xml:space="preserve">från och med skatteåret 2024. Ändringen innebär </w:t>
      </w:r>
      <w:r w:rsidR="00887FF5">
        <w:t>att fastighetsskattesatsen för mark åtskils från den allmänna fastighetsskattesatsen och dess nedre gräns höjs från 0,93 procent till 1,30 procent</w:t>
      </w:r>
      <w:r w:rsidR="00887FF5">
        <w:rPr>
          <w:rStyle w:val="Fotnotsreferens"/>
        </w:rPr>
        <w:footnoteReference w:id="1"/>
      </w:r>
      <w:r w:rsidR="00887FF5">
        <w:t>.</w:t>
      </w:r>
      <w:r>
        <w:t xml:space="preserve"> I praktiken betyder det här att det kommer att finnas två skilda allmänna fastighetsskattesatser, en för mark och en för byggnader. Den allmänna fastighetsskattesatsen för mark är minst 1,30 procent och högst 2,00 procent. Den allmänna fastighetsskattesatsen för byggnader är minst 0,93 procent och högst 2,00 procent, </w:t>
      </w:r>
      <w:r w:rsidR="00422B1C">
        <w:t>den</w:t>
      </w:r>
      <w:r>
        <w:t xml:space="preserve"> tillämpas även på konstruktioner. </w:t>
      </w:r>
    </w:p>
    <w:p w14:paraId="32A205BB" w14:textId="2E62D750" w:rsidR="00E41F9B" w:rsidRDefault="00BB431B" w:rsidP="00777804">
      <w:pPr>
        <w:pStyle w:val="ANormal"/>
      </w:pPr>
      <w:r>
        <w:tab/>
        <w:t>Ändringen av rikets fastighetsskattelag träder automatiskt i kraft även på Åland, förutom vad gäller höjningen av den nedre gränsen för skattesatsen för mark. Enligt den åländska fastighetsskattelagen är den nedre gränsen för samtliga fastighetsskattesatser 0,00 procent. Här innebär ändringen således att kommunerna kan fastställa två olika allmänna fastighetsskattesatser, en för mark och en för byggnader, dock inom samma spann som hittills, minst 0,00 procent och högst 2,00 procent.</w:t>
      </w:r>
    </w:p>
    <w:p w14:paraId="6E7EBF32" w14:textId="77777777" w:rsidR="00BB431B" w:rsidRDefault="00BB431B" w:rsidP="00777804">
      <w:pPr>
        <w:pStyle w:val="ANormal"/>
      </w:pPr>
    </w:p>
    <w:p w14:paraId="51EA2358" w14:textId="4777E0B3" w:rsidR="00BB431B" w:rsidRDefault="00BB431B" w:rsidP="00BB431B">
      <w:pPr>
        <w:pStyle w:val="RubrikC"/>
      </w:pPr>
      <w:bookmarkStart w:id="6" w:name="_Toc152839926"/>
      <w:r>
        <w:t xml:space="preserve">1.3 Skattebefrielse för </w:t>
      </w:r>
      <w:r w:rsidR="00CE23DD">
        <w:t>naturskyddsområden</w:t>
      </w:r>
      <w:bookmarkEnd w:id="6"/>
    </w:p>
    <w:p w14:paraId="1842A1F9" w14:textId="77777777" w:rsidR="00CE23DD" w:rsidRDefault="00CE23DD" w:rsidP="00CE23DD">
      <w:pPr>
        <w:pStyle w:val="Rubrikmellanrum"/>
      </w:pPr>
    </w:p>
    <w:p w14:paraId="08A08E4B" w14:textId="0FCC107C" w:rsidR="00CE23DD" w:rsidRDefault="00CE23DD" w:rsidP="00CE23DD">
      <w:pPr>
        <w:pStyle w:val="ANormal"/>
      </w:pPr>
      <w:r>
        <w:t>Från och med skatteåret 2021 har områden som är skyddade enligt rikets naturvårdslag (FFS 9/2023)</w:t>
      </w:r>
      <w:r>
        <w:rPr>
          <w:rStyle w:val="Fotnotsreferens"/>
        </w:rPr>
        <w:footnoteReference w:id="2"/>
      </w:r>
      <w:r>
        <w:t xml:space="preserve"> varit befriade från fastighetsskatt, med undantag för byggnader, konstruktioner och byggplatser som finns på området. När skattebefrielsen infördes var syftet att stimulera inrättandet av naturskyddsområden i privat ägo. Skattebefrielsen gäller i praktiken bara privatägda områden</w:t>
      </w:r>
      <w:r w:rsidR="00D86679">
        <w:t>.</w:t>
      </w:r>
      <w:r>
        <w:t xml:space="preserve"> </w:t>
      </w:r>
      <w:r w:rsidR="00D86679">
        <w:t>Stats</w:t>
      </w:r>
      <w:r>
        <w:t xml:space="preserve">ägda områden är befriade från fastighetsskatt </w:t>
      </w:r>
      <w:r w:rsidR="00EA29D9">
        <w:t>genom att de ingår i Forststyrelsens egendom och därmed</w:t>
      </w:r>
      <w:r w:rsidR="00EA29D9" w:rsidRPr="00EA29D9">
        <w:t xml:space="preserve"> </w:t>
      </w:r>
      <w:r w:rsidR="00EA29D9">
        <w:t xml:space="preserve">betraktas som </w:t>
      </w:r>
      <w:r w:rsidR="00EA29D9" w:rsidRPr="00EA29D9">
        <w:t>annan gårdsbruksmark enligt 31a</w:t>
      </w:r>
      <w:r w:rsidR="006A6A18">
        <w:t> §</w:t>
      </w:r>
      <w:r w:rsidR="00EA29D9" w:rsidRPr="00EA29D9">
        <w:t xml:space="preserve"> </w:t>
      </w:r>
      <w:r w:rsidR="00EA29D9">
        <w:t xml:space="preserve">i </w:t>
      </w:r>
      <w:r w:rsidR="00EA29D9" w:rsidRPr="00EA29D9">
        <w:t>lag</w:t>
      </w:r>
      <w:r w:rsidR="00EA29D9">
        <w:t>en</w:t>
      </w:r>
      <w:r w:rsidR="00EA29D9" w:rsidRPr="00EA29D9">
        <w:t xml:space="preserve"> om värdering av tillgångar vid beskattningen (</w:t>
      </w:r>
      <w:r w:rsidR="00EA29D9">
        <w:t xml:space="preserve">FFS </w:t>
      </w:r>
      <w:r w:rsidR="00EA29D9" w:rsidRPr="00EA29D9">
        <w:t>1142/2005), vilke</w:t>
      </w:r>
      <w:r w:rsidR="00EA29D9">
        <w:t>t innebär att</w:t>
      </w:r>
      <w:r w:rsidR="00EA29D9" w:rsidRPr="00EA29D9">
        <w:t xml:space="preserve"> värdet sätts ned till noll.</w:t>
      </w:r>
    </w:p>
    <w:p w14:paraId="7E3F7818" w14:textId="4F60DFCA" w:rsidR="00CE23DD" w:rsidRDefault="00CE23DD" w:rsidP="00CE23DD">
      <w:pPr>
        <w:pStyle w:val="ANormal"/>
      </w:pPr>
      <w:r>
        <w:tab/>
      </w:r>
      <w:r w:rsidRPr="00CE23DD">
        <w:t xml:space="preserve">I den åländska fastighetsskattelagen </w:t>
      </w:r>
      <w:r>
        <w:t>anges</w:t>
      </w:r>
      <w:r w:rsidRPr="00CE23DD">
        <w:t xml:space="preserve"> inte särskilt att hänvisningar till </w:t>
      </w:r>
      <w:r w:rsidR="00422B1C">
        <w:t xml:space="preserve">annan </w:t>
      </w:r>
      <w:r w:rsidRPr="00CE23DD">
        <w:t>rikslag</w:t>
      </w:r>
      <w:r w:rsidR="00422B1C">
        <w:t>stiftning</w:t>
      </w:r>
      <w:r w:rsidRPr="00CE23DD">
        <w:t xml:space="preserve"> i rikets fastighetslag ska </w:t>
      </w:r>
      <w:r w:rsidR="00422B1C">
        <w:t>avse</w:t>
      </w:r>
      <w:r w:rsidRPr="00CE23DD">
        <w:t xml:space="preserve"> motsvarande åländsk lag</w:t>
      </w:r>
      <w:r w:rsidR="00DD57BE">
        <w:t>stiftning</w:t>
      </w:r>
      <w:r w:rsidRPr="00CE23DD">
        <w:t>.</w:t>
      </w:r>
      <w:r>
        <w:t xml:space="preserve"> Rikets naturvårdslag är inte tillämplig på Åland, eftersom naturvård enligt 18</w:t>
      </w:r>
      <w:r w:rsidR="006A6A18">
        <w:t> §</w:t>
      </w:r>
      <w:r>
        <w:t xml:space="preserve"> 10</w:t>
      </w:r>
      <w:r w:rsidR="006A6A18">
        <w:t> punkt</w:t>
      </w:r>
      <w:r>
        <w:t xml:space="preserve">en i självstyrelselagen hör till åländsk lagstiftningsbehörighet. Även om motsvarande områden på Åland är skyddade enligt landskapslagen (1998:82) om naturvård gäller </w:t>
      </w:r>
      <w:r w:rsidR="002502B5">
        <w:t xml:space="preserve">således </w:t>
      </w:r>
      <w:r>
        <w:t xml:space="preserve">inte skattebefrielsen dessa områden. </w:t>
      </w:r>
    </w:p>
    <w:p w14:paraId="45EE6B38" w14:textId="77777777" w:rsidR="0004644D" w:rsidRDefault="0004644D" w:rsidP="00CE23DD">
      <w:pPr>
        <w:pStyle w:val="ANormal"/>
      </w:pPr>
    </w:p>
    <w:p w14:paraId="57F5D65C" w14:textId="0ED94E5B" w:rsidR="00315FEB" w:rsidRDefault="00315FEB" w:rsidP="00315FEB">
      <w:pPr>
        <w:pStyle w:val="RubrikB"/>
      </w:pPr>
      <w:bookmarkStart w:id="7" w:name="_Toc152839927"/>
      <w:r>
        <w:lastRenderedPageBreak/>
        <w:t xml:space="preserve">2. </w:t>
      </w:r>
      <w:r w:rsidR="002502B5">
        <w:t>Behov av ändring</w:t>
      </w:r>
      <w:r>
        <w:t xml:space="preserve"> och landskapsregeringens förslag</w:t>
      </w:r>
      <w:bookmarkEnd w:id="7"/>
    </w:p>
    <w:p w14:paraId="425D6690" w14:textId="77777777" w:rsidR="00315FEB" w:rsidRDefault="00315FEB" w:rsidP="00315FEB">
      <w:pPr>
        <w:pStyle w:val="Rubrikmellanrum"/>
      </w:pPr>
    </w:p>
    <w:p w14:paraId="429D6120" w14:textId="0105ED8C" w:rsidR="00502796" w:rsidRDefault="002502B5" w:rsidP="00A9560B">
      <w:pPr>
        <w:pStyle w:val="ANormal"/>
      </w:pPr>
      <w:r>
        <w:t>Som redan nämnts träder den ändring av rikets fastighetsskattelag som rör den allmänna fastighetsskattesatsen</w:t>
      </w:r>
      <w:r w:rsidR="007B7E48">
        <w:t xml:space="preserve"> i kraft automatisk på Åland. </w:t>
      </w:r>
      <w:r w:rsidR="00502796">
        <w:t>I</w:t>
      </w:r>
      <w:r w:rsidR="007B7E48">
        <w:t xml:space="preserve"> den åländska</w:t>
      </w:r>
      <w:r w:rsidR="00502796">
        <w:t xml:space="preserve"> fastighetsskattelagen finns emellertid en hänvisning till den allmänna fastighetsskattesatsen i 2</w:t>
      </w:r>
      <w:r w:rsidR="006A6A18">
        <w:t> §</w:t>
      </w:r>
      <w:r w:rsidR="00502796">
        <w:t xml:space="preserve"> 3</w:t>
      </w:r>
      <w:r w:rsidR="006A6A18">
        <w:t> mom.</w:t>
      </w:r>
      <w:r w:rsidR="00502796">
        <w:t xml:space="preserve"> </w:t>
      </w:r>
      <w:r w:rsidR="007C0C45">
        <w:t>Bestämmelsen utgör ett undantag från 14</w:t>
      </w:r>
      <w:r w:rsidR="006A6A18">
        <w:t> §</w:t>
      </w:r>
      <w:r w:rsidR="007C0C45">
        <w:t xml:space="preserve"> 2</w:t>
      </w:r>
      <w:r w:rsidR="006A6A18">
        <w:t> mom.</w:t>
      </w:r>
      <w:r w:rsidR="007C0C45">
        <w:t xml:space="preserve"> i rikets fastighetsskattelag, enligt vilket den särskilda, högre fastighetsskattesatsen för kraftverk tillämpas för vindkraftverk som har en gemensam anslutningspunkt till elnätet</w:t>
      </w:r>
      <w:r w:rsidR="00C7017C">
        <w:t xml:space="preserve">, trots att effekten för de enskilda kraftverken var för sig inte överskrider gränsen på 10 megavoltampere. </w:t>
      </w:r>
      <w:r w:rsidR="00502796">
        <w:t>För att undvika oklarheter föreslås att formuleringen ändras</w:t>
      </w:r>
      <w:r w:rsidR="00B42E0D">
        <w:t xml:space="preserve"> så att det framgår att det är den allmänna fastighetsskattesatsen för byggnader som avses</w:t>
      </w:r>
      <w:r w:rsidR="00BC6FA0">
        <w:t>.</w:t>
      </w:r>
    </w:p>
    <w:p w14:paraId="094D46DA" w14:textId="270EBA48" w:rsidR="00CE23DD" w:rsidRDefault="00150643" w:rsidP="00A9560B">
      <w:pPr>
        <w:pStyle w:val="ANormal"/>
      </w:pPr>
      <w:r>
        <w:tab/>
        <w:t>När det gäller fastighetsbeskattning av områden som skyddas enligt naturvårdslagstiftningen är landskapsägda områden</w:t>
      </w:r>
      <w:r w:rsidR="00E26A15">
        <w:t xml:space="preserve"> befriade från fastighetsskatt på samma grunder som statens områden i riket. </w:t>
      </w:r>
      <w:r w:rsidR="004E0359" w:rsidRPr="004E0359">
        <w:t>Privatägda områden däremot anses inte enligt lagens nuvarande lydelse vara befriade från fastighetsskatt</w:t>
      </w:r>
      <w:r w:rsidR="004E0359">
        <w:t>, om de inte är en del i en fastighet där det för övrigt bedrivs jord- eller skogsbruk.</w:t>
      </w:r>
    </w:p>
    <w:p w14:paraId="227774AD" w14:textId="1FB533B2" w:rsidR="00150643" w:rsidRDefault="004E0359" w:rsidP="00A9560B">
      <w:pPr>
        <w:pStyle w:val="ANormal"/>
      </w:pPr>
      <w:r>
        <w:tab/>
        <w:t>För att, liksom i riket, befria åländska privatägda naturskyddsområden från fastighetsskatt föreslår landskapsregeringen att det införs en specifik bestämmelse om att hänvisningar till rikslag</w:t>
      </w:r>
      <w:r w:rsidR="00DD57BE">
        <w:t>stiftningen</w:t>
      </w:r>
      <w:r>
        <w:t xml:space="preserve"> i fastighetsskattelagen ska avse motsvarande bestämmelser i landskapslagstiftningen</w:t>
      </w:r>
      <w:r w:rsidR="00DD57BE">
        <w:t xml:space="preserve"> i de fall där det finns sådan</w:t>
      </w:r>
      <w:r>
        <w:t xml:space="preserve">. Kommunernas skatteinkomster från privatägda naturskyddsområden är enligt vad som framgår nedan mycket låga och fastighetsskattens ekonomiska belastning för markägaren är också liten. Trots detta är det ändamålsenligt att uppmuntra inrättandet av privata skyddsområden </w:t>
      </w:r>
      <w:r w:rsidR="00661C47">
        <w:t>genom</w:t>
      </w:r>
      <w:r>
        <w:t xml:space="preserve"> att de skyddsområden som inrättas </w:t>
      </w:r>
      <w:r w:rsidR="00DD57BE">
        <w:t xml:space="preserve">blir </w:t>
      </w:r>
      <w:r>
        <w:t>befria</w:t>
      </w:r>
      <w:r w:rsidR="00DD57BE">
        <w:t>de</w:t>
      </w:r>
      <w:r>
        <w:t xml:space="preserve"> från fastighetsskatt.</w:t>
      </w:r>
    </w:p>
    <w:p w14:paraId="5D9D273C" w14:textId="6174D7F0" w:rsidR="00A22AF4" w:rsidRDefault="004852EE" w:rsidP="00A9560B">
      <w:pPr>
        <w:pStyle w:val="ANormal"/>
      </w:pPr>
      <w:r>
        <w:tab/>
      </w:r>
      <w:r w:rsidRPr="00BA7446">
        <w:t xml:space="preserve">Slutligen föreslås att det i lagen intas en bestämmelse som </w:t>
      </w:r>
      <w:r w:rsidR="00D84FC0" w:rsidRPr="00BA7446">
        <w:t>anger</w:t>
      </w:r>
      <w:r w:rsidRPr="00BA7446">
        <w:t xml:space="preserve"> att bestämmelserna om fastigheters beskattningsvärde i lagen om värdering av tillgångar vid beskattningen (FFS 1142/2005</w:t>
      </w:r>
      <w:r w:rsidR="00F00B97" w:rsidRPr="00BA7446">
        <w:t>, nedan värderingslagen</w:t>
      </w:r>
      <w:r w:rsidRPr="00BA7446">
        <w:t xml:space="preserve">) ska vara tillämpliga vid fastighetsbeskattningen på Åland. </w:t>
      </w:r>
      <w:r w:rsidR="00A22AF4" w:rsidRPr="00BA7446">
        <w:t xml:space="preserve">Till de delar </w:t>
      </w:r>
      <w:r w:rsidR="00F00B97" w:rsidRPr="00BA7446">
        <w:t>värderingssl</w:t>
      </w:r>
      <w:r w:rsidR="00A22AF4" w:rsidRPr="00BA7446">
        <w:t xml:space="preserve">agen tillämpas vid statsbeskattningen gäller den på Åland i och med att den då hör till området för rikets lagstiftningsbehörighet. </w:t>
      </w:r>
      <w:r w:rsidR="00F00B97" w:rsidRPr="00BA7446">
        <w:t xml:space="preserve">När det gäller fastighetsbeskattningen, som hör till området för landskapets lagstiftningsbehörighet, har det ansetts att värderingslagen tillämpas på Åland </w:t>
      </w:r>
      <w:r w:rsidR="00A22AF4" w:rsidRPr="00BA7446">
        <w:t>i stöd av den hänvisning till lagen som finns i 15</w:t>
      </w:r>
      <w:r w:rsidR="006A6A18">
        <w:t> §</w:t>
      </w:r>
      <w:r w:rsidR="00A22AF4" w:rsidRPr="00BA7446">
        <w:t xml:space="preserve"> i rikets fastighetsskattelag. </w:t>
      </w:r>
      <w:r w:rsidR="00656F43" w:rsidRPr="00BA7446">
        <w:t>För att undvika oklarhet</w:t>
      </w:r>
      <w:r w:rsidR="00D84FC0" w:rsidRPr="00BA7446">
        <w:t xml:space="preserve"> bör värderingslagen nämnas även i den åländska fastighetsskattelagen.</w:t>
      </w:r>
      <w:r w:rsidR="00AC30CB" w:rsidRPr="00BA7446">
        <w:t xml:space="preserve"> Förslaget innebär ingen förändring av regelverket i sak.</w:t>
      </w:r>
    </w:p>
    <w:p w14:paraId="7C518000" w14:textId="77777777" w:rsidR="00151E9E" w:rsidRDefault="00151E9E" w:rsidP="00A9560B">
      <w:pPr>
        <w:pStyle w:val="ANormal"/>
      </w:pPr>
    </w:p>
    <w:p w14:paraId="4A3CA924" w14:textId="4AE7CFDD" w:rsidR="00315FEB" w:rsidRDefault="00315FEB" w:rsidP="00315FEB">
      <w:pPr>
        <w:pStyle w:val="RubrikB"/>
      </w:pPr>
      <w:bookmarkStart w:id="8" w:name="_Toc152839928"/>
      <w:r>
        <w:t xml:space="preserve">3. Förslagets </w:t>
      </w:r>
      <w:r w:rsidR="00150643">
        <w:t>konsekvenser</w:t>
      </w:r>
      <w:bookmarkEnd w:id="8"/>
    </w:p>
    <w:p w14:paraId="60441B38" w14:textId="77777777" w:rsidR="00315FEB" w:rsidRDefault="00315FEB" w:rsidP="00315FEB">
      <w:pPr>
        <w:pStyle w:val="Rubrikmellanrum"/>
      </w:pPr>
    </w:p>
    <w:p w14:paraId="519A602B" w14:textId="4CD0D58F" w:rsidR="008B74F7" w:rsidRDefault="008B74F7" w:rsidP="008B74F7">
      <w:pPr>
        <w:pStyle w:val="RubrikC"/>
      </w:pPr>
      <w:bookmarkStart w:id="9" w:name="_Toc152839929"/>
      <w:r>
        <w:t>3.1 Konsekvenser för kommunerna</w:t>
      </w:r>
      <w:bookmarkEnd w:id="9"/>
    </w:p>
    <w:p w14:paraId="7774E720" w14:textId="77777777" w:rsidR="008B74F7" w:rsidRPr="008B74F7" w:rsidRDefault="008B74F7" w:rsidP="008B74F7">
      <w:pPr>
        <w:pStyle w:val="Rubrikmellanrum"/>
      </w:pPr>
    </w:p>
    <w:p w14:paraId="2A683F05" w14:textId="2879985E" w:rsidR="008B74F7" w:rsidRDefault="008B74F7" w:rsidP="008B74F7">
      <w:pPr>
        <w:pStyle w:val="ANormal"/>
      </w:pPr>
      <w:r>
        <w:t>Skattebefrielsen av privatägda naturreservat kommer att minska kommunernas skattein</w:t>
      </w:r>
      <w:r w:rsidR="00112BCD">
        <w:t>täk</w:t>
      </w:r>
      <w:r>
        <w:t>ter. Utifrån tillgängliga uppgifter är det inte möjligt att uppskatta den effekt lagändringen skulle ha på skatteintäkter</w:t>
      </w:r>
      <w:r w:rsidR="00112BCD">
        <w:t>na</w:t>
      </w:r>
      <w:r>
        <w:t>. När man i riket införde motsvarande skattebefrielse av naturvårdsområden uppskattades den totala förlusten av skattein</w:t>
      </w:r>
      <w:r w:rsidR="00112BCD">
        <w:t>täk</w:t>
      </w:r>
      <w:r>
        <w:t xml:space="preserve">ter till 100 000–300 000 €. Med beaktande av den åländska befolkningsandelen om 0,55 torde den totala förlusten av skatteintäkter för </w:t>
      </w:r>
      <w:r w:rsidR="00112BCD">
        <w:t xml:space="preserve">de </w:t>
      </w:r>
      <w:r>
        <w:t>åländska kommuner</w:t>
      </w:r>
      <w:r w:rsidR="00112BCD">
        <w:t>na</w:t>
      </w:r>
      <w:r>
        <w:t xml:space="preserve"> </w:t>
      </w:r>
      <w:r w:rsidR="00112BCD">
        <w:t>bli</w:t>
      </w:r>
      <w:r>
        <w:t xml:space="preserve"> uppskattningsvis 500–2</w:t>
      </w:r>
      <w:r w:rsidR="00E60F7F">
        <w:t> </w:t>
      </w:r>
      <w:r>
        <w:t xml:space="preserve">000 €. </w:t>
      </w:r>
    </w:p>
    <w:p w14:paraId="2B4F532D" w14:textId="77777777" w:rsidR="008B74F7" w:rsidRDefault="008B74F7" w:rsidP="008B74F7">
      <w:pPr>
        <w:pStyle w:val="ANormal"/>
      </w:pPr>
    </w:p>
    <w:p w14:paraId="1D36A63D" w14:textId="191DFF14" w:rsidR="008B74F7" w:rsidRDefault="008B74F7" w:rsidP="008B74F7">
      <w:pPr>
        <w:pStyle w:val="RubrikC"/>
      </w:pPr>
      <w:bookmarkStart w:id="10" w:name="_Toc152839930"/>
      <w:r>
        <w:t>3.2 Konsekvenser för fastighetsägare</w:t>
      </w:r>
      <w:bookmarkEnd w:id="10"/>
    </w:p>
    <w:p w14:paraId="62475522" w14:textId="77777777" w:rsidR="008B74F7" w:rsidRPr="008B74F7" w:rsidRDefault="008B74F7" w:rsidP="008B74F7">
      <w:pPr>
        <w:pStyle w:val="Rubrikmellanrum"/>
      </w:pPr>
    </w:p>
    <w:p w14:paraId="5494312D" w14:textId="03033713" w:rsidR="008B74F7" w:rsidRDefault="008B74F7" w:rsidP="008B74F7">
      <w:pPr>
        <w:pStyle w:val="ANormal"/>
      </w:pPr>
      <w:r>
        <w:t>Ålands naturreservat (inklusive Natura 2000</w:t>
      </w:r>
      <w:r w:rsidR="00C6028E">
        <w:t>-</w:t>
      </w:r>
      <w:r>
        <w:t>områden med fredningsbeslut och/eller avtal) uppgick år 2021 till c</w:t>
      </w:r>
      <w:r w:rsidR="00112BCD">
        <w:t>irk</w:t>
      </w:r>
      <w:r>
        <w:t>a 3 105 hektar landareal och 33 049 hektar vattenareal. Uttryckt i procent av Ålands areal täcker naturskydds</w:t>
      </w:r>
      <w:r w:rsidR="00AC30CB">
        <w:softHyphen/>
      </w:r>
      <w:r>
        <w:lastRenderedPageBreak/>
        <w:t>områden c</w:t>
      </w:r>
      <w:r w:rsidR="00112BCD">
        <w:t>irk</w:t>
      </w:r>
      <w:r>
        <w:t>a 2,0 procent av landarealen och c</w:t>
      </w:r>
      <w:r w:rsidR="00112BCD">
        <w:t>irk</w:t>
      </w:r>
      <w:r>
        <w:t>a 2,8 procent av vattenarealen. Största delen av naturskyddsområdena är samhällsägda.</w:t>
      </w:r>
    </w:p>
    <w:p w14:paraId="37E82404" w14:textId="6718C443" w:rsidR="008B74F7" w:rsidRDefault="008B74F7" w:rsidP="008B74F7">
      <w:pPr>
        <w:pStyle w:val="ANormal"/>
      </w:pPr>
      <w:r>
        <w:tab/>
        <w:t xml:space="preserve">Naturreservat kan inte maskinellt identifieras i Skatteförvaltningens system. För att genomföra skattefriheten för en viss fastighet krävs ett yrkande och en utredning av markägaren. Uppgifterna om fastigheten sparas i Skatteförvaltningens databas för följande år. Fastighetsägaren är således tvungen att vidta en åtgärd för att </w:t>
      </w:r>
      <w:r w:rsidR="00112BCD">
        <w:t>området</w:t>
      </w:r>
      <w:r>
        <w:t xml:space="preserve"> ska registreras som naturreservat i Skatteförvaltningens system, men åtgärden är en engångsföreteelse. </w:t>
      </w:r>
    </w:p>
    <w:p w14:paraId="5FBA8F02" w14:textId="77777777" w:rsidR="008B74F7" w:rsidRDefault="008B74F7" w:rsidP="008B74F7">
      <w:pPr>
        <w:pStyle w:val="ANormal"/>
      </w:pPr>
    </w:p>
    <w:p w14:paraId="130D2C9A" w14:textId="0E87FC87" w:rsidR="008B74F7" w:rsidRDefault="008B74F7" w:rsidP="008B74F7">
      <w:pPr>
        <w:pStyle w:val="RubrikC"/>
      </w:pPr>
      <w:bookmarkStart w:id="11" w:name="_Toc152839931"/>
      <w:r>
        <w:t>3.3 Konsekvenser för landskapsregeringen</w:t>
      </w:r>
      <w:bookmarkEnd w:id="11"/>
    </w:p>
    <w:p w14:paraId="2D5879AD" w14:textId="77777777" w:rsidR="008B74F7" w:rsidRPr="008B74F7" w:rsidRDefault="008B74F7" w:rsidP="008B74F7">
      <w:pPr>
        <w:pStyle w:val="Rubrikmellanrum"/>
      </w:pPr>
    </w:p>
    <w:p w14:paraId="7B74C07F" w14:textId="77777777" w:rsidR="008B74F7" w:rsidRDefault="008B74F7" w:rsidP="008B74F7">
      <w:pPr>
        <w:pStyle w:val="ANormal"/>
      </w:pPr>
      <w:r>
        <w:t xml:space="preserve">Skatteförvaltningen sköter enligt republikens presidents förordning (2020:88) om verkställandet av beskattningen på Åland för skatter som betalas till landskapet Åland och kommunerna på Åland de förvaltningsuppgifter som hör till Ålands landskapsregering i fråga om skatt på inkomst och fastighetsskatt som betalas till kommunen. Landskapet Åland svarar enligt förordningen för de kostnader som orsakas av särdrag i lagstiftningen om kommunalskatt och fastighetsskatt i landskapet. Enligt uppgift från Skatteförvaltningen kommer denna ändring inte att leda till någon kostnadsökning i det avtal som reglerar kostnaderna som orsakas av särdrag i lagstiftningen om kommunalskatt och fastighetsskatt. </w:t>
      </w:r>
    </w:p>
    <w:p w14:paraId="4909BCF3" w14:textId="77777777" w:rsidR="008B74F7" w:rsidRDefault="008B74F7" w:rsidP="008B74F7">
      <w:pPr>
        <w:pStyle w:val="ANormal"/>
      </w:pPr>
    </w:p>
    <w:p w14:paraId="15A29703" w14:textId="4A83E7F3" w:rsidR="008B74F7" w:rsidRDefault="008B74F7" w:rsidP="008B74F7">
      <w:pPr>
        <w:pStyle w:val="RubrikC"/>
      </w:pPr>
      <w:bookmarkStart w:id="12" w:name="_Toc152839932"/>
      <w:r>
        <w:t xml:space="preserve">3.4 </w:t>
      </w:r>
      <w:r w:rsidR="00112BCD">
        <w:t xml:space="preserve">Övriga </w:t>
      </w:r>
      <w:r>
        <w:t>konsekvenser</w:t>
      </w:r>
      <w:bookmarkEnd w:id="12"/>
    </w:p>
    <w:p w14:paraId="56ADACC0" w14:textId="77777777" w:rsidR="008B74F7" w:rsidRPr="008B74F7" w:rsidRDefault="008B74F7" w:rsidP="008B74F7">
      <w:pPr>
        <w:pStyle w:val="Rubrikmellanrum"/>
      </w:pPr>
    </w:p>
    <w:p w14:paraId="2D089495" w14:textId="463C2287" w:rsidR="00112BCD" w:rsidRDefault="008B74F7" w:rsidP="008B74F7">
      <w:pPr>
        <w:pStyle w:val="ANormal"/>
      </w:pPr>
      <w:r>
        <w:t>I den mån den</w:t>
      </w:r>
      <w:r w:rsidR="00112BCD">
        <w:t xml:space="preserve"> föreslag</w:t>
      </w:r>
      <w:r>
        <w:t>na ändring</w:t>
      </w:r>
      <w:r w:rsidR="00112BCD">
        <w:t>en</w:t>
      </w:r>
      <w:r>
        <w:t xml:space="preserve"> uppmuntrar markägarna att inrätta privata naturreservat bidra</w:t>
      </w:r>
      <w:r w:rsidR="00B41F21">
        <w:t>r</w:t>
      </w:r>
      <w:r>
        <w:t xml:space="preserve"> </w:t>
      </w:r>
      <w:r w:rsidR="00B41F21">
        <w:t xml:space="preserve">den </w:t>
      </w:r>
      <w:r>
        <w:t>till att bevara den biologiska mångfalden</w:t>
      </w:r>
      <w:r w:rsidR="00112BCD">
        <w:t xml:space="preserve"> på Åland</w:t>
      </w:r>
      <w:r>
        <w:t>.</w:t>
      </w:r>
    </w:p>
    <w:p w14:paraId="198814AD" w14:textId="2B57756D" w:rsidR="008B74F7" w:rsidRDefault="00112BCD" w:rsidP="008B74F7">
      <w:pPr>
        <w:pStyle w:val="ANormal"/>
      </w:pPr>
      <w:r>
        <w:tab/>
        <w:t>För övrigt har inte förslaget några kända konsekvenser.</w:t>
      </w:r>
      <w:r w:rsidR="008B74F7">
        <w:t xml:space="preserve"> </w:t>
      </w:r>
    </w:p>
    <w:p w14:paraId="217601C3" w14:textId="77777777" w:rsidR="00315FEB" w:rsidRDefault="00315FEB" w:rsidP="00315FEB">
      <w:pPr>
        <w:pStyle w:val="ANormal"/>
      </w:pPr>
    </w:p>
    <w:p w14:paraId="566BF256" w14:textId="0F2563B2" w:rsidR="00315FEB" w:rsidRDefault="00315FEB" w:rsidP="00315FEB">
      <w:pPr>
        <w:pStyle w:val="RubrikB"/>
      </w:pPr>
      <w:bookmarkStart w:id="13" w:name="_Toc152839933"/>
      <w:r>
        <w:t>4. Beredning och ikraftträdande</w:t>
      </w:r>
      <w:bookmarkEnd w:id="13"/>
    </w:p>
    <w:p w14:paraId="2D7EE154" w14:textId="77777777" w:rsidR="00315FEB" w:rsidRDefault="00315FEB" w:rsidP="00315FEB">
      <w:pPr>
        <w:pStyle w:val="Rubrikmellanrum"/>
      </w:pPr>
    </w:p>
    <w:p w14:paraId="47AA78B3" w14:textId="6E42A647" w:rsidR="0077290F" w:rsidRPr="00BA7446" w:rsidRDefault="00657CA9" w:rsidP="00315FEB">
      <w:pPr>
        <w:pStyle w:val="ANormal"/>
      </w:pPr>
      <w:r>
        <w:t xml:space="preserve">Lagförslaget har beretts som tjänstemannaberedning vid lagberedningen. </w:t>
      </w:r>
      <w:r w:rsidR="009B5D00">
        <w:t xml:space="preserve">Förslaget har skickats på remiss till Ålands kommunförbund, Jomala kommun och Mariehamns stad. </w:t>
      </w:r>
      <w:r w:rsidR="00B01BD0">
        <w:t xml:space="preserve">Förslaget skickades även för kännedom till </w:t>
      </w:r>
      <w:r w:rsidR="00FB6B43" w:rsidRPr="00FB6B43">
        <w:t>Ålands kommunförbunds medlemskommuner</w:t>
      </w:r>
      <w:r w:rsidR="00B01BD0">
        <w:t>.</w:t>
      </w:r>
      <w:r w:rsidR="00AC30CB">
        <w:t xml:space="preserve"> </w:t>
      </w:r>
      <w:r w:rsidR="006A6A18">
        <w:t>Av remissinstanserna har Ålands kommunförbund och Jomala kommun inkommit med yttranden, och båda omfattar de förslagna ändringarna.</w:t>
      </w:r>
      <w:r w:rsidR="006E76A7" w:rsidRPr="00BA7446">
        <w:t xml:space="preserve"> Av </w:t>
      </w:r>
      <w:r w:rsidR="00FB6B43" w:rsidRPr="00BA7446">
        <w:t xml:space="preserve">de övriga kommunerna </w:t>
      </w:r>
      <w:r w:rsidR="006E76A7" w:rsidRPr="00BA7446">
        <w:t>har Sund</w:t>
      </w:r>
      <w:r w:rsidR="0023267B" w:rsidRPr="00BA7446">
        <w:t>s kommun</w:t>
      </w:r>
      <w:r w:rsidR="006E76A7" w:rsidRPr="00BA7446">
        <w:t xml:space="preserve"> och Saltvik</w:t>
      </w:r>
      <w:r w:rsidR="0023267B" w:rsidRPr="00BA7446">
        <w:t>s kommun</w:t>
      </w:r>
      <w:r w:rsidR="006E76A7" w:rsidRPr="00BA7446">
        <w:t xml:space="preserve"> lämnat </w:t>
      </w:r>
      <w:r w:rsidR="000901D9" w:rsidRPr="00BA7446">
        <w:t>utlåtanden</w:t>
      </w:r>
      <w:r w:rsidR="006E76A7" w:rsidRPr="00BA7446">
        <w:t>.</w:t>
      </w:r>
      <w:r w:rsidR="000901D9" w:rsidRPr="00BA7446">
        <w:t xml:space="preserve"> Yttrandena har inte föranlett någon ändring av förslaget.</w:t>
      </w:r>
    </w:p>
    <w:p w14:paraId="57AB7430" w14:textId="69EEDE05" w:rsidR="00962BEF" w:rsidRDefault="00B23E28" w:rsidP="00315FEB">
      <w:pPr>
        <w:pStyle w:val="ANormal"/>
      </w:pPr>
      <w:r w:rsidRPr="00BA7446">
        <w:tab/>
        <w:t>De föreslagna ändringarna av fastighetsskattelagen är avsedda att tillämpas från och med beskattningen för 2024. Eftersom det rör sig om e</w:t>
      </w:r>
      <w:r w:rsidR="00ED1686" w:rsidRPr="00BA7446">
        <w:t>tt par te</w:t>
      </w:r>
      <w:r w:rsidRPr="00BA7446">
        <w:t>knisk</w:t>
      </w:r>
      <w:r w:rsidR="00496742" w:rsidRPr="00BA7446">
        <w:t>a</w:t>
      </w:r>
      <w:r w:rsidRPr="00BA7446">
        <w:t xml:space="preserve"> ändrin</w:t>
      </w:r>
      <w:r w:rsidR="00496742" w:rsidRPr="00BA7446">
        <w:t>gar</w:t>
      </w:r>
      <w:r w:rsidRPr="00BA7446">
        <w:t xml:space="preserve"> i förtydligande syfte </w:t>
      </w:r>
      <w:r w:rsidR="00496742" w:rsidRPr="00BA7446">
        <w:t>samt</w:t>
      </w:r>
      <w:r w:rsidRPr="00BA7446">
        <w:t xml:space="preserve"> en ändring som är till</w:t>
      </w:r>
      <w:r>
        <w:t xml:space="preserve"> de skattskyldigas fördel bedömer inte landskapsregeringen att lagstiftningen retroaktiva verkan är problematisk.</w:t>
      </w:r>
      <w:r w:rsidRPr="00705BBD">
        <w:t xml:space="preserve"> </w:t>
      </w:r>
      <w:r w:rsidR="00A442B2">
        <w:t>För att minimera den retroaktiva tillämpningen bör ändå</w:t>
      </w:r>
      <w:r>
        <w:t xml:space="preserve"> lagstiftningen träda i kraft så snart som möjligt.</w:t>
      </w:r>
    </w:p>
    <w:p w14:paraId="32F8BE47" w14:textId="77777777" w:rsidR="00B23E28" w:rsidRDefault="00B23E28" w:rsidP="00315FEB">
      <w:pPr>
        <w:pStyle w:val="ANormal"/>
      </w:pPr>
    </w:p>
    <w:p w14:paraId="7683EFCF" w14:textId="77777777" w:rsidR="000D3487" w:rsidRDefault="000D3487" w:rsidP="00315FEB">
      <w:pPr>
        <w:pStyle w:val="ANormal"/>
      </w:pPr>
    </w:p>
    <w:p w14:paraId="4DF3B443" w14:textId="77777777" w:rsidR="00AF3004" w:rsidRDefault="00AF3004">
      <w:pPr>
        <w:pStyle w:val="RubrikA"/>
      </w:pPr>
      <w:r>
        <w:br w:type="page"/>
      </w:r>
      <w:bookmarkStart w:id="14" w:name="_Toc152839934"/>
      <w:r>
        <w:lastRenderedPageBreak/>
        <w:t>Lagtext</w:t>
      </w:r>
      <w:bookmarkEnd w:id="14"/>
    </w:p>
    <w:p w14:paraId="19574855" w14:textId="77777777" w:rsidR="00AF3004" w:rsidRDefault="00AF3004">
      <w:pPr>
        <w:pStyle w:val="Rubrikmellanrum"/>
      </w:pPr>
    </w:p>
    <w:p w14:paraId="447E9E20" w14:textId="12487367" w:rsidR="00AF3004" w:rsidRDefault="00AF3004">
      <w:pPr>
        <w:pStyle w:val="ANormal"/>
      </w:pPr>
      <w:r>
        <w:t>Landskapsregeringen föreslår att följande lag antas.</w:t>
      </w:r>
    </w:p>
    <w:p w14:paraId="488502C6" w14:textId="77777777" w:rsidR="00AF3004" w:rsidRDefault="00AF3004">
      <w:pPr>
        <w:pStyle w:val="ANormal"/>
      </w:pPr>
    </w:p>
    <w:p w14:paraId="52EA770A" w14:textId="0275B6ED" w:rsidR="00C905AC" w:rsidRDefault="00C905AC" w:rsidP="005119FD">
      <w:pPr>
        <w:pStyle w:val="LagHuvRubr"/>
        <w:rPr>
          <w:lang w:val="en-GB"/>
        </w:rPr>
      </w:pPr>
      <w:bookmarkStart w:id="15" w:name="_Toc152839935"/>
      <w:r>
        <w:rPr>
          <w:lang w:val="en-GB"/>
        </w:rPr>
        <w:t>L A N D S K A P S L A G</w:t>
      </w:r>
      <w:r>
        <w:rPr>
          <w:lang w:val="en-GB"/>
        </w:rPr>
        <w:br/>
        <w:t>om ändring av fastighetsskattelagen för landskapet Åland</w:t>
      </w:r>
      <w:bookmarkEnd w:id="15"/>
    </w:p>
    <w:p w14:paraId="07E58D48" w14:textId="77777777" w:rsidR="00C905AC" w:rsidRPr="006A6A18" w:rsidRDefault="00C905AC" w:rsidP="006A6A18">
      <w:pPr>
        <w:pStyle w:val="ANormal"/>
      </w:pPr>
    </w:p>
    <w:p w14:paraId="395E9668" w14:textId="77777777" w:rsidR="00ED1686" w:rsidRPr="006A6A18" w:rsidRDefault="00C905AC" w:rsidP="006A6A18">
      <w:pPr>
        <w:pStyle w:val="ANormal"/>
      </w:pPr>
      <w:bookmarkStart w:id="16" w:name="_Hlk152589838"/>
      <w:r w:rsidRPr="006A6A18">
        <w:tab/>
      </w:r>
      <w:r w:rsidR="00F83B12" w:rsidRPr="006A6A18">
        <w:t>I enlighet med lagtingets beslut</w:t>
      </w:r>
    </w:p>
    <w:p w14:paraId="3D25CD7D" w14:textId="37BA9C75" w:rsidR="00ED1686" w:rsidRPr="006A6A18" w:rsidRDefault="00ED1686" w:rsidP="006A6A18">
      <w:pPr>
        <w:pStyle w:val="ANormal"/>
      </w:pPr>
      <w:r w:rsidRPr="006A6A18">
        <w:tab/>
      </w:r>
      <w:r w:rsidR="00F83B12" w:rsidRPr="006A6A18">
        <w:rPr>
          <w:b/>
          <w:bCs/>
        </w:rPr>
        <w:t>ändras</w:t>
      </w:r>
      <w:r w:rsidR="00F83B12" w:rsidRPr="006A6A18">
        <w:t xml:space="preserve"> 1</w:t>
      </w:r>
      <w:r w:rsidR="006A6A18" w:rsidRPr="006A6A18">
        <w:t> §</w:t>
      </w:r>
      <w:r w:rsidR="00F83B12" w:rsidRPr="006A6A18">
        <w:t xml:space="preserve"> och 2</w:t>
      </w:r>
      <w:r w:rsidR="006A6A18" w:rsidRPr="006A6A18">
        <w:t> §</w:t>
      </w:r>
      <w:r w:rsidR="00F83B12" w:rsidRPr="006A6A18">
        <w:t xml:space="preserve"> 3</w:t>
      </w:r>
      <w:r w:rsidR="006A6A18" w:rsidRPr="006A6A18">
        <w:t> mom.</w:t>
      </w:r>
      <w:r w:rsidR="00F83B12" w:rsidRPr="006A6A18">
        <w:t xml:space="preserve"> fastighetsskattelagen (1993:15) för landskapet Åland, av dessa 2</w:t>
      </w:r>
      <w:r w:rsidR="006A6A18" w:rsidRPr="006A6A18">
        <w:t> §</w:t>
      </w:r>
      <w:r w:rsidR="00F83B12" w:rsidRPr="006A6A18">
        <w:t xml:space="preserve"> 3</w:t>
      </w:r>
      <w:r w:rsidR="006A6A18" w:rsidRPr="006A6A18">
        <w:t> mom.</w:t>
      </w:r>
      <w:r w:rsidR="00F83B12" w:rsidRPr="006A6A18">
        <w:t xml:space="preserve"> sådant det lyder i landskapslagen 2018/26, </w:t>
      </w:r>
      <w:r w:rsidRPr="006A6A18">
        <w:t>samt</w:t>
      </w:r>
    </w:p>
    <w:p w14:paraId="347AE8CB" w14:textId="0E86B570" w:rsidR="00C905AC" w:rsidRPr="006A6A18" w:rsidRDefault="00ED1686" w:rsidP="006A6A18">
      <w:pPr>
        <w:pStyle w:val="ANormal"/>
      </w:pPr>
      <w:r w:rsidRPr="006A6A18">
        <w:tab/>
      </w:r>
      <w:r w:rsidRPr="006A6A18">
        <w:rPr>
          <w:b/>
          <w:bCs/>
        </w:rPr>
        <w:t>fogas</w:t>
      </w:r>
      <w:r w:rsidRPr="006A6A18">
        <w:t xml:space="preserve"> till lagen en ny 2a</w:t>
      </w:r>
      <w:r w:rsidR="006A6A18" w:rsidRPr="006A6A18">
        <w:t> §</w:t>
      </w:r>
      <w:r w:rsidRPr="006A6A18">
        <w:t xml:space="preserve"> </w:t>
      </w:r>
      <w:r w:rsidR="00F83B12" w:rsidRPr="006A6A18">
        <w:t>som följer:</w:t>
      </w:r>
    </w:p>
    <w:bookmarkEnd w:id="16"/>
    <w:p w14:paraId="4450739D" w14:textId="77777777" w:rsidR="00F83B12" w:rsidRPr="006A6A18" w:rsidRDefault="00F83B12" w:rsidP="006A6A18">
      <w:pPr>
        <w:pStyle w:val="ANormal"/>
      </w:pPr>
    </w:p>
    <w:p w14:paraId="53D6ACA0" w14:textId="5CFE9914" w:rsidR="006E47EF" w:rsidRDefault="006E47EF" w:rsidP="006E47EF">
      <w:pPr>
        <w:pStyle w:val="LagParagraf"/>
      </w:pPr>
      <w:r>
        <w:t>1</w:t>
      </w:r>
      <w:r w:rsidR="006A6A18">
        <w:t> §</w:t>
      </w:r>
    </w:p>
    <w:p w14:paraId="224C0A01" w14:textId="30F3425A" w:rsidR="006E47EF" w:rsidRDefault="006E47EF" w:rsidP="006E47EF">
      <w:pPr>
        <w:pStyle w:val="ANormal"/>
      </w:pPr>
      <w:r>
        <w:tab/>
        <w:t>Fastighetsskatt ska årligen betalas till kommun i enlighet med vad därom är föreskrivet i fastighetsskattelagen (FFS 654/1992) och med stöd av den utfärdade bestämmelser, med de undantag som följer av denna lag.</w:t>
      </w:r>
    </w:p>
    <w:p w14:paraId="518C035A" w14:textId="3FA6CBC3" w:rsidR="006E47EF" w:rsidRDefault="006E47EF" w:rsidP="006E47EF">
      <w:pPr>
        <w:pStyle w:val="ANormal"/>
      </w:pPr>
      <w:r>
        <w:tab/>
        <w:t xml:space="preserve">Ändring av fastighetsskattelagen och med stöd av den utfärdade bestämmelser ska gälla i landskapet från tidpunkten för deras ikraftträdande i riket, såvitt inte annat följer av </w:t>
      </w:r>
      <w:r w:rsidR="006F11CD">
        <w:t>bestämmelserna</w:t>
      </w:r>
      <w:r>
        <w:t xml:space="preserve"> i denna lag.</w:t>
      </w:r>
    </w:p>
    <w:p w14:paraId="266BFEDB" w14:textId="7C82FF33" w:rsidR="001509AB" w:rsidRDefault="001509AB" w:rsidP="001509AB">
      <w:pPr>
        <w:pStyle w:val="ANormal"/>
      </w:pPr>
      <w:r>
        <w:tab/>
        <w:t xml:space="preserve">Om fastighetsskattelagen hänvisar till bestämmelser i rikslagstiftningen </w:t>
      </w:r>
      <w:r w:rsidR="006F11CD">
        <w:t>och motsvarande bestämmelser finns</w:t>
      </w:r>
      <w:r>
        <w:t xml:space="preserve"> i landskapslagstiftningen ska hänvisningen avse landskapslagstiftningen.</w:t>
      </w:r>
    </w:p>
    <w:p w14:paraId="625AA412" w14:textId="181CD54D" w:rsidR="006E47EF" w:rsidRPr="006E47EF" w:rsidRDefault="006E47EF" w:rsidP="006E47EF">
      <w:pPr>
        <w:pStyle w:val="ANormal"/>
      </w:pPr>
    </w:p>
    <w:p w14:paraId="6F3ACCAA" w14:textId="70AF3C41" w:rsidR="00C905AC" w:rsidRDefault="00C905AC" w:rsidP="006A6A18">
      <w:pPr>
        <w:pStyle w:val="LagParagraf"/>
      </w:pPr>
      <w:r>
        <w:t>2</w:t>
      </w:r>
      <w:r w:rsidR="006A6A18">
        <w:t> §</w:t>
      </w:r>
    </w:p>
    <w:p w14:paraId="1675D1BD" w14:textId="77777777" w:rsidR="00E40D96" w:rsidRDefault="00E40D96" w:rsidP="006A6A18">
      <w:pPr>
        <w:pStyle w:val="ANormal"/>
      </w:pPr>
      <w:r>
        <w:t>- - - - - - - - - - - - - - - - - - - - - - - - - - - - - - - - - - - - - - - - - - - - - - - - - - - -</w:t>
      </w:r>
    </w:p>
    <w:p w14:paraId="373B9265" w14:textId="64A3544B" w:rsidR="00C905AC" w:rsidRDefault="00D57C60" w:rsidP="006A6A18">
      <w:pPr>
        <w:pStyle w:val="ANormal"/>
      </w:pPr>
      <w:r>
        <w:tab/>
      </w:r>
      <w:r w:rsidR="00C905AC">
        <w:t>Med avvikelse från fastighetsskattelagens 14</w:t>
      </w:r>
      <w:r w:rsidR="006A6A18">
        <w:t> §</w:t>
      </w:r>
      <w:r w:rsidR="00C905AC">
        <w:t xml:space="preserve"> 2</w:t>
      </w:r>
      <w:r w:rsidR="006A6A18">
        <w:t> mom.</w:t>
      </w:r>
      <w:r w:rsidR="00C905AC">
        <w:t xml:space="preserve"> tillämpas den allmänna fastighetsskatteprocentsatsen </w:t>
      </w:r>
      <w:r w:rsidR="00E40D96">
        <w:t xml:space="preserve">för byggnader </w:t>
      </w:r>
      <w:r w:rsidR="00C905AC">
        <w:t>på vindkraftverk vars nominella effekt är högst 10 megavoltampere även om fler kraftverk har en gemensam anslutningspunkt till elnätet.</w:t>
      </w:r>
    </w:p>
    <w:p w14:paraId="0B4417DA" w14:textId="77777777" w:rsidR="002E1190" w:rsidRDefault="002E1190" w:rsidP="006A6A18">
      <w:pPr>
        <w:pStyle w:val="ANormal"/>
      </w:pPr>
    </w:p>
    <w:p w14:paraId="7BA53D0F" w14:textId="2A905134" w:rsidR="002E1190" w:rsidRPr="00BA7446" w:rsidRDefault="002E1190" w:rsidP="002E1190">
      <w:pPr>
        <w:pStyle w:val="LagParagraf"/>
      </w:pPr>
      <w:r w:rsidRPr="00BA7446">
        <w:t>2a</w:t>
      </w:r>
      <w:r w:rsidR="006A6A18">
        <w:t> §</w:t>
      </w:r>
    </w:p>
    <w:p w14:paraId="66305FA4" w14:textId="4F2F8B11" w:rsidR="002E1190" w:rsidRPr="002E1190" w:rsidRDefault="002E1190" w:rsidP="002E1190">
      <w:pPr>
        <w:pStyle w:val="ANormal"/>
      </w:pPr>
      <w:r w:rsidRPr="00BA7446">
        <w:tab/>
        <w:t>Vid fastighetsbeskattningen tillämpas bestämmelserna om fastigheters beskattningsvärde i lagen om värdering av tillgångar vid beskattningen (FFS 1142/2005) samt de bestämmelser och beslut som meddelats med stöd av den. Bestämmelserna tillämpas sådana de lyder när denna lag träder i kraft. Senare ändringar av bestämmelserna ska gälla på Åland från tidpunkten för deras ikraftträdande i riket.</w:t>
      </w:r>
    </w:p>
    <w:p w14:paraId="5D8DC4F3" w14:textId="77777777" w:rsidR="00AF3004" w:rsidRDefault="000E533E">
      <w:pPr>
        <w:pStyle w:val="ANormal"/>
        <w:jc w:val="center"/>
      </w:pPr>
      <w:hyperlink w:anchor="_top" w:tooltip="Klicka för att gå till toppen av dokumentet" w:history="1">
        <w:r w:rsidR="00AF3004">
          <w:rPr>
            <w:rStyle w:val="Hyperlnk"/>
          </w:rPr>
          <w:t>__________________</w:t>
        </w:r>
      </w:hyperlink>
    </w:p>
    <w:p w14:paraId="22C97C17" w14:textId="77777777" w:rsidR="00AF3004" w:rsidRDefault="00AF3004">
      <w:pPr>
        <w:pStyle w:val="ANormal"/>
      </w:pPr>
    </w:p>
    <w:p w14:paraId="3AAF9B8B" w14:textId="21033AA9" w:rsidR="00DD7FA6" w:rsidRDefault="00DD7FA6">
      <w:pPr>
        <w:pStyle w:val="ANormal"/>
      </w:pPr>
      <w:r>
        <w:tab/>
        <w:t>Denna lag träder i kraft den … och tillämpas första gången vid fastighetsbeskattningen för skatteåret 2024.</w:t>
      </w:r>
    </w:p>
    <w:p w14:paraId="3430C729" w14:textId="77777777" w:rsidR="00DD7FA6" w:rsidRDefault="00DD7FA6">
      <w:pPr>
        <w:pStyle w:val="ANormal"/>
      </w:pPr>
    </w:p>
    <w:p w14:paraId="26AA41B8"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017A9EF0" w14:textId="77777777">
        <w:trPr>
          <w:cantSplit/>
        </w:trPr>
        <w:tc>
          <w:tcPr>
            <w:tcW w:w="7931" w:type="dxa"/>
            <w:gridSpan w:val="2"/>
          </w:tcPr>
          <w:p w14:paraId="6CA7EEA2" w14:textId="377A6278" w:rsidR="00AF3004" w:rsidRDefault="00AF3004">
            <w:pPr>
              <w:pStyle w:val="ANormal"/>
              <w:keepNext/>
            </w:pPr>
            <w:r>
              <w:t xml:space="preserve">Mariehamn </w:t>
            </w:r>
            <w:r w:rsidR="006A6A18">
              <w:t>den 7 december 2023</w:t>
            </w:r>
          </w:p>
        </w:tc>
      </w:tr>
      <w:tr w:rsidR="00AF3004" w14:paraId="1F3757F8" w14:textId="77777777">
        <w:tc>
          <w:tcPr>
            <w:tcW w:w="4454" w:type="dxa"/>
            <w:vAlign w:val="bottom"/>
          </w:tcPr>
          <w:p w14:paraId="583007D2" w14:textId="77777777" w:rsidR="00AF3004" w:rsidRDefault="00AF3004">
            <w:pPr>
              <w:pStyle w:val="ANormal"/>
              <w:keepNext/>
            </w:pPr>
          </w:p>
          <w:p w14:paraId="45A8EAB1" w14:textId="77777777" w:rsidR="00AF3004" w:rsidRDefault="00AF3004">
            <w:pPr>
              <w:pStyle w:val="ANormal"/>
              <w:keepNext/>
            </w:pPr>
          </w:p>
          <w:p w14:paraId="7C4060B6" w14:textId="77777777" w:rsidR="00AF3004" w:rsidRDefault="00AF3004">
            <w:pPr>
              <w:pStyle w:val="ANormal"/>
              <w:keepNext/>
            </w:pPr>
            <w:r>
              <w:t>L a n t r å d</w:t>
            </w:r>
          </w:p>
        </w:tc>
        <w:tc>
          <w:tcPr>
            <w:tcW w:w="3477" w:type="dxa"/>
            <w:vAlign w:val="bottom"/>
          </w:tcPr>
          <w:p w14:paraId="4CCB3335" w14:textId="77777777" w:rsidR="00AF3004" w:rsidRDefault="00AF3004">
            <w:pPr>
              <w:pStyle w:val="ANormal"/>
              <w:keepNext/>
            </w:pPr>
          </w:p>
          <w:p w14:paraId="2A78534B" w14:textId="77777777" w:rsidR="00AF3004" w:rsidRDefault="00AF3004">
            <w:pPr>
              <w:pStyle w:val="ANormal"/>
              <w:keepNext/>
            </w:pPr>
          </w:p>
          <w:p w14:paraId="65203252" w14:textId="06A7D21F" w:rsidR="00AF3004" w:rsidRDefault="000D3487">
            <w:pPr>
              <w:pStyle w:val="ANormal"/>
              <w:keepNext/>
            </w:pPr>
            <w:r>
              <w:t>Veronica Thörnroos</w:t>
            </w:r>
          </w:p>
        </w:tc>
      </w:tr>
      <w:tr w:rsidR="00AF3004" w14:paraId="78A7DBE3" w14:textId="77777777">
        <w:tc>
          <w:tcPr>
            <w:tcW w:w="4454" w:type="dxa"/>
            <w:vAlign w:val="bottom"/>
          </w:tcPr>
          <w:p w14:paraId="29369951" w14:textId="77777777" w:rsidR="00AF3004" w:rsidRDefault="00AF3004">
            <w:pPr>
              <w:pStyle w:val="ANormal"/>
              <w:keepNext/>
            </w:pPr>
          </w:p>
          <w:p w14:paraId="2EA47232" w14:textId="77777777" w:rsidR="00AF3004" w:rsidRDefault="00AF3004">
            <w:pPr>
              <w:pStyle w:val="ANormal"/>
              <w:keepNext/>
            </w:pPr>
          </w:p>
          <w:p w14:paraId="75BDC3B9" w14:textId="59F4AFDF" w:rsidR="00AF3004" w:rsidRDefault="00AF3004">
            <w:pPr>
              <w:pStyle w:val="ANormal"/>
              <w:keepNext/>
            </w:pPr>
            <w:r>
              <w:t xml:space="preserve">Föredragande </w:t>
            </w:r>
            <w:r w:rsidR="00C905AC">
              <w:t>minister</w:t>
            </w:r>
          </w:p>
        </w:tc>
        <w:tc>
          <w:tcPr>
            <w:tcW w:w="3477" w:type="dxa"/>
            <w:vAlign w:val="bottom"/>
          </w:tcPr>
          <w:p w14:paraId="0C0A8F10" w14:textId="77777777" w:rsidR="00AF3004" w:rsidRDefault="00AF3004">
            <w:pPr>
              <w:pStyle w:val="ANormal"/>
              <w:keepNext/>
            </w:pPr>
          </w:p>
          <w:p w14:paraId="0C1F2039" w14:textId="77777777" w:rsidR="00AF3004" w:rsidRDefault="00AF3004">
            <w:pPr>
              <w:pStyle w:val="ANormal"/>
              <w:keepNext/>
            </w:pPr>
          </w:p>
          <w:p w14:paraId="2123E228" w14:textId="12782E2C" w:rsidR="00AF3004" w:rsidRDefault="000D3487">
            <w:pPr>
              <w:pStyle w:val="ANormal"/>
              <w:keepNext/>
            </w:pPr>
            <w:r>
              <w:t>Roger Höglund</w:t>
            </w:r>
          </w:p>
        </w:tc>
      </w:tr>
    </w:tbl>
    <w:p w14:paraId="5AAB9EFB" w14:textId="77777777" w:rsidR="00AF3004" w:rsidRDefault="00AF3004">
      <w:pPr>
        <w:pStyle w:val="ANormal"/>
      </w:pPr>
    </w:p>
    <w:p w14:paraId="11C9F6B4" w14:textId="0C0A1C41" w:rsidR="006A6A18" w:rsidRDefault="006A6A18">
      <w:pPr>
        <w:rPr>
          <w:sz w:val="22"/>
          <w:szCs w:val="20"/>
        </w:rPr>
      </w:pPr>
      <w:r>
        <w:br w:type="page"/>
      </w:r>
    </w:p>
    <w:p w14:paraId="7AEA9A50" w14:textId="6676021E" w:rsidR="006A6A18" w:rsidRDefault="006A6A18" w:rsidP="006A6A18">
      <w:pPr>
        <w:pStyle w:val="RubrikA"/>
      </w:pPr>
      <w:bookmarkStart w:id="17" w:name="_Toc152839936"/>
      <w:r>
        <w:lastRenderedPageBreak/>
        <w:t>Parallelltexter</w:t>
      </w:r>
      <w:bookmarkEnd w:id="17"/>
    </w:p>
    <w:p w14:paraId="16736E22" w14:textId="77777777" w:rsidR="006A6A18" w:rsidRDefault="006A6A18" w:rsidP="006A6A18">
      <w:pPr>
        <w:pStyle w:val="Rubrikmellanrum"/>
      </w:pPr>
    </w:p>
    <w:p w14:paraId="00FE43C9" w14:textId="0521F1F2" w:rsidR="006A6A18" w:rsidRPr="006A6A18" w:rsidRDefault="006A6A18" w:rsidP="006A6A18">
      <w:pPr>
        <w:pStyle w:val="ArendeUnderRubrik"/>
      </w:pPr>
      <w:r>
        <w:t>Parallelltexter till landskapsregeringens lagförslag nr 4/</w:t>
      </w:r>
      <w:proofErr w:type="gramStart"/>
      <w:r>
        <w:t>2023-2024</w:t>
      </w:r>
      <w:proofErr w:type="gramEnd"/>
    </w:p>
    <w:sectPr w:rsidR="006A6A18" w:rsidRPr="006A6A18">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6F01" w14:textId="77777777" w:rsidR="00D93D56" w:rsidRDefault="00D93D56">
      <w:r>
        <w:separator/>
      </w:r>
    </w:p>
  </w:endnote>
  <w:endnote w:type="continuationSeparator" w:id="0">
    <w:p w14:paraId="59D7AEC2" w14:textId="77777777" w:rsidR="00D93D56" w:rsidRDefault="00D9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D7E4"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E165" w14:textId="4B5C7AE2" w:rsidR="00AF3004" w:rsidRDefault="00AF3004">
    <w:pPr>
      <w:pStyle w:val="Sidfot"/>
      <w:rPr>
        <w:lang w:val="fi-FI"/>
      </w:rPr>
    </w:pPr>
    <w:r>
      <w:fldChar w:fldCharType="begin"/>
    </w:r>
    <w:r>
      <w:rPr>
        <w:lang w:val="fi-FI"/>
      </w:rPr>
      <w:instrText xml:space="preserve"> FILENAME  \* MERGEFORMAT </w:instrText>
    </w:r>
    <w:r>
      <w:fldChar w:fldCharType="separate"/>
    </w:r>
    <w:r w:rsidR="006A6A18">
      <w:rPr>
        <w:noProof/>
        <w:lang w:val="fi-FI"/>
      </w:rPr>
      <w:t>LF0420232024</w:t>
    </w:r>
    <w:r w:rsidR="00496742">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9CA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D857" w14:textId="77777777" w:rsidR="00D93D56" w:rsidRDefault="00D93D56">
      <w:r>
        <w:separator/>
      </w:r>
    </w:p>
  </w:footnote>
  <w:footnote w:type="continuationSeparator" w:id="0">
    <w:p w14:paraId="597263EC" w14:textId="77777777" w:rsidR="00D93D56" w:rsidRDefault="00D93D56">
      <w:r>
        <w:continuationSeparator/>
      </w:r>
    </w:p>
  </w:footnote>
  <w:footnote w:id="1">
    <w:p w14:paraId="632F2436" w14:textId="4EE4F0E2" w:rsidR="00887FF5" w:rsidRPr="00887FF5" w:rsidRDefault="00887FF5">
      <w:pPr>
        <w:pStyle w:val="Fotnotstext"/>
        <w:rPr>
          <w:lang w:val="sv-FI"/>
        </w:rPr>
      </w:pPr>
      <w:r>
        <w:rPr>
          <w:rStyle w:val="Fotnotsreferens"/>
        </w:rPr>
        <w:footnoteRef/>
      </w:r>
      <w:r>
        <w:t xml:space="preserve"> </w:t>
      </w:r>
      <w:r>
        <w:rPr>
          <w:lang w:val="sv-FI"/>
        </w:rPr>
        <w:t>Se RP 39/2023</w:t>
      </w:r>
    </w:p>
  </w:footnote>
  <w:footnote w:id="2">
    <w:p w14:paraId="6B8D8FF6" w14:textId="77777777" w:rsidR="00CE23DD" w:rsidRPr="006D5C31" w:rsidRDefault="00CE23DD" w:rsidP="00CE23DD">
      <w:pPr>
        <w:pStyle w:val="Fotnotstext"/>
        <w:rPr>
          <w:lang w:val="sv-FI"/>
        </w:rPr>
      </w:pPr>
      <w:r>
        <w:rPr>
          <w:rStyle w:val="Fotnotsreferens"/>
        </w:rPr>
        <w:footnoteRef/>
      </w:r>
      <w:r>
        <w:t xml:space="preserve"> Fram till den 1 juni 2023 </w:t>
      </w:r>
      <w:r>
        <w:rPr>
          <w:lang w:val="sv-FI"/>
        </w:rPr>
        <w:t>FFS 1096/1996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705B"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0E227A6"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A71D"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81053"/>
    <w:multiLevelType w:val="hybridMultilevel"/>
    <w:tmpl w:val="F9B0A1D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94977130">
    <w:abstractNumId w:val="6"/>
  </w:num>
  <w:num w:numId="2" w16cid:durableId="791217785">
    <w:abstractNumId w:val="3"/>
  </w:num>
  <w:num w:numId="3" w16cid:durableId="2069956832">
    <w:abstractNumId w:val="2"/>
  </w:num>
  <w:num w:numId="4" w16cid:durableId="861090942">
    <w:abstractNumId w:val="1"/>
  </w:num>
  <w:num w:numId="5" w16cid:durableId="1912158444">
    <w:abstractNumId w:val="0"/>
  </w:num>
  <w:num w:numId="6" w16cid:durableId="73599873">
    <w:abstractNumId w:val="7"/>
  </w:num>
  <w:num w:numId="7" w16cid:durableId="345985500">
    <w:abstractNumId w:val="5"/>
  </w:num>
  <w:num w:numId="8" w16cid:durableId="921836492">
    <w:abstractNumId w:val="4"/>
  </w:num>
  <w:num w:numId="9" w16cid:durableId="124544652">
    <w:abstractNumId w:val="10"/>
  </w:num>
  <w:num w:numId="10" w16cid:durableId="1594585168">
    <w:abstractNumId w:val="13"/>
  </w:num>
  <w:num w:numId="11" w16cid:durableId="1856067813">
    <w:abstractNumId w:val="12"/>
  </w:num>
  <w:num w:numId="12" w16cid:durableId="35397343">
    <w:abstractNumId w:val="17"/>
  </w:num>
  <w:num w:numId="13" w16cid:durableId="205221800">
    <w:abstractNumId w:val="11"/>
  </w:num>
  <w:num w:numId="14" w16cid:durableId="1508978547">
    <w:abstractNumId w:val="16"/>
  </w:num>
  <w:num w:numId="15" w16cid:durableId="431362398">
    <w:abstractNumId w:val="9"/>
  </w:num>
  <w:num w:numId="16" w16cid:durableId="2071659302">
    <w:abstractNumId w:val="22"/>
  </w:num>
  <w:num w:numId="17" w16cid:durableId="2047833473">
    <w:abstractNumId w:val="8"/>
  </w:num>
  <w:num w:numId="18" w16cid:durableId="886530839">
    <w:abstractNumId w:val="18"/>
  </w:num>
  <w:num w:numId="19" w16cid:durableId="1073896943">
    <w:abstractNumId w:val="21"/>
  </w:num>
  <w:num w:numId="20" w16cid:durableId="1733119775">
    <w:abstractNumId w:val="24"/>
  </w:num>
  <w:num w:numId="21" w16cid:durableId="447049941">
    <w:abstractNumId w:val="23"/>
  </w:num>
  <w:num w:numId="22" w16cid:durableId="1916091102">
    <w:abstractNumId w:val="15"/>
  </w:num>
  <w:num w:numId="23" w16cid:durableId="562830863">
    <w:abstractNumId w:val="19"/>
  </w:num>
  <w:num w:numId="24" w16cid:durableId="1336037627">
    <w:abstractNumId w:val="19"/>
  </w:num>
  <w:num w:numId="25" w16cid:durableId="1954510021">
    <w:abstractNumId w:val="20"/>
  </w:num>
  <w:num w:numId="26" w16cid:durableId="167915329">
    <w:abstractNumId w:val="15"/>
  </w:num>
  <w:num w:numId="27" w16cid:durableId="525172396">
    <w:abstractNumId w:val="15"/>
  </w:num>
  <w:num w:numId="28" w16cid:durableId="1813060397">
    <w:abstractNumId w:val="15"/>
  </w:num>
  <w:num w:numId="29" w16cid:durableId="1391270353">
    <w:abstractNumId w:val="15"/>
  </w:num>
  <w:num w:numId="30" w16cid:durableId="684554956">
    <w:abstractNumId w:val="15"/>
  </w:num>
  <w:num w:numId="31" w16cid:durableId="1136723895">
    <w:abstractNumId w:val="15"/>
  </w:num>
  <w:num w:numId="32" w16cid:durableId="482114717">
    <w:abstractNumId w:val="15"/>
  </w:num>
  <w:num w:numId="33" w16cid:durableId="1430348171">
    <w:abstractNumId w:val="15"/>
  </w:num>
  <w:num w:numId="34" w16cid:durableId="1480072265">
    <w:abstractNumId w:val="15"/>
  </w:num>
  <w:num w:numId="35" w16cid:durableId="1543906256">
    <w:abstractNumId w:val="19"/>
  </w:num>
  <w:num w:numId="36" w16cid:durableId="309946187">
    <w:abstractNumId w:val="20"/>
  </w:num>
  <w:num w:numId="37" w16cid:durableId="2075227576">
    <w:abstractNumId w:val="15"/>
  </w:num>
  <w:num w:numId="38" w16cid:durableId="1824270376">
    <w:abstractNumId w:val="15"/>
  </w:num>
  <w:num w:numId="39" w16cid:durableId="1351838177">
    <w:abstractNumId w:val="15"/>
  </w:num>
  <w:num w:numId="40" w16cid:durableId="438531032">
    <w:abstractNumId w:val="15"/>
  </w:num>
  <w:num w:numId="41" w16cid:durableId="1972322125">
    <w:abstractNumId w:val="15"/>
  </w:num>
  <w:num w:numId="42" w16cid:durableId="553350735">
    <w:abstractNumId w:val="15"/>
  </w:num>
  <w:num w:numId="43" w16cid:durableId="397555791">
    <w:abstractNumId w:val="15"/>
  </w:num>
  <w:num w:numId="44" w16cid:durableId="1887141753">
    <w:abstractNumId w:val="15"/>
  </w:num>
  <w:num w:numId="45" w16cid:durableId="175462675">
    <w:abstractNumId w:val="15"/>
  </w:num>
  <w:num w:numId="46" w16cid:durableId="21100747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56"/>
    <w:rsid w:val="00000AD9"/>
    <w:rsid w:val="0000564F"/>
    <w:rsid w:val="000200D5"/>
    <w:rsid w:val="00036975"/>
    <w:rsid w:val="00040899"/>
    <w:rsid w:val="0004644D"/>
    <w:rsid w:val="00060ACD"/>
    <w:rsid w:val="000901D9"/>
    <w:rsid w:val="000C2E65"/>
    <w:rsid w:val="000C4E17"/>
    <w:rsid w:val="000D3487"/>
    <w:rsid w:val="000D6FEF"/>
    <w:rsid w:val="000E533E"/>
    <w:rsid w:val="0010111B"/>
    <w:rsid w:val="00112BCD"/>
    <w:rsid w:val="00140150"/>
    <w:rsid w:val="00145414"/>
    <w:rsid w:val="0014743F"/>
    <w:rsid w:val="00150643"/>
    <w:rsid w:val="001509AB"/>
    <w:rsid w:val="00151E9E"/>
    <w:rsid w:val="001574CF"/>
    <w:rsid w:val="00174086"/>
    <w:rsid w:val="00180CEB"/>
    <w:rsid w:val="00186EDC"/>
    <w:rsid w:val="00196B1F"/>
    <w:rsid w:val="001C4DB6"/>
    <w:rsid w:val="001D34C3"/>
    <w:rsid w:val="00202894"/>
    <w:rsid w:val="0020390B"/>
    <w:rsid w:val="00214C06"/>
    <w:rsid w:val="0023267B"/>
    <w:rsid w:val="00245F98"/>
    <w:rsid w:val="002502B5"/>
    <w:rsid w:val="0027766B"/>
    <w:rsid w:val="0028023E"/>
    <w:rsid w:val="002A5D86"/>
    <w:rsid w:val="002C06C8"/>
    <w:rsid w:val="002C6168"/>
    <w:rsid w:val="002E04F0"/>
    <w:rsid w:val="002E1190"/>
    <w:rsid w:val="00301B49"/>
    <w:rsid w:val="00304C95"/>
    <w:rsid w:val="00307425"/>
    <w:rsid w:val="00311BE8"/>
    <w:rsid w:val="00315FEB"/>
    <w:rsid w:val="0032121E"/>
    <w:rsid w:val="00333665"/>
    <w:rsid w:val="0034269D"/>
    <w:rsid w:val="00342FC4"/>
    <w:rsid w:val="00377607"/>
    <w:rsid w:val="003836F7"/>
    <w:rsid w:val="00396464"/>
    <w:rsid w:val="003C4C37"/>
    <w:rsid w:val="003C7569"/>
    <w:rsid w:val="003D4B45"/>
    <w:rsid w:val="003D5D93"/>
    <w:rsid w:val="003D69F7"/>
    <w:rsid w:val="003D71BA"/>
    <w:rsid w:val="003E170B"/>
    <w:rsid w:val="003F3E3A"/>
    <w:rsid w:val="00422B1C"/>
    <w:rsid w:val="0042750F"/>
    <w:rsid w:val="00434C3F"/>
    <w:rsid w:val="0044499D"/>
    <w:rsid w:val="004467E1"/>
    <w:rsid w:val="00464E03"/>
    <w:rsid w:val="00471072"/>
    <w:rsid w:val="004766E8"/>
    <w:rsid w:val="004852EE"/>
    <w:rsid w:val="00487A6E"/>
    <w:rsid w:val="00496742"/>
    <w:rsid w:val="004A6BA1"/>
    <w:rsid w:val="004D6CA4"/>
    <w:rsid w:val="004E0359"/>
    <w:rsid w:val="004F4DA6"/>
    <w:rsid w:val="00502796"/>
    <w:rsid w:val="005119FD"/>
    <w:rsid w:val="00512D3C"/>
    <w:rsid w:val="00514F9B"/>
    <w:rsid w:val="00516068"/>
    <w:rsid w:val="0053654B"/>
    <w:rsid w:val="00542F7E"/>
    <w:rsid w:val="00585998"/>
    <w:rsid w:val="005C22FF"/>
    <w:rsid w:val="005C6981"/>
    <w:rsid w:val="005D1D64"/>
    <w:rsid w:val="005F197E"/>
    <w:rsid w:val="005F1DF9"/>
    <w:rsid w:val="0061110F"/>
    <w:rsid w:val="00632652"/>
    <w:rsid w:val="00635CCC"/>
    <w:rsid w:val="00655D97"/>
    <w:rsid w:val="00656F43"/>
    <w:rsid w:val="00657CA9"/>
    <w:rsid w:val="00661C47"/>
    <w:rsid w:val="0066556C"/>
    <w:rsid w:val="00665E65"/>
    <w:rsid w:val="00683284"/>
    <w:rsid w:val="006A6A18"/>
    <w:rsid w:val="006B633C"/>
    <w:rsid w:val="006D5C31"/>
    <w:rsid w:val="006E47EF"/>
    <w:rsid w:val="006E76A7"/>
    <w:rsid w:val="006F11CD"/>
    <w:rsid w:val="006F5DAF"/>
    <w:rsid w:val="00705BBD"/>
    <w:rsid w:val="00722128"/>
    <w:rsid w:val="007343D9"/>
    <w:rsid w:val="00735A47"/>
    <w:rsid w:val="007562C6"/>
    <w:rsid w:val="0077290F"/>
    <w:rsid w:val="00777804"/>
    <w:rsid w:val="00790407"/>
    <w:rsid w:val="007913D4"/>
    <w:rsid w:val="007A17F8"/>
    <w:rsid w:val="007B7E48"/>
    <w:rsid w:val="007C0C45"/>
    <w:rsid w:val="00813028"/>
    <w:rsid w:val="00816C87"/>
    <w:rsid w:val="008427DE"/>
    <w:rsid w:val="008450DA"/>
    <w:rsid w:val="00887FF5"/>
    <w:rsid w:val="008B74F7"/>
    <w:rsid w:val="008F699C"/>
    <w:rsid w:val="00962BEF"/>
    <w:rsid w:val="00963C56"/>
    <w:rsid w:val="00974B66"/>
    <w:rsid w:val="00977454"/>
    <w:rsid w:val="009938BC"/>
    <w:rsid w:val="009B5D00"/>
    <w:rsid w:val="009C7C5D"/>
    <w:rsid w:val="009D1550"/>
    <w:rsid w:val="009F1500"/>
    <w:rsid w:val="00A019BA"/>
    <w:rsid w:val="00A035E3"/>
    <w:rsid w:val="00A12AAA"/>
    <w:rsid w:val="00A22AF4"/>
    <w:rsid w:val="00A30830"/>
    <w:rsid w:val="00A30B2D"/>
    <w:rsid w:val="00A32351"/>
    <w:rsid w:val="00A442B2"/>
    <w:rsid w:val="00A92116"/>
    <w:rsid w:val="00A9560B"/>
    <w:rsid w:val="00AB6983"/>
    <w:rsid w:val="00AC30CB"/>
    <w:rsid w:val="00AD0445"/>
    <w:rsid w:val="00AE1A46"/>
    <w:rsid w:val="00AE2A8E"/>
    <w:rsid w:val="00AF3004"/>
    <w:rsid w:val="00B01BD0"/>
    <w:rsid w:val="00B238B9"/>
    <w:rsid w:val="00B23E28"/>
    <w:rsid w:val="00B32012"/>
    <w:rsid w:val="00B36F5D"/>
    <w:rsid w:val="00B37442"/>
    <w:rsid w:val="00B41F21"/>
    <w:rsid w:val="00B42810"/>
    <w:rsid w:val="00B42DB0"/>
    <w:rsid w:val="00B42E0D"/>
    <w:rsid w:val="00B603FD"/>
    <w:rsid w:val="00B83602"/>
    <w:rsid w:val="00B856E2"/>
    <w:rsid w:val="00BA7446"/>
    <w:rsid w:val="00BB431B"/>
    <w:rsid w:val="00BC6FA0"/>
    <w:rsid w:val="00BE74FF"/>
    <w:rsid w:val="00BF52E6"/>
    <w:rsid w:val="00C503A9"/>
    <w:rsid w:val="00C6028E"/>
    <w:rsid w:val="00C62D0A"/>
    <w:rsid w:val="00C65743"/>
    <w:rsid w:val="00C7017C"/>
    <w:rsid w:val="00C86519"/>
    <w:rsid w:val="00C905AC"/>
    <w:rsid w:val="00C973AC"/>
    <w:rsid w:val="00CA3ABB"/>
    <w:rsid w:val="00CA4AA8"/>
    <w:rsid w:val="00CC088A"/>
    <w:rsid w:val="00CC10C0"/>
    <w:rsid w:val="00CC58EA"/>
    <w:rsid w:val="00CE0F7C"/>
    <w:rsid w:val="00CE23DD"/>
    <w:rsid w:val="00D4079C"/>
    <w:rsid w:val="00D409A3"/>
    <w:rsid w:val="00D54AED"/>
    <w:rsid w:val="00D57C60"/>
    <w:rsid w:val="00D6244D"/>
    <w:rsid w:val="00D84304"/>
    <w:rsid w:val="00D84FC0"/>
    <w:rsid w:val="00D86679"/>
    <w:rsid w:val="00D93D56"/>
    <w:rsid w:val="00D9561B"/>
    <w:rsid w:val="00DD18EE"/>
    <w:rsid w:val="00DD57BE"/>
    <w:rsid w:val="00DD5E39"/>
    <w:rsid w:val="00DD7FA6"/>
    <w:rsid w:val="00DE5B5B"/>
    <w:rsid w:val="00E13450"/>
    <w:rsid w:val="00E2204D"/>
    <w:rsid w:val="00E22BFA"/>
    <w:rsid w:val="00E26A15"/>
    <w:rsid w:val="00E40B90"/>
    <w:rsid w:val="00E40D96"/>
    <w:rsid w:val="00E41F9B"/>
    <w:rsid w:val="00E60F7F"/>
    <w:rsid w:val="00E66D67"/>
    <w:rsid w:val="00E7275B"/>
    <w:rsid w:val="00E77B7E"/>
    <w:rsid w:val="00E83222"/>
    <w:rsid w:val="00EA29D9"/>
    <w:rsid w:val="00EA467A"/>
    <w:rsid w:val="00EB57C2"/>
    <w:rsid w:val="00EC1E8F"/>
    <w:rsid w:val="00ED1686"/>
    <w:rsid w:val="00ED6CC9"/>
    <w:rsid w:val="00EE1D03"/>
    <w:rsid w:val="00EF6989"/>
    <w:rsid w:val="00F00B97"/>
    <w:rsid w:val="00F449D8"/>
    <w:rsid w:val="00F62C8D"/>
    <w:rsid w:val="00F634A0"/>
    <w:rsid w:val="00F80539"/>
    <w:rsid w:val="00F83B12"/>
    <w:rsid w:val="00F950A8"/>
    <w:rsid w:val="00FB17E4"/>
    <w:rsid w:val="00FB6B43"/>
    <w:rsid w:val="00FD1A67"/>
    <w:rsid w:val="00FD5975"/>
    <w:rsid w:val="00FD6449"/>
    <w:rsid w:val="00FE6F90"/>
    <w:rsid w:val="00FE7690"/>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A3B3A"/>
  <w15:chartTrackingRefBased/>
  <w15:docId w15:val="{F5292769-A679-4BB5-A552-365BC2DA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B83602"/>
    <w:rPr>
      <w:sz w:val="20"/>
      <w:szCs w:val="20"/>
    </w:rPr>
  </w:style>
  <w:style w:type="character" w:customStyle="1" w:styleId="FotnotstextChar">
    <w:name w:val="Fotnotstext Char"/>
    <w:basedOn w:val="Standardstycketeckensnitt"/>
    <w:link w:val="Fotnotstext"/>
    <w:uiPriority w:val="99"/>
    <w:semiHidden/>
    <w:rsid w:val="00B83602"/>
    <w:rPr>
      <w:lang w:val="sv-SE" w:eastAsia="sv-SE"/>
    </w:rPr>
  </w:style>
  <w:style w:type="character" w:styleId="Fotnotsreferens">
    <w:name w:val="footnote reference"/>
    <w:basedOn w:val="Standardstycketeckensnitt"/>
    <w:uiPriority w:val="99"/>
    <w:semiHidden/>
    <w:unhideWhenUsed/>
    <w:rsid w:val="00B83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44B8-199C-44F7-B889-C7F1B71A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7</Pages>
  <Words>1741</Words>
  <Characters>12048</Characters>
  <Application>Microsoft Office Word</Application>
  <DocSecurity>0</DocSecurity>
  <Lines>100</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13762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2023-12-04T08:07:00Z</cp:lastPrinted>
  <dcterms:created xsi:type="dcterms:W3CDTF">2023-12-08T06:47:00Z</dcterms:created>
  <dcterms:modified xsi:type="dcterms:W3CDTF">2023-12-08T06:47:00Z</dcterms:modified>
</cp:coreProperties>
</file>