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B5A27E8" w14:textId="77777777">
        <w:trPr>
          <w:cantSplit/>
          <w:trHeight w:val="20"/>
        </w:trPr>
        <w:tc>
          <w:tcPr>
            <w:tcW w:w="861" w:type="dxa"/>
            <w:vMerge w:val="restart"/>
          </w:tcPr>
          <w:p w14:paraId="4CFC25C3" w14:textId="7D901D63" w:rsidR="00AF3004" w:rsidRDefault="0084146E">
            <w:pPr>
              <w:pStyle w:val="xLedtext"/>
              <w:keepNext/>
              <w:rPr>
                <w:noProof/>
              </w:rPr>
            </w:pPr>
            <w:r>
              <w:rPr>
                <w:noProof/>
                <w:sz w:val="20"/>
              </w:rPr>
              <w:drawing>
                <wp:anchor distT="0" distB="0" distL="114300" distR="114300" simplePos="0" relativeHeight="251657728" behindDoc="0" locked="0" layoutInCell="1" allowOverlap="1" wp14:anchorId="0419E8AD" wp14:editId="4DC79AF2">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0417CB7" w14:textId="5E2867C1" w:rsidR="00AF3004" w:rsidRDefault="0084146E">
            <w:pPr>
              <w:pStyle w:val="xMellanrum"/>
            </w:pPr>
            <w:r>
              <w:rPr>
                <w:noProof/>
              </w:rPr>
              <w:drawing>
                <wp:inline distT="0" distB="0" distL="0" distR="0" wp14:anchorId="70FFF668" wp14:editId="454AB5AC">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4CA6A1AB" w14:textId="77777777">
        <w:trPr>
          <w:cantSplit/>
          <w:trHeight w:val="299"/>
        </w:trPr>
        <w:tc>
          <w:tcPr>
            <w:tcW w:w="861" w:type="dxa"/>
            <w:vMerge/>
          </w:tcPr>
          <w:p w14:paraId="7CB9EEA8" w14:textId="77777777" w:rsidR="00AF3004" w:rsidRDefault="00AF3004">
            <w:pPr>
              <w:pStyle w:val="xLedtext"/>
            </w:pPr>
          </w:p>
        </w:tc>
        <w:tc>
          <w:tcPr>
            <w:tcW w:w="4448" w:type="dxa"/>
            <w:vAlign w:val="bottom"/>
          </w:tcPr>
          <w:p w14:paraId="0405A988" w14:textId="77777777" w:rsidR="00AF3004" w:rsidRDefault="00AF3004">
            <w:pPr>
              <w:pStyle w:val="xAvsandare1"/>
            </w:pPr>
          </w:p>
        </w:tc>
        <w:tc>
          <w:tcPr>
            <w:tcW w:w="4288" w:type="dxa"/>
            <w:gridSpan w:val="2"/>
            <w:vAlign w:val="bottom"/>
          </w:tcPr>
          <w:p w14:paraId="68457BAE" w14:textId="49C2B443" w:rsidR="00AF3004" w:rsidRDefault="0084146E">
            <w:pPr>
              <w:pStyle w:val="xDokTypNr"/>
            </w:pPr>
            <w:r>
              <w:t>LAGFÖRSLAG</w:t>
            </w:r>
            <w:r w:rsidR="00AF3004">
              <w:t xml:space="preserve"> nr </w:t>
            </w:r>
            <w:r w:rsidR="00E95F49">
              <w:t>3</w:t>
            </w:r>
            <w:r w:rsidR="00AF3004">
              <w:t>/20</w:t>
            </w:r>
            <w:r w:rsidR="00E95F49">
              <w:t>23</w:t>
            </w:r>
            <w:r w:rsidR="00DC1AE1">
              <w:t>–</w:t>
            </w:r>
            <w:r w:rsidR="00AF3004">
              <w:t>20</w:t>
            </w:r>
            <w:r w:rsidR="00E95F49">
              <w:t>24</w:t>
            </w:r>
          </w:p>
        </w:tc>
      </w:tr>
      <w:tr w:rsidR="00AF3004" w14:paraId="41FFAA07" w14:textId="77777777">
        <w:trPr>
          <w:cantSplit/>
          <w:trHeight w:val="238"/>
        </w:trPr>
        <w:tc>
          <w:tcPr>
            <w:tcW w:w="861" w:type="dxa"/>
            <w:vMerge/>
          </w:tcPr>
          <w:p w14:paraId="2F9506B2" w14:textId="77777777" w:rsidR="00AF3004" w:rsidRDefault="00AF3004">
            <w:pPr>
              <w:pStyle w:val="xLedtext"/>
            </w:pPr>
          </w:p>
        </w:tc>
        <w:tc>
          <w:tcPr>
            <w:tcW w:w="4448" w:type="dxa"/>
            <w:vAlign w:val="bottom"/>
          </w:tcPr>
          <w:p w14:paraId="032EB1E2" w14:textId="77777777" w:rsidR="00AF3004" w:rsidRDefault="00AF3004">
            <w:pPr>
              <w:pStyle w:val="xLedtext"/>
            </w:pPr>
          </w:p>
        </w:tc>
        <w:tc>
          <w:tcPr>
            <w:tcW w:w="1725" w:type="dxa"/>
            <w:vAlign w:val="bottom"/>
          </w:tcPr>
          <w:p w14:paraId="316AEF10" w14:textId="77777777" w:rsidR="00AF3004" w:rsidRDefault="00AF3004">
            <w:pPr>
              <w:pStyle w:val="xLedtext"/>
              <w:rPr>
                <w:lang w:val="de-DE"/>
              </w:rPr>
            </w:pPr>
            <w:r>
              <w:rPr>
                <w:lang w:val="de-DE"/>
              </w:rPr>
              <w:t>Datum</w:t>
            </w:r>
          </w:p>
        </w:tc>
        <w:tc>
          <w:tcPr>
            <w:tcW w:w="2563" w:type="dxa"/>
            <w:vAlign w:val="bottom"/>
          </w:tcPr>
          <w:p w14:paraId="6E6208FC" w14:textId="77777777" w:rsidR="00AF3004" w:rsidRDefault="00AF3004">
            <w:pPr>
              <w:pStyle w:val="xLedtext"/>
              <w:rPr>
                <w:lang w:val="de-DE"/>
              </w:rPr>
            </w:pPr>
          </w:p>
        </w:tc>
      </w:tr>
      <w:tr w:rsidR="00AF3004" w14:paraId="347EF2E8" w14:textId="77777777">
        <w:trPr>
          <w:cantSplit/>
          <w:trHeight w:val="238"/>
        </w:trPr>
        <w:tc>
          <w:tcPr>
            <w:tcW w:w="861" w:type="dxa"/>
            <w:vMerge/>
          </w:tcPr>
          <w:p w14:paraId="082A9966" w14:textId="77777777" w:rsidR="00AF3004" w:rsidRDefault="00AF3004">
            <w:pPr>
              <w:pStyle w:val="xAvsandare2"/>
              <w:rPr>
                <w:lang w:val="de-DE"/>
              </w:rPr>
            </w:pPr>
          </w:p>
        </w:tc>
        <w:tc>
          <w:tcPr>
            <w:tcW w:w="4448" w:type="dxa"/>
            <w:vAlign w:val="center"/>
          </w:tcPr>
          <w:p w14:paraId="654BA323" w14:textId="77777777" w:rsidR="00AF3004" w:rsidRDefault="00AF3004">
            <w:pPr>
              <w:pStyle w:val="xAvsandare2"/>
              <w:rPr>
                <w:lang w:val="de-DE"/>
              </w:rPr>
            </w:pPr>
          </w:p>
        </w:tc>
        <w:tc>
          <w:tcPr>
            <w:tcW w:w="1725" w:type="dxa"/>
            <w:vAlign w:val="center"/>
          </w:tcPr>
          <w:p w14:paraId="21BE61B0" w14:textId="31AE9BCF" w:rsidR="00AF3004" w:rsidRDefault="00AF3004">
            <w:pPr>
              <w:pStyle w:val="xDatum1"/>
              <w:rPr>
                <w:lang w:val="de-DE"/>
              </w:rPr>
            </w:pPr>
            <w:r>
              <w:rPr>
                <w:lang w:val="de-DE"/>
              </w:rPr>
              <w:t>20</w:t>
            </w:r>
            <w:r w:rsidR="00E95F49">
              <w:rPr>
                <w:lang w:val="de-DE"/>
              </w:rPr>
              <w:t>23</w:t>
            </w:r>
            <w:r>
              <w:rPr>
                <w:lang w:val="de-DE"/>
              </w:rPr>
              <w:t>-</w:t>
            </w:r>
            <w:r w:rsidR="00E95F49">
              <w:rPr>
                <w:lang w:val="de-DE"/>
              </w:rPr>
              <w:t>11</w:t>
            </w:r>
            <w:r>
              <w:rPr>
                <w:lang w:val="de-DE"/>
              </w:rPr>
              <w:t>-</w:t>
            </w:r>
            <w:r w:rsidR="00E95F49">
              <w:rPr>
                <w:lang w:val="de-DE"/>
              </w:rPr>
              <w:t>16</w:t>
            </w:r>
          </w:p>
        </w:tc>
        <w:tc>
          <w:tcPr>
            <w:tcW w:w="2563" w:type="dxa"/>
            <w:vAlign w:val="center"/>
          </w:tcPr>
          <w:p w14:paraId="1FB66CF7" w14:textId="77777777" w:rsidR="00AF3004" w:rsidRDefault="00AF3004">
            <w:pPr>
              <w:pStyle w:val="xBeteckning1"/>
              <w:rPr>
                <w:lang w:val="de-DE"/>
              </w:rPr>
            </w:pPr>
          </w:p>
        </w:tc>
      </w:tr>
      <w:tr w:rsidR="00AF3004" w14:paraId="52EAFD85" w14:textId="77777777">
        <w:trPr>
          <w:cantSplit/>
          <w:trHeight w:val="238"/>
        </w:trPr>
        <w:tc>
          <w:tcPr>
            <w:tcW w:w="861" w:type="dxa"/>
            <w:vMerge/>
          </w:tcPr>
          <w:p w14:paraId="05398A72" w14:textId="77777777" w:rsidR="00AF3004" w:rsidRDefault="00AF3004">
            <w:pPr>
              <w:pStyle w:val="xLedtext"/>
              <w:rPr>
                <w:lang w:val="de-DE"/>
              </w:rPr>
            </w:pPr>
          </w:p>
        </w:tc>
        <w:tc>
          <w:tcPr>
            <w:tcW w:w="4448" w:type="dxa"/>
            <w:vAlign w:val="bottom"/>
          </w:tcPr>
          <w:p w14:paraId="0B80FAEE" w14:textId="77777777" w:rsidR="00AF3004" w:rsidRDefault="00AF3004">
            <w:pPr>
              <w:pStyle w:val="xLedtext"/>
              <w:rPr>
                <w:lang w:val="de-DE"/>
              </w:rPr>
            </w:pPr>
          </w:p>
        </w:tc>
        <w:tc>
          <w:tcPr>
            <w:tcW w:w="1725" w:type="dxa"/>
            <w:vAlign w:val="bottom"/>
          </w:tcPr>
          <w:p w14:paraId="6E2722D2" w14:textId="77777777" w:rsidR="00AF3004" w:rsidRDefault="00AF3004">
            <w:pPr>
              <w:pStyle w:val="xLedtext"/>
              <w:rPr>
                <w:lang w:val="de-DE"/>
              </w:rPr>
            </w:pPr>
          </w:p>
        </w:tc>
        <w:tc>
          <w:tcPr>
            <w:tcW w:w="2563" w:type="dxa"/>
            <w:vAlign w:val="bottom"/>
          </w:tcPr>
          <w:p w14:paraId="6E6FD27D" w14:textId="77777777" w:rsidR="00AF3004" w:rsidRDefault="00AF3004">
            <w:pPr>
              <w:pStyle w:val="xLedtext"/>
              <w:rPr>
                <w:lang w:val="de-DE"/>
              </w:rPr>
            </w:pPr>
          </w:p>
        </w:tc>
      </w:tr>
      <w:tr w:rsidR="00AF3004" w14:paraId="624210D3" w14:textId="77777777">
        <w:trPr>
          <w:cantSplit/>
          <w:trHeight w:val="238"/>
        </w:trPr>
        <w:tc>
          <w:tcPr>
            <w:tcW w:w="861" w:type="dxa"/>
            <w:vMerge/>
            <w:tcBorders>
              <w:bottom w:val="single" w:sz="4" w:space="0" w:color="auto"/>
            </w:tcBorders>
          </w:tcPr>
          <w:p w14:paraId="1C0CB7C0" w14:textId="77777777" w:rsidR="00AF3004" w:rsidRDefault="00AF3004">
            <w:pPr>
              <w:pStyle w:val="xAvsandare3"/>
              <w:rPr>
                <w:lang w:val="de-DE"/>
              </w:rPr>
            </w:pPr>
          </w:p>
        </w:tc>
        <w:tc>
          <w:tcPr>
            <w:tcW w:w="4448" w:type="dxa"/>
            <w:tcBorders>
              <w:bottom w:val="single" w:sz="4" w:space="0" w:color="auto"/>
            </w:tcBorders>
            <w:vAlign w:val="center"/>
          </w:tcPr>
          <w:p w14:paraId="2EF211D3" w14:textId="77777777" w:rsidR="00AF3004" w:rsidRDefault="00AF3004">
            <w:pPr>
              <w:pStyle w:val="xAvsandare3"/>
              <w:rPr>
                <w:lang w:val="de-DE"/>
              </w:rPr>
            </w:pPr>
          </w:p>
        </w:tc>
        <w:tc>
          <w:tcPr>
            <w:tcW w:w="1725" w:type="dxa"/>
            <w:tcBorders>
              <w:bottom w:val="single" w:sz="4" w:space="0" w:color="auto"/>
            </w:tcBorders>
            <w:vAlign w:val="center"/>
          </w:tcPr>
          <w:p w14:paraId="17A293A9" w14:textId="77777777" w:rsidR="00AF3004" w:rsidRDefault="00AF3004">
            <w:pPr>
              <w:pStyle w:val="xDatum2"/>
              <w:rPr>
                <w:lang w:val="de-DE"/>
              </w:rPr>
            </w:pPr>
          </w:p>
        </w:tc>
        <w:tc>
          <w:tcPr>
            <w:tcW w:w="2563" w:type="dxa"/>
            <w:tcBorders>
              <w:bottom w:val="single" w:sz="4" w:space="0" w:color="auto"/>
            </w:tcBorders>
            <w:vAlign w:val="center"/>
          </w:tcPr>
          <w:p w14:paraId="53078339" w14:textId="77777777" w:rsidR="00AF3004" w:rsidRDefault="00AF3004">
            <w:pPr>
              <w:pStyle w:val="xBeteckning2"/>
              <w:rPr>
                <w:lang w:val="de-DE"/>
              </w:rPr>
            </w:pPr>
          </w:p>
        </w:tc>
      </w:tr>
      <w:tr w:rsidR="00AF3004" w14:paraId="1656ECCB" w14:textId="77777777">
        <w:trPr>
          <w:cantSplit/>
          <w:trHeight w:val="238"/>
        </w:trPr>
        <w:tc>
          <w:tcPr>
            <w:tcW w:w="861" w:type="dxa"/>
            <w:tcBorders>
              <w:top w:val="single" w:sz="4" w:space="0" w:color="auto"/>
            </w:tcBorders>
            <w:vAlign w:val="bottom"/>
          </w:tcPr>
          <w:p w14:paraId="1B8C56CE" w14:textId="77777777" w:rsidR="00AF3004" w:rsidRDefault="00AF3004">
            <w:pPr>
              <w:pStyle w:val="xLedtext"/>
              <w:rPr>
                <w:lang w:val="de-DE"/>
              </w:rPr>
            </w:pPr>
          </w:p>
        </w:tc>
        <w:tc>
          <w:tcPr>
            <w:tcW w:w="4448" w:type="dxa"/>
            <w:tcBorders>
              <w:top w:val="single" w:sz="4" w:space="0" w:color="auto"/>
            </w:tcBorders>
            <w:vAlign w:val="bottom"/>
          </w:tcPr>
          <w:p w14:paraId="71EAE2BE" w14:textId="77777777" w:rsidR="00AF3004" w:rsidRDefault="00AF3004">
            <w:pPr>
              <w:pStyle w:val="xLedtext"/>
              <w:rPr>
                <w:lang w:val="de-DE"/>
              </w:rPr>
            </w:pPr>
          </w:p>
        </w:tc>
        <w:tc>
          <w:tcPr>
            <w:tcW w:w="4288" w:type="dxa"/>
            <w:gridSpan w:val="2"/>
            <w:tcBorders>
              <w:top w:val="single" w:sz="4" w:space="0" w:color="auto"/>
            </w:tcBorders>
            <w:vAlign w:val="bottom"/>
          </w:tcPr>
          <w:p w14:paraId="5B097EEB" w14:textId="77777777" w:rsidR="00AF3004" w:rsidRDefault="00AF3004">
            <w:pPr>
              <w:pStyle w:val="xLedtext"/>
              <w:rPr>
                <w:lang w:val="de-DE"/>
              </w:rPr>
            </w:pPr>
          </w:p>
        </w:tc>
      </w:tr>
      <w:tr w:rsidR="00AF3004" w14:paraId="5483060E" w14:textId="77777777">
        <w:trPr>
          <w:cantSplit/>
          <w:trHeight w:val="238"/>
        </w:trPr>
        <w:tc>
          <w:tcPr>
            <w:tcW w:w="861" w:type="dxa"/>
          </w:tcPr>
          <w:p w14:paraId="1FC6DF0C" w14:textId="77777777" w:rsidR="00AF3004" w:rsidRDefault="00AF3004">
            <w:pPr>
              <w:pStyle w:val="xCelltext"/>
              <w:rPr>
                <w:lang w:val="de-DE"/>
              </w:rPr>
            </w:pPr>
          </w:p>
        </w:tc>
        <w:tc>
          <w:tcPr>
            <w:tcW w:w="4448" w:type="dxa"/>
            <w:vMerge w:val="restart"/>
          </w:tcPr>
          <w:p w14:paraId="2B6784C9" w14:textId="77777777" w:rsidR="00AF3004" w:rsidRDefault="00AF3004">
            <w:pPr>
              <w:pStyle w:val="xMottagare1"/>
            </w:pPr>
            <w:bookmarkStart w:id="0" w:name="_top"/>
            <w:bookmarkEnd w:id="0"/>
            <w:r>
              <w:t>Till Ålands lagting</w:t>
            </w:r>
          </w:p>
        </w:tc>
        <w:tc>
          <w:tcPr>
            <w:tcW w:w="4288" w:type="dxa"/>
            <w:gridSpan w:val="2"/>
            <w:vMerge w:val="restart"/>
          </w:tcPr>
          <w:p w14:paraId="3D5DDA0D" w14:textId="0791257A" w:rsidR="00B01194" w:rsidRPr="00B01194" w:rsidRDefault="00B01194" w:rsidP="00B01194">
            <w:pPr>
              <w:pStyle w:val="xMottagare2"/>
              <w:jc w:val="center"/>
            </w:pPr>
          </w:p>
        </w:tc>
      </w:tr>
      <w:tr w:rsidR="00AF3004" w14:paraId="0486332A" w14:textId="77777777">
        <w:trPr>
          <w:cantSplit/>
          <w:trHeight w:val="238"/>
        </w:trPr>
        <w:tc>
          <w:tcPr>
            <w:tcW w:w="861" w:type="dxa"/>
          </w:tcPr>
          <w:p w14:paraId="418C1F0D" w14:textId="77777777" w:rsidR="00AF3004" w:rsidRDefault="00AF3004">
            <w:pPr>
              <w:pStyle w:val="xCelltext"/>
            </w:pPr>
          </w:p>
        </w:tc>
        <w:tc>
          <w:tcPr>
            <w:tcW w:w="4448" w:type="dxa"/>
            <w:vMerge/>
            <w:vAlign w:val="center"/>
          </w:tcPr>
          <w:p w14:paraId="37901901" w14:textId="77777777" w:rsidR="00AF3004" w:rsidRDefault="00AF3004">
            <w:pPr>
              <w:pStyle w:val="xCelltext"/>
            </w:pPr>
          </w:p>
        </w:tc>
        <w:tc>
          <w:tcPr>
            <w:tcW w:w="4288" w:type="dxa"/>
            <w:gridSpan w:val="2"/>
            <w:vMerge/>
            <w:vAlign w:val="center"/>
          </w:tcPr>
          <w:p w14:paraId="2E1C08B1" w14:textId="77777777" w:rsidR="00AF3004" w:rsidRDefault="00AF3004">
            <w:pPr>
              <w:pStyle w:val="xCelltext"/>
            </w:pPr>
          </w:p>
        </w:tc>
      </w:tr>
      <w:tr w:rsidR="00AF3004" w14:paraId="0F9020C6" w14:textId="77777777">
        <w:trPr>
          <w:cantSplit/>
          <w:trHeight w:val="238"/>
        </w:trPr>
        <w:tc>
          <w:tcPr>
            <w:tcW w:w="861" w:type="dxa"/>
          </w:tcPr>
          <w:p w14:paraId="2B6582F6" w14:textId="77777777" w:rsidR="00AF3004" w:rsidRDefault="00AF3004">
            <w:pPr>
              <w:pStyle w:val="xCelltext"/>
            </w:pPr>
          </w:p>
        </w:tc>
        <w:tc>
          <w:tcPr>
            <w:tcW w:w="4448" w:type="dxa"/>
            <w:vMerge/>
            <w:vAlign w:val="center"/>
          </w:tcPr>
          <w:p w14:paraId="705DF3C0" w14:textId="77777777" w:rsidR="00AF3004" w:rsidRDefault="00AF3004">
            <w:pPr>
              <w:pStyle w:val="xCelltext"/>
            </w:pPr>
          </w:p>
        </w:tc>
        <w:tc>
          <w:tcPr>
            <w:tcW w:w="4288" w:type="dxa"/>
            <w:gridSpan w:val="2"/>
            <w:vMerge/>
            <w:vAlign w:val="center"/>
          </w:tcPr>
          <w:p w14:paraId="5F5D0B87" w14:textId="77777777" w:rsidR="00AF3004" w:rsidRDefault="00AF3004">
            <w:pPr>
              <w:pStyle w:val="xCelltext"/>
            </w:pPr>
          </w:p>
        </w:tc>
      </w:tr>
      <w:tr w:rsidR="00AF3004" w14:paraId="5E452BAC" w14:textId="77777777">
        <w:trPr>
          <w:cantSplit/>
          <w:trHeight w:val="238"/>
        </w:trPr>
        <w:tc>
          <w:tcPr>
            <w:tcW w:w="861" w:type="dxa"/>
          </w:tcPr>
          <w:p w14:paraId="27460088" w14:textId="77777777" w:rsidR="00AF3004" w:rsidRDefault="00AF3004">
            <w:pPr>
              <w:pStyle w:val="xCelltext"/>
            </w:pPr>
          </w:p>
        </w:tc>
        <w:tc>
          <w:tcPr>
            <w:tcW w:w="4448" w:type="dxa"/>
            <w:vMerge/>
            <w:vAlign w:val="center"/>
          </w:tcPr>
          <w:p w14:paraId="438F2883" w14:textId="77777777" w:rsidR="00AF3004" w:rsidRDefault="00AF3004">
            <w:pPr>
              <w:pStyle w:val="xCelltext"/>
            </w:pPr>
          </w:p>
        </w:tc>
        <w:tc>
          <w:tcPr>
            <w:tcW w:w="4288" w:type="dxa"/>
            <w:gridSpan w:val="2"/>
            <w:vMerge/>
            <w:vAlign w:val="center"/>
          </w:tcPr>
          <w:p w14:paraId="661211E3" w14:textId="77777777" w:rsidR="00AF3004" w:rsidRDefault="00AF3004">
            <w:pPr>
              <w:pStyle w:val="xCelltext"/>
            </w:pPr>
          </w:p>
        </w:tc>
      </w:tr>
      <w:tr w:rsidR="00AF3004" w14:paraId="6E6A5AC8" w14:textId="77777777">
        <w:trPr>
          <w:cantSplit/>
          <w:trHeight w:val="238"/>
        </w:trPr>
        <w:tc>
          <w:tcPr>
            <w:tcW w:w="861" w:type="dxa"/>
          </w:tcPr>
          <w:p w14:paraId="1EA94924" w14:textId="77777777" w:rsidR="00AF3004" w:rsidRDefault="00AF3004">
            <w:pPr>
              <w:pStyle w:val="xCelltext"/>
            </w:pPr>
          </w:p>
        </w:tc>
        <w:tc>
          <w:tcPr>
            <w:tcW w:w="4448" w:type="dxa"/>
            <w:vMerge/>
            <w:vAlign w:val="center"/>
          </w:tcPr>
          <w:p w14:paraId="5F67B3E2" w14:textId="77777777" w:rsidR="00AF3004" w:rsidRDefault="00AF3004">
            <w:pPr>
              <w:pStyle w:val="xCelltext"/>
            </w:pPr>
          </w:p>
        </w:tc>
        <w:tc>
          <w:tcPr>
            <w:tcW w:w="4288" w:type="dxa"/>
            <w:gridSpan w:val="2"/>
            <w:vMerge/>
            <w:vAlign w:val="center"/>
          </w:tcPr>
          <w:p w14:paraId="286CBBB8" w14:textId="77777777" w:rsidR="00AF3004" w:rsidRDefault="00AF3004">
            <w:pPr>
              <w:pStyle w:val="xCelltext"/>
            </w:pPr>
          </w:p>
        </w:tc>
      </w:tr>
    </w:tbl>
    <w:p w14:paraId="01299BCD"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344AC5BD" w14:textId="4D4C42B2" w:rsidR="00AF3004" w:rsidRDefault="008607F0">
      <w:pPr>
        <w:pStyle w:val="ArendeRubrik"/>
      </w:pPr>
      <w:r>
        <w:t xml:space="preserve">Upphävande av landskapslagen om </w:t>
      </w:r>
      <w:r w:rsidR="00157CD2">
        <w:t>vinst</w:t>
      </w:r>
      <w:r>
        <w:t>skatt</w:t>
      </w:r>
      <w:r w:rsidR="00157CD2">
        <w:t xml:space="preserve"> inom elbranschen</w:t>
      </w:r>
    </w:p>
    <w:p w14:paraId="3390BB54" w14:textId="77777777" w:rsidR="00AF3004" w:rsidRDefault="00AF3004">
      <w:pPr>
        <w:pStyle w:val="ANormal"/>
      </w:pPr>
    </w:p>
    <w:p w14:paraId="526F586C" w14:textId="77777777" w:rsidR="00AF3004" w:rsidRDefault="00AF3004">
      <w:pPr>
        <w:pStyle w:val="ANormal"/>
      </w:pPr>
    </w:p>
    <w:p w14:paraId="14A013B2" w14:textId="77777777" w:rsidR="00AF3004" w:rsidRDefault="00AF3004">
      <w:pPr>
        <w:pStyle w:val="RubrikA"/>
      </w:pPr>
      <w:bookmarkStart w:id="1" w:name="_Toc150866697"/>
      <w:r>
        <w:t>Huvudsakligt innehåll</w:t>
      </w:r>
      <w:bookmarkEnd w:id="1"/>
    </w:p>
    <w:p w14:paraId="5C205766" w14:textId="77777777" w:rsidR="00AF3004" w:rsidRDefault="00AF3004">
      <w:pPr>
        <w:pStyle w:val="Rubrikmellanrum"/>
      </w:pPr>
    </w:p>
    <w:p w14:paraId="5FC5C5AF" w14:textId="111970A0" w:rsidR="00AF3004" w:rsidRDefault="00404674">
      <w:pPr>
        <w:pStyle w:val="ANormal"/>
        <w:rPr>
          <w:lang w:val="sv-FI"/>
        </w:rPr>
      </w:pPr>
      <w:r>
        <w:t xml:space="preserve">Landskapsregeringen föreslår att </w:t>
      </w:r>
      <w:r>
        <w:rPr>
          <w:lang w:val="sv-FI"/>
        </w:rPr>
        <w:t xml:space="preserve">landskapslagen om </w:t>
      </w:r>
      <w:r w:rsidRPr="00C55144">
        <w:rPr>
          <w:lang w:val="sv-FI"/>
        </w:rPr>
        <w:t>tillfällig skatt på vinster inom elbranschen och sektorn för fossila bränslen</w:t>
      </w:r>
      <w:r>
        <w:rPr>
          <w:lang w:val="sv-FI"/>
        </w:rPr>
        <w:t xml:space="preserve"> upphävs. </w:t>
      </w:r>
      <w:r w:rsidR="007A0828">
        <w:rPr>
          <w:lang w:val="sv-FI"/>
        </w:rPr>
        <w:t>Den nämnda l</w:t>
      </w:r>
      <w:r>
        <w:rPr>
          <w:lang w:val="sv-FI"/>
        </w:rPr>
        <w:t>agen har inte trätt i kraft.</w:t>
      </w:r>
      <w:r w:rsidR="007A0828">
        <w:rPr>
          <w:lang w:val="sv-FI"/>
        </w:rPr>
        <w:t xml:space="preserve"> </w:t>
      </w:r>
      <w:r w:rsidR="0085753E">
        <w:rPr>
          <w:lang w:val="sv-FI"/>
        </w:rPr>
        <w:t>Förslaget innebär att den tillfälliga skatten på vinste</w:t>
      </w:r>
      <w:r w:rsidR="00157CD2">
        <w:rPr>
          <w:lang w:val="sv-FI"/>
        </w:rPr>
        <w:t>r</w:t>
      </w:r>
      <w:r w:rsidR="0085753E">
        <w:rPr>
          <w:lang w:val="sv-FI"/>
        </w:rPr>
        <w:t xml:space="preserve"> inom elbranschen som för räkenskapsåret 2023 uppbärs i riket inte kommer att uppbäras på Åland.</w:t>
      </w:r>
    </w:p>
    <w:p w14:paraId="5FD32F97" w14:textId="471352AC" w:rsidR="00B57437" w:rsidRDefault="00B57437">
      <w:pPr>
        <w:pStyle w:val="ANormal"/>
      </w:pPr>
      <w:r>
        <w:rPr>
          <w:lang w:val="sv-FI"/>
        </w:rPr>
        <w:tab/>
      </w:r>
      <w:r w:rsidR="005C5CDD">
        <w:rPr>
          <w:lang w:val="sv-FI"/>
        </w:rPr>
        <w:t>Avsikten är att den här föreslagna lagen ska träda i kraft vid samma tidpunkt som landskapslagen om tillfällig vinstskatt och att beslut om ikraftträdande för de båda lagarna fattas samtidigt.</w:t>
      </w:r>
    </w:p>
    <w:p w14:paraId="413DBE6A" w14:textId="77777777" w:rsidR="00AF3004" w:rsidRDefault="00AF3004">
      <w:pPr>
        <w:pStyle w:val="ANormal"/>
      </w:pPr>
    </w:p>
    <w:p w14:paraId="78BEBB4D" w14:textId="77777777" w:rsidR="00AF3004" w:rsidRDefault="00DD4BE4">
      <w:pPr>
        <w:pStyle w:val="ANormal"/>
        <w:jc w:val="center"/>
      </w:pPr>
      <w:hyperlink w:anchor="_top" w:tooltip="Klicka för att gå till toppen av dokumentet" w:history="1">
        <w:r w:rsidR="00AF3004">
          <w:rPr>
            <w:rStyle w:val="Hyperlnk"/>
          </w:rPr>
          <w:t>__________________</w:t>
        </w:r>
      </w:hyperlink>
    </w:p>
    <w:p w14:paraId="48246E29" w14:textId="77777777" w:rsidR="00AF3004" w:rsidRDefault="00AF3004">
      <w:pPr>
        <w:pStyle w:val="ANormal"/>
      </w:pPr>
    </w:p>
    <w:p w14:paraId="38A2F808" w14:textId="77777777" w:rsidR="00AF3004" w:rsidRDefault="00AF3004">
      <w:pPr>
        <w:pStyle w:val="ANormal"/>
      </w:pPr>
      <w:r>
        <w:br w:type="page"/>
      </w:r>
    </w:p>
    <w:p w14:paraId="5F121C47" w14:textId="77777777" w:rsidR="00AF3004" w:rsidRDefault="00AF3004">
      <w:pPr>
        <w:pStyle w:val="Innehll1"/>
      </w:pPr>
      <w:r>
        <w:lastRenderedPageBreak/>
        <w:t>INNEHÅLL</w:t>
      </w:r>
    </w:p>
    <w:p w14:paraId="36313469" w14:textId="57D37096" w:rsidR="004E0A9E" w:rsidRDefault="00AF3004">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50866697" w:history="1">
        <w:r w:rsidR="004E0A9E" w:rsidRPr="003D3443">
          <w:rPr>
            <w:rStyle w:val="Hyperlnk"/>
          </w:rPr>
          <w:t>Huvudsakligt innehåll</w:t>
        </w:r>
        <w:r w:rsidR="004E0A9E">
          <w:rPr>
            <w:webHidden/>
          </w:rPr>
          <w:tab/>
        </w:r>
        <w:r w:rsidR="004E0A9E">
          <w:rPr>
            <w:webHidden/>
          </w:rPr>
          <w:fldChar w:fldCharType="begin"/>
        </w:r>
        <w:r w:rsidR="004E0A9E">
          <w:rPr>
            <w:webHidden/>
          </w:rPr>
          <w:instrText xml:space="preserve"> PAGEREF _Toc150866697 \h </w:instrText>
        </w:r>
        <w:r w:rsidR="004E0A9E">
          <w:rPr>
            <w:webHidden/>
          </w:rPr>
        </w:r>
        <w:r w:rsidR="004E0A9E">
          <w:rPr>
            <w:webHidden/>
          </w:rPr>
          <w:fldChar w:fldCharType="separate"/>
        </w:r>
        <w:r w:rsidR="00F743AD">
          <w:rPr>
            <w:webHidden/>
          </w:rPr>
          <w:t>1</w:t>
        </w:r>
        <w:r w:rsidR="004E0A9E">
          <w:rPr>
            <w:webHidden/>
          </w:rPr>
          <w:fldChar w:fldCharType="end"/>
        </w:r>
      </w:hyperlink>
    </w:p>
    <w:p w14:paraId="18B45EF0" w14:textId="0160856E" w:rsidR="004E0A9E" w:rsidRDefault="00DD4BE4">
      <w:pPr>
        <w:pStyle w:val="Innehll1"/>
        <w:rPr>
          <w:rFonts w:asciiTheme="minorHAnsi" w:eastAsiaTheme="minorEastAsia" w:hAnsiTheme="minorHAnsi" w:cstheme="minorBidi"/>
          <w:kern w:val="2"/>
          <w:sz w:val="22"/>
          <w:szCs w:val="22"/>
          <w:lang w:val="sv-FI" w:eastAsia="sv-FI"/>
          <w14:ligatures w14:val="standardContextual"/>
        </w:rPr>
      </w:pPr>
      <w:hyperlink w:anchor="_Toc150866698" w:history="1">
        <w:r w:rsidR="004E0A9E" w:rsidRPr="003D3443">
          <w:rPr>
            <w:rStyle w:val="Hyperlnk"/>
          </w:rPr>
          <w:t>Motivering</w:t>
        </w:r>
        <w:r w:rsidR="004E0A9E">
          <w:rPr>
            <w:webHidden/>
          </w:rPr>
          <w:tab/>
        </w:r>
        <w:r w:rsidR="004E0A9E">
          <w:rPr>
            <w:webHidden/>
          </w:rPr>
          <w:fldChar w:fldCharType="begin"/>
        </w:r>
        <w:r w:rsidR="004E0A9E">
          <w:rPr>
            <w:webHidden/>
          </w:rPr>
          <w:instrText xml:space="preserve"> PAGEREF _Toc150866698 \h </w:instrText>
        </w:r>
        <w:r w:rsidR="004E0A9E">
          <w:rPr>
            <w:webHidden/>
          </w:rPr>
        </w:r>
        <w:r w:rsidR="004E0A9E">
          <w:rPr>
            <w:webHidden/>
          </w:rPr>
          <w:fldChar w:fldCharType="separate"/>
        </w:r>
        <w:r w:rsidR="00F743AD">
          <w:rPr>
            <w:webHidden/>
          </w:rPr>
          <w:t>3</w:t>
        </w:r>
        <w:r w:rsidR="004E0A9E">
          <w:rPr>
            <w:webHidden/>
          </w:rPr>
          <w:fldChar w:fldCharType="end"/>
        </w:r>
      </w:hyperlink>
    </w:p>
    <w:p w14:paraId="5AAAD8E7" w14:textId="5C631215" w:rsidR="004E0A9E" w:rsidRDefault="00DD4BE4">
      <w:pPr>
        <w:pStyle w:val="Innehll2"/>
        <w:rPr>
          <w:rFonts w:asciiTheme="minorHAnsi" w:eastAsiaTheme="minorEastAsia" w:hAnsiTheme="minorHAnsi" w:cstheme="minorBidi"/>
          <w:kern w:val="2"/>
          <w:sz w:val="22"/>
          <w:szCs w:val="22"/>
          <w:lang w:val="sv-FI" w:eastAsia="sv-FI"/>
          <w14:ligatures w14:val="standardContextual"/>
        </w:rPr>
      </w:pPr>
      <w:hyperlink w:anchor="_Toc150866699" w:history="1">
        <w:r w:rsidR="004E0A9E" w:rsidRPr="003D3443">
          <w:rPr>
            <w:rStyle w:val="Hyperlnk"/>
          </w:rPr>
          <w:t>1. Bakgrund</w:t>
        </w:r>
        <w:r w:rsidR="004E0A9E">
          <w:rPr>
            <w:webHidden/>
          </w:rPr>
          <w:tab/>
        </w:r>
        <w:r w:rsidR="004E0A9E">
          <w:rPr>
            <w:webHidden/>
          </w:rPr>
          <w:fldChar w:fldCharType="begin"/>
        </w:r>
        <w:r w:rsidR="004E0A9E">
          <w:rPr>
            <w:webHidden/>
          </w:rPr>
          <w:instrText xml:space="preserve"> PAGEREF _Toc150866699 \h </w:instrText>
        </w:r>
        <w:r w:rsidR="004E0A9E">
          <w:rPr>
            <w:webHidden/>
          </w:rPr>
        </w:r>
        <w:r w:rsidR="004E0A9E">
          <w:rPr>
            <w:webHidden/>
          </w:rPr>
          <w:fldChar w:fldCharType="separate"/>
        </w:r>
        <w:r w:rsidR="00F743AD">
          <w:rPr>
            <w:webHidden/>
          </w:rPr>
          <w:t>3</w:t>
        </w:r>
        <w:r w:rsidR="004E0A9E">
          <w:rPr>
            <w:webHidden/>
          </w:rPr>
          <w:fldChar w:fldCharType="end"/>
        </w:r>
      </w:hyperlink>
    </w:p>
    <w:p w14:paraId="67500D34" w14:textId="6E3CF6D9" w:rsidR="004E0A9E" w:rsidRDefault="00DD4BE4">
      <w:pPr>
        <w:pStyle w:val="Innehll3"/>
        <w:rPr>
          <w:rFonts w:asciiTheme="minorHAnsi" w:eastAsiaTheme="minorEastAsia" w:hAnsiTheme="minorHAnsi" w:cstheme="minorBidi"/>
          <w:kern w:val="2"/>
          <w:sz w:val="22"/>
          <w:szCs w:val="22"/>
          <w:lang w:val="sv-FI" w:eastAsia="sv-FI"/>
          <w14:ligatures w14:val="standardContextual"/>
        </w:rPr>
      </w:pPr>
      <w:hyperlink w:anchor="_Toc150866700" w:history="1">
        <w:r w:rsidR="004E0A9E" w:rsidRPr="003D3443">
          <w:rPr>
            <w:rStyle w:val="Hyperlnk"/>
          </w:rPr>
          <w:t>1.1 Landskapslagen om tillfällig skatt på vinster inom elbranschen och sektorn för fossila bränslen</w:t>
        </w:r>
        <w:r w:rsidR="004E0A9E">
          <w:rPr>
            <w:webHidden/>
          </w:rPr>
          <w:tab/>
        </w:r>
        <w:r w:rsidR="004E0A9E">
          <w:rPr>
            <w:webHidden/>
          </w:rPr>
          <w:fldChar w:fldCharType="begin"/>
        </w:r>
        <w:r w:rsidR="004E0A9E">
          <w:rPr>
            <w:webHidden/>
          </w:rPr>
          <w:instrText xml:space="preserve"> PAGEREF _Toc150866700 \h </w:instrText>
        </w:r>
        <w:r w:rsidR="004E0A9E">
          <w:rPr>
            <w:webHidden/>
          </w:rPr>
        </w:r>
        <w:r w:rsidR="004E0A9E">
          <w:rPr>
            <w:webHidden/>
          </w:rPr>
          <w:fldChar w:fldCharType="separate"/>
        </w:r>
        <w:r w:rsidR="00F743AD">
          <w:rPr>
            <w:webHidden/>
          </w:rPr>
          <w:t>3</w:t>
        </w:r>
        <w:r w:rsidR="004E0A9E">
          <w:rPr>
            <w:webHidden/>
          </w:rPr>
          <w:fldChar w:fldCharType="end"/>
        </w:r>
      </w:hyperlink>
    </w:p>
    <w:p w14:paraId="05176454" w14:textId="514D1601" w:rsidR="004E0A9E" w:rsidRDefault="00DD4BE4">
      <w:pPr>
        <w:pStyle w:val="Innehll3"/>
        <w:rPr>
          <w:rFonts w:asciiTheme="minorHAnsi" w:eastAsiaTheme="minorEastAsia" w:hAnsiTheme="minorHAnsi" w:cstheme="minorBidi"/>
          <w:kern w:val="2"/>
          <w:sz w:val="22"/>
          <w:szCs w:val="22"/>
          <w:lang w:val="sv-FI" w:eastAsia="sv-FI"/>
          <w14:ligatures w14:val="standardContextual"/>
        </w:rPr>
      </w:pPr>
      <w:hyperlink w:anchor="_Toc150866701" w:history="1">
        <w:r w:rsidR="004E0A9E" w:rsidRPr="003D3443">
          <w:rPr>
            <w:rStyle w:val="Hyperlnk"/>
            <w:lang w:val="sv-FI"/>
          </w:rPr>
          <w:t>1.2 EU-förordningen om en krisintervention för att komma till rätta med de höga energipriserna</w:t>
        </w:r>
        <w:r w:rsidR="004E0A9E">
          <w:rPr>
            <w:webHidden/>
          </w:rPr>
          <w:tab/>
        </w:r>
        <w:r w:rsidR="004E0A9E">
          <w:rPr>
            <w:webHidden/>
          </w:rPr>
          <w:fldChar w:fldCharType="begin"/>
        </w:r>
        <w:r w:rsidR="004E0A9E">
          <w:rPr>
            <w:webHidden/>
          </w:rPr>
          <w:instrText xml:space="preserve"> PAGEREF _Toc150866701 \h </w:instrText>
        </w:r>
        <w:r w:rsidR="004E0A9E">
          <w:rPr>
            <w:webHidden/>
          </w:rPr>
        </w:r>
        <w:r w:rsidR="004E0A9E">
          <w:rPr>
            <w:webHidden/>
          </w:rPr>
          <w:fldChar w:fldCharType="separate"/>
        </w:r>
        <w:r w:rsidR="00F743AD">
          <w:rPr>
            <w:webHidden/>
          </w:rPr>
          <w:t>3</w:t>
        </w:r>
        <w:r w:rsidR="004E0A9E">
          <w:rPr>
            <w:webHidden/>
          </w:rPr>
          <w:fldChar w:fldCharType="end"/>
        </w:r>
      </w:hyperlink>
    </w:p>
    <w:p w14:paraId="6D709539" w14:textId="079A2B29" w:rsidR="004E0A9E" w:rsidRDefault="00DD4BE4">
      <w:pPr>
        <w:pStyle w:val="Innehll2"/>
        <w:rPr>
          <w:rFonts w:asciiTheme="minorHAnsi" w:eastAsiaTheme="minorEastAsia" w:hAnsiTheme="minorHAnsi" w:cstheme="minorBidi"/>
          <w:kern w:val="2"/>
          <w:sz w:val="22"/>
          <w:szCs w:val="22"/>
          <w:lang w:val="sv-FI" w:eastAsia="sv-FI"/>
          <w14:ligatures w14:val="standardContextual"/>
        </w:rPr>
      </w:pPr>
      <w:hyperlink w:anchor="_Toc150866702" w:history="1">
        <w:r w:rsidR="004E0A9E" w:rsidRPr="003D3443">
          <w:rPr>
            <w:rStyle w:val="Hyperlnk"/>
            <w:lang w:val="sv-FI"/>
          </w:rPr>
          <w:t>2. Behov av ändring</w:t>
        </w:r>
        <w:r w:rsidR="004E0A9E">
          <w:rPr>
            <w:webHidden/>
          </w:rPr>
          <w:tab/>
        </w:r>
        <w:r w:rsidR="004E0A9E">
          <w:rPr>
            <w:webHidden/>
          </w:rPr>
          <w:fldChar w:fldCharType="begin"/>
        </w:r>
        <w:r w:rsidR="004E0A9E">
          <w:rPr>
            <w:webHidden/>
          </w:rPr>
          <w:instrText xml:space="preserve"> PAGEREF _Toc150866702 \h </w:instrText>
        </w:r>
        <w:r w:rsidR="004E0A9E">
          <w:rPr>
            <w:webHidden/>
          </w:rPr>
        </w:r>
        <w:r w:rsidR="004E0A9E">
          <w:rPr>
            <w:webHidden/>
          </w:rPr>
          <w:fldChar w:fldCharType="separate"/>
        </w:r>
        <w:r w:rsidR="00F743AD">
          <w:rPr>
            <w:webHidden/>
          </w:rPr>
          <w:t>4</w:t>
        </w:r>
        <w:r w:rsidR="004E0A9E">
          <w:rPr>
            <w:webHidden/>
          </w:rPr>
          <w:fldChar w:fldCharType="end"/>
        </w:r>
      </w:hyperlink>
    </w:p>
    <w:p w14:paraId="13199A14" w14:textId="19308752" w:rsidR="004E0A9E" w:rsidRDefault="00DD4BE4">
      <w:pPr>
        <w:pStyle w:val="Innehll2"/>
        <w:rPr>
          <w:rFonts w:asciiTheme="minorHAnsi" w:eastAsiaTheme="minorEastAsia" w:hAnsiTheme="minorHAnsi" w:cstheme="minorBidi"/>
          <w:kern w:val="2"/>
          <w:sz w:val="22"/>
          <w:szCs w:val="22"/>
          <w:lang w:val="sv-FI" w:eastAsia="sv-FI"/>
          <w14:ligatures w14:val="standardContextual"/>
        </w:rPr>
      </w:pPr>
      <w:hyperlink w:anchor="_Toc150866703" w:history="1">
        <w:r w:rsidR="004E0A9E" w:rsidRPr="003D3443">
          <w:rPr>
            <w:rStyle w:val="Hyperlnk"/>
          </w:rPr>
          <w:t>3. Landskapsregeringens överväganden och förslag</w:t>
        </w:r>
        <w:r w:rsidR="004E0A9E">
          <w:rPr>
            <w:webHidden/>
          </w:rPr>
          <w:tab/>
        </w:r>
        <w:r w:rsidR="004E0A9E">
          <w:rPr>
            <w:webHidden/>
          </w:rPr>
          <w:fldChar w:fldCharType="begin"/>
        </w:r>
        <w:r w:rsidR="004E0A9E">
          <w:rPr>
            <w:webHidden/>
          </w:rPr>
          <w:instrText xml:space="preserve"> PAGEREF _Toc150866703 \h </w:instrText>
        </w:r>
        <w:r w:rsidR="004E0A9E">
          <w:rPr>
            <w:webHidden/>
          </w:rPr>
        </w:r>
        <w:r w:rsidR="004E0A9E">
          <w:rPr>
            <w:webHidden/>
          </w:rPr>
          <w:fldChar w:fldCharType="separate"/>
        </w:r>
        <w:r w:rsidR="00F743AD">
          <w:rPr>
            <w:webHidden/>
          </w:rPr>
          <w:t>5</w:t>
        </w:r>
        <w:r w:rsidR="004E0A9E">
          <w:rPr>
            <w:webHidden/>
          </w:rPr>
          <w:fldChar w:fldCharType="end"/>
        </w:r>
      </w:hyperlink>
    </w:p>
    <w:p w14:paraId="5838BA2B" w14:textId="7C97C935" w:rsidR="004E0A9E" w:rsidRDefault="00DD4BE4">
      <w:pPr>
        <w:pStyle w:val="Innehll2"/>
        <w:rPr>
          <w:rFonts w:asciiTheme="minorHAnsi" w:eastAsiaTheme="minorEastAsia" w:hAnsiTheme="minorHAnsi" w:cstheme="minorBidi"/>
          <w:kern w:val="2"/>
          <w:sz w:val="22"/>
          <w:szCs w:val="22"/>
          <w:lang w:val="sv-FI" w:eastAsia="sv-FI"/>
          <w14:ligatures w14:val="standardContextual"/>
        </w:rPr>
      </w:pPr>
      <w:hyperlink w:anchor="_Toc150866704" w:history="1">
        <w:r w:rsidR="004E0A9E" w:rsidRPr="003D3443">
          <w:rPr>
            <w:rStyle w:val="Hyperlnk"/>
            <w:lang w:val="sv-FI"/>
          </w:rPr>
          <w:t>4. Förslagets konsekvenser</w:t>
        </w:r>
        <w:r w:rsidR="004E0A9E">
          <w:rPr>
            <w:webHidden/>
          </w:rPr>
          <w:tab/>
        </w:r>
        <w:r w:rsidR="004E0A9E">
          <w:rPr>
            <w:webHidden/>
          </w:rPr>
          <w:fldChar w:fldCharType="begin"/>
        </w:r>
        <w:r w:rsidR="004E0A9E">
          <w:rPr>
            <w:webHidden/>
          </w:rPr>
          <w:instrText xml:space="preserve"> PAGEREF _Toc150866704 \h </w:instrText>
        </w:r>
        <w:r w:rsidR="004E0A9E">
          <w:rPr>
            <w:webHidden/>
          </w:rPr>
        </w:r>
        <w:r w:rsidR="004E0A9E">
          <w:rPr>
            <w:webHidden/>
          </w:rPr>
          <w:fldChar w:fldCharType="separate"/>
        </w:r>
        <w:r w:rsidR="00F743AD">
          <w:rPr>
            <w:webHidden/>
          </w:rPr>
          <w:t>6</w:t>
        </w:r>
        <w:r w:rsidR="004E0A9E">
          <w:rPr>
            <w:webHidden/>
          </w:rPr>
          <w:fldChar w:fldCharType="end"/>
        </w:r>
      </w:hyperlink>
    </w:p>
    <w:p w14:paraId="134AF9B6" w14:textId="673436B2" w:rsidR="004E0A9E" w:rsidRDefault="00DD4BE4">
      <w:pPr>
        <w:pStyle w:val="Innehll2"/>
        <w:rPr>
          <w:rFonts w:asciiTheme="minorHAnsi" w:eastAsiaTheme="minorEastAsia" w:hAnsiTheme="minorHAnsi" w:cstheme="minorBidi"/>
          <w:kern w:val="2"/>
          <w:sz w:val="22"/>
          <w:szCs w:val="22"/>
          <w:lang w:val="sv-FI" w:eastAsia="sv-FI"/>
          <w14:ligatures w14:val="standardContextual"/>
        </w:rPr>
      </w:pPr>
      <w:hyperlink w:anchor="_Toc150866705" w:history="1">
        <w:r w:rsidR="004E0A9E" w:rsidRPr="003D3443">
          <w:rPr>
            <w:rStyle w:val="Hyperlnk"/>
            <w:lang w:val="sv-FI"/>
          </w:rPr>
          <w:t>5. Beredning och ikraftträdande</w:t>
        </w:r>
        <w:r w:rsidR="004E0A9E">
          <w:rPr>
            <w:webHidden/>
          </w:rPr>
          <w:tab/>
        </w:r>
        <w:r w:rsidR="004E0A9E">
          <w:rPr>
            <w:webHidden/>
          </w:rPr>
          <w:fldChar w:fldCharType="begin"/>
        </w:r>
        <w:r w:rsidR="004E0A9E">
          <w:rPr>
            <w:webHidden/>
          </w:rPr>
          <w:instrText xml:space="preserve"> PAGEREF _Toc150866705 \h </w:instrText>
        </w:r>
        <w:r w:rsidR="004E0A9E">
          <w:rPr>
            <w:webHidden/>
          </w:rPr>
        </w:r>
        <w:r w:rsidR="004E0A9E">
          <w:rPr>
            <w:webHidden/>
          </w:rPr>
          <w:fldChar w:fldCharType="separate"/>
        </w:r>
        <w:r w:rsidR="00F743AD">
          <w:rPr>
            <w:webHidden/>
          </w:rPr>
          <w:t>7</w:t>
        </w:r>
        <w:r w:rsidR="004E0A9E">
          <w:rPr>
            <w:webHidden/>
          </w:rPr>
          <w:fldChar w:fldCharType="end"/>
        </w:r>
      </w:hyperlink>
    </w:p>
    <w:p w14:paraId="3E5A78C9" w14:textId="394CA036" w:rsidR="004E0A9E" w:rsidRDefault="00DD4BE4">
      <w:pPr>
        <w:pStyle w:val="Innehll1"/>
        <w:rPr>
          <w:rFonts w:asciiTheme="minorHAnsi" w:eastAsiaTheme="minorEastAsia" w:hAnsiTheme="minorHAnsi" w:cstheme="minorBidi"/>
          <w:kern w:val="2"/>
          <w:sz w:val="22"/>
          <w:szCs w:val="22"/>
          <w:lang w:val="sv-FI" w:eastAsia="sv-FI"/>
          <w14:ligatures w14:val="standardContextual"/>
        </w:rPr>
      </w:pPr>
      <w:hyperlink w:anchor="_Toc150866706" w:history="1">
        <w:r w:rsidR="004E0A9E" w:rsidRPr="003D3443">
          <w:rPr>
            <w:rStyle w:val="Hyperlnk"/>
          </w:rPr>
          <w:t>Lagtext</w:t>
        </w:r>
        <w:r w:rsidR="004E0A9E">
          <w:rPr>
            <w:webHidden/>
          </w:rPr>
          <w:tab/>
        </w:r>
        <w:r w:rsidR="004E0A9E">
          <w:rPr>
            <w:webHidden/>
          </w:rPr>
          <w:fldChar w:fldCharType="begin"/>
        </w:r>
        <w:r w:rsidR="004E0A9E">
          <w:rPr>
            <w:webHidden/>
          </w:rPr>
          <w:instrText xml:space="preserve"> PAGEREF _Toc150866706 \h </w:instrText>
        </w:r>
        <w:r w:rsidR="004E0A9E">
          <w:rPr>
            <w:webHidden/>
          </w:rPr>
        </w:r>
        <w:r w:rsidR="004E0A9E">
          <w:rPr>
            <w:webHidden/>
          </w:rPr>
          <w:fldChar w:fldCharType="separate"/>
        </w:r>
        <w:r w:rsidR="00F743AD">
          <w:rPr>
            <w:webHidden/>
          </w:rPr>
          <w:t>8</w:t>
        </w:r>
        <w:r w:rsidR="004E0A9E">
          <w:rPr>
            <w:webHidden/>
          </w:rPr>
          <w:fldChar w:fldCharType="end"/>
        </w:r>
      </w:hyperlink>
    </w:p>
    <w:p w14:paraId="2FD87D4E" w14:textId="7A260590" w:rsidR="004E0A9E" w:rsidRDefault="00DD4BE4">
      <w:pPr>
        <w:pStyle w:val="Innehll2"/>
        <w:rPr>
          <w:rFonts w:asciiTheme="minorHAnsi" w:eastAsiaTheme="minorEastAsia" w:hAnsiTheme="minorHAnsi" w:cstheme="minorBidi"/>
          <w:kern w:val="2"/>
          <w:sz w:val="22"/>
          <w:szCs w:val="22"/>
          <w:lang w:val="sv-FI" w:eastAsia="sv-FI"/>
          <w14:ligatures w14:val="standardContextual"/>
        </w:rPr>
      </w:pPr>
      <w:hyperlink w:anchor="_Toc150866707" w:history="1">
        <w:r w:rsidR="004E0A9E" w:rsidRPr="003D3443">
          <w:rPr>
            <w:rStyle w:val="Hyperlnk"/>
            <w:lang w:val="en-GB"/>
          </w:rPr>
          <w:t>L A N D S K A P S L A G om upphävande av landskapslagen om tillfällig skatt på vinster inom elbranschen och sektorn för fossila bränslen</w:t>
        </w:r>
        <w:r w:rsidR="004E0A9E">
          <w:rPr>
            <w:webHidden/>
          </w:rPr>
          <w:tab/>
        </w:r>
        <w:r w:rsidR="004E0A9E">
          <w:rPr>
            <w:webHidden/>
          </w:rPr>
          <w:fldChar w:fldCharType="begin"/>
        </w:r>
        <w:r w:rsidR="004E0A9E">
          <w:rPr>
            <w:webHidden/>
          </w:rPr>
          <w:instrText xml:space="preserve"> PAGEREF _Toc150866707 \h </w:instrText>
        </w:r>
        <w:r w:rsidR="004E0A9E">
          <w:rPr>
            <w:webHidden/>
          </w:rPr>
        </w:r>
        <w:r w:rsidR="004E0A9E">
          <w:rPr>
            <w:webHidden/>
          </w:rPr>
          <w:fldChar w:fldCharType="separate"/>
        </w:r>
        <w:r w:rsidR="00F743AD">
          <w:rPr>
            <w:webHidden/>
          </w:rPr>
          <w:t>8</w:t>
        </w:r>
        <w:r w:rsidR="004E0A9E">
          <w:rPr>
            <w:webHidden/>
          </w:rPr>
          <w:fldChar w:fldCharType="end"/>
        </w:r>
      </w:hyperlink>
    </w:p>
    <w:p w14:paraId="3987BC6B" w14:textId="1F4BDB5A" w:rsidR="00AF3004" w:rsidRDefault="00AF3004">
      <w:pPr>
        <w:pStyle w:val="ANormal"/>
        <w:rPr>
          <w:noProof/>
        </w:rPr>
      </w:pPr>
      <w:r>
        <w:rPr>
          <w:rFonts w:ascii="Verdana" w:hAnsi="Verdana"/>
          <w:noProof/>
          <w:sz w:val="16"/>
          <w:szCs w:val="36"/>
        </w:rPr>
        <w:fldChar w:fldCharType="end"/>
      </w:r>
    </w:p>
    <w:p w14:paraId="275437DA" w14:textId="77777777" w:rsidR="00AF3004" w:rsidRDefault="00AF3004">
      <w:pPr>
        <w:pStyle w:val="ANormal"/>
      </w:pPr>
      <w:r>
        <w:br w:type="page"/>
      </w:r>
    </w:p>
    <w:p w14:paraId="64EF7E02" w14:textId="29C24BB0" w:rsidR="00AF3004" w:rsidRDefault="00CF0EFE">
      <w:pPr>
        <w:pStyle w:val="RubrikA"/>
      </w:pPr>
      <w:bookmarkStart w:id="2" w:name="_Toc150866698"/>
      <w:r>
        <w:lastRenderedPageBreak/>
        <w:t>M</w:t>
      </w:r>
      <w:r w:rsidR="00AF3004">
        <w:t>otivering</w:t>
      </w:r>
      <w:bookmarkEnd w:id="2"/>
    </w:p>
    <w:p w14:paraId="52C20E6F" w14:textId="77777777" w:rsidR="00AF3004" w:rsidRDefault="00AF3004">
      <w:pPr>
        <w:pStyle w:val="Rubrikmellanrum"/>
      </w:pPr>
    </w:p>
    <w:p w14:paraId="79B08DE4" w14:textId="77777777" w:rsidR="00AF3004" w:rsidRDefault="00AF3004">
      <w:pPr>
        <w:pStyle w:val="RubrikB"/>
      </w:pPr>
      <w:bookmarkStart w:id="3" w:name="_Toc150866699"/>
      <w:r>
        <w:t>1. Bakgrund</w:t>
      </w:r>
      <w:bookmarkEnd w:id="3"/>
    </w:p>
    <w:p w14:paraId="05404E4E" w14:textId="77777777" w:rsidR="00AF3004" w:rsidRDefault="00AF3004">
      <w:pPr>
        <w:pStyle w:val="Rubrikmellanrum"/>
      </w:pPr>
    </w:p>
    <w:p w14:paraId="37C90414" w14:textId="76D00C12" w:rsidR="008A24C6" w:rsidRDefault="008A24C6" w:rsidP="008A24C6">
      <w:pPr>
        <w:pStyle w:val="RubrikC"/>
      </w:pPr>
      <w:bookmarkStart w:id="4" w:name="_Toc150866700"/>
      <w:r>
        <w:t>1.1 Landskapslagen om tillfällig skatt på vinster inom elbranschen och sektorn för fossila bränslen</w:t>
      </w:r>
      <w:bookmarkEnd w:id="4"/>
    </w:p>
    <w:p w14:paraId="18031D6E" w14:textId="77777777" w:rsidR="008A24C6" w:rsidRPr="008A24C6" w:rsidRDefault="008A24C6" w:rsidP="008A24C6">
      <w:pPr>
        <w:pStyle w:val="Rubrikmellanrum"/>
      </w:pPr>
    </w:p>
    <w:p w14:paraId="396A4736" w14:textId="5B0F2A76" w:rsidR="0009031E" w:rsidRDefault="00C55144" w:rsidP="006E36BA">
      <w:pPr>
        <w:pStyle w:val="ANormal"/>
        <w:rPr>
          <w:lang w:val="sv-FI"/>
        </w:rPr>
      </w:pPr>
      <w:r>
        <w:rPr>
          <w:lang w:val="sv-FI"/>
        </w:rPr>
        <w:t>Den 29 maj 2023 fattade lagtinget beslut</w:t>
      </w:r>
      <w:r>
        <w:rPr>
          <w:rStyle w:val="Fotnotsreferens"/>
          <w:lang w:val="sv-FI"/>
        </w:rPr>
        <w:footnoteReference w:id="1"/>
      </w:r>
      <w:r>
        <w:rPr>
          <w:lang w:val="sv-FI"/>
        </w:rPr>
        <w:t xml:space="preserve"> om en landskapslag om </w:t>
      </w:r>
      <w:r w:rsidRPr="00C55144">
        <w:rPr>
          <w:lang w:val="sv-FI"/>
        </w:rPr>
        <w:t>tillfällig skatt på vinster inom elbranschen och sektorn för fossila bränslen</w:t>
      </w:r>
      <w:r w:rsidR="00CB51B1">
        <w:rPr>
          <w:lang w:val="sv-FI"/>
        </w:rPr>
        <w:t xml:space="preserve"> (nedan landskapslagen om vinstskatt</w:t>
      </w:r>
      <w:r w:rsidR="00157CD2" w:rsidRPr="00157CD2">
        <w:rPr>
          <w:lang w:val="sv-FI"/>
        </w:rPr>
        <w:t xml:space="preserve"> </w:t>
      </w:r>
      <w:r w:rsidR="00157CD2" w:rsidRPr="00C55144">
        <w:rPr>
          <w:lang w:val="sv-FI"/>
        </w:rPr>
        <w:t>inom elbranschen</w:t>
      </w:r>
      <w:r w:rsidR="00CB51B1">
        <w:rPr>
          <w:lang w:val="sv-FI"/>
        </w:rPr>
        <w:t>)</w:t>
      </w:r>
      <w:r>
        <w:rPr>
          <w:lang w:val="sv-FI"/>
        </w:rPr>
        <w:t>.</w:t>
      </w:r>
      <w:r w:rsidR="009C450B">
        <w:rPr>
          <w:lang w:val="sv-FI"/>
        </w:rPr>
        <w:t xml:space="preserve"> Lagen är en så kallad blankettlag</w:t>
      </w:r>
      <w:r w:rsidR="002134EF">
        <w:rPr>
          <w:lang w:val="sv-FI"/>
        </w:rPr>
        <w:t xml:space="preserve">. Enligt lagen ska företag </w:t>
      </w:r>
      <w:r w:rsidR="002134EF" w:rsidRPr="002134EF">
        <w:rPr>
          <w:lang w:val="sv-FI"/>
        </w:rPr>
        <w:t xml:space="preserve">som bedriver elaffärsverksamhet och företag som är verksamma inom sektorn för fossila bränslen betala skatt till landskapet i enlighet med vad som föreskrivs om skatt till staten i </w:t>
      </w:r>
      <w:bookmarkStart w:id="5" w:name="_Hlk146706943"/>
      <w:r w:rsidR="002134EF" w:rsidRPr="002134EF">
        <w:rPr>
          <w:lang w:val="sv-FI"/>
        </w:rPr>
        <w:t>lagen om tillfällig skatt på vinster inom elbranschen och sektorn för fossila bränslen</w:t>
      </w:r>
      <w:bookmarkEnd w:id="5"/>
      <w:r w:rsidR="002134EF">
        <w:rPr>
          <w:rStyle w:val="Fotnotsreferens"/>
          <w:lang w:val="sv-FI"/>
        </w:rPr>
        <w:footnoteReference w:id="2"/>
      </w:r>
      <w:r w:rsidR="008A0AE9">
        <w:rPr>
          <w:lang w:val="sv-FI"/>
        </w:rPr>
        <w:t xml:space="preserve"> (nedan </w:t>
      </w:r>
      <w:proofErr w:type="spellStart"/>
      <w:r w:rsidR="008A0AE9">
        <w:rPr>
          <w:lang w:val="sv-FI"/>
        </w:rPr>
        <w:t>rikslagen</w:t>
      </w:r>
      <w:proofErr w:type="spellEnd"/>
      <w:r w:rsidR="008A0AE9">
        <w:rPr>
          <w:lang w:val="sv-FI"/>
        </w:rPr>
        <w:t>)</w:t>
      </w:r>
      <w:r w:rsidR="002134EF">
        <w:rPr>
          <w:lang w:val="sv-FI"/>
        </w:rPr>
        <w:t>.</w:t>
      </w:r>
    </w:p>
    <w:p w14:paraId="762813E7" w14:textId="191978F0" w:rsidR="00CB51B1" w:rsidRDefault="00CB51B1" w:rsidP="00CB51B1">
      <w:pPr>
        <w:pStyle w:val="ANormal"/>
      </w:pPr>
      <w:r>
        <w:tab/>
        <w:t xml:space="preserve">Genom </w:t>
      </w:r>
      <w:r>
        <w:rPr>
          <w:lang w:val="sv-FI"/>
        </w:rPr>
        <w:t xml:space="preserve">landskapslagen </w:t>
      </w:r>
      <w:r>
        <w:t xml:space="preserve">införs </w:t>
      </w:r>
      <w:r w:rsidR="008A0AE9">
        <w:t xml:space="preserve">tillfälligt </w:t>
      </w:r>
      <w:r>
        <w:t xml:space="preserve">en </w:t>
      </w:r>
      <w:r w:rsidR="008A0AE9">
        <w:t xml:space="preserve">extra </w:t>
      </w:r>
      <w:r>
        <w:t>skatt på 30 procent som gäller elföretags vinster under skatteåret 2023.</w:t>
      </w:r>
      <w:r w:rsidRPr="00D2268B">
        <w:t xml:space="preserve"> </w:t>
      </w:r>
      <w:r>
        <w:t xml:space="preserve">Skatten </w:t>
      </w:r>
      <w:r w:rsidR="00D350E8">
        <w:t xml:space="preserve">ska </w:t>
      </w:r>
      <w:r>
        <w:t xml:space="preserve">tas ut utöver den inkomstskatt som </w:t>
      </w:r>
      <w:r w:rsidR="005145CA">
        <w:t xml:space="preserve">normalt </w:t>
      </w:r>
      <w:r>
        <w:t xml:space="preserve">betalas på företagens vinster och </w:t>
      </w:r>
      <w:r w:rsidR="005145CA">
        <w:t xml:space="preserve">den </w:t>
      </w:r>
      <w:r>
        <w:t>är inte avdragsgill i inkomstbeskattningen.</w:t>
      </w:r>
      <w:r w:rsidRPr="00D2268B">
        <w:t xml:space="preserve"> </w:t>
      </w:r>
      <w:r w:rsidR="008A24C6">
        <w:t xml:space="preserve">Skatten </w:t>
      </w:r>
      <w:r w:rsidR="00D350E8">
        <w:t xml:space="preserve">ska </w:t>
      </w:r>
      <w:r w:rsidR="008A24C6">
        <w:t>uppbär</w:t>
      </w:r>
      <w:r w:rsidR="00D350E8">
        <w:t>a</w:t>
      </w:r>
      <w:r w:rsidR="008A24C6">
        <w:t xml:space="preserve">s till landskapet och tas ut i efterhand under 2024. </w:t>
      </w:r>
      <w:r>
        <w:t>Skattskyldiga är företag som producerar el och företag som säljer el antingen direkt till slutförbrukarna eller för återförsäljning.</w:t>
      </w:r>
      <w:r w:rsidRPr="00D2268B">
        <w:t xml:space="preserve"> </w:t>
      </w:r>
      <w:r>
        <w:t xml:space="preserve">Skattskyldigheten omfattar inte ringa elaffärsverksamhet eller sådana detaljförsäljare av el som inte hör till en koncern med elproduktion och som inte </w:t>
      </w:r>
      <w:r w:rsidR="005145CA">
        <w:t xml:space="preserve">heller </w:t>
      </w:r>
      <w:r>
        <w:t xml:space="preserve">har innehav i företag som bedriver elproduktion </w:t>
      </w:r>
      <w:r w:rsidR="005145CA">
        <w:t xml:space="preserve">där </w:t>
      </w:r>
      <w:r>
        <w:t>innehavet ger företaget rätt att köpa el till ett lägre pris</w:t>
      </w:r>
      <w:r w:rsidR="005145CA">
        <w:t xml:space="preserve"> (enligt den så kallade </w:t>
      </w:r>
      <w:proofErr w:type="spellStart"/>
      <w:r w:rsidR="005145CA">
        <w:t>Mankala</w:t>
      </w:r>
      <w:proofErr w:type="spellEnd"/>
      <w:r w:rsidR="005145CA">
        <w:t>-principen)</w:t>
      </w:r>
      <w:r>
        <w:t>.</w:t>
      </w:r>
      <w:r w:rsidRPr="00070F07">
        <w:t xml:space="preserve"> </w:t>
      </w:r>
      <w:r>
        <w:t>Skatten gäller det resultat av elaffärsverksamheten som överstiger en intäkt på tio procent beräknat på beloppet av det egna kapital som är bundet i elaffärsverksamheten.</w:t>
      </w:r>
      <w:r w:rsidRPr="00070F07">
        <w:t xml:space="preserve"> </w:t>
      </w:r>
      <w:r>
        <w:t>Med resultatet av elaffärsverksamheten avses skillnaden mellan de skattepliktiga inkomster och avdragsgilla utgifter samt övriga avdragsgilla poster som periodiserats till elaffärsverksamhetens skatteår. Inkomster som ett elföretags eventuella fasta driftställe utanför Åland har genererat ska inte beaktas i resultatet av elaffärsverksamheten.</w:t>
      </w:r>
    </w:p>
    <w:p w14:paraId="7A907F0C" w14:textId="5AE6FE2C" w:rsidR="00CB51B1" w:rsidRDefault="00CB51B1" w:rsidP="00CB51B1">
      <w:pPr>
        <w:pStyle w:val="ANormal"/>
      </w:pPr>
      <w:r>
        <w:tab/>
        <w:t xml:space="preserve">Genom lagen införs också </w:t>
      </w:r>
      <w:r w:rsidR="008A0AE9">
        <w:t xml:space="preserve">tillfälligt </w:t>
      </w:r>
      <w:r>
        <w:t xml:space="preserve">en </w:t>
      </w:r>
      <w:r w:rsidR="008A0AE9">
        <w:t xml:space="preserve">extra </w:t>
      </w:r>
      <w:r>
        <w:t>skatt på 33 procent som gäller vinster under skatteåret 2023 för företag inom sektorn för fossila bränslen.</w:t>
      </w:r>
      <w:r w:rsidRPr="00070F07">
        <w:t xml:space="preserve"> </w:t>
      </w:r>
      <w:r>
        <w:t>Skattskyldiga är företag vars omsättning till mer än 75 procent har genererats av utvinning av råolja, utvinning av naturgas, framställning av raffinerade oljeprodukter av råolja eller tillverkning av stenkolsprodukter.</w:t>
      </w:r>
      <w:r w:rsidRPr="00070F07">
        <w:t xml:space="preserve"> </w:t>
      </w:r>
      <w:r>
        <w:t>Enligt landskapsregeringens bedömning finns dock inga företag på Åland som skulle omfattas av den skatten.</w:t>
      </w:r>
      <w:r w:rsidR="006A5A9D">
        <w:t xml:space="preserve"> I detta förslag kommer därför endast den tillfälliga skatten på vinster inom elbranschen att beaktas.</w:t>
      </w:r>
    </w:p>
    <w:p w14:paraId="72F55878" w14:textId="6FDCD485" w:rsidR="008A24C6" w:rsidRDefault="005145CA" w:rsidP="006E36BA">
      <w:pPr>
        <w:pStyle w:val="ANormal"/>
        <w:rPr>
          <w:lang w:val="sv-FI"/>
        </w:rPr>
      </w:pPr>
      <w:r>
        <w:rPr>
          <w:lang w:val="sv-FI"/>
        </w:rPr>
        <w:tab/>
        <w:t xml:space="preserve">Under beredningen av landskapslagen om vinstskatt </w:t>
      </w:r>
      <w:r w:rsidR="00157CD2">
        <w:rPr>
          <w:lang w:val="sv-FI"/>
        </w:rPr>
        <w:t xml:space="preserve">inom elbranschen </w:t>
      </w:r>
      <w:r>
        <w:rPr>
          <w:lang w:val="sv-FI"/>
        </w:rPr>
        <w:t>rådde delade meningar om lagstiftningsbehörigheten i fråga om den aktuella skatten med anledning av att det inte ansågs klarlagt om den kunde betraktas som en sådan näringsskatt som avses i självstyrelselagens 18 § 5 punkt. Vid lagstiftningskontrollen konstaterades dock att skatten är en sådan näringsskatt</w:t>
      </w:r>
      <w:r>
        <w:rPr>
          <w:rStyle w:val="Fotnotsreferens"/>
          <w:lang w:val="sv-FI"/>
        </w:rPr>
        <w:footnoteReference w:id="3"/>
      </w:r>
      <w:r>
        <w:rPr>
          <w:lang w:val="sv-FI"/>
        </w:rPr>
        <w:t xml:space="preserve"> och den </w:t>
      </w:r>
      <w:r w:rsidR="00D350E8">
        <w:rPr>
          <w:lang w:val="sv-FI"/>
        </w:rPr>
        <w:t>29 september 2023</w:t>
      </w:r>
      <w:r>
        <w:rPr>
          <w:lang w:val="sv-FI"/>
        </w:rPr>
        <w:t xml:space="preserve"> meddelade republikens president slutligen att det inte föreligger något hinder för landskapslagen att träda i kraft.</w:t>
      </w:r>
    </w:p>
    <w:p w14:paraId="321F0AE5" w14:textId="77777777" w:rsidR="005145CA" w:rsidRDefault="005145CA" w:rsidP="006E36BA">
      <w:pPr>
        <w:pStyle w:val="ANormal"/>
        <w:rPr>
          <w:lang w:val="sv-FI"/>
        </w:rPr>
      </w:pPr>
    </w:p>
    <w:p w14:paraId="373CEEE0" w14:textId="7F27D5F3" w:rsidR="008A24C6" w:rsidRDefault="008A24C6" w:rsidP="008A24C6">
      <w:pPr>
        <w:pStyle w:val="RubrikC"/>
        <w:rPr>
          <w:lang w:val="sv-FI"/>
        </w:rPr>
      </w:pPr>
      <w:bookmarkStart w:id="6" w:name="_Toc150866701"/>
      <w:r>
        <w:rPr>
          <w:lang w:val="sv-FI"/>
        </w:rPr>
        <w:t>1.2 EU-förordningen om en krisintervention för att komma till rätta med de höga energipriserna</w:t>
      </w:r>
      <w:bookmarkEnd w:id="6"/>
    </w:p>
    <w:p w14:paraId="7A684F52" w14:textId="77777777" w:rsidR="001C6891" w:rsidRPr="001C6891" w:rsidRDefault="001C6891" w:rsidP="001C6891">
      <w:pPr>
        <w:pStyle w:val="Rubrikmellanrum"/>
        <w:rPr>
          <w:lang w:val="sv-FI"/>
        </w:rPr>
      </w:pPr>
    </w:p>
    <w:p w14:paraId="65E8C542" w14:textId="44D93EB2" w:rsidR="001C6891" w:rsidRPr="006E36BA" w:rsidRDefault="00860D77" w:rsidP="001C6891">
      <w:pPr>
        <w:pStyle w:val="ANormal"/>
        <w:rPr>
          <w:lang w:val="sv-FI"/>
        </w:rPr>
      </w:pPr>
      <w:r>
        <w:rPr>
          <w:lang w:val="sv-FI"/>
        </w:rPr>
        <w:t xml:space="preserve">Den bakomliggande orsaken till att landskapslagen om vinstskatt </w:t>
      </w:r>
      <w:r w:rsidR="00157CD2">
        <w:rPr>
          <w:lang w:val="sv-FI"/>
        </w:rPr>
        <w:t xml:space="preserve">inom elbranschen </w:t>
      </w:r>
      <w:r>
        <w:rPr>
          <w:lang w:val="sv-FI"/>
        </w:rPr>
        <w:t xml:space="preserve">stiftades finns i </w:t>
      </w:r>
      <w:r w:rsidR="001C6891">
        <w:rPr>
          <w:lang w:val="sv-FI"/>
        </w:rPr>
        <w:t xml:space="preserve">Rådets </w:t>
      </w:r>
      <w:r w:rsidR="001C6891" w:rsidRPr="006E36BA">
        <w:rPr>
          <w:lang w:val="sv-FI"/>
        </w:rPr>
        <w:t>förordning</w:t>
      </w:r>
      <w:r w:rsidR="001C6891">
        <w:rPr>
          <w:lang w:val="sv-FI"/>
        </w:rPr>
        <w:t xml:space="preserve"> </w:t>
      </w:r>
      <w:r w:rsidR="001C6891" w:rsidRPr="006E36BA">
        <w:rPr>
          <w:lang w:val="sv-FI"/>
        </w:rPr>
        <w:t>(EU) 2022/1854 om en krisintervention för att komma till rätta med de höga energipriserna</w:t>
      </w:r>
      <w:r w:rsidR="006A2FD2">
        <w:rPr>
          <w:lang w:val="sv-FI"/>
        </w:rPr>
        <w:t xml:space="preserve"> (nedan EU-</w:t>
      </w:r>
      <w:r w:rsidR="006A2FD2">
        <w:rPr>
          <w:lang w:val="sv-FI"/>
        </w:rPr>
        <w:lastRenderedPageBreak/>
        <w:t>förordningen)</w:t>
      </w:r>
      <w:r>
        <w:rPr>
          <w:lang w:val="sv-FI"/>
        </w:rPr>
        <w:t>.</w:t>
      </w:r>
      <w:r w:rsidR="001C6891">
        <w:rPr>
          <w:lang w:val="sv-FI"/>
        </w:rPr>
        <w:t xml:space="preserve"> </w:t>
      </w:r>
      <w:r>
        <w:rPr>
          <w:lang w:val="sv-FI"/>
        </w:rPr>
        <w:t xml:space="preserve">Den </w:t>
      </w:r>
      <w:r w:rsidR="001C6891" w:rsidRPr="006E36BA">
        <w:rPr>
          <w:lang w:val="sv-FI"/>
        </w:rPr>
        <w:t xml:space="preserve">tillkom under hösten 2022 för att komma till rätta med det exceptionella läget på energimarknaden som orsakades av Rysslands anfallskrig mot Ukraina. Syftet med </w:t>
      </w:r>
      <w:r>
        <w:rPr>
          <w:lang w:val="sv-FI"/>
        </w:rPr>
        <w:t>EU-</w:t>
      </w:r>
      <w:r w:rsidR="001C6891" w:rsidRPr="006E36BA">
        <w:rPr>
          <w:lang w:val="sv-FI"/>
        </w:rPr>
        <w:t>förordningen var att minska elförbrukningen inom EU och de negativa effekter som de höga energipriserna hade på konsumenterna. Det rådande marknadsläget bedömdes medföra särskilda utmaningar för utsatta personer och låginkomsttagare, men samtidigt också för hushåll och företag med medelstora inkomster. Dessutom påskyndade de höga energipriserna inflationen och orsakade betydande utgifter i och med nödvändiga stödåtgärder inom den offentliga sektorn. Genom EU-förordningen strävade man också efter att ta itu med de påfallande höga intäkter som uppstod för vissa energimarknadsaktörer, och som inte berodde på företagens egna extra insatser eller investeringar</w:t>
      </w:r>
      <w:r>
        <w:rPr>
          <w:lang w:val="sv-FI"/>
        </w:rPr>
        <w:t>,</w:t>
      </w:r>
      <w:r w:rsidR="001C6891" w:rsidRPr="006E36BA">
        <w:rPr>
          <w:lang w:val="sv-FI"/>
        </w:rPr>
        <w:t xml:space="preserve"> samt att omfördela dessa intäkter till förmån för konsumenter med hög energiförbrukning. I inledningen till </w:t>
      </w:r>
      <w:r>
        <w:rPr>
          <w:lang w:val="sv-FI"/>
        </w:rPr>
        <w:t>EU-</w:t>
      </w:r>
      <w:r w:rsidR="001C6891" w:rsidRPr="006E36BA">
        <w:rPr>
          <w:lang w:val="sv-FI"/>
        </w:rPr>
        <w:t>förordningen anges att det krävs en samordnad insats, i en anda av solidaritet, från medlemsstaternas sida under vintersäsongen 2022–2023 för att mildra effekterna av de höga energipriserna och säkerställa att den nuvarande krisen inte leder till bestående skada för konsumenterna och ekonomin, samtidigt som hållbarheten i de offentliga finanserna bevaras.</w:t>
      </w:r>
    </w:p>
    <w:p w14:paraId="2BAA8E59" w14:textId="14591642" w:rsidR="001C6891" w:rsidRDefault="001C6891" w:rsidP="001C6891">
      <w:pPr>
        <w:pStyle w:val="ANormal"/>
        <w:rPr>
          <w:lang w:val="sv-FI"/>
        </w:rPr>
      </w:pPr>
      <w:r>
        <w:rPr>
          <w:lang w:val="sv-FI"/>
        </w:rPr>
        <w:tab/>
      </w:r>
      <w:r w:rsidRPr="006E36BA">
        <w:rPr>
          <w:lang w:val="sv-FI"/>
        </w:rPr>
        <w:t xml:space="preserve">I EU-förordningen föreskrivs om ett obligatoriskt tak på 180 euro per megawattimme för marknadsintäkter från elproduktion. Intäktstaket tillämpas på marknadsintäkter från försäljning av el som producerats från följande källor: vindenergi, solenergi, geotermisk energi, vattenkraft utan vattenmagasin, biomassabränsle förutom biometan, avfall, kärnenergi, brunkol, råpetroleumprodukter och torv. Intäktstaket tillämpas inte på sådan teknik som har höga marginalkostnader relaterade till priset på det bränsle som används för elproduktionen, såsom gas- och stenkolskraftverk. Det obligatoriska taket för marknadsintäkter som medlemsstaterna var skyldiga att införa skulle tillämpas under perioden 1.12.2022–30.6.2023. </w:t>
      </w:r>
      <w:r w:rsidR="00860D77">
        <w:rPr>
          <w:lang w:val="sv-FI"/>
        </w:rPr>
        <w:t>EU-f</w:t>
      </w:r>
      <w:r w:rsidRPr="006E36BA">
        <w:rPr>
          <w:lang w:val="sv-FI"/>
        </w:rPr>
        <w:t xml:space="preserve">örordningen i sig </w:t>
      </w:r>
      <w:r w:rsidR="00860D77">
        <w:rPr>
          <w:lang w:val="sv-FI"/>
        </w:rPr>
        <w:t>är i kraft</w:t>
      </w:r>
      <w:r w:rsidRPr="006E36BA">
        <w:rPr>
          <w:lang w:val="sv-FI"/>
        </w:rPr>
        <w:t xml:space="preserve"> till och med den 31</w:t>
      </w:r>
      <w:r w:rsidR="00677557">
        <w:rPr>
          <w:lang w:val="sv-FI"/>
        </w:rPr>
        <w:t xml:space="preserve"> </w:t>
      </w:r>
      <w:r w:rsidRPr="006E36BA">
        <w:rPr>
          <w:lang w:val="sv-FI"/>
        </w:rPr>
        <w:t>december 2023.</w:t>
      </w:r>
    </w:p>
    <w:p w14:paraId="3DA7A5A2" w14:textId="7F776DE8" w:rsidR="00CF639C" w:rsidRPr="006E36BA" w:rsidRDefault="00860D77" w:rsidP="00CF639C">
      <w:pPr>
        <w:pStyle w:val="ANormal"/>
        <w:rPr>
          <w:lang w:val="sv-FI"/>
        </w:rPr>
      </w:pPr>
      <w:r>
        <w:rPr>
          <w:lang w:val="sv-FI"/>
        </w:rPr>
        <w:tab/>
        <w:t>Både i Finland och i Sverige bedömdes EU-förordningens bestämmelser om intäktstaket ha tydliga drag av skattelagstiftning. Slutsatsen blev därför att EU-förordningen till den delen inte var direkt tillämplig utan måste genomföras i den nationella lagstiftningen</w:t>
      </w:r>
      <w:r w:rsidR="00456D12">
        <w:rPr>
          <w:lang w:val="sv-FI"/>
        </w:rPr>
        <w:t>,</w:t>
      </w:r>
      <w:r w:rsidR="001471B9">
        <w:rPr>
          <w:lang w:val="sv-FI"/>
        </w:rPr>
        <w:t xml:space="preserve"> </w:t>
      </w:r>
      <w:r w:rsidR="00456D12">
        <w:rPr>
          <w:lang w:val="sv-FI"/>
        </w:rPr>
        <w:t>v</w:t>
      </w:r>
      <w:r w:rsidR="001471B9">
        <w:rPr>
          <w:lang w:val="sv-FI"/>
        </w:rPr>
        <w:t xml:space="preserve">ilket var orsaken till att </w:t>
      </w:r>
      <w:proofErr w:type="spellStart"/>
      <w:r w:rsidR="00456D12">
        <w:rPr>
          <w:lang w:val="sv-FI"/>
        </w:rPr>
        <w:t>riks</w:t>
      </w:r>
      <w:r w:rsidR="001471B9" w:rsidRPr="002134EF">
        <w:rPr>
          <w:lang w:val="sv-FI"/>
        </w:rPr>
        <w:t>lagen</w:t>
      </w:r>
      <w:proofErr w:type="spellEnd"/>
      <w:r w:rsidR="001471B9" w:rsidRPr="002134EF">
        <w:rPr>
          <w:lang w:val="sv-FI"/>
        </w:rPr>
        <w:t xml:space="preserve"> </w:t>
      </w:r>
      <w:r w:rsidR="001471B9">
        <w:rPr>
          <w:lang w:val="sv-FI"/>
        </w:rPr>
        <w:t>stiftades.</w:t>
      </w:r>
      <w:r w:rsidR="00CF639C" w:rsidRPr="006E36BA">
        <w:rPr>
          <w:lang w:val="sv-FI"/>
        </w:rPr>
        <w:t xml:space="preserve"> </w:t>
      </w:r>
      <w:r w:rsidR="00CF639C">
        <w:rPr>
          <w:lang w:val="sv-FI"/>
        </w:rPr>
        <w:t>I</w:t>
      </w:r>
      <w:r w:rsidR="00CF639C" w:rsidRPr="006E36BA">
        <w:rPr>
          <w:lang w:val="sv-FI"/>
        </w:rPr>
        <w:t xml:space="preserve"> Sverige </w:t>
      </w:r>
      <w:r w:rsidR="00CF639C">
        <w:rPr>
          <w:lang w:val="sv-FI"/>
        </w:rPr>
        <w:t xml:space="preserve">infördes intäktstaket </w:t>
      </w:r>
      <w:r w:rsidR="00CF639C" w:rsidRPr="006E36BA">
        <w:rPr>
          <w:lang w:val="sv-FI"/>
        </w:rPr>
        <w:t>som en tillfällig skatt på vissa elproducenters överintäkter. Lagstiftningen motsvarar de bestämmelser som ingår i EU-förordningen. Skattskyldiga var de som matade in skattepliktig el i elnätet, det vill säga elproducenterna. Skattepliktig el var den el som framställdes under kalendermånaderna mars till och med juni 2023. Till den delen motsvarade lagen inte EU-förordningens bestämmelser eftersom intäktstaket inte tillämpades under månaderna december 2022 till februari 2023. Detta motiverades med att lagstiftningsprocessen inte medgav att lagen trädde i kraft förrän den 1</w:t>
      </w:r>
      <w:r w:rsidR="00677557">
        <w:rPr>
          <w:lang w:val="sv-FI"/>
        </w:rPr>
        <w:t xml:space="preserve"> </w:t>
      </w:r>
      <w:r w:rsidR="00CF639C" w:rsidRPr="006E36BA">
        <w:rPr>
          <w:lang w:val="sv-FI"/>
        </w:rPr>
        <w:t>mars 2023.</w:t>
      </w:r>
      <w:r w:rsidR="00D350E8">
        <w:rPr>
          <w:lang w:val="sv-FI"/>
        </w:rPr>
        <w:t xml:space="preserve"> Den ansågs inte kunna gälla retroaktivt.</w:t>
      </w:r>
    </w:p>
    <w:p w14:paraId="68B9EE9D" w14:textId="77777777" w:rsidR="00C23798" w:rsidRDefault="00C23798" w:rsidP="00677557">
      <w:pPr>
        <w:pStyle w:val="ANormal"/>
        <w:rPr>
          <w:lang w:val="sv-FI"/>
        </w:rPr>
      </w:pPr>
    </w:p>
    <w:p w14:paraId="4003DEE4" w14:textId="77777777" w:rsidR="00C23798" w:rsidRDefault="00C23798" w:rsidP="00C23798">
      <w:pPr>
        <w:pStyle w:val="RubrikB"/>
        <w:rPr>
          <w:lang w:val="sv-FI"/>
        </w:rPr>
      </w:pPr>
      <w:bookmarkStart w:id="7" w:name="_Toc150866702"/>
      <w:r>
        <w:rPr>
          <w:lang w:val="sv-FI"/>
        </w:rPr>
        <w:t>2. Behov av ändring</w:t>
      </w:r>
      <w:bookmarkEnd w:id="7"/>
      <w:r>
        <w:rPr>
          <w:lang w:val="sv-FI"/>
        </w:rPr>
        <w:t xml:space="preserve"> </w:t>
      </w:r>
    </w:p>
    <w:p w14:paraId="6F8AB335" w14:textId="77777777" w:rsidR="00C23798" w:rsidRDefault="00C23798" w:rsidP="00C23798">
      <w:pPr>
        <w:pStyle w:val="Rubrikmellanrum"/>
        <w:rPr>
          <w:lang w:val="sv-FI"/>
        </w:rPr>
      </w:pPr>
    </w:p>
    <w:p w14:paraId="618345AA" w14:textId="76FABD72" w:rsidR="001068DF" w:rsidRDefault="001068DF" w:rsidP="001068DF">
      <w:pPr>
        <w:pStyle w:val="ANormal"/>
        <w:rPr>
          <w:lang w:val="sv-FI"/>
        </w:rPr>
      </w:pPr>
      <w:r>
        <w:rPr>
          <w:lang w:val="sv-FI"/>
        </w:rPr>
        <w:t>Redan när beredningen av förslaget till landskapslagen om vinstskatt</w:t>
      </w:r>
      <w:r w:rsidR="00157CD2">
        <w:rPr>
          <w:lang w:val="sv-FI"/>
        </w:rPr>
        <w:t xml:space="preserve"> inom elbranschen</w:t>
      </w:r>
      <w:r>
        <w:rPr>
          <w:lang w:val="sv-FI"/>
        </w:rPr>
        <w:t xml:space="preserve"> inleddes i slutet av december 2022, ansåg landskapsregeringen att sättet man i riket hade valt för att genomföra EU-förordningen inte var ändamålsenligt</w:t>
      </w:r>
      <w:r w:rsidR="0044684F">
        <w:rPr>
          <w:lang w:val="sv-FI"/>
        </w:rPr>
        <w:t xml:space="preserve"> sett till åländska förhållanden</w:t>
      </w:r>
      <w:r>
        <w:rPr>
          <w:lang w:val="sv-FI"/>
        </w:rPr>
        <w:t xml:space="preserve">. </w:t>
      </w:r>
      <w:proofErr w:type="spellStart"/>
      <w:r w:rsidR="00456D12">
        <w:rPr>
          <w:lang w:val="sv-FI"/>
        </w:rPr>
        <w:t>Rikslagen</w:t>
      </w:r>
      <w:proofErr w:type="spellEnd"/>
      <w:r>
        <w:rPr>
          <w:lang w:val="sv-FI"/>
        </w:rPr>
        <w:t xml:space="preserve"> avviker f</w:t>
      </w:r>
      <w:r w:rsidR="00A96969">
        <w:rPr>
          <w:lang w:val="sv-FI"/>
        </w:rPr>
        <w:t>r</w:t>
      </w:r>
      <w:r>
        <w:rPr>
          <w:lang w:val="sv-FI"/>
        </w:rPr>
        <w:t xml:space="preserve">ån förordningen på flera punkter. I stället för </w:t>
      </w:r>
      <w:r w:rsidRPr="006E36BA">
        <w:rPr>
          <w:lang w:val="sv-FI"/>
        </w:rPr>
        <w:t xml:space="preserve">ett intäktstak under vintermånaderna 2022–2023 </w:t>
      </w:r>
      <w:r>
        <w:rPr>
          <w:lang w:val="sv-FI"/>
        </w:rPr>
        <w:t>gäller den</w:t>
      </w:r>
      <w:r w:rsidRPr="006E36BA">
        <w:rPr>
          <w:lang w:val="sv-FI"/>
        </w:rPr>
        <w:t xml:space="preserve"> tillfälliga skatt</w:t>
      </w:r>
      <w:r>
        <w:rPr>
          <w:lang w:val="sv-FI"/>
        </w:rPr>
        <w:t>en</w:t>
      </w:r>
      <w:r w:rsidRPr="006E36BA">
        <w:rPr>
          <w:lang w:val="sv-FI"/>
        </w:rPr>
        <w:t xml:space="preserve"> på vinster inom elbranschen vinst</w:t>
      </w:r>
      <w:r>
        <w:rPr>
          <w:lang w:val="sv-FI"/>
        </w:rPr>
        <w:t>en</w:t>
      </w:r>
      <w:r w:rsidRPr="006E36BA">
        <w:rPr>
          <w:lang w:val="sv-FI"/>
        </w:rPr>
        <w:t xml:space="preserve"> från elverksamheten under hela 2023</w:t>
      </w:r>
      <w:r>
        <w:rPr>
          <w:lang w:val="sv-FI"/>
        </w:rPr>
        <w:t>, trots att det från början stod klart att lagstiftningen skulle komma att ha en retroaktiv verkan (s</w:t>
      </w:r>
      <w:r w:rsidRPr="006E36BA">
        <w:rPr>
          <w:lang w:val="sv-FI"/>
        </w:rPr>
        <w:t>katten uppbärs dock inte förrän i efterhand under 2024</w:t>
      </w:r>
      <w:r>
        <w:rPr>
          <w:lang w:val="sv-FI"/>
        </w:rPr>
        <w:t>).</w:t>
      </w:r>
      <w:r w:rsidRPr="00046E6B">
        <w:rPr>
          <w:lang w:val="sv-FI"/>
        </w:rPr>
        <w:t xml:space="preserve"> </w:t>
      </w:r>
      <w:r w:rsidRPr="006E36BA">
        <w:rPr>
          <w:lang w:val="sv-FI"/>
        </w:rPr>
        <w:t>Skattskyldig</w:t>
      </w:r>
      <w:r>
        <w:rPr>
          <w:lang w:val="sv-FI"/>
        </w:rPr>
        <w:t xml:space="preserve">heten </w:t>
      </w:r>
      <w:r w:rsidR="00C805D6">
        <w:rPr>
          <w:lang w:val="sv-FI"/>
        </w:rPr>
        <w:t xml:space="preserve">utvidgades </w:t>
      </w:r>
      <w:r w:rsidR="00275434">
        <w:rPr>
          <w:lang w:val="sv-FI"/>
        </w:rPr>
        <w:t>också</w:t>
      </w:r>
      <w:r>
        <w:rPr>
          <w:lang w:val="sv-FI"/>
        </w:rPr>
        <w:t xml:space="preserve">, så att inte bara </w:t>
      </w:r>
      <w:r w:rsidRPr="006E36BA">
        <w:rPr>
          <w:lang w:val="sv-FI"/>
        </w:rPr>
        <w:t>elproducenter utan även elleverantörer</w:t>
      </w:r>
      <w:r>
        <w:rPr>
          <w:lang w:val="sv-FI"/>
        </w:rPr>
        <w:t xml:space="preserve"> </w:t>
      </w:r>
      <w:r w:rsidR="00240749">
        <w:rPr>
          <w:lang w:val="sv-FI"/>
        </w:rPr>
        <w:t xml:space="preserve">med vissa </w:t>
      </w:r>
      <w:r w:rsidR="00240749">
        <w:rPr>
          <w:lang w:val="sv-FI"/>
        </w:rPr>
        <w:lastRenderedPageBreak/>
        <w:t xml:space="preserve">undantag </w:t>
      </w:r>
      <w:r>
        <w:rPr>
          <w:lang w:val="sv-FI"/>
        </w:rPr>
        <w:t>omfattas</w:t>
      </w:r>
      <w:r w:rsidRPr="006E36BA">
        <w:rPr>
          <w:lang w:val="sv-FI"/>
        </w:rPr>
        <w:t xml:space="preserve">. </w:t>
      </w:r>
      <w:r w:rsidR="00C805D6">
        <w:rPr>
          <w:lang w:val="sv-FI"/>
        </w:rPr>
        <w:t>Enligt propositionen</w:t>
      </w:r>
      <w:r w:rsidR="00C805D6">
        <w:rPr>
          <w:rStyle w:val="Fotnotsreferens"/>
          <w:lang w:val="sv-FI"/>
        </w:rPr>
        <w:footnoteReference w:id="4"/>
      </w:r>
      <w:r w:rsidR="00C805D6">
        <w:rPr>
          <w:lang w:val="sv-FI"/>
        </w:rPr>
        <w:t xml:space="preserve"> möjliggjordes a</w:t>
      </w:r>
      <w:r w:rsidRPr="006E36BA">
        <w:rPr>
          <w:lang w:val="sv-FI"/>
        </w:rPr>
        <w:t>vvikelserna från EU-förord</w:t>
      </w:r>
      <w:r w:rsidR="00275434">
        <w:rPr>
          <w:lang w:val="sv-FI"/>
        </w:rPr>
        <w:softHyphen/>
      </w:r>
      <w:r w:rsidRPr="006E36BA">
        <w:rPr>
          <w:lang w:val="sv-FI"/>
        </w:rPr>
        <w:t>ningens bestämmelser med stöd av art. 8 i förordningen, som tillåter medlemsstaterna att bibehålla eller införa åtgärder som ytterligare begränsar marknadsintäkterna för producenterna samt marknadsintäkterna för andra aktörer inbegripet dem som bedriver elhandel.</w:t>
      </w:r>
    </w:p>
    <w:p w14:paraId="49B0C2B4" w14:textId="77777777" w:rsidR="0044684F" w:rsidRDefault="00850BD0" w:rsidP="00C065B8">
      <w:pPr>
        <w:pStyle w:val="ANormal"/>
        <w:rPr>
          <w:lang w:val="sv-FI"/>
        </w:rPr>
      </w:pPr>
      <w:r>
        <w:rPr>
          <w:lang w:val="sv-FI"/>
        </w:rPr>
        <w:tab/>
      </w:r>
      <w:r w:rsidR="00275434">
        <w:rPr>
          <w:lang w:val="sv-FI"/>
        </w:rPr>
        <w:t xml:space="preserve">Under den brådskande beredningen av </w:t>
      </w:r>
      <w:proofErr w:type="spellStart"/>
      <w:r w:rsidR="003304D5">
        <w:rPr>
          <w:lang w:val="sv-FI"/>
        </w:rPr>
        <w:t>rikslagen</w:t>
      </w:r>
      <w:proofErr w:type="spellEnd"/>
      <w:r w:rsidR="00275434">
        <w:rPr>
          <w:lang w:val="sv-FI"/>
        </w:rPr>
        <w:t xml:space="preserve"> fick l</w:t>
      </w:r>
      <w:r w:rsidR="00BD68B1">
        <w:rPr>
          <w:lang w:val="sv-FI"/>
        </w:rPr>
        <w:t xml:space="preserve">andskapsregeringen </w:t>
      </w:r>
      <w:r w:rsidR="00275434">
        <w:rPr>
          <w:lang w:val="sv-FI"/>
        </w:rPr>
        <w:t>möjlighet att yttra sig över ett utkast till proposition</w:t>
      </w:r>
      <w:r w:rsidR="003304D5">
        <w:rPr>
          <w:lang w:val="sv-FI"/>
        </w:rPr>
        <w:t>en</w:t>
      </w:r>
      <w:r w:rsidR="00275434">
        <w:rPr>
          <w:lang w:val="sv-FI"/>
        </w:rPr>
        <w:t xml:space="preserve">. Redan </w:t>
      </w:r>
      <w:r w:rsidR="00BD68B1">
        <w:rPr>
          <w:lang w:val="sv-FI"/>
        </w:rPr>
        <w:t xml:space="preserve">i </w:t>
      </w:r>
      <w:r w:rsidR="00275434">
        <w:rPr>
          <w:lang w:val="sv-FI"/>
        </w:rPr>
        <w:t>detta</w:t>
      </w:r>
      <w:r w:rsidR="00BD68B1">
        <w:rPr>
          <w:lang w:val="sv-FI"/>
        </w:rPr>
        <w:t xml:space="preserve"> utlåtande </w:t>
      </w:r>
      <w:r w:rsidR="00275434">
        <w:rPr>
          <w:lang w:val="sv-FI"/>
        </w:rPr>
        <w:t>hävdade landskapsregeringen</w:t>
      </w:r>
      <w:r w:rsidR="00BD68B1">
        <w:rPr>
          <w:lang w:val="sv-FI"/>
        </w:rPr>
        <w:t xml:space="preserve"> att skatten i fråga är att betrakta som en näringsskatt som enligt 18 § 5 punkten hör till lagtingets lagstiftningsbehörighet. </w:t>
      </w:r>
      <w:r w:rsidR="00B76509">
        <w:rPr>
          <w:lang w:val="sv-FI"/>
        </w:rPr>
        <w:t xml:space="preserve">I </w:t>
      </w:r>
      <w:r w:rsidR="00275434">
        <w:rPr>
          <w:lang w:val="sv-FI"/>
        </w:rPr>
        <w:t>propositions</w:t>
      </w:r>
      <w:r w:rsidR="00BD68B1">
        <w:rPr>
          <w:lang w:val="sv-FI"/>
        </w:rPr>
        <w:t>utkastet</w:t>
      </w:r>
      <w:r w:rsidR="00B76509">
        <w:rPr>
          <w:lang w:val="sv-FI"/>
        </w:rPr>
        <w:t xml:space="preserve"> g</w:t>
      </w:r>
      <w:r w:rsidR="00A16662">
        <w:rPr>
          <w:lang w:val="sv-FI"/>
        </w:rPr>
        <w:t>jorde</w:t>
      </w:r>
      <w:r w:rsidR="00B76509">
        <w:rPr>
          <w:lang w:val="sv-FI"/>
        </w:rPr>
        <w:t xml:space="preserve"> </w:t>
      </w:r>
      <w:r w:rsidR="00E52207">
        <w:rPr>
          <w:lang w:val="sv-FI"/>
        </w:rPr>
        <w:t>regeringen i riket</w:t>
      </w:r>
      <w:r w:rsidR="00BD68B1">
        <w:rPr>
          <w:lang w:val="sv-FI"/>
        </w:rPr>
        <w:t xml:space="preserve"> dock</w:t>
      </w:r>
      <w:r w:rsidR="00B76509">
        <w:rPr>
          <w:lang w:val="sv-FI"/>
        </w:rPr>
        <w:t xml:space="preserve"> gällande</w:t>
      </w:r>
      <w:r w:rsidR="00E52207">
        <w:rPr>
          <w:lang w:val="sv-FI"/>
        </w:rPr>
        <w:t xml:space="preserve"> att den föreslagna tillfälliga vinstskatten hör till riksdagens lagstiftningsbehörighet och därmed även </w:t>
      </w:r>
      <w:r w:rsidR="00275434">
        <w:rPr>
          <w:lang w:val="sv-FI"/>
        </w:rPr>
        <w:t>kommer att</w:t>
      </w:r>
      <w:r w:rsidR="00E52207">
        <w:rPr>
          <w:lang w:val="sv-FI"/>
        </w:rPr>
        <w:t xml:space="preserve"> tillämpas på Åland</w:t>
      </w:r>
      <w:r w:rsidR="00B76509">
        <w:rPr>
          <w:lang w:val="sv-FI"/>
        </w:rPr>
        <w:t xml:space="preserve">. </w:t>
      </w:r>
      <w:r w:rsidR="00BD68B1">
        <w:rPr>
          <w:lang w:val="sv-FI"/>
        </w:rPr>
        <w:t>I den proposition som sedan överläts till riksdagen vidh</w:t>
      </w:r>
      <w:r w:rsidR="00A16662">
        <w:rPr>
          <w:lang w:val="sv-FI"/>
        </w:rPr>
        <w:t>ö</w:t>
      </w:r>
      <w:r w:rsidR="00BD68B1">
        <w:rPr>
          <w:lang w:val="sv-FI"/>
        </w:rPr>
        <w:t>ll regeringen</w:t>
      </w:r>
      <w:r w:rsidR="0044684F">
        <w:rPr>
          <w:lang w:val="sv-FI"/>
        </w:rPr>
        <w:t xml:space="preserve"> i riket</w:t>
      </w:r>
      <w:r w:rsidR="00BD68B1">
        <w:rPr>
          <w:lang w:val="sv-FI"/>
        </w:rPr>
        <w:t xml:space="preserve"> sin ståndpunkt i fråga om lagstiftningsbehörigheten. Sent i beredningsskedet b</w:t>
      </w:r>
      <w:r w:rsidR="00A16662">
        <w:rPr>
          <w:lang w:val="sv-FI"/>
        </w:rPr>
        <w:t>ad</w:t>
      </w:r>
      <w:r w:rsidR="00BD68B1">
        <w:rPr>
          <w:lang w:val="sv-FI"/>
        </w:rPr>
        <w:t xml:space="preserve"> finansministeriet också om Ålandsdelegationens utlåtande i frågan. Utlåtandet</w:t>
      </w:r>
      <w:r w:rsidR="00BD68B1">
        <w:rPr>
          <w:rStyle w:val="Fotnotsreferens"/>
          <w:lang w:val="sv-FI"/>
        </w:rPr>
        <w:footnoteReference w:id="5"/>
      </w:r>
      <w:r w:rsidR="00BD68B1">
        <w:rPr>
          <w:lang w:val="sv-FI"/>
        </w:rPr>
        <w:t xml:space="preserve">, där lagstiftningsbehörigheten </w:t>
      </w:r>
      <w:r w:rsidR="009C2CE0">
        <w:rPr>
          <w:lang w:val="sv-FI"/>
        </w:rPr>
        <w:t xml:space="preserve">på något oklara grunder </w:t>
      </w:r>
      <w:r w:rsidR="00BD68B1">
        <w:rPr>
          <w:lang w:val="sv-FI"/>
        </w:rPr>
        <w:t>bedöm</w:t>
      </w:r>
      <w:r w:rsidR="00A16662">
        <w:rPr>
          <w:lang w:val="sv-FI"/>
        </w:rPr>
        <w:t>de</w:t>
      </w:r>
      <w:r w:rsidR="00BD68B1">
        <w:rPr>
          <w:lang w:val="sv-FI"/>
        </w:rPr>
        <w:t xml:space="preserve">s tillhöra riksdagen, </w:t>
      </w:r>
      <w:r w:rsidR="00A16662">
        <w:rPr>
          <w:lang w:val="sv-FI"/>
        </w:rPr>
        <w:t>avgavs först</w:t>
      </w:r>
      <w:r w:rsidR="00BD68B1">
        <w:rPr>
          <w:lang w:val="sv-FI"/>
        </w:rPr>
        <w:t xml:space="preserve"> under riksdagsbehandlingen.</w:t>
      </w:r>
      <w:r w:rsidR="00D60FAF">
        <w:rPr>
          <w:lang w:val="sv-FI"/>
        </w:rPr>
        <w:t xml:space="preserve"> I en </w:t>
      </w:r>
      <w:r w:rsidR="00275434">
        <w:rPr>
          <w:lang w:val="sv-FI"/>
        </w:rPr>
        <w:t>sådan</w:t>
      </w:r>
      <w:r w:rsidR="00D60FAF">
        <w:rPr>
          <w:lang w:val="sv-FI"/>
        </w:rPr>
        <w:t xml:space="preserve"> situation </w:t>
      </w:r>
      <w:r w:rsidR="00C805D6">
        <w:rPr>
          <w:lang w:val="sv-FI"/>
        </w:rPr>
        <w:t>var</w:t>
      </w:r>
      <w:r w:rsidR="00275434">
        <w:rPr>
          <w:lang w:val="sv-FI"/>
        </w:rPr>
        <w:t xml:space="preserve"> det</w:t>
      </w:r>
      <w:r w:rsidR="00E52207">
        <w:rPr>
          <w:lang w:val="sv-FI"/>
        </w:rPr>
        <w:t xml:space="preserve"> enda sättet att få </w:t>
      </w:r>
      <w:r w:rsidR="00275434">
        <w:rPr>
          <w:lang w:val="sv-FI"/>
        </w:rPr>
        <w:t xml:space="preserve">slutlig </w:t>
      </w:r>
      <w:r w:rsidR="00E52207">
        <w:rPr>
          <w:lang w:val="sv-FI"/>
        </w:rPr>
        <w:t xml:space="preserve">klarhet i behörighetsfrågan att stifta en landskapslag som </w:t>
      </w:r>
      <w:r w:rsidR="003304D5">
        <w:rPr>
          <w:lang w:val="sv-FI"/>
        </w:rPr>
        <w:t xml:space="preserve">skulle </w:t>
      </w:r>
      <w:r w:rsidR="00E52207">
        <w:rPr>
          <w:lang w:val="sv-FI"/>
        </w:rPr>
        <w:t xml:space="preserve">genomgå lagstiftningskontroll. </w:t>
      </w:r>
      <w:r w:rsidR="008B272F">
        <w:rPr>
          <w:lang w:val="sv-FI"/>
        </w:rPr>
        <w:t xml:space="preserve">Med tanke på den snäva tidsramen </w:t>
      </w:r>
      <w:r w:rsidR="00275434">
        <w:rPr>
          <w:lang w:val="sv-FI"/>
        </w:rPr>
        <w:t>bedömde landskapsregeringen att</w:t>
      </w:r>
      <w:r w:rsidR="008B272F">
        <w:rPr>
          <w:lang w:val="sv-FI"/>
        </w:rPr>
        <w:t xml:space="preserve"> möjligheterna att utarbeta en egen lag </w:t>
      </w:r>
      <w:r w:rsidR="00275434">
        <w:rPr>
          <w:lang w:val="sv-FI"/>
        </w:rPr>
        <w:t>var begränsade.</w:t>
      </w:r>
      <w:r w:rsidR="008B272F">
        <w:rPr>
          <w:lang w:val="sv-FI"/>
        </w:rPr>
        <w:t xml:space="preserve"> </w:t>
      </w:r>
      <w:r w:rsidR="00275434">
        <w:rPr>
          <w:lang w:val="sv-FI"/>
        </w:rPr>
        <w:t>E</w:t>
      </w:r>
      <w:r w:rsidR="008B272F">
        <w:rPr>
          <w:lang w:val="sv-FI"/>
        </w:rPr>
        <w:t xml:space="preserve">n landskapslag med samma innehåll som den aktuella </w:t>
      </w:r>
      <w:proofErr w:type="spellStart"/>
      <w:r w:rsidR="008B272F">
        <w:rPr>
          <w:lang w:val="sv-FI"/>
        </w:rPr>
        <w:t>rikslagen</w:t>
      </w:r>
      <w:proofErr w:type="spellEnd"/>
      <w:r w:rsidR="008B272F">
        <w:rPr>
          <w:lang w:val="sv-FI"/>
        </w:rPr>
        <w:t xml:space="preserve"> var </w:t>
      </w:r>
      <w:r w:rsidR="00154105">
        <w:rPr>
          <w:lang w:val="sv-FI"/>
        </w:rPr>
        <w:t xml:space="preserve">samtidigt </w:t>
      </w:r>
      <w:r w:rsidR="008B272F">
        <w:rPr>
          <w:lang w:val="sv-FI"/>
        </w:rPr>
        <w:t xml:space="preserve">också det alternativ som bedömdes ge det </w:t>
      </w:r>
      <w:r w:rsidR="003304D5">
        <w:rPr>
          <w:lang w:val="sv-FI"/>
        </w:rPr>
        <w:t>mest entydiga</w:t>
      </w:r>
      <w:r w:rsidR="008B272F">
        <w:rPr>
          <w:lang w:val="sv-FI"/>
        </w:rPr>
        <w:t xml:space="preserve"> svaret i behörighetsfrågan.</w:t>
      </w:r>
      <w:r w:rsidR="00ED6A92">
        <w:rPr>
          <w:lang w:val="sv-FI"/>
        </w:rPr>
        <w:t xml:space="preserve"> </w:t>
      </w:r>
    </w:p>
    <w:p w14:paraId="43850075" w14:textId="7CC90E44" w:rsidR="0044684F" w:rsidRDefault="0044684F" w:rsidP="0044684F">
      <w:pPr>
        <w:pStyle w:val="ANormal"/>
        <w:rPr>
          <w:lang w:val="sv-FI"/>
        </w:rPr>
      </w:pPr>
      <w:r>
        <w:rPr>
          <w:lang w:val="sv-FI"/>
        </w:rPr>
        <w:tab/>
      </w:r>
      <w:r w:rsidR="00ED6A92">
        <w:rPr>
          <w:lang w:val="sv-FI"/>
        </w:rPr>
        <w:t xml:space="preserve">Syftet med </w:t>
      </w:r>
      <w:r w:rsidR="00275434">
        <w:rPr>
          <w:lang w:val="sv-FI"/>
        </w:rPr>
        <w:t>landskapslagen om vinstskatt</w:t>
      </w:r>
      <w:r w:rsidR="00157CD2">
        <w:rPr>
          <w:lang w:val="sv-FI"/>
        </w:rPr>
        <w:t xml:space="preserve"> inom elbranschen</w:t>
      </w:r>
      <w:r w:rsidR="00ED6A92">
        <w:rPr>
          <w:lang w:val="sv-FI"/>
        </w:rPr>
        <w:t xml:space="preserve"> </w:t>
      </w:r>
      <w:r w:rsidR="00275434">
        <w:rPr>
          <w:lang w:val="sv-FI"/>
        </w:rPr>
        <w:t>har</w:t>
      </w:r>
      <w:r w:rsidR="00ED6A92">
        <w:rPr>
          <w:lang w:val="sv-FI"/>
        </w:rPr>
        <w:t xml:space="preserve"> </w:t>
      </w:r>
      <w:r>
        <w:rPr>
          <w:lang w:val="sv-FI"/>
        </w:rPr>
        <w:t>således</w:t>
      </w:r>
      <w:r w:rsidR="00ED6A92">
        <w:rPr>
          <w:lang w:val="sv-FI"/>
        </w:rPr>
        <w:t xml:space="preserve"> inte </w:t>
      </w:r>
      <w:r w:rsidR="00C805D6">
        <w:rPr>
          <w:lang w:val="sv-FI"/>
        </w:rPr>
        <w:t>i första hand</w:t>
      </w:r>
      <w:r w:rsidR="00275434">
        <w:rPr>
          <w:lang w:val="sv-FI"/>
        </w:rPr>
        <w:t xml:space="preserve"> varit</w:t>
      </w:r>
      <w:r w:rsidR="00ED6A92">
        <w:rPr>
          <w:lang w:val="sv-FI"/>
        </w:rPr>
        <w:t xml:space="preserve"> att införa en </w:t>
      </w:r>
      <w:r w:rsidR="003304D5">
        <w:rPr>
          <w:lang w:val="sv-FI"/>
        </w:rPr>
        <w:t>extra</w:t>
      </w:r>
      <w:r w:rsidR="00ED6A92">
        <w:rPr>
          <w:lang w:val="sv-FI"/>
        </w:rPr>
        <w:t xml:space="preserve"> skatt på vinster inom elbranschen, utan snarare </w:t>
      </w:r>
      <w:r w:rsidR="00275434">
        <w:rPr>
          <w:lang w:val="sv-FI"/>
        </w:rPr>
        <w:t>att få behörighetsfrågan avgjord och om möjligt avstyra införandet av en skatt i den formen</w:t>
      </w:r>
      <w:r w:rsidR="00163A72">
        <w:rPr>
          <w:lang w:val="sv-FI"/>
        </w:rPr>
        <w:t xml:space="preserve"> på Åland</w:t>
      </w:r>
      <w:r w:rsidR="00ED6A92">
        <w:rPr>
          <w:lang w:val="sv-FI"/>
        </w:rPr>
        <w:t>.</w:t>
      </w:r>
      <w:r w:rsidRPr="0044684F">
        <w:rPr>
          <w:lang w:val="sv-FI"/>
        </w:rPr>
        <w:t xml:space="preserve"> </w:t>
      </w:r>
      <w:r>
        <w:rPr>
          <w:lang w:val="sv-FI"/>
        </w:rPr>
        <w:t>Med hänvisning till det har landskapsregeringen ännu inte fattat något beslut om lagens ikraftträdande.</w:t>
      </w:r>
    </w:p>
    <w:p w14:paraId="135F2983" w14:textId="77777777" w:rsidR="00DB31A3" w:rsidRDefault="00DB31A3" w:rsidP="00C065B8">
      <w:pPr>
        <w:pStyle w:val="ANormal"/>
        <w:rPr>
          <w:lang w:val="sv-FI"/>
        </w:rPr>
      </w:pPr>
    </w:p>
    <w:p w14:paraId="195E7091" w14:textId="77777777" w:rsidR="007B39EC" w:rsidRDefault="007B39EC" w:rsidP="007B39EC">
      <w:pPr>
        <w:pStyle w:val="RubrikB"/>
      </w:pPr>
      <w:bookmarkStart w:id="8" w:name="_Toc150866703"/>
      <w:r>
        <w:t>3. Landskapsregeringens överväganden och förslag</w:t>
      </w:r>
      <w:bookmarkEnd w:id="8"/>
    </w:p>
    <w:p w14:paraId="571121AC" w14:textId="77777777" w:rsidR="007B39EC" w:rsidRPr="00BD11EB" w:rsidRDefault="007B39EC" w:rsidP="007B39EC">
      <w:pPr>
        <w:pStyle w:val="Rubrikmellanrum"/>
      </w:pPr>
    </w:p>
    <w:p w14:paraId="472E460B" w14:textId="771BEAA1" w:rsidR="00D22505" w:rsidRDefault="00955A01" w:rsidP="001D353B">
      <w:pPr>
        <w:pStyle w:val="ANormal"/>
      </w:pPr>
      <w:r>
        <w:t xml:space="preserve">Under riksdagsbehandlingen </w:t>
      </w:r>
      <w:r w:rsidR="001D353B">
        <w:t>bedömdes</w:t>
      </w:r>
      <w:r>
        <w:t xml:space="preserve"> </w:t>
      </w:r>
      <w:proofErr w:type="spellStart"/>
      <w:r w:rsidR="003304D5">
        <w:t>rikslagen</w:t>
      </w:r>
      <w:proofErr w:type="spellEnd"/>
      <w:r w:rsidR="001D353B">
        <w:t xml:space="preserve"> av</w:t>
      </w:r>
      <w:r>
        <w:t xml:space="preserve"> grundlagsutskottet</w:t>
      </w:r>
      <w:r w:rsidR="001D353B">
        <w:t xml:space="preserve"> </w:t>
      </w:r>
      <w:r w:rsidR="002972A8">
        <w:t xml:space="preserve">bland annat </w:t>
      </w:r>
      <w:r w:rsidR="001D353B">
        <w:t>med avseende på dess retroaktiva verkan</w:t>
      </w:r>
      <w:r>
        <w:t xml:space="preserve">. </w:t>
      </w:r>
      <w:r w:rsidR="00393C7C">
        <w:t>Utskottet konstaterade i sitt</w:t>
      </w:r>
      <w:r w:rsidR="00393C7C" w:rsidRPr="00393C7C">
        <w:t xml:space="preserve"> </w:t>
      </w:r>
      <w:r w:rsidR="00393C7C">
        <w:t>utlåtande</w:t>
      </w:r>
      <w:r w:rsidR="00393C7C">
        <w:rPr>
          <w:rStyle w:val="Fotnotsreferens"/>
        </w:rPr>
        <w:footnoteReference w:id="6"/>
      </w:r>
      <w:r w:rsidR="00393C7C">
        <w:t xml:space="preserve"> att den totala skatten för ett elföretag blir anmärkningsvärt hög, men beaktade även omständigheter som att lagen var tillfällig, att de företag som berördes var börsnoterade och av en viss storlek samt att aktörerna på elmarknaden hade känt till EU-förordningen</w:t>
      </w:r>
      <w:r w:rsidR="0044684F">
        <w:t>s innehåll</w:t>
      </w:r>
      <w:r w:rsidR="00393C7C">
        <w:t xml:space="preserve"> sedan oktober 2022. Med hänvisning till</w:t>
      </w:r>
      <w:r w:rsidR="00393C7C" w:rsidRPr="00393C7C">
        <w:t xml:space="preserve"> </w:t>
      </w:r>
      <w:r w:rsidR="00393C7C">
        <w:t>att lagens retroaktiva verkan torde begränsas endast till de två första månaderna av skatteåret 2023 kom utskottet till slutsatsen att det inte fanns något att invända mot grunderna för regleringen. Lagen trädde slutligen i kraft den 24</w:t>
      </w:r>
      <w:r w:rsidR="00677557">
        <w:t xml:space="preserve"> </w:t>
      </w:r>
      <w:r w:rsidR="00393C7C">
        <w:t>mars 2023.</w:t>
      </w:r>
    </w:p>
    <w:p w14:paraId="33D0992B" w14:textId="7BA61E95" w:rsidR="00C2339F" w:rsidRDefault="00ED7EE6" w:rsidP="007B39EC">
      <w:pPr>
        <w:pStyle w:val="ANormal"/>
      </w:pPr>
      <w:r>
        <w:tab/>
        <w:t>Om avsikten hade varit att landskapslagen om vinstskatt</w:t>
      </w:r>
      <w:r w:rsidR="00157CD2">
        <w:t xml:space="preserve"> inom elbranschen</w:t>
      </w:r>
      <w:r>
        <w:t xml:space="preserve"> skulle tillämpas på Åland hade den tidigaste tidpunkten för lagens ikraftträdande varit den 1 november 2023.</w:t>
      </w:r>
      <w:r w:rsidRPr="00ED7EE6">
        <w:t xml:space="preserve"> </w:t>
      </w:r>
      <w:r>
        <w:t xml:space="preserve">Det innebär att lagstiftningens retroaktiva verkan skulle bli betydligt mer omfattande än de två månader som av grundlagsutskottet bedömdes vara </w:t>
      </w:r>
      <w:r w:rsidR="00FC5514">
        <w:t>godtagbar</w:t>
      </w:r>
      <w:r>
        <w:t xml:space="preserve">. </w:t>
      </w:r>
      <w:r w:rsidR="005043CD">
        <w:t>Här skulle d</w:t>
      </w:r>
      <w:r w:rsidR="005D341C">
        <w:t>en heller inte tillämpas på börsnoterade företag eller företag av en betydande storleksordning</w:t>
      </w:r>
      <w:r w:rsidR="005043CD">
        <w:t xml:space="preserve">. Framför allt </w:t>
      </w:r>
      <w:r w:rsidR="00B50C56">
        <w:t>är det tveksamt om</w:t>
      </w:r>
      <w:r w:rsidR="005043CD">
        <w:t xml:space="preserve"> </w:t>
      </w:r>
      <w:r w:rsidR="00B50C56">
        <w:t xml:space="preserve">skattelagstiftningen i det här fallet kan anses ha varit så förutsägbar som </w:t>
      </w:r>
      <w:r w:rsidR="005043CD">
        <w:t xml:space="preserve">aktörerna på den åländska elmarknaden </w:t>
      </w:r>
      <w:r w:rsidR="00B50C56">
        <w:t xml:space="preserve">enligt grundlagen har </w:t>
      </w:r>
      <w:r w:rsidR="005043CD">
        <w:t>rätt att förvänta sig</w:t>
      </w:r>
      <w:r w:rsidR="00B50C56">
        <w:t>. Dels på grund av att man från landskapets sida har varit kritisk till den lagstiftning som antagits i riket, dels för att lagstiftningsprocessen har dragit ut på tiden till följd av den oklara behörighetsfrågan.</w:t>
      </w:r>
      <w:r w:rsidR="00C2339F">
        <w:t xml:space="preserve"> Formellt sett f</w:t>
      </w:r>
      <w:r w:rsidR="005549BC">
        <w:t xml:space="preserve">inns </w:t>
      </w:r>
      <w:r w:rsidR="00C2339F">
        <w:t xml:space="preserve">dock </w:t>
      </w:r>
      <w:r w:rsidR="005549BC">
        <w:t xml:space="preserve">inget hinder för landskapslagen </w:t>
      </w:r>
      <w:r w:rsidR="005549BC">
        <w:lastRenderedPageBreak/>
        <w:t xml:space="preserve">att träda i kraft. </w:t>
      </w:r>
      <w:bookmarkStart w:id="9" w:name="_Hlk149555240"/>
      <w:r w:rsidR="00C2339F">
        <w:t xml:space="preserve">Landskapsregeringen anser dock att </w:t>
      </w:r>
      <w:r w:rsidR="00CE4B79">
        <w:t>lagens retroaktiva verkan i det här fallet är problematisk.</w:t>
      </w:r>
    </w:p>
    <w:p w14:paraId="29D36091" w14:textId="46DC46D0" w:rsidR="00385147" w:rsidRDefault="000A2069" w:rsidP="007B39EC">
      <w:pPr>
        <w:pStyle w:val="ANormal"/>
        <w:rPr>
          <w:lang w:val="sv-FI"/>
        </w:rPr>
      </w:pPr>
      <w:r>
        <w:tab/>
      </w:r>
      <w:r w:rsidR="00953D55">
        <w:t xml:space="preserve">Att i efterhand stifta en lag som skulle motsvara EU-förordningen torde inte vara möjligt. </w:t>
      </w:r>
      <w:r w:rsidR="00953D55">
        <w:rPr>
          <w:lang w:val="sv-FI"/>
        </w:rPr>
        <w:t>En sådan lagstiftning skulle på grund av sin retroaktiva verkan ofrånkomligen strida mot grundlagens bestämmelse om egendomsskydd.</w:t>
      </w:r>
    </w:p>
    <w:p w14:paraId="269161F4" w14:textId="4D8EFA4A" w:rsidR="00D11C26" w:rsidRPr="00953D55" w:rsidRDefault="00385147" w:rsidP="007B39EC">
      <w:pPr>
        <w:pStyle w:val="ANormal"/>
        <w:rPr>
          <w:lang w:val="sv-FI"/>
        </w:rPr>
      </w:pPr>
      <w:r>
        <w:rPr>
          <w:lang w:val="sv-FI"/>
        </w:rPr>
        <w:tab/>
      </w:r>
      <w:r w:rsidR="000A2069" w:rsidRPr="00953D55">
        <w:t xml:space="preserve">Sett till </w:t>
      </w:r>
      <w:r w:rsidR="00124622" w:rsidRPr="00953D55">
        <w:t xml:space="preserve">tidpunkten för </w:t>
      </w:r>
      <w:r>
        <w:t>EU-</w:t>
      </w:r>
      <w:r w:rsidR="00953D55">
        <w:t>f</w:t>
      </w:r>
      <w:r w:rsidR="000A2069" w:rsidRPr="00953D55">
        <w:t xml:space="preserve">örordningens </w:t>
      </w:r>
      <w:r w:rsidR="00124622" w:rsidRPr="00953D55">
        <w:t>ikraftträdande</w:t>
      </w:r>
      <w:r w:rsidR="000A2069" w:rsidRPr="00953D55">
        <w:t xml:space="preserve"> och </w:t>
      </w:r>
      <w:r w:rsidR="00124622" w:rsidRPr="00953D55">
        <w:t xml:space="preserve">dess </w:t>
      </w:r>
      <w:r w:rsidR="000A2069" w:rsidRPr="00953D55">
        <w:t>tillämpnings</w:t>
      </w:r>
      <w:r w:rsidR="00124622" w:rsidRPr="00953D55">
        <w:t>t</w:t>
      </w:r>
      <w:r w:rsidR="000A2069" w:rsidRPr="00953D55">
        <w:t xml:space="preserve">id kan det ifrågasättas om </w:t>
      </w:r>
      <w:r w:rsidR="00AC4A4F" w:rsidRPr="00953D55">
        <w:t xml:space="preserve">dess </w:t>
      </w:r>
      <w:r w:rsidR="000A2069" w:rsidRPr="00953D55">
        <w:t xml:space="preserve">bestämmelser över huvud taget hade kunnat genomföras så att syftet skulle ha uppnåtts på Åland, med tanke på vår </w:t>
      </w:r>
      <w:r w:rsidR="00E95F49">
        <w:t>utdragna</w:t>
      </w:r>
      <w:r w:rsidR="000A2069" w:rsidRPr="00953D55">
        <w:t xml:space="preserve"> lagstiftningsprocess. </w:t>
      </w:r>
      <w:bookmarkEnd w:id="9"/>
      <w:r w:rsidR="005064D7" w:rsidRPr="00953D55">
        <w:rPr>
          <w:lang w:val="sv-FI"/>
        </w:rPr>
        <w:t xml:space="preserve">Syftet </w:t>
      </w:r>
      <w:r w:rsidR="000A2069" w:rsidRPr="00953D55">
        <w:rPr>
          <w:lang w:val="sv-FI"/>
        </w:rPr>
        <w:t>var</w:t>
      </w:r>
      <w:r w:rsidR="005064D7" w:rsidRPr="00953D55">
        <w:rPr>
          <w:lang w:val="sv-FI"/>
        </w:rPr>
        <w:t xml:space="preserve"> att samla in de överintäkter som vissa elproducenter gjorde under senaste vinter, vår och försommar</w:t>
      </w:r>
      <w:r w:rsidR="00124622" w:rsidRPr="00953D55">
        <w:rPr>
          <w:lang w:val="sv-FI"/>
        </w:rPr>
        <w:t xml:space="preserve"> för att sedan återföra dem till konsumenterna</w:t>
      </w:r>
      <w:r w:rsidR="005064D7" w:rsidRPr="00953D55">
        <w:rPr>
          <w:lang w:val="sv-FI"/>
        </w:rPr>
        <w:t>.</w:t>
      </w:r>
      <w:r w:rsidR="000154B0" w:rsidRPr="00953D55">
        <w:rPr>
          <w:lang w:val="sv-FI"/>
        </w:rPr>
        <w:t xml:space="preserve"> </w:t>
      </w:r>
      <w:r w:rsidR="000A2069" w:rsidRPr="00953D55">
        <w:rPr>
          <w:lang w:val="sv-FI"/>
        </w:rPr>
        <w:t xml:space="preserve">Om beredningen av lagstiftningen hade inletts direkt i oktober när EU-förordningen publicerades skulle lagtinget ha kunnat fatta ett beslut i </w:t>
      </w:r>
      <w:r w:rsidR="00B13FCF" w:rsidRPr="00953D55">
        <w:rPr>
          <w:lang w:val="sv-FI"/>
        </w:rPr>
        <w:t xml:space="preserve">december. Med tanke på den oklara behörighetsfrågan får man anta att lagstiftningskontrollen hade varit lika tidskrävande som den var nu, det vill säga maximala fyra månader. En sådan lagstiftning hade som tidigast kunnat träda i kraft den 1 maj i år. Av den period som föreskrivs i EU-förordningen, 1 december 2022 till 30 juni 2023, hade lagstiftningen </w:t>
      </w:r>
      <w:r w:rsidR="00124622" w:rsidRPr="00953D55">
        <w:rPr>
          <w:lang w:val="sv-FI"/>
        </w:rPr>
        <w:t xml:space="preserve">då </w:t>
      </w:r>
      <w:r w:rsidR="00B13FCF" w:rsidRPr="00953D55">
        <w:rPr>
          <w:lang w:val="sv-FI"/>
        </w:rPr>
        <w:t>tillämpa</w:t>
      </w:r>
      <w:r w:rsidR="00124622" w:rsidRPr="00953D55">
        <w:rPr>
          <w:lang w:val="sv-FI"/>
        </w:rPr>
        <w:t>t</w:t>
      </w:r>
      <w:r w:rsidR="00B13FCF" w:rsidRPr="00953D55">
        <w:rPr>
          <w:lang w:val="sv-FI"/>
        </w:rPr>
        <w:t>s under maj och juni. Den lagstiftningen skulle i så fall ha föreskrivit ett intäktstak på 180</w:t>
      </w:r>
      <w:r w:rsidR="00677557">
        <w:rPr>
          <w:lang w:val="sv-FI"/>
        </w:rPr>
        <w:t xml:space="preserve"> </w:t>
      </w:r>
      <w:r w:rsidR="00B13FCF" w:rsidRPr="00953D55">
        <w:rPr>
          <w:lang w:val="sv-FI"/>
        </w:rPr>
        <w:t>euro/MWh</w:t>
      </w:r>
      <w:r w:rsidR="00884FE3" w:rsidRPr="00953D55">
        <w:rPr>
          <w:lang w:val="sv-FI"/>
        </w:rPr>
        <w:t xml:space="preserve"> för producenter av el, vilka i praktiken är vindkraftsbolagen på Åland</w:t>
      </w:r>
      <w:r w:rsidR="00B13FCF" w:rsidRPr="00953D55">
        <w:rPr>
          <w:lang w:val="sv-FI"/>
        </w:rPr>
        <w:t>.</w:t>
      </w:r>
    </w:p>
    <w:p w14:paraId="471BDDD3" w14:textId="636A5F70" w:rsidR="00A71067" w:rsidRDefault="00A71067" w:rsidP="00A71067">
      <w:pPr>
        <w:pStyle w:val="ANormal"/>
        <w:rPr>
          <w:lang w:val="sv-FI"/>
        </w:rPr>
      </w:pPr>
      <w:r w:rsidRPr="00953D55">
        <w:rPr>
          <w:lang w:val="sv-FI"/>
        </w:rPr>
        <w:tab/>
        <w:t xml:space="preserve">Den nordiska elbörsen </w:t>
      </w:r>
      <w:proofErr w:type="spellStart"/>
      <w:r w:rsidRPr="00953D55">
        <w:rPr>
          <w:lang w:val="sv-FI"/>
        </w:rPr>
        <w:t>Nordpools</w:t>
      </w:r>
      <w:proofErr w:type="spellEnd"/>
      <w:r w:rsidRPr="00953D55">
        <w:rPr>
          <w:lang w:val="sv-FI"/>
        </w:rPr>
        <w:t xml:space="preserve"> prisstatistik</w:t>
      </w:r>
      <w:r w:rsidR="00D70B81" w:rsidRPr="00953D55">
        <w:rPr>
          <w:rStyle w:val="Fotnotsreferens"/>
          <w:lang w:val="sv-FI"/>
        </w:rPr>
        <w:footnoteReference w:id="7"/>
      </w:r>
      <w:r w:rsidRPr="00953D55">
        <w:rPr>
          <w:lang w:val="sv-FI"/>
        </w:rPr>
        <w:t xml:space="preserve"> visar att elpriset var som högst under hösten 2022 och allra högst var det i december. Om man ser på priset på dagenföremarknaden på timbasis, vilket är det som den svenska lagstiftningen utgår från, under den period som EU-förordningen avser, </w:t>
      </w:r>
      <w:r w:rsidR="002B4704" w:rsidRPr="00953D55">
        <w:rPr>
          <w:lang w:val="sv-FI"/>
        </w:rPr>
        <w:t>var</w:t>
      </w:r>
      <w:r w:rsidRPr="00953D55">
        <w:rPr>
          <w:lang w:val="sv-FI"/>
        </w:rPr>
        <w:t xml:space="preserve"> det bara </w:t>
      </w:r>
      <w:r w:rsidR="00124622" w:rsidRPr="00953D55">
        <w:rPr>
          <w:lang w:val="sv-FI"/>
        </w:rPr>
        <w:t>i december</w:t>
      </w:r>
      <w:r w:rsidRPr="00953D55">
        <w:rPr>
          <w:lang w:val="sv-FI"/>
        </w:rPr>
        <w:t xml:space="preserve"> 2022 som det överste</w:t>
      </w:r>
      <w:r w:rsidR="002B4704" w:rsidRPr="00953D55">
        <w:rPr>
          <w:lang w:val="sv-FI"/>
        </w:rPr>
        <w:t>g</w:t>
      </w:r>
      <w:r w:rsidRPr="00953D55">
        <w:rPr>
          <w:lang w:val="sv-FI"/>
        </w:rPr>
        <w:t xml:space="preserve"> </w:t>
      </w:r>
      <w:r w:rsidR="00026E05" w:rsidRPr="00953D55">
        <w:rPr>
          <w:lang w:val="sv-FI"/>
        </w:rPr>
        <w:t>intäktstaket</w:t>
      </w:r>
      <w:r w:rsidR="00A850E2" w:rsidRPr="00953D55">
        <w:rPr>
          <w:lang w:val="sv-FI"/>
        </w:rPr>
        <w:t xml:space="preserve"> på de prisområden som är relevanta för Åland</w:t>
      </w:r>
      <w:r w:rsidR="00A850E2" w:rsidRPr="00953D55">
        <w:rPr>
          <w:rStyle w:val="Fotnotsreferens"/>
          <w:lang w:val="sv-FI"/>
        </w:rPr>
        <w:footnoteReference w:id="8"/>
      </w:r>
      <w:r w:rsidRPr="00953D55">
        <w:rPr>
          <w:lang w:val="sv-FI"/>
        </w:rPr>
        <w:t>.</w:t>
      </w:r>
      <w:r w:rsidR="00026E05" w:rsidRPr="00953D55">
        <w:rPr>
          <w:lang w:val="sv-FI"/>
        </w:rPr>
        <w:t xml:space="preserve"> Under de tre första månaderna av 2023 </w:t>
      </w:r>
      <w:r w:rsidR="002B4704" w:rsidRPr="00953D55">
        <w:rPr>
          <w:lang w:val="sv-FI"/>
        </w:rPr>
        <w:t>överskreds</w:t>
      </w:r>
      <w:r w:rsidR="00026E05" w:rsidRPr="00953D55">
        <w:rPr>
          <w:lang w:val="sv-FI"/>
        </w:rPr>
        <w:t xml:space="preserve"> </w:t>
      </w:r>
      <w:r w:rsidR="002B4704" w:rsidRPr="00953D55">
        <w:rPr>
          <w:lang w:val="sv-FI"/>
        </w:rPr>
        <w:t xml:space="preserve">intäktstaket </w:t>
      </w:r>
      <w:r w:rsidR="00026E05" w:rsidRPr="00953D55">
        <w:rPr>
          <w:lang w:val="sv-FI"/>
        </w:rPr>
        <w:t xml:space="preserve">endast under enstaka timmar </w:t>
      </w:r>
      <w:r w:rsidR="002B4704" w:rsidRPr="00953D55">
        <w:rPr>
          <w:lang w:val="sv-FI"/>
        </w:rPr>
        <w:t>och u</w:t>
      </w:r>
      <w:r w:rsidR="00026E05" w:rsidRPr="00953D55">
        <w:rPr>
          <w:lang w:val="sv-FI"/>
        </w:rPr>
        <w:t xml:space="preserve">nder perioden april–juni </w:t>
      </w:r>
      <w:r w:rsidR="002B4704" w:rsidRPr="00953D55">
        <w:rPr>
          <w:lang w:val="sv-FI"/>
        </w:rPr>
        <w:t>var</w:t>
      </w:r>
      <w:r w:rsidR="00026E05" w:rsidRPr="00953D55">
        <w:rPr>
          <w:lang w:val="sv-FI"/>
        </w:rPr>
        <w:t xml:space="preserve"> inte priset vid något tillfälle högre än 180</w:t>
      </w:r>
      <w:r w:rsidR="00677557">
        <w:rPr>
          <w:lang w:val="sv-FI"/>
        </w:rPr>
        <w:t xml:space="preserve"> </w:t>
      </w:r>
      <w:r w:rsidR="00026E05" w:rsidRPr="00953D55">
        <w:rPr>
          <w:lang w:val="sv-FI"/>
        </w:rPr>
        <w:t>euro/KWh.</w:t>
      </w:r>
      <w:r w:rsidR="00B173A4" w:rsidRPr="00953D55">
        <w:rPr>
          <w:lang w:val="sv-FI"/>
        </w:rPr>
        <w:t xml:space="preserve"> Utgående från antagandet att de åländska vindkraftsbolagen sålde sin el till spotpris</w:t>
      </w:r>
      <w:r w:rsidR="001D6934" w:rsidRPr="00953D55">
        <w:rPr>
          <w:lang w:val="sv-FI"/>
        </w:rPr>
        <w:t xml:space="preserve"> skulle EU-förordningens intäktstak således bara haft effekt på den åländska elmarknaden om det hade tillämpats i december 2022. </w:t>
      </w:r>
      <w:r w:rsidR="00644521" w:rsidRPr="00953D55">
        <w:rPr>
          <w:lang w:val="sv-FI"/>
        </w:rPr>
        <w:t xml:space="preserve">Med hänvisning till att det rör sig om </w:t>
      </w:r>
      <w:r w:rsidR="00AF1F00" w:rsidRPr="00953D55">
        <w:rPr>
          <w:lang w:val="sv-FI"/>
        </w:rPr>
        <w:t xml:space="preserve">skatteregler som enligt grundlagen ska anges på </w:t>
      </w:r>
      <w:proofErr w:type="spellStart"/>
      <w:r w:rsidR="00AF1F00" w:rsidRPr="00953D55">
        <w:rPr>
          <w:lang w:val="sv-FI"/>
        </w:rPr>
        <w:t>lagnivå</w:t>
      </w:r>
      <w:proofErr w:type="spellEnd"/>
      <w:r w:rsidR="00F743AD" w:rsidRPr="00953D55">
        <w:rPr>
          <w:lang w:val="sv-FI"/>
        </w:rPr>
        <w:t>,</w:t>
      </w:r>
      <w:r w:rsidR="00AF1F00" w:rsidRPr="00953D55">
        <w:rPr>
          <w:lang w:val="sv-FI"/>
        </w:rPr>
        <w:t xml:space="preserve"> fanns det i praktiken aldrig någon möjlighet att</w:t>
      </w:r>
      <w:r w:rsidR="00644521" w:rsidRPr="00953D55">
        <w:rPr>
          <w:lang w:val="sv-FI"/>
        </w:rPr>
        <w:t xml:space="preserve"> få lagstiftningen i kraft så att den skulle ha kunnat tillämpas då.</w:t>
      </w:r>
    </w:p>
    <w:p w14:paraId="3E4AC1D0" w14:textId="113D8031" w:rsidR="000154B0" w:rsidRPr="000A2069" w:rsidRDefault="009F7561" w:rsidP="007B39EC">
      <w:pPr>
        <w:pStyle w:val="ANormal"/>
      </w:pPr>
      <w:r>
        <w:tab/>
      </w:r>
      <w:r w:rsidR="00953D55">
        <w:t xml:space="preserve">Med hänvisning till det ovan sagda </w:t>
      </w:r>
      <w:r w:rsidR="00953D55">
        <w:rPr>
          <w:lang w:val="sv-FI"/>
        </w:rPr>
        <w:t xml:space="preserve">föreslår </w:t>
      </w:r>
      <w:r w:rsidR="00953D55">
        <w:t>l</w:t>
      </w:r>
      <w:r w:rsidR="000154B0">
        <w:rPr>
          <w:lang w:val="sv-FI"/>
        </w:rPr>
        <w:t>andskapsregeringen att inga andra lagstiftningsåtgärder vidtas än att landskapslagen om tillfällig vinstskatt upphävs.</w:t>
      </w:r>
    </w:p>
    <w:p w14:paraId="7EE8A1DF" w14:textId="77777777" w:rsidR="005064D7" w:rsidRDefault="005064D7" w:rsidP="00C065B8">
      <w:pPr>
        <w:pStyle w:val="ANormal"/>
        <w:rPr>
          <w:lang w:val="sv-FI"/>
        </w:rPr>
      </w:pPr>
    </w:p>
    <w:p w14:paraId="2AA53594" w14:textId="720A72EC" w:rsidR="006E36BA" w:rsidRDefault="00374633" w:rsidP="006E36BA">
      <w:pPr>
        <w:pStyle w:val="RubrikB"/>
        <w:rPr>
          <w:lang w:val="sv-FI"/>
        </w:rPr>
      </w:pPr>
      <w:bookmarkStart w:id="10" w:name="_Toc150866704"/>
      <w:r>
        <w:rPr>
          <w:lang w:val="sv-FI"/>
        </w:rPr>
        <w:t>4</w:t>
      </w:r>
      <w:r w:rsidR="006E36BA">
        <w:rPr>
          <w:lang w:val="sv-FI"/>
        </w:rPr>
        <w:t xml:space="preserve">. </w:t>
      </w:r>
      <w:r>
        <w:rPr>
          <w:lang w:val="sv-FI"/>
        </w:rPr>
        <w:t xml:space="preserve">Förslagets </w:t>
      </w:r>
      <w:r w:rsidR="00AB2CCC">
        <w:rPr>
          <w:lang w:val="sv-FI"/>
        </w:rPr>
        <w:t>konsekvenser</w:t>
      </w:r>
      <w:bookmarkEnd w:id="10"/>
    </w:p>
    <w:p w14:paraId="13C97695" w14:textId="77777777" w:rsidR="006E36BA" w:rsidRDefault="006E36BA" w:rsidP="006E36BA">
      <w:pPr>
        <w:pStyle w:val="Rubrikmellanrum"/>
        <w:rPr>
          <w:lang w:val="sv-FI"/>
        </w:rPr>
      </w:pPr>
    </w:p>
    <w:p w14:paraId="022A913B" w14:textId="6EBA439F" w:rsidR="00860FBF" w:rsidRDefault="00176774" w:rsidP="00154105">
      <w:pPr>
        <w:pStyle w:val="ANormal"/>
        <w:rPr>
          <w:lang w:val="sv-FI"/>
        </w:rPr>
      </w:pPr>
      <w:r>
        <w:rPr>
          <w:lang w:val="sv-FI"/>
        </w:rPr>
        <w:t xml:space="preserve">Förslaget innebär att ingen </w:t>
      </w:r>
      <w:r w:rsidRPr="00C55144">
        <w:rPr>
          <w:lang w:val="sv-FI"/>
        </w:rPr>
        <w:t>tillfällig skatt på vinster inom elbranschen</w:t>
      </w:r>
      <w:r>
        <w:rPr>
          <w:lang w:val="sv-FI"/>
        </w:rPr>
        <w:t xml:space="preserve"> kommer att uppbäras på Åland. </w:t>
      </w:r>
      <w:r w:rsidR="00E340D8">
        <w:rPr>
          <w:lang w:val="sv-FI"/>
        </w:rPr>
        <w:t>S</w:t>
      </w:r>
      <w:r>
        <w:rPr>
          <w:lang w:val="sv-FI"/>
        </w:rPr>
        <w:t>kattskyldigheten enligt landskapslagen om vinstskatt</w:t>
      </w:r>
      <w:r w:rsidR="00157CD2">
        <w:rPr>
          <w:lang w:val="sv-FI"/>
        </w:rPr>
        <w:t xml:space="preserve"> inom elbranschen</w:t>
      </w:r>
      <w:r>
        <w:rPr>
          <w:lang w:val="sv-FI"/>
        </w:rPr>
        <w:t xml:space="preserve"> i sin nuvarande form </w:t>
      </w:r>
      <w:r w:rsidR="00E340D8">
        <w:rPr>
          <w:lang w:val="sv-FI"/>
        </w:rPr>
        <w:t xml:space="preserve">skulle </w:t>
      </w:r>
      <w:r>
        <w:rPr>
          <w:lang w:val="sv-FI"/>
        </w:rPr>
        <w:t>omfatta vindkraftsbolagen</w:t>
      </w:r>
      <w:r w:rsidRPr="00176774">
        <w:rPr>
          <w:lang w:val="sv-FI"/>
        </w:rPr>
        <w:t xml:space="preserve"> </w:t>
      </w:r>
      <w:r>
        <w:rPr>
          <w:lang w:val="sv-FI"/>
        </w:rPr>
        <w:t xml:space="preserve">i egenskap av elproducenter samt </w:t>
      </w:r>
      <w:r w:rsidR="00E340D8">
        <w:rPr>
          <w:lang w:val="sv-FI"/>
        </w:rPr>
        <w:t>förmodligen</w:t>
      </w:r>
      <w:r>
        <w:rPr>
          <w:lang w:val="sv-FI"/>
        </w:rPr>
        <w:t xml:space="preserve"> också</w:t>
      </w:r>
      <w:r w:rsidRPr="00176774">
        <w:rPr>
          <w:lang w:val="sv-FI"/>
        </w:rPr>
        <w:t xml:space="preserve"> </w:t>
      </w:r>
      <w:r w:rsidRPr="00641C38">
        <w:rPr>
          <w:lang w:val="sv-FI"/>
        </w:rPr>
        <w:t xml:space="preserve">Ålands </w:t>
      </w:r>
      <w:proofErr w:type="spellStart"/>
      <w:r w:rsidRPr="00641C38">
        <w:rPr>
          <w:lang w:val="sv-FI"/>
        </w:rPr>
        <w:t>elandelslag</w:t>
      </w:r>
      <w:proofErr w:type="spellEnd"/>
      <w:r>
        <w:rPr>
          <w:lang w:val="sv-FI"/>
        </w:rPr>
        <w:t xml:space="preserve"> (nedan ÅEA). Det sistnämnda i egenskap av eldistributionsbolag med ett visst innehav </w:t>
      </w:r>
      <w:r>
        <w:t xml:space="preserve">i ett annat företag som har elproduktion, eftersom innehavet ger ÅEA rätt att köpa el till ett lägre pris än det verkliga värdet (enligt den så kallade </w:t>
      </w:r>
      <w:proofErr w:type="spellStart"/>
      <w:r>
        <w:t>Mankala</w:t>
      </w:r>
      <w:proofErr w:type="spellEnd"/>
      <w:r>
        <w:t xml:space="preserve">-principen). </w:t>
      </w:r>
      <w:r w:rsidR="00CA66D2" w:rsidRPr="00CA66D2">
        <w:t xml:space="preserve">Huruvida något av bolagen </w:t>
      </w:r>
      <w:r w:rsidR="001533AB">
        <w:t>skulle</w:t>
      </w:r>
      <w:r w:rsidR="00CA66D2" w:rsidRPr="00CA66D2">
        <w:t xml:space="preserve"> påföras skatt för räkenskapsåret 2023 på grund av landskapslagen om tillfällig vinstskatt blir dock inte känt förrän hösten 2024 när beskattningen är </w:t>
      </w:r>
      <w:r w:rsidR="006D1DB0" w:rsidRPr="00CA66D2">
        <w:t>sl</w:t>
      </w:r>
      <w:r w:rsidR="00CA66D2" w:rsidRPr="00CA66D2">
        <w:t>utförd.</w:t>
      </w:r>
      <w:r>
        <w:t xml:space="preserve"> </w:t>
      </w:r>
      <w:r w:rsidR="00E340D8">
        <w:rPr>
          <w:lang w:val="sv-FI"/>
        </w:rPr>
        <w:t xml:space="preserve">Enligt landskapsregeringens bedömning finns inga tecken på att någon </w:t>
      </w:r>
      <w:r w:rsidR="00E340D8">
        <w:rPr>
          <w:lang w:val="sv-FI"/>
        </w:rPr>
        <w:lastRenderedPageBreak/>
        <w:t xml:space="preserve">av aktörerna på den åländska elmarknaden </w:t>
      </w:r>
      <w:r w:rsidR="00613A37">
        <w:rPr>
          <w:lang w:val="sv-FI"/>
        </w:rPr>
        <w:t>skulle ha</w:t>
      </w:r>
      <w:r w:rsidR="00E340D8">
        <w:rPr>
          <w:lang w:val="sv-FI"/>
        </w:rPr>
        <w:t xml:space="preserve"> gjort några övervinster under 2023.</w:t>
      </w:r>
      <w:r w:rsidR="00AA714C">
        <w:rPr>
          <w:lang w:val="sv-FI"/>
        </w:rPr>
        <w:t xml:space="preserve"> </w:t>
      </w:r>
    </w:p>
    <w:p w14:paraId="7F990C28" w14:textId="5D4FCE3E" w:rsidR="00AA7A3D" w:rsidRDefault="00640E3E" w:rsidP="00154105">
      <w:pPr>
        <w:pStyle w:val="ANormal"/>
        <w:rPr>
          <w:lang w:val="sv-FI"/>
        </w:rPr>
      </w:pPr>
      <w:r>
        <w:rPr>
          <w:lang w:val="sv-FI"/>
        </w:rPr>
        <w:tab/>
      </w:r>
      <w:r w:rsidR="00AA7A3D">
        <w:rPr>
          <w:lang w:val="sv-FI"/>
        </w:rPr>
        <w:t>Genom förslaget undanröjs slutligen den oklara rättsliga situation som har rått</w:t>
      </w:r>
      <w:r w:rsidR="00D8764D">
        <w:rPr>
          <w:lang w:val="sv-FI"/>
        </w:rPr>
        <w:t xml:space="preserve"> sedan december 2022. För övrigt har förslaget inga kända konsekvenser.</w:t>
      </w:r>
    </w:p>
    <w:p w14:paraId="2195A565" w14:textId="77777777" w:rsidR="00AB2CCC" w:rsidRDefault="00AB2CCC" w:rsidP="006E36BA">
      <w:pPr>
        <w:pStyle w:val="ANormal"/>
        <w:rPr>
          <w:lang w:val="sv-FI"/>
        </w:rPr>
      </w:pPr>
    </w:p>
    <w:p w14:paraId="0F1A768F" w14:textId="44ACE379" w:rsidR="00AB2CCC" w:rsidRDefault="00AB2CCC" w:rsidP="00AB2CCC">
      <w:pPr>
        <w:pStyle w:val="RubrikB"/>
        <w:rPr>
          <w:lang w:val="sv-FI"/>
        </w:rPr>
      </w:pPr>
      <w:bookmarkStart w:id="11" w:name="_Toc150866705"/>
      <w:r>
        <w:rPr>
          <w:lang w:val="sv-FI"/>
        </w:rPr>
        <w:t>5. Beredning och ikraftträdande</w:t>
      </w:r>
      <w:bookmarkEnd w:id="11"/>
    </w:p>
    <w:p w14:paraId="7BD88435" w14:textId="77777777" w:rsidR="00AB2CCC" w:rsidRDefault="00AB2CCC" w:rsidP="00AB2CCC">
      <w:pPr>
        <w:pStyle w:val="Rubrikmellanrum"/>
        <w:rPr>
          <w:lang w:val="sv-FI"/>
        </w:rPr>
      </w:pPr>
    </w:p>
    <w:p w14:paraId="202D08AB" w14:textId="57CD8043" w:rsidR="00AB2CCC" w:rsidRDefault="00AB2CCC" w:rsidP="00AB2CCC">
      <w:pPr>
        <w:pStyle w:val="ANormal"/>
        <w:rPr>
          <w:lang w:val="sv-FI"/>
        </w:rPr>
      </w:pPr>
      <w:r>
        <w:rPr>
          <w:lang w:val="sv-FI"/>
        </w:rPr>
        <w:t xml:space="preserve">Lagförslaget har beretts som tjänstemannaberedning vid lagberedningen. </w:t>
      </w:r>
      <w:bookmarkStart w:id="12" w:name="_Hlk149556356"/>
      <w:r>
        <w:rPr>
          <w:lang w:val="sv-FI"/>
        </w:rPr>
        <w:t xml:space="preserve">Avsikten är att </w:t>
      </w:r>
      <w:r w:rsidR="00271984">
        <w:rPr>
          <w:lang w:val="sv-FI"/>
        </w:rPr>
        <w:t>lagen ska träda i kraft vid samma tidpunkt som landskapslagen om vinstskatt</w:t>
      </w:r>
      <w:r w:rsidR="00157CD2">
        <w:rPr>
          <w:lang w:val="sv-FI"/>
        </w:rPr>
        <w:t xml:space="preserve"> inom elbranschen</w:t>
      </w:r>
      <w:r w:rsidR="00271984">
        <w:rPr>
          <w:lang w:val="sv-FI"/>
        </w:rPr>
        <w:t xml:space="preserve"> och att beslut om ikraftträdande för de båda lagarna fattas samtidigt.</w:t>
      </w:r>
      <w:bookmarkEnd w:id="12"/>
    </w:p>
    <w:p w14:paraId="22C4CCD5" w14:textId="77777777" w:rsidR="00AB2CCC" w:rsidRPr="00AB2CCC" w:rsidRDefault="00AB2CCC" w:rsidP="00AB2CCC">
      <w:pPr>
        <w:pStyle w:val="ANormal"/>
        <w:rPr>
          <w:lang w:val="sv-FI"/>
        </w:rPr>
      </w:pPr>
    </w:p>
    <w:p w14:paraId="167D3C70" w14:textId="77777777" w:rsidR="006E36BA" w:rsidRDefault="006E36BA" w:rsidP="006E36BA">
      <w:pPr>
        <w:pStyle w:val="ANormal"/>
        <w:rPr>
          <w:lang w:val="sv-FI"/>
        </w:rPr>
      </w:pPr>
    </w:p>
    <w:p w14:paraId="34BA2702" w14:textId="77777777" w:rsidR="00AF3004" w:rsidRDefault="00AF3004">
      <w:pPr>
        <w:pStyle w:val="RubrikA"/>
      </w:pPr>
      <w:r>
        <w:br w:type="page"/>
      </w:r>
      <w:bookmarkStart w:id="13" w:name="_Toc150866706"/>
      <w:r>
        <w:lastRenderedPageBreak/>
        <w:t>Lagtext</w:t>
      </w:r>
      <w:bookmarkEnd w:id="13"/>
    </w:p>
    <w:p w14:paraId="64774713" w14:textId="77777777" w:rsidR="00AF3004" w:rsidRDefault="00AF3004">
      <w:pPr>
        <w:pStyle w:val="Rubrikmellanrum"/>
      </w:pPr>
    </w:p>
    <w:p w14:paraId="4EEE8B74" w14:textId="77777777" w:rsidR="00AF3004" w:rsidRDefault="00AF3004">
      <w:pPr>
        <w:pStyle w:val="ANormal"/>
      </w:pPr>
      <w:r>
        <w:t>Landskapsregeringen föreslår att följande lag antas.</w:t>
      </w:r>
    </w:p>
    <w:p w14:paraId="3068BC08" w14:textId="77777777" w:rsidR="00AF3004" w:rsidRDefault="00AF3004">
      <w:pPr>
        <w:pStyle w:val="ANormal"/>
      </w:pPr>
    </w:p>
    <w:p w14:paraId="0014ACD6" w14:textId="77777777" w:rsidR="00374633" w:rsidRDefault="00374633">
      <w:pPr>
        <w:pStyle w:val="ANormal"/>
      </w:pPr>
    </w:p>
    <w:p w14:paraId="1A39756C" w14:textId="5283F961" w:rsidR="00AF3004" w:rsidRPr="00B641B2" w:rsidRDefault="00AF3004">
      <w:pPr>
        <w:pStyle w:val="LagHuvRubr"/>
      </w:pPr>
      <w:bookmarkStart w:id="14" w:name="_Toc150866707"/>
      <w:r>
        <w:rPr>
          <w:lang w:val="en-GB"/>
        </w:rPr>
        <w:t>L A N D S K A P S L A G</w:t>
      </w:r>
      <w:r>
        <w:rPr>
          <w:lang w:val="en-GB"/>
        </w:rPr>
        <w:br/>
      </w:r>
      <w:r w:rsidRPr="00B641B2">
        <w:t>om</w:t>
      </w:r>
      <w:r w:rsidR="00374633" w:rsidRPr="00B641B2">
        <w:t xml:space="preserve"> upphävande av landskapslagen om tillfällig skatt på vinster inom elbranschen och sektorn för fossila bränslen</w:t>
      </w:r>
      <w:bookmarkEnd w:id="14"/>
    </w:p>
    <w:p w14:paraId="295A5D58" w14:textId="77777777" w:rsidR="00AF3004" w:rsidRPr="00B641B2" w:rsidRDefault="00AF3004">
      <w:pPr>
        <w:pStyle w:val="ANormal"/>
      </w:pPr>
    </w:p>
    <w:p w14:paraId="0ABBB9C9" w14:textId="77777777" w:rsidR="00AF3004" w:rsidRDefault="00AF3004">
      <w:pPr>
        <w:pStyle w:val="ANormal"/>
      </w:pPr>
      <w:r>
        <w:tab/>
        <w:t>I enlighet med lagtingets beslut föreskrivs:</w:t>
      </w:r>
    </w:p>
    <w:p w14:paraId="03BB0DDB" w14:textId="77777777" w:rsidR="00374633" w:rsidRDefault="00374633">
      <w:pPr>
        <w:pStyle w:val="ANormal"/>
      </w:pPr>
    </w:p>
    <w:p w14:paraId="34FCBC33" w14:textId="16DCE111" w:rsidR="00374633" w:rsidRDefault="00374633" w:rsidP="00374633">
      <w:pPr>
        <w:pStyle w:val="LagParagraf"/>
      </w:pPr>
      <w:r>
        <w:t>1</w:t>
      </w:r>
      <w:r w:rsidR="00B641B2">
        <w:t> </w:t>
      </w:r>
      <w:r>
        <w:t>§</w:t>
      </w:r>
    </w:p>
    <w:p w14:paraId="747C8B12" w14:textId="02FFC218" w:rsidR="00374633" w:rsidRDefault="00374633" w:rsidP="00374633">
      <w:pPr>
        <w:pStyle w:val="ANormal"/>
      </w:pPr>
      <w:r>
        <w:tab/>
        <w:t>Genom denna lag upphävs landskapslagen (</w:t>
      </w:r>
      <w:proofErr w:type="gramStart"/>
      <w:r>
        <w:t>2024:…</w:t>
      </w:r>
      <w:proofErr w:type="gramEnd"/>
      <w:r>
        <w:t>) om tillfällig skatt på vinster inom elbranschen och sektorn för fossila bränslen.</w:t>
      </w:r>
    </w:p>
    <w:p w14:paraId="4393F464" w14:textId="77777777" w:rsidR="00374633" w:rsidRDefault="00374633" w:rsidP="00374633">
      <w:pPr>
        <w:pStyle w:val="ANormal"/>
      </w:pPr>
    </w:p>
    <w:p w14:paraId="6AE6C4F0" w14:textId="165CF24F" w:rsidR="00374633" w:rsidRDefault="00374633" w:rsidP="00374633">
      <w:pPr>
        <w:pStyle w:val="LagParagraf"/>
      </w:pPr>
      <w:r>
        <w:t>2</w:t>
      </w:r>
      <w:r w:rsidR="00B641B2">
        <w:t> </w:t>
      </w:r>
      <w:r>
        <w:t>§</w:t>
      </w:r>
    </w:p>
    <w:p w14:paraId="71694401" w14:textId="280AF1C1" w:rsidR="00374633" w:rsidRPr="00374633" w:rsidRDefault="00374633" w:rsidP="00374633">
      <w:pPr>
        <w:pStyle w:val="ANormal"/>
      </w:pPr>
      <w:r>
        <w:tab/>
        <w:t>Denna lag träder i kraft den …</w:t>
      </w:r>
    </w:p>
    <w:p w14:paraId="5ED30C10" w14:textId="77777777" w:rsidR="00AF3004" w:rsidRDefault="00AF3004">
      <w:pPr>
        <w:pStyle w:val="ANormal"/>
      </w:pPr>
    </w:p>
    <w:p w14:paraId="6182BCEB" w14:textId="77777777" w:rsidR="00AF3004" w:rsidRDefault="00DD4BE4">
      <w:pPr>
        <w:pStyle w:val="ANormal"/>
        <w:jc w:val="center"/>
      </w:pPr>
      <w:hyperlink w:anchor="_top" w:tooltip="Klicka för att gå till toppen av dokumentet" w:history="1">
        <w:r w:rsidR="00AF3004">
          <w:rPr>
            <w:rStyle w:val="Hyperlnk"/>
          </w:rPr>
          <w:t>__________________</w:t>
        </w:r>
      </w:hyperlink>
    </w:p>
    <w:p w14:paraId="6F966DEB" w14:textId="77777777" w:rsidR="00AF3004" w:rsidRDefault="00AF3004">
      <w:pPr>
        <w:pStyle w:val="ANormal"/>
      </w:pPr>
    </w:p>
    <w:p w14:paraId="7903B572"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37EDFAD1" w14:textId="77777777">
        <w:trPr>
          <w:cantSplit/>
        </w:trPr>
        <w:tc>
          <w:tcPr>
            <w:tcW w:w="7931" w:type="dxa"/>
            <w:gridSpan w:val="2"/>
          </w:tcPr>
          <w:p w14:paraId="1E54D7F8" w14:textId="1BEE99A9" w:rsidR="00AF3004" w:rsidRDefault="00AF3004">
            <w:pPr>
              <w:pStyle w:val="ANormal"/>
              <w:keepNext/>
            </w:pPr>
            <w:r>
              <w:t xml:space="preserve">Mariehamn </w:t>
            </w:r>
            <w:r w:rsidR="00E95F49">
              <w:t>den 16 november 2023</w:t>
            </w:r>
          </w:p>
        </w:tc>
      </w:tr>
      <w:tr w:rsidR="00AF3004" w14:paraId="45474CF7" w14:textId="77777777">
        <w:tc>
          <w:tcPr>
            <w:tcW w:w="4454" w:type="dxa"/>
            <w:vAlign w:val="bottom"/>
          </w:tcPr>
          <w:p w14:paraId="3FBC06D5" w14:textId="77777777" w:rsidR="00AF3004" w:rsidRDefault="00AF3004">
            <w:pPr>
              <w:pStyle w:val="ANormal"/>
              <w:keepNext/>
            </w:pPr>
          </w:p>
          <w:p w14:paraId="2B5EEA3A" w14:textId="77777777" w:rsidR="00AF3004" w:rsidRDefault="00AF3004">
            <w:pPr>
              <w:pStyle w:val="ANormal"/>
              <w:keepNext/>
            </w:pPr>
          </w:p>
          <w:p w14:paraId="734C8C88" w14:textId="77777777" w:rsidR="00AF3004" w:rsidRDefault="00AF3004">
            <w:pPr>
              <w:pStyle w:val="ANormal"/>
              <w:keepNext/>
            </w:pPr>
            <w:r>
              <w:t>L a n t r å d</w:t>
            </w:r>
          </w:p>
        </w:tc>
        <w:tc>
          <w:tcPr>
            <w:tcW w:w="3477" w:type="dxa"/>
            <w:vAlign w:val="bottom"/>
          </w:tcPr>
          <w:p w14:paraId="5AB838F6" w14:textId="77777777" w:rsidR="00AF3004" w:rsidRDefault="00AF3004">
            <w:pPr>
              <w:pStyle w:val="ANormal"/>
              <w:keepNext/>
            </w:pPr>
          </w:p>
          <w:p w14:paraId="686E236F" w14:textId="77777777" w:rsidR="00AF3004" w:rsidRDefault="00AF3004">
            <w:pPr>
              <w:pStyle w:val="ANormal"/>
              <w:keepNext/>
            </w:pPr>
          </w:p>
          <w:p w14:paraId="64525302" w14:textId="1D612CA5" w:rsidR="00AF3004" w:rsidRDefault="008146C1">
            <w:pPr>
              <w:pStyle w:val="ANormal"/>
              <w:keepNext/>
            </w:pPr>
            <w:r>
              <w:t xml:space="preserve">Veronica </w:t>
            </w:r>
            <w:proofErr w:type="spellStart"/>
            <w:r>
              <w:t>Thörnroos</w:t>
            </w:r>
            <w:proofErr w:type="spellEnd"/>
          </w:p>
        </w:tc>
      </w:tr>
      <w:tr w:rsidR="00AF3004" w14:paraId="32BBE1EB" w14:textId="77777777">
        <w:tc>
          <w:tcPr>
            <w:tcW w:w="4454" w:type="dxa"/>
            <w:vAlign w:val="bottom"/>
          </w:tcPr>
          <w:p w14:paraId="5B608662" w14:textId="77777777" w:rsidR="00AF3004" w:rsidRDefault="00AF3004">
            <w:pPr>
              <w:pStyle w:val="ANormal"/>
              <w:keepNext/>
            </w:pPr>
          </w:p>
          <w:p w14:paraId="21103199" w14:textId="77777777" w:rsidR="00AF3004" w:rsidRDefault="00AF3004">
            <w:pPr>
              <w:pStyle w:val="ANormal"/>
              <w:keepNext/>
            </w:pPr>
          </w:p>
          <w:p w14:paraId="054B85D0" w14:textId="0174DB2B" w:rsidR="00AF3004" w:rsidRDefault="00AF3004">
            <w:pPr>
              <w:pStyle w:val="ANormal"/>
              <w:keepNext/>
            </w:pPr>
            <w:r>
              <w:t xml:space="preserve">Föredragande </w:t>
            </w:r>
            <w:r w:rsidR="00CD7AA2">
              <w:t>minister</w:t>
            </w:r>
          </w:p>
        </w:tc>
        <w:tc>
          <w:tcPr>
            <w:tcW w:w="3477" w:type="dxa"/>
            <w:vAlign w:val="bottom"/>
          </w:tcPr>
          <w:p w14:paraId="3D593E20" w14:textId="77777777" w:rsidR="00AF3004" w:rsidRDefault="00AF3004">
            <w:pPr>
              <w:pStyle w:val="ANormal"/>
              <w:keepNext/>
            </w:pPr>
          </w:p>
          <w:p w14:paraId="23B128FE" w14:textId="77777777" w:rsidR="00AF3004" w:rsidRDefault="00AF3004">
            <w:pPr>
              <w:pStyle w:val="ANormal"/>
              <w:keepNext/>
            </w:pPr>
          </w:p>
          <w:p w14:paraId="5E7E6A2B" w14:textId="5A39AA34" w:rsidR="00AF3004" w:rsidRDefault="008146C1">
            <w:pPr>
              <w:pStyle w:val="ANormal"/>
              <w:keepNext/>
            </w:pPr>
            <w:r>
              <w:t>Roger Höglund</w:t>
            </w:r>
          </w:p>
        </w:tc>
      </w:tr>
    </w:tbl>
    <w:p w14:paraId="6CD6B63B" w14:textId="77777777"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8068" w14:textId="77777777" w:rsidR="0084146E" w:rsidRDefault="0084146E">
      <w:r>
        <w:separator/>
      </w:r>
    </w:p>
  </w:endnote>
  <w:endnote w:type="continuationSeparator" w:id="0">
    <w:p w14:paraId="4307FCFA" w14:textId="77777777" w:rsidR="0084146E" w:rsidRDefault="0084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163C"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0ADF" w14:textId="0B742D71" w:rsidR="00AF3004" w:rsidRDefault="00B641B2">
    <w:pPr>
      <w:pStyle w:val="Sidfot"/>
      <w:rPr>
        <w:lang w:val="fi-FI"/>
      </w:rPr>
    </w:pPr>
    <w:r>
      <w:t>LF</w:t>
    </w:r>
    <w:r w:rsidR="00E95F49">
      <w:t>03</w:t>
    </w:r>
    <w:r>
      <w:t>20232024.docx</w:t>
    </w:r>
    <w:r>
      <w:rPr>
        <w:lang w:val="fi-F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6207"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F183" w14:textId="77777777" w:rsidR="0084146E" w:rsidRDefault="0084146E">
      <w:r>
        <w:separator/>
      </w:r>
    </w:p>
  </w:footnote>
  <w:footnote w:type="continuationSeparator" w:id="0">
    <w:p w14:paraId="45274315" w14:textId="77777777" w:rsidR="0084146E" w:rsidRDefault="0084146E">
      <w:r>
        <w:continuationSeparator/>
      </w:r>
    </w:p>
  </w:footnote>
  <w:footnote w:id="1">
    <w:p w14:paraId="04B09A83" w14:textId="7ABF09E9" w:rsidR="00C55144" w:rsidRPr="00C55144" w:rsidRDefault="00C55144">
      <w:pPr>
        <w:pStyle w:val="Fotnotstext"/>
        <w:rPr>
          <w:lang w:val="sv-FI"/>
        </w:rPr>
      </w:pPr>
      <w:r>
        <w:rPr>
          <w:rStyle w:val="Fotnotsreferens"/>
        </w:rPr>
        <w:footnoteRef/>
      </w:r>
      <w:r>
        <w:t xml:space="preserve"> </w:t>
      </w:r>
      <w:r>
        <w:rPr>
          <w:lang w:val="sv-FI"/>
        </w:rPr>
        <w:t>LTB 49/2023</w:t>
      </w:r>
    </w:p>
  </w:footnote>
  <w:footnote w:id="2">
    <w:p w14:paraId="4F6E1B2F" w14:textId="4EC7AA58" w:rsidR="002134EF" w:rsidRPr="002134EF" w:rsidRDefault="002134EF">
      <w:pPr>
        <w:pStyle w:val="Fotnotstext"/>
        <w:rPr>
          <w:lang w:val="sv-FI"/>
        </w:rPr>
      </w:pPr>
      <w:r>
        <w:rPr>
          <w:rStyle w:val="Fotnotsreferens"/>
        </w:rPr>
        <w:footnoteRef/>
      </w:r>
      <w:r>
        <w:t xml:space="preserve"> </w:t>
      </w:r>
      <w:r w:rsidRPr="002134EF">
        <w:rPr>
          <w:lang w:val="sv-FI"/>
        </w:rPr>
        <w:t>FFS 363/2023</w:t>
      </w:r>
    </w:p>
  </w:footnote>
  <w:footnote w:id="3">
    <w:p w14:paraId="55648553" w14:textId="77777777" w:rsidR="005145CA" w:rsidRPr="00910EDC" w:rsidRDefault="005145CA" w:rsidP="005145CA">
      <w:pPr>
        <w:pStyle w:val="Fotnotstext"/>
        <w:rPr>
          <w:lang w:val="sv-FI"/>
        </w:rPr>
      </w:pPr>
      <w:r>
        <w:rPr>
          <w:rStyle w:val="Fotnotsreferens"/>
        </w:rPr>
        <w:footnoteRef/>
      </w:r>
      <w:r>
        <w:t xml:space="preserve"> </w:t>
      </w:r>
      <w:r>
        <w:rPr>
          <w:lang w:val="sv-FI"/>
        </w:rPr>
        <w:t xml:space="preserve">Se vidare LF 13/2022–2023, FNU bet. 19/2022–2023, Ålandsdelegationens utlåtanden nr 14/23 och 35/23, högsta domstolens utlåtande </w:t>
      </w:r>
      <w:r>
        <w:t>KKO-HD/877/2023</w:t>
      </w:r>
    </w:p>
  </w:footnote>
  <w:footnote w:id="4">
    <w:p w14:paraId="38E63E87" w14:textId="77777777" w:rsidR="00C805D6" w:rsidRPr="0053713C" w:rsidRDefault="00C805D6" w:rsidP="00C805D6">
      <w:pPr>
        <w:pStyle w:val="Fotnotstext"/>
        <w:rPr>
          <w:lang w:val="sv-FI"/>
        </w:rPr>
      </w:pPr>
      <w:r>
        <w:rPr>
          <w:rStyle w:val="Fotnotsreferens"/>
        </w:rPr>
        <w:footnoteRef/>
      </w:r>
      <w:r>
        <w:t xml:space="preserve"> RP 320/2022</w:t>
      </w:r>
    </w:p>
  </w:footnote>
  <w:footnote w:id="5">
    <w:p w14:paraId="407898B2" w14:textId="2D927D08" w:rsidR="00BD68B1" w:rsidRPr="00BD68B1" w:rsidRDefault="00BD68B1">
      <w:pPr>
        <w:pStyle w:val="Fotnotstext"/>
        <w:rPr>
          <w:lang w:val="sv-FI"/>
        </w:rPr>
      </w:pPr>
      <w:r>
        <w:rPr>
          <w:rStyle w:val="Fotnotsreferens"/>
        </w:rPr>
        <w:footnoteRef/>
      </w:r>
      <w:r>
        <w:t xml:space="preserve"> </w:t>
      </w:r>
      <w:r>
        <w:rPr>
          <w:lang w:val="sv-FI"/>
        </w:rPr>
        <w:t>Nr 14/23</w:t>
      </w:r>
    </w:p>
  </w:footnote>
  <w:footnote w:id="6">
    <w:p w14:paraId="03862DB1" w14:textId="77777777" w:rsidR="00393C7C" w:rsidRPr="00955A01" w:rsidRDefault="00393C7C" w:rsidP="00393C7C">
      <w:pPr>
        <w:pStyle w:val="Fotnotstext"/>
        <w:rPr>
          <w:lang w:val="sv-FI"/>
        </w:rPr>
      </w:pPr>
      <w:r>
        <w:rPr>
          <w:rStyle w:val="Fotnotsreferens"/>
        </w:rPr>
        <w:footnoteRef/>
      </w:r>
      <w:r>
        <w:t xml:space="preserve"> </w:t>
      </w:r>
      <w:r>
        <w:rPr>
          <w:lang w:val="sv-FI"/>
        </w:rPr>
        <w:t>GrUU 97/2022</w:t>
      </w:r>
    </w:p>
  </w:footnote>
  <w:footnote w:id="7">
    <w:p w14:paraId="246295CE" w14:textId="77777777" w:rsidR="00D70B81" w:rsidRPr="00A5623A" w:rsidRDefault="00D70B81" w:rsidP="00D70B81">
      <w:pPr>
        <w:pStyle w:val="Fotnotstext"/>
        <w:rPr>
          <w:lang w:val="sv-FI"/>
        </w:rPr>
      </w:pPr>
      <w:r>
        <w:rPr>
          <w:rStyle w:val="Fotnotsreferens"/>
        </w:rPr>
        <w:footnoteRef/>
      </w:r>
      <w:r>
        <w:t xml:space="preserve"> </w:t>
      </w:r>
      <w:hyperlink r:id="rId1" w:history="1">
        <w:r w:rsidRPr="00E67A48">
          <w:rPr>
            <w:rStyle w:val="Hyperlnk"/>
          </w:rPr>
          <w:t>https://www.nordpoolgroup.com/en/Market-data1/Dayahead/Area-Prices/ALL1/Hourly/?view=table</w:t>
        </w:r>
      </w:hyperlink>
      <w:r>
        <w:t xml:space="preserve"> </w:t>
      </w:r>
    </w:p>
  </w:footnote>
  <w:footnote w:id="8">
    <w:p w14:paraId="161688A2" w14:textId="179EA696" w:rsidR="00A850E2" w:rsidRPr="00A850E2" w:rsidRDefault="00A850E2">
      <w:pPr>
        <w:pStyle w:val="Fotnotstext"/>
        <w:rPr>
          <w:lang w:val="sv-FI"/>
        </w:rPr>
      </w:pPr>
      <w:r>
        <w:rPr>
          <w:rStyle w:val="Fotnotsreferens"/>
        </w:rPr>
        <w:footnoteRef/>
      </w:r>
      <w:r>
        <w:t xml:space="preserve"> </w:t>
      </w:r>
      <w:r>
        <w:rPr>
          <w:lang w:val="sv-FI"/>
        </w:rPr>
        <w:t>Finland och prisområde 3 i Sverige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4F18"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078D3A64"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9AC2"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75CE1"/>
    <w:multiLevelType w:val="hybridMultilevel"/>
    <w:tmpl w:val="E13403E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64256433">
    <w:abstractNumId w:val="6"/>
  </w:num>
  <w:num w:numId="2" w16cid:durableId="1835758355">
    <w:abstractNumId w:val="3"/>
  </w:num>
  <w:num w:numId="3" w16cid:durableId="35932902">
    <w:abstractNumId w:val="2"/>
  </w:num>
  <w:num w:numId="4" w16cid:durableId="658272118">
    <w:abstractNumId w:val="1"/>
  </w:num>
  <w:num w:numId="5" w16cid:durableId="1283262939">
    <w:abstractNumId w:val="0"/>
  </w:num>
  <w:num w:numId="6" w16cid:durableId="1082995729">
    <w:abstractNumId w:val="7"/>
  </w:num>
  <w:num w:numId="7" w16cid:durableId="1022053845">
    <w:abstractNumId w:val="5"/>
  </w:num>
  <w:num w:numId="8" w16cid:durableId="613632776">
    <w:abstractNumId w:val="4"/>
  </w:num>
  <w:num w:numId="9" w16cid:durableId="746725791">
    <w:abstractNumId w:val="10"/>
  </w:num>
  <w:num w:numId="10" w16cid:durableId="2087608963">
    <w:abstractNumId w:val="13"/>
  </w:num>
  <w:num w:numId="11" w16cid:durableId="269358930">
    <w:abstractNumId w:val="12"/>
  </w:num>
  <w:num w:numId="12" w16cid:durableId="1599097211">
    <w:abstractNumId w:val="17"/>
  </w:num>
  <w:num w:numId="13" w16cid:durableId="686371811">
    <w:abstractNumId w:val="11"/>
  </w:num>
  <w:num w:numId="14" w16cid:durableId="1450513011">
    <w:abstractNumId w:val="16"/>
  </w:num>
  <w:num w:numId="15" w16cid:durableId="1799837383">
    <w:abstractNumId w:val="9"/>
  </w:num>
  <w:num w:numId="16" w16cid:durableId="1218709512">
    <w:abstractNumId w:val="22"/>
  </w:num>
  <w:num w:numId="17" w16cid:durableId="1500659244">
    <w:abstractNumId w:val="8"/>
  </w:num>
  <w:num w:numId="18" w16cid:durableId="1371342079">
    <w:abstractNumId w:val="18"/>
  </w:num>
  <w:num w:numId="19" w16cid:durableId="1501196267">
    <w:abstractNumId w:val="21"/>
  </w:num>
  <w:num w:numId="20" w16cid:durableId="1253003229">
    <w:abstractNumId w:val="24"/>
  </w:num>
  <w:num w:numId="21" w16cid:durableId="125900569">
    <w:abstractNumId w:val="23"/>
  </w:num>
  <w:num w:numId="22" w16cid:durableId="1324120769">
    <w:abstractNumId w:val="15"/>
  </w:num>
  <w:num w:numId="23" w16cid:durableId="2132048596">
    <w:abstractNumId w:val="19"/>
  </w:num>
  <w:num w:numId="24" w16cid:durableId="1779786516">
    <w:abstractNumId w:val="19"/>
  </w:num>
  <w:num w:numId="25" w16cid:durableId="858543178">
    <w:abstractNumId w:val="20"/>
  </w:num>
  <w:num w:numId="26" w16cid:durableId="1455177172">
    <w:abstractNumId w:val="15"/>
  </w:num>
  <w:num w:numId="27" w16cid:durableId="965545632">
    <w:abstractNumId w:val="15"/>
  </w:num>
  <w:num w:numId="28" w16cid:durableId="958223115">
    <w:abstractNumId w:val="15"/>
  </w:num>
  <w:num w:numId="29" w16cid:durableId="387341082">
    <w:abstractNumId w:val="15"/>
  </w:num>
  <w:num w:numId="30" w16cid:durableId="1337731293">
    <w:abstractNumId w:val="15"/>
  </w:num>
  <w:num w:numId="31" w16cid:durableId="1676613818">
    <w:abstractNumId w:val="15"/>
  </w:num>
  <w:num w:numId="32" w16cid:durableId="1605070510">
    <w:abstractNumId w:val="15"/>
  </w:num>
  <w:num w:numId="33" w16cid:durableId="1333875493">
    <w:abstractNumId w:val="15"/>
  </w:num>
  <w:num w:numId="34" w16cid:durableId="2136898236">
    <w:abstractNumId w:val="15"/>
  </w:num>
  <w:num w:numId="35" w16cid:durableId="1387876755">
    <w:abstractNumId w:val="19"/>
  </w:num>
  <w:num w:numId="36" w16cid:durableId="1311515035">
    <w:abstractNumId w:val="20"/>
  </w:num>
  <w:num w:numId="37" w16cid:durableId="1897549680">
    <w:abstractNumId w:val="15"/>
  </w:num>
  <w:num w:numId="38" w16cid:durableId="824200338">
    <w:abstractNumId w:val="15"/>
  </w:num>
  <w:num w:numId="39" w16cid:durableId="818882446">
    <w:abstractNumId w:val="15"/>
  </w:num>
  <w:num w:numId="40" w16cid:durableId="528614713">
    <w:abstractNumId w:val="15"/>
  </w:num>
  <w:num w:numId="41" w16cid:durableId="460851133">
    <w:abstractNumId w:val="15"/>
  </w:num>
  <w:num w:numId="42" w16cid:durableId="312032330">
    <w:abstractNumId w:val="15"/>
  </w:num>
  <w:num w:numId="43" w16cid:durableId="491532396">
    <w:abstractNumId w:val="15"/>
  </w:num>
  <w:num w:numId="44" w16cid:durableId="1468548092">
    <w:abstractNumId w:val="15"/>
  </w:num>
  <w:num w:numId="45" w16cid:durableId="1434976550">
    <w:abstractNumId w:val="15"/>
  </w:num>
  <w:num w:numId="46" w16cid:durableId="1552498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6E"/>
    <w:rsid w:val="000154B0"/>
    <w:rsid w:val="00026E05"/>
    <w:rsid w:val="00046E6B"/>
    <w:rsid w:val="00075D3B"/>
    <w:rsid w:val="00077747"/>
    <w:rsid w:val="0009031E"/>
    <w:rsid w:val="000A2069"/>
    <w:rsid w:val="000F134B"/>
    <w:rsid w:val="00101212"/>
    <w:rsid w:val="001068DF"/>
    <w:rsid w:val="00124622"/>
    <w:rsid w:val="001471B9"/>
    <w:rsid w:val="001533AB"/>
    <w:rsid w:val="00154105"/>
    <w:rsid w:val="00157CD2"/>
    <w:rsid w:val="00163A72"/>
    <w:rsid w:val="00176774"/>
    <w:rsid w:val="00191049"/>
    <w:rsid w:val="001C6891"/>
    <w:rsid w:val="001D353B"/>
    <w:rsid w:val="001D6934"/>
    <w:rsid w:val="00202894"/>
    <w:rsid w:val="002134EF"/>
    <w:rsid w:val="00224C77"/>
    <w:rsid w:val="00240749"/>
    <w:rsid w:val="00271984"/>
    <w:rsid w:val="00275434"/>
    <w:rsid w:val="002972A8"/>
    <w:rsid w:val="002A7035"/>
    <w:rsid w:val="002B4704"/>
    <w:rsid w:val="002D50B7"/>
    <w:rsid w:val="00307F46"/>
    <w:rsid w:val="003304D5"/>
    <w:rsid w:val="00331EBF"/>
    <w:rsid w:val="00342FC4"/>
    <w:rsid w:val="00374633"/>
    <w:rsid w:val="00381994"/>
    <w:rsid w:val="00385147"/>
    <w:rsid w:val="00393C7C"/>
    <w:rsid w:val="00404674"/>
    <w:rsid w:val="004173BA"/>
    <w:rsid w:val="00437B2F"/>
    <w:rsid w:val="0044684F"/>
    <w:rsid w:val="00456D12"/>
    <w:rsid w:val="00457427"/>
    <w:rsid w:val="0046483D"/>
    <w:rsid w:val="00464E03"/>
    <w:rsid w:val="004A2BDF"/>
    <w:rsid w:val="004A6AF1"/>
    <w:rsid w:val="004A6BA1"/>
    <w:rsid w:val="004C1C89"/>
    <w:rsid w:val="004D62E1"/>
    <w:rsid w:val="004E0A9E"/>
    <w:rsid w:val="004E1649"/>
    <w:rsid w:val="004E2F60"/>
    <w:rsid w:val="005043CD"/>
    <w:rsid w:val="005064D7"/>
    <w:rsid w:val="005145CA"/>
    <w:rsid w:val="0053713C"/>
    <w:rsid w:val="005549BC"/>
    <w:rsid w:val="00556A40"/>
    <w:rsid w:val="005C00C8"/>
    <w:rsid w:val="005C5CDD"/>
    <w:rsid w:val="005D341C"/>
    <w:rsid w:val="005E1BAE"/>
    <w:rsid w:val="005E5A72"/>
    <w:rsid w:val="005F1DF9"/>
    <w:rsid w:val="0061142B"/>
    <w:rsid w:val="00613A37"/>
    <w:rsid w:val="00632C1C"/>
    <w:rsid w:val="00640E3E"/>
    <w:rsid w:val="00641C38"/>
    <w:rsid w:val="00644521"/>
    <w:rsid w:val="00644D47"/>
    <w:rsid w:val="00664835"/>
    <w:rsid w:val="00677557"/>
    <w:rsid w:val="006A2FD2"/>
    <w:rsid w:val="006A5A9D"/>
    <w:rsid w:val="006B633C"/>
    <w:rsid w:val="006C6DB6"/>
    <w:rsid w:val="006D1DB0"/>
    <w:rsid w:val="006E36BA"/>
    <w:rsid w:val="00714E37"/>
    <w:rsid w:val="00715DCB"/>
    <w:rsid w:val="00721022"/>
    <w:rsid w:val="00722128"/>
    <w:rsid w:val="007323A5"/>
    <w:rsid w:val="0074599E"/>
    <w:rsid w:val="00770149"/>
    <w:rsid w:val="00780703"/>
    <w:rsid w:val="00791AA8"/>
    <w:rsid w:val="007A0828"/>
    <w:rsid w:val="007A688B"/>
    <w:rsid w:val="007B39EC"/>
    <w:rsid w:val="007D3F80"/>
    <w:rsid w:val="007F79E2"/>
    <w:rsid w:val="0080201B"/>
    <w:rsid w:val="00806664"/>
    <w:rsid w:val="008146C1"/>
    <w:rsid w:val="00831EB6"/>
    <w:rsid w:val="0084146E"/>
    <w:rsid w:val="008450DA"/>
    <w:rsid w:val="00847ACF"/>
    <w:rsid w:val="00850BD0"/>
    <w:rsid w:val="0085753E"/>
    <w:rsid w:val="008607F0"/>
    <w:rsid w:val="00860D77"/>
    <w:rsid w:val="00860FBF"/>
    <w:rsid w:val="008729D2"/>
    <w:rsid w:val="00884FE3"/>
    <w:rsid w:val="00891C4D"/>
    <w:rsid w:val="008A0AE9"/>
    <w:rsid w:val="008A24C6"/>
    <w:rsid w:val="008B272F"/>
    <w:rsid w:val="00910EDC"/>
    <w:rsid w:val="0092535F"/>
    <w:rsid w:val="00942AA4"/>
    <w:rsid w:val="00953D55"/>
    <w:rsid w:val="00955A01"/>
    <w:rsid w:val="0096791D"/>
    <w:rsid w:val="009A4F90"/>
    <w:rsid w:val="009A6664"/>
    <w:rsid w:val="009B45D0"/>
    <w:rsid w:val="009B7237"/>
    <w:rsid w:val="009C2CE0"/>
    <w:rsid w:val="009C450B"/>
    <w:rsid w:val="009E4540"/>
    <w:rsid w:val="009E6379"/>
    <w:rsid w:val="009F7561"/>
    <w:rsid w:val="00A16662"/>
    <w:rsid w:val="00A32351"/>
    <w:rsid w:val="00A43E55"/>
    <w:rsid w:val="00A4510A"/>
    <w:rsid w:val="00A5623A"/>
    <w:rsid w:val="00A655B0"/>
    <w:rsid w:val="00A70D4C"/>
    <w:rsid w:val="00A71067"/>
    <w:rsid w:val="00A850E2"/>
    <w:rsid w:val="00A93E0B"/>
    <w:rsid w:val="00A96969"/>
    <w:rsid w:val="00AA714C"/>
    <w:rsid w:val="00AA7A3D"/>
    <w:rsid w:val="00AB2CCC"/>
    <w:rsid w:val="00AB348D"/>
    <w:rsid w:val="00AC0B7A"/>
    <w:rsid w:val="00AC1739"/>
    <w:rsid w:val="00AC4A4F"/>
    <w:rsid w:val="00AF1F00"/>
    <w:rsid w:val="00AF3004"/>
    <w:rsid w:val="00B00136"/>
    <w:rsid w:val="00B01194"/>
    <w:rsid w:val="00B13FCF"/>
    <w:rsid w:val="00B173A4"/>
    <w:rsid w:val="00B34DA9"/>
    <w:rsid w:val="00B359D0"/>
    <w:rsid w:val="00B50C56"/>
    <w:rsid w:val="00B56DD4"/>
    <w:rsid w:val="00B57437"/>
    <w:rsid w:val="00B641B2"/>
    <w:rsid w:val="00B76509"/>
    <w:rsid w:val="00BC5F46"/>
    <w:rsid w:val="00BD11EB"/>
    <w:rsid w:val="00BD68B1"/>
    <w:rsid w:val="00BF495A"/>
    <w:rsid w:val="00C0089C"/>
    <w:rsid w:val="00C065B8"/>
    <w:rsid w:val="00C14B38"/>
    <w:rsid w:val="00C2339F"/>
    <w:rsid w:val="00C23798"/>
    <w:rsid w:val="00C267C7"/>
    <w:rsid w:val="00C55144"/>
    <w:rsid w:val="00C805D6"/>
    <w:rsid w:val="00CA1244"/>
    <w:rsid w:val="00CA66D2"/>
    <w:rsid w:val="00CB51B1"/>
    <w:rsid w:val="00CC1EEE"/>
    <w:rsid w:val="00CC58EA"/>
    <w:rsid w:val="00CD7AA2"/>
    <w:rsid w:val="00CE2D4E"/>
    <w:rsid w:val="00CE4B79"/>
    <w:rsid w:val="00CF0EFE"/>
    <w:rsid w:val="00CF639C"/>
    <w:rsid w:val="00D11C26"/>
    <w:rsid w:val="00D21FA8"/>
    <w:rsid w:val="00D22505"/>
    <w:rsid w:val="00D350E8"/>
    <w:rsid w:val="00D60FAF"/>
    <w:rsid w:val="00D70B81"/>
    <w:rsid w:val="00D72BD7"/>
    <w:rsid w:val="00D7695F"/>
    <w:rsid w:val="00D8764D"/>
    <w:rsid w:val="00D939DC"/>
    <w:rsid w:val="00DB31A3"/>
    <w:rsid w:val="00DC1AE1"/>
    <w:rsid w:val="00DD4BE4"/>
    <w:rsid w:val="00DD5E39"/>
    <w:rsid w:val="00DF342E"/>
    <w:rsid w:val="00E340D8"/>
    <w:rsid w:val="00E40267"/>
    <w:rsid w:val="00E52207"/>
    <w:rsid w:val="00E920B3"/>
    <w:rsid w:val="00E95F49"/>
    <w:rsid w:val="00EC2DC5"/>
    <w:rsid w:val="00EC70FE"/>
    <w:rsid w:val="00ED6A92"/>
    <w:rsid w:val="00ED7EE6"/>
    <w:rsid w:val="00EE1A01"/>
    <w:rsid w:val="00F023A2"/>
    <w:rsid w:val="00F46083"/>
    <w:rsid w:val="00F72CF9"/>
    <w:rsid w:val="00F743AD"/>
    <w:rsid w:val="00F75B8E"/>
    <w:rsid w:val="00FC5514"/>
    <w:rsid w:val="00FD6449"/>
    <w:rsid w:val="00FE5E33"/>
    <w:rsid w:val="00FF10EF"/>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E75C"/>
  <w15:chartTrackingRefBased/>
  <w15:docId w15:val="{DBA9AC96-6FD1-43FA-A208-73A66319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6E36BA"/>
    <w:rPr>
      <w:sz w:val="20"/>
      <w:szCs w:val="20"/>
    </w:rPr>
  </w:style>
  <w:style w:type="character" w:customStyle="1" w:styleId="FotnotstextChar">
    <w:name w:val="Fotnotstext Char"/>
    <w:basedOn w:val="Standardstycketeckensnitt"/>
    <w:link w:val="Fotnotstext"/>
    <w:uiPriority w:val="99"/>
    <w:semiHidden/>
    <w:rsid w:val="006E36BA"/>
    <w:rPr>
      <w:lang w:val="sv-SE" w:eastAsia="sv-SE"/>
    </w:rPr>
  </w:style>
  <w:style w:type="character" w:styleId="Fotnotsreferens">
    <w:name w:val="footnote reference"/>
    <w:basedOn w:val="Standardstycketeckensnitt"/>
    <w:uiPriority w:val="99"/>
    <w:semiHidden/>
    <w:unhideWhenUsed/>
    <w:rsid w:val="006E36BA"/>
    <w:rPr>
      <w:vertAlign w:val="superscript"/>
    </w:rPr>
  </w:style>
  <w:style w:type="character" w:styleId="Olstomnmnande">
    <w:name w:val="Unresolved Mention"/>
    <w:basedOn w:val="Standardstycketeckensnitt"/>
    <w:uiPriority w:val="99"/>
    <w:semiHidden/>
    <w:unhideWhenUsed/>
    <w:rsid w:val="00A5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nordpoolgroup.com/en/Market-data1/Dayahead/Area-Prices/ALL1/Hourly/?view=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F1A2-353B-486E-94F7-67C63B91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8</Pages>
  <Words>2796</Words>
  <Characters>14819</Characters>
  <Application>Microsoft Office Word</Application>
  <DocSecurity>0</DocSecurity>
  <Lines>123</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17580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2023-11-14T13:23:00Z</cp:lastPrinted>
  <dcterms:created xsi:type="dcterms:W3CDTF">2023-11-16T10:50:00Z</dcterms:created>
  <dcterms:modified xsi:type="dcterms:W3CDTF">2023-11-16T10:50:00Z</dcterms:modified>
</cp:coreProperties>
</file>