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EAEB366" w:rsidR="000B3F00" w:rsidRDefault="00646028">
            <w:pPr>
              <w:pStyle w:val="xLedtext"/>
              <w:rPr>
                <w:noProof/>
              </w:rPr>
            </w:pPr>
            <w:bookmarkStart w:id="0" w:name="_top"/>
            <w:bookmarkEnd w:id="0"/>
            <w:r>
              <w:rPr>
                <w:noProof/>
              </w:rPr>
              <w:drawing>
                <wp:inline distT="0" distB="0" distL="0" distR="0" wp14:anchorId="04D91A6B" wp14:editId="57BF3DB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195C900B" w:rsidR="000B3F00" w:rsidRDefault="00646028">
            <w:pPr>
              <w:pStyle w:val="xMellanrum"/>
            </w:pPr>
            <w:r>
              <w:rPr>
                <w:noProof/>
              </w:rPr>
              <w:drawing>
                <wp:inline distT="0" distB="0" distL="0" distR="0" wp14:anchorId="17D72A4E" wp14:editId="0178FBB2">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11027374" w:rsidR="000B3F00" w:rsidRDefault="00303EF7" w:rsidP="00377141">
            <w:pPr>
              <w:pStyle w:val="xAvsandare2"/>
            </w:pPr>
            <w:r>
              <w:t>Andreas Kanborg</w:t>
            </w:r>
          </w:p>
        </w:tc>
        <w:tc>
          <w:tcPr>
            <w:tcW w:w="1725" w:type="dxa"/>
            <w:vAlign w:val="center"/>
          </w:tcPr>
          <w:p w14:paraId="4E831543" w14:textId="599F8717" w:rsidR="000B3F00" w:rsidRDefault="00293016" w:rsidP="0012085E">
            <w:pPr>
              <w:pStyle w:val="xDatum1"/>
            </w:pPr>
            <w:r w:rsidRPr="00962677">
              <w:t>202</w:t>
            </w:r>
            <w:r w:rsidR="00FA1EFD">
              <w:t>4</w:t>
            </w:r>
            <w:r w:rsidRPr="00962677">
              <w:t>-</w:t>
            </w:r>
            <w:r w:rsidR="00FA1EFD">
              <w:t>02</w:t>
            </w:r>
            <w:r w:rsidRPr="00962677">
              <w:t>-</w:t>
            </w:r>
            <w:r w:rsidR="00577143">
              <w:t>08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2E5766A5" w:rsidR="000B3F00" w:rsidRDefault="00293016">
      <w:pPr>
        <w:pStyle w:val="ArendeRubrik"/>
      </w:pPr>
      <w:r>
        <w:t xml:space="preserve">Reservation mot </w:t>
      </w:r>
      <w:r w:rsidR="003D518B">
        <w:t>f</w:t>
      </w:r>
      <w:r>
        <w:t>inans- och näringsutskottet</w:t>
      </w:r>
      <w:r w:rsidR="003D518B">
        <w:t>s</w:t>
      </w:r>
      <w:r>
        <w:t xml:space="preserve"> betänkande nr </w:t>
      </w:r>
      <w:r w:rsidR="00434E2A">
        <w:t>5</w:t>
      </w:r>
      <w:r>
        <w:t>/202</w:t>
      </w:r>
      <w:r w:rsidR="00577143">
        <w:t>3</w:t>
      </w:r>
      <w:r>
        <w:t>-202</w:t>
      </w:r>
      <w:r w:rsidR="00577143">
        <w:t>4</w:t>
      </w:r>
      <w:r w:rsidR="00646028">
        <w:t xml:space="preserve"> </w:t>
      </w:r>
      <w:r>
        <w:t xml:space="preserve">gällande </w:t>
      </w:r>
      <w:r w:rsidR="00FA1EFD">
        <w:t>beställning av utredning</w:t>
      </w:r>
    </w:p>
    <w:p w14:paraId="095FFC44" w14:textId="77777777" w:rsidR="000B3F00" w:rsidRDefault="000B3F00">
      <w:pPr>
        <w:pStyle w:val="ANormal"/>
      </w:pPr>
    </w:p>
    <w:p w14:paraId="425D8349" w14:textId="5C54337C" w:rsidR="000B3F00" w:rsidRDefault="00D0061B">
      <w:pPr>
        <w:pStyle w:val="ANormal"/>
      </w:pPr>
      <w:r>
        <w:t xml:space="preserve">Motivering </w:t>
      </w:r>
    </w:p>
    <w:p w14:paraId="2547F1EB" w14:textId="77777777" w:rsidR="003D518B" w:rsidRPr="003D518B" w:rsidRDefault="003D518B">
      <w:pPr>
        <w:pStyle w:val="ANormal"/>
        <w:rPr>
          <w:sz w:val="10"/>
          <w:szCs w:val="8"/>
        </w:rPr>
      </w:pPr>
    </w:p>
    <w:p w14:paraId="23780AEB" w14:textId="5023C688" w:rsidR="003D518B" w:rsidRDefault="002B08FE" w:rsidP="00C57132">
      <w:pPr>
        <w:pStyle w:val="ANormal"/>
        <w:jc w:val="left"/>
        <w:outlineLvl w:val="0"/>
        <w:rPr>
          <w:color w:val="000000"/>
          <w:szCs w:val="22"/>
          <w:shd w:val="clear" w:color="auto" w:fill="FFFFFF"/>
        </w:rPr>
      </w:pPr>
      <w:r w:rsidRPr="002B08FE">
        <w:rPr>
          <w:color w:val="000000"/>
          <w:szCs w:val="22"/>
          <w:shd w:val="clear" w:color="auto" w:fill="FFFFFF"/>
        </w:rPr>
        <w:t xml:space="preserve">Med anledning av att såväl </w:t>
      </w:r>
      <w:r w:rsidR="006E6002">
        <w:rPr>
          <w:color w:val="000000"/>
          <w:szCs w:val="22"/>
          <w:shd w:val="clear" w:color="auto" w:fill="FFFFFF"/>
        </w:rPr>
        <w:t>J</w:t>
      </w:r>
      <w:r w:rsidRPr="002B08FE">
        <w:rPr>
          <w:color w:val="000000"/>
          <w:szCs w:val="22"/>
          <w:shd w:val="clear" w:color="auto" w:fill="FFFFFF"/>
        </w:rPr>
        <w:t xml:space="preserve">ustitiekanslern </w:t>
      </w:r>
      <w:r w:rsidR="006E6002">
        <w:rPr>
          <w:color w:val="000000"/>
          <w:szCs w:val="22"/>
          <w:shd w:val="clear" w:color="auto" w:fill="FFFFFF"/>
        </w:rPr>
        <w:t>som</w:t>
      </w:r>
      <w:r w:rsidRPr="002B08FE">
        <w:rPr>
          <w:color w:val="000000"/>
          <w:szCs w:val="22"/>
          <w:shd w:val="clear" w:color="auto" w:fill="FFFFFF"/>
        </w:rPr>
        <w:t xml:space="preserve"> </w:t>
      </w:r>
      <w:r w:rsidR="006E6002">
        <w:rPr>
          <w:color w:val="000000"/>
          <w:szCs w:val="22"/>
          <w:shd w:val="clear" w:color="auto" w:fill="FFFFFF"/>
        </w:rPr>
        <w:t>L</w:t>
      </w:r>
      <w:r w:rsidRPr="002B08FE">
        <w:rPr>
          <w:color w:val="000000"/>
          <w:szCs w:val="22"/>
          <w:shd w:val="clear" w:color="auto" w:fill="FFFFFF"/>
        </w:rPr>
        <w:t>andskapsrevis</w:t>
      </w:r>
      <w:r>
        <w:rPr>
          <w:color w:val="000000"/>
          <w:szCs w:val="22"/>
          <w:shd w:val="clear" w:color="auto" w:fill="FFFFFF"/>
        </w:rPr>
        <w:t>ion</w:t>
      </w:r>
      <w:r w:rsidR="006E6002">
        <w:rPr>
          <w:color w:val="000000"/>
          <w:szCs w:val="22"/>
          <w:shd w:val="clear" w:color="auto" w:fill="FFFFFF"/>
        </w:rPr>
        <w:t>en</w:t>
      </w:r>
      <w:r w:rsidRPr="002B08FE">
        <w:rPr>
          <w:color w:val="000000"/>
          <w:szCs w:val="22"/>
          <w:shd w:val="clear" w:color="auto" w:fill="FFFFFF"/>
        </w:rPr>
        <w:t xml:space="preserve"> vid olika tillfällen i processen och separat för sig granskat ärendet under dess gång ser undertecknad ingen anledning att spendera ytterligare skattemedel på en utredning. Undertecknad instämmer dock i </w:t>
      </w:r>
      <w:r w:rsidR="00AC6482">
        <w:rPr>
          <w:color w:val="000000"/>
          <w:szCs w:val="22"/>
          <w:shd w:val="clear" w:color="auto" w:fill="FFFFFF"/>
        </w:rPr>
        <w:t xml:space="preserve">resonemanget kring </w:t>
      </w:r>
      <w:r w:rsidRPr="002B08FE">
        <w:rPr>
          <w:color w:val="000000"/>
          <w:szCs w:val="22"/>
          <w:shd w:val="clear" w:color="auto" w:fill="FFFFFF"/>
        </w:rPr>
        <w:t xml:space="preserve">att ärendet skall </w:t>
      </w:r>
      <w:r w:rsidR="00AC6482">
        <w:rPr>
          <w:color w:val="000000"/>
          <w:szCs w:val="22"/>
          <w:shd w:val="clear" w:color="auto" w:fill="FFFFFF"/>
        </w:rPr>
        <w:t>omfattas av fullständig</w:t>
      </w:r>
      <w:r w:rsidRPr="002B08FE">
        <w:rPr>
          <w:color w:val="000000"/>
          <w:szCs w:val="22"/>
          <w:shd w:val="clear" w:color="auto" w:fill="FFFFFF"/>
        </w:rPr>
        <w:t xml:space="preserve"> transparen</w:t>
      </w:r>
      <w:r w:rsidR="009630A0">
        <w:rPr>
          <w:color w:val="000000"/>
          <w:szCs w:val="22"/>
          <w:shd w:val="clear" w:color="auto" w:fill="FFFFFF"/>
        </w:rPr>
        <w:t>s</w:t>
      </w:r>
      <w:r w:rsidR="00AC6482">
        <w:rPr>
          <w:color w:val="000000"/>
          <w:szCs w:val="22"/>
          <w:shd w:val="clear" w:color="auto" w:fill="FFFFFF"/>
        </w:rPr>
        <w:t>.</w:t>
      </w:r>
    </w:p>
    <w:p w14:paraId="5B051DE4" w14:textId="77777777" w:rsidR="002F4F13" w:rsidRPr="009630A0" w:rsidRDefault="002F4F13" w:rsidP="00C57132">
      <w:pPr>
        <w:pStyle w:val="ANormal"/>
        <w:jc w:val="left"/>
        <w:outlineLvl w:val="0"/>
        <w:rPr>
          <w:color w:val="000000"/>
          <w:szCs w:val="22"/>
          <w:shd w:val="clear" w:color="auto" w:fill="FFFFFF"/>
        </w:rPr>
      </w:pPr>
    </w:p>
    <w:p w14:paraId="5CF54648" w14:textId="50B98B69" w:rsidR="00232168" w:rsidRPr="00232168" w:rsidRDefault="00D34F0A" w:rsidP="002F4F13">
      <w:pPr>
        <w:pStyle w:val="Klam"/>
      </w:pPr>
      <w:r w:rsidRPr="002B08FE">
        <w:t>Med anledning av det ovanstående föreslår jag</w:t>
      </w:r>
      <w:r w:rsidR="00676068">
        <w:t xml:space="preserve"> </w:t>
      </w:r>
      <w:r w:rsidR="006E6002" w:rsidRPr="006E6002">
        <w:t>att</w:t>
      </w:r>
      <w:r w:rsidR="004313E4">
        <w:t xml:space="preserve"> </w:t>
      </w:r>
      <w:r w:rsidR="004313E4" w:rsidRPr="006E1F0E">
        <w:t>följande text</w:t>
      </w:r>
      <w:r w:rsidR="006E1F0E" w:rsidRPr="006E1F0E">
        <w:t xml:space="preserve"> </w:t>
      </w:r>
      <w:r w:rsidR="004313E4" w:rsidRPr="006E1F0E">
        <w:t>stryks</w:t>
      </w:r>
      <w:r w:rsidR="00E24B1A" w:rsidRPr="006E1F0E">
        <w:t>:</w:t>
      </w:r>
      <w:r w:rsidR="00F94C38">
        <w:br/>
      </w:r>
      <w:r w:rsidR="00F94C38">
        <w:br/>
      </w:r>
      <w:r w:rsidR="00232168" w:rsidRPr="00232168">
        <w:t>Beträffande ärendet som helhet anser utskottet att det skulle vara angeläget att det görs en oberoende granskning av hela beslutsgången i ärendet och vilka omständigheter som har varit rådande i samband med de beslut som fattats.</w:t>
      </w:r>
    </w:p>
    <w:p w14:paraId="48963284" w14:textId="03B189BC" w:rsidR="00232168" w:rsidRPr="00232168" w:rsidRDefault="00232168" w:rsidP="002F4F13">
      <w:pPr>
        <w:pStyle w:val="Klam"/>
        <w:ind w:firstLine="453"/>
      </w:pPr>
      <w:r w:rsidRPr="00232168">
        <w:t xml:space="preserve">Enligt 20 § i lagtingets arbetsordning (2015:87) har finans- och näringsutskottet uppgiften att övervaka landskapets finanser och budgetens efterlevnad. Utskottet har vidare rätt att på eget </w:t>
      </w:r>
      <w:r w:rsidR="003B6E1A" w:rsidRPr="00232168">
        <w:t>i</w:t>
      </w:r>
      <w:r w:rsidR="003B6E1A">
        <w:t>n</w:t>
      </w:r>
      <w:r w:rsidR="003B6E1A" w:rsidRPr="00232168">
        <w:t>itiativ</w:t>
      </w:r>
      <w:r w:rsidRPr="00232168">
        <w:t xml:space="preserve"> ta upp ett ärende till granskning. Övriga utskott och enskilda ledamöter har även rätt att hos finans- och näringsutskottet väcka frågor om att landskapsregeringens handläggning av finanserna granskas.</w:t>
      </w:r>
    </w:p>
    <w:p w14:paraId="451CBD2E" w14:textId="0CB50A33" w:rsidR="00232168" w:rsidRPr="00232168" w:rsidRDefault="00232168" w:rsidP="002F4F13">
      <w:pPr>
        <w:pStyle w:val="Klam"/>
        <w:ind w:firstLine="453"/>
      </w:pPr>
      <w:r w:rsidRPr="00232168">
        <w:t>Utskottet konstaterar att detta ärende är av en sådan natur att en granskning bör initieras av utskottet och att den bör utföras av en oberoende part. Samtidigt noterar utskottet att ärendet, förutom de rent budgettekniska och finansiella aspekterna, också innehåller aspekter på lagligheten i landskapsregeringens handlande. Enligt arbetsordningens 18 § åligger granskningen av lagligheten i landskapsregeringens agerande lag- och kulturutskottet.</w:t>
      </w:r>
    </w:p>
    <w:p w14:paraId="774C0E0A" w14:textId="46C10D4E" w:rsidR="002F4F13" w:rsidRDefault="00232168" w:rsidP="002F4F13">
      <w:pPr>
        <w:pStyle w:val="Klam"/>
      </w:pPr>
      <w:r w:rsidRPr="00232168">
        <w:t>Eftersom kontrollmakten över landskapsregeringen åligger lagtinget som en del av dess kärnverksamhet ska en granskning av detta ärende ske på initiativ av lagtinget. Lagtinget erhöll i samband med den senaste ändringen av arbetsordningen (TMK 3/2022-2023) utökade instrument att utöva sin kontrollmakt, vilket skedde genom en utökning av befogenheterna för lag- och kulturutskottet respektive finans- och näringsutskottet.</w:t>
      </w:r>
    </w:p>
    <w:p w14:paraId="5FB7C594" w14:textId="5C7D2595" w:rsidR="00232168" w:rsidRPr="002F4F13" w:rsidRDefault="00232168" w:rsidP="002F4F13">
      <w:pPr>
        <w:pStyle w:val="Klam"/>
        <w:ind w:firstLine="453"/>
        <w:jc w:val="left"/>
      </w:pPr>
      <w:r w:rsidRPr="002F4F13">
        <w:t>Utskottet avser initiera en granskning i samarbete med lag- och</w:t>
      </w:r>
      <w:r w:rsidR="002F4F13" w:rsidRPr="002F4F13">
        <w:t xml:space="preserve"> </w:t>
      </w:r>
      <w:r w:rsidRPr="002F4F13">
        <w:t>kultu</w:t>
      </w:r>
      <w:r w:rsidR="002A5770" w:rsidRPr="002F4F13">
        <w:t>rut</w:t>
      </w:r>
      <w:r w:rsidRPr="002F4F13">
        <w:t>skottet och att granskningen beställs av en extern och oberoende part.</w:t>
      </w:r>
    </w:p>
    <w:p w14:paraId="2823B72D" w14:textId="384BD269" w:rsidR="00232168" w:rsidRPr="00232168" w:rsidRDefault="00232168" w:rsidP="002F4F13">
      <w:pPr>
        <w:pStyle w:val="Klam"/>
        <w:ind w:firstLine="453"/>
      </w:pPr>
      <w:r w:rsidRPr="00232168">
        <w:t>Om granskningen leder till relevanta iakttagelser från utskottens sida ska ett meddelande lämnas till lagtinget som sedan behandlas i en enda behandling och antecknas för kännedom.</w:t>
      </w:r>
    </w:p>
    <w:p w14:paraId="4355EB47" w14:textId="7D370F36" w:rsidR="006E6002" w:rsidRPr="006E6002" w:rsidRDefault="006E6002" w:rsidP="002F4F13">
      <w:pPr>
        <w:pStyle w:val="Klam"/>
      </w:pPr>
      <w:r w:rsidRPr="006E6002">
        <w:lastRenderedPageBreak/>
        <w:t>Och ersätts av: </w:t>
      </w:r>
    </w:p>
    <w:p w14:paraId="1218DA0D" w14:textId="77777777" w:rsidR="006E6002" w:rsidRPr="006E6002" w:rsidRDefault="006E6002" w:rsidP="002F4F13">
      <w:pPr>
        <w:pStyle w:val="Klam"/>
      </w:pPr>
    </w:p>
    <w:p w14:paraId="5E71E336" w14:textId="637A9ABF" w:rsidR="006E6002" w:rsidRDefault="006E6002" w:rsidP="002F4F13">
      <w:pPr>
        <w:pStyle w:val="Klam"/>
      </w:pPr>
      <w:r w:rsidRPr="006E6002">
        <w:t xml:space="preserve">Utskottet uppmanar </w:t>
      </w:r>
      <w:r w:rsidR="002F4F13">
        <w:t>l</w:t>
      </w:r>
      <w:r w:rsidRPr="006E6002">
        <w:t xml:space="preserve">andskapsregeringen att i skyndsam ordning offentliggöra en tidslinje över hela beslutsgången, från framtagande av den plan som legat till grund till avtalet till den senaste domen angående avtalets uppsägning. I anknytning till tidslinjen skall alla beslutsunderlag länkas till de beslut som tagits för att ge allmänheten möjlighet att </w:t>
      </w:r>
      <w:r w:rsidR="005A4B94">
        <w:t xml:space="preserve">granska och </w:t>
      </w:r>
      <w:r w:rsidRPr="006E6002">
        <w:t xml:space="preserve">avgöra ansvarsfördelningen </w:t>
      </w:r>
      <w:r w:rsidR="005048FE">
        <w:t xml:space="preserve">samt ta del av hela händelseförloppet </w:t>
      </w:r>
      <w:r w:rsidRPr="006E6002">
        <w:t>på egen hand.</w:t>
      </w:r>
    </w:p>
    <w:p w14:paraId="4CA4E87D" w14:textId="77777777" w:rsidR="002F4F13" w:rsidRPr="002F4F13" w:rsidRDefault="002F4F13" w:rsidP="002F4F13">
      <w:pPr>
        <w:pStyle w:val="ANormal"/>
      </w:pPr>
    </w:p>
    <w:p w14:paraId="5AD8B284" w14:textId="77777777" w:rsidR="000B3F00" w:rsidRPr="002B08FE" w:rsidRDefault="000B3F00" w:rsidP="002F4F13">
      <w:pPr>
        <w:pStyle w:val="Klam"/>
      </w:pPr>
    </w:p>
    <w:tbl>
      <w:tblPr>
        <w:tblW w:w="7931" w:type="dxa"/>
        <w:tblCellMar>
          <w:left w:w="0" w:type="dxa"/>
          <w:right w:w="0" w:type="dxa"/>
        </w:tblCellMar>
        <w:tblLook w:val="0000" w:firstRow="0" w:lastRow="0" w:firstColumn="0" w:lastColumn="0" w:noHBand="0" w:noVBand="0"/>
      </w:tblPr>
      <w:tblGrid>
        <w:gridCol w:w="4454"/>
        <w:gridCol w:w="3477"/>
      </w:tblGrid>
      <w:tr w:rsidR="00377141" w:rsidRPr="002B08FE" w14:paraId="6C56D275" w14:textId="77777777" w:rsidTr="00381DC7">
        <w:trPr>
          <w:cantSplit/>
        </w:trPr>
        <w:tc>
          <w:tcPr>
            <w:tcW w:w="7931" w:type="dxa"/>
            <w:gridSpan w:val="2"/>
          </w:tcPr>
          <w:p w14:paraId="46455190" w14:textId="6282BC89" w:rsidR="00377141" w:rsidRPr="002B08FE" w:rsidRDefault="00293016" w:rsidP="00377141">
            <w:pPr>
              <w:pStyle w:val="ANormal"/>
              <w:keepNext/>
              <w:rPr>
                <w:szCs w:val="22"/>
                <w:lang w:val="en-US"/>
              </w:rPr>
            </w:pPr>
            <w:r w:rsidRPr="002B08FE">
              <w:rPr>
                <w:szCs w:val="22"/>
                <w:lang w:val="en-US"/>
              </w:rPr>
              <w:t xml:space="preserve">Mariehamn den </w:t>
            </w:r>
            <w:r w:rsidR="00577143" w:rsidRPr="002B08FE">
              <w:rPr>
                <w:szCs w:val="22"/>
                <w:lang w:val="en-US"/>
              </w:rPr>
              <w:t>8</w:t>
            </w:r>
            <w:r w:rsidRPr="002B08FE">
              <w:rPr>
                <w:szCs w:val="22"/>
                <w:lang w:val="en-US"/>
              </w:rPr>
              <w:t xml:space="preserve"> </w:t>
            </w:r>
            <w:proofErr w:type="spellStart"/>
            <w:r w:rsidR="006E6002">
              <w:rPr>
                <w:szCs w:val="22"/>
                <w:lang w:val="en-US"/>
              </w:rPr>
              <w:t>februari</w:t>
            </w:r>
            <w:proofErr w:type="spellEnd"/>
            <w:r w:rsidRPr="002B08FE">
              <w:rPr>
                <w:szCs w:val="22"/>
                <w:lang w:val="en-US"/>
              </w:rPr>
              <w:t xml:space="preserve"> 202</w:t>
            </w:r>
            <w:r w:rsidR="006E6002">
              <w:rPr>
                <w:szCs w:val="22"/>
                <w:lang w:val="en-US"/>
              </w:rPr>
              <w:t>4</w:t>
            </w:r>
          </w:p>
        </w:tc>
      </w:tr>
      <w:tr w:rsidR="00377141" w:rsidRPr="002B08FE" w14:paraId="0679CB5F" w14:textId="77777777" w:rsidTr="00381DC7">
        <w:tc>
          <w:tcPr>
            <w:tcW w:w="4454" w:type="dxa"/>
            <w:vAlign w:val="bottom"/>
          </w:tcPr>
          <w:p w14:paraId="53036E54" w14:textId="77777777" w:rsidR="00293016" w:rsidRPr="002B08FE" w:rsidRDefault="00293016" w:rsidP="00381DC7">
            <w:pPr>
              <w:pStyle w:val="ANormal"/>
              <w:rPr>
                <w:szCs w:val="22"/>
                <w:lang w:val="en-US"/>
              </w:rPr>
            </w:pPr>
          </w:p>
        </w:tc>
        <w:tc>
          <w:tcPr>
            <w:tcW w:w="3477" w:type="dxa"/>
            <w:vAlign w:val="bottom"/>
          </w:tcPr>
          <w:p w14:paraId="45AC6395" w14:textId="77777777" w:rsidR="00377141" w:rsidRPr="002B08FE" w:rsidRDefault="00377141" w:rsidP="00381DC7">
            <w:pPr>
              <w:pStyle w:val="ANormal"/>
              <w:rPr>
                <w:szCs w:val="22"/>
                <w:lang w:val="en-US"/>
              </w:rPr>
            </w:pPr>
          </w:p>
          <w:p w14:paraId="01752785" w14:textId="77777777" w:rsidR="00377141" w:rsidRPr="002B08FE" w:rsidRDefault="00377141" w:rsidP="00381DC7">
            <w:pPr>
              <w:pStyle w:val="ANormal"/>
              <w:rPr>
                <w:szCs w:val="22"/>
                <w:lang w:val="en-US"/>
              </w:rPr>
            </w:pPr>
          </w:p>
        </w:tc>
      </w:tr>
    </w:tbl>
    <w:p w14:paraId="6AE366D5" w14:textId="172948F2" w:rsidR="00293016" w:rsidRPr="002B08FE" w:rsidRDefault="00E5397B" w:rsidP="00293016">
      <w:pPr>
        <w:pStyle w:val="ANormal"/>
        <w:rPr>
          <w:szCs w:val="22"/>
        </w:rPr>
      </w:pPr>
      <w:r w:rsidRPr="002B08FE">
        <w:rPr>
          <w:szCs w:val="22"/>
        </w:rPr>
        <w:t>Andreas Kanborg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2103" w14:textId="77777777" w:rsidR="00D45179" w:rsidRDefault="00D45179">
      <w:r>
        <w:separator/>
      </w:r>
    </w:p>
  </w:endnote>
  <w:endnote w:type="continuationSeparator" w:id="0">
    <w:p w14:paraId="210DCF6B" w14:textId="77777777" w:rsidR="00D45179" w:rsidRDefault="00D4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A75F" w14:textId="77777777" w:rsidR="00D45179" w:rsidRDefault="00D45179">
      <w:r>
        <w:separator/>
      </w:r>
    </w:p>
  </w:footnote>
  <w:footnote w:type="continuationSeparator" w:id="0">
    <w:p w14:paraId="6104A367" w14:textId="77777777" w:rsidR="00D45179" w:rsidRDefault="00D4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34760292">
    <w:abstractNumId w:val="6"/>
  </w:num>
  <w:num w:numId="2" w16cid:durableId="82460520">
    <w:abstractNumId w:val="3"/>
  </w:num>
  <w:num w:numId="3" w16cid:durableId="774519458">
    <w:abstractNumId w:val="2"/>
  </w:num>
  <w:num w:numId="4" w16cid:durableId="753471272">
    <w:abstractNumId w:val="1"/>
  </w:num>
  <w:num w:numId="5" w16cid:durableId="67702438">
    <w:abstractNumId w:val="0"/>
  </w:num>
  <w:num w:numId="6" w16cid:durableId="740251985">
    <w:abstractNumId w:val="7"/>
  </w:num>
  <w:num w:numId="7" w16cid:durableId="77136992">
    <w:abstractNumId w:val="5"/>
  </w:num>
  <w:num w:numId="8" w16cid:durableId="817496876">
    <w:abstractNumId w:val="4"/>
  </w:num>
  <w:num w:numId="9" w16cid:durableId="1946227148">
    <w:abstractNumId w:val="11"/>
  </w:num>
  <w:num w:numId="10" w16cid:durableId="493647471">
    <w:abstractNumId w:val="14"/>
  </w:num>
  <w:num w:numId="11" w16cid:durableId="1370453139">
    <w:abstractNumId w:val="13"/>
  </w:num>
  <w:num w:numId="12" w16cid:durableId="1023441795">
    <w:abstractNumId w:val="17"/>
  </w:num>
  <w:num w:numId="13" w16cid:durableId="443237060">
    <w:abstractNumId w:val="12"/>
  </w:num>
  <w:num w:numId="14" w16cid:durableId="640109739">
    <w:abstractNumId w:val="16"/>
  </w:num>
  <w:num w:numId="15" w16cid:durableId="406926775">
    <w:abstractNumId w:val="10"/>
  </w:num>
  <w:num w:numId="16" w16cid:durableId="181095863">
    <w:abstractNumId w:val="22"/>
  </w:num>
  <w:num w:numId="17" w16cid:durableId="413236394">
    <w:abstractNumId w:val="9"/>
  </w:num>
  <w:num w:numId="18" w16cid:durableId="1370493113">
    <w:abstractNumId w:val="18"/>
  </w:num>
  <w:num w:numId="19" w16cid:durableId="674454880">
    <w:abstractNumId w:val="21"/>
  </w:num>
  <w:num w:numId="20" w16cid:durableId="405541112">
    <w:abstractNumId w:val="24"/>
  </w:num>
  <w:num w:numId="21" w16cid:durableId="106966528">
    <w:abstractNumId w:val="23"/>
  </w:num>
  <w:num w:numId="22" w16cid:durableId="283200896">
    <w:abstractNumId w:val="15"/>
  </w:num>
  <w:num w:numId="23" w16cid:durableId="95910169">
    <w:abstractNumId w:val="19"/>
  </w:num>
  <w:num w:numId="24" w16cid:durableId="322710331">
    <w:abstractNumId w:val="19"/>
  </w:num>
  <w:num w:numId="25" w16cid:durableId="1541085009">
    <w:abstractNumId w:val="20"/>
  </w:num>
  <w:num w:numId="26" w16cid:durableId="1978336703">
    <w:abstractNumId w:val="15"/>
  </w:num>
  <w:num w:numId="27" w16cid:durableId="1697805409">
    <w:abstractNumId w:val="15"/>
  </w:num>
  <w:num w:numId="28" w16cid:durableId="229652824">
    <w:abstractNumId w:val="15"/>
  </w:num>
  <w:num w:numId="29" w16cid:durableId="300773893">
    <w:abstractNumId w:val="15"/>
  </w:num>
  <w:num w:numId="30" w16cid:durableId="1518276668">
    <w:abstractNumId w:val="15"/>
  </w:num>
  <w:num w:numId="31" w16cid:durableId="1842548766">
    <w:abstractNumId w:val="15"/>
  </w:num>
  <w:num w:numId="32" w16cid:durableId="804811981">
    <w:abstractNumId w:val="15"/>
  </w:num>
  <w:num w:numId="33" w16cid:durableId="534388804">
    <w:abstractNumId w:val="15"/>
  </w:num>
  <w:num w:numId="34" w16cid:durableId="1105886654">
    <w:abstractNumId w:val="15"/>
  </w:num>
  <w:num w:numId="35" w16cid:durableId="1332101759">
    <w:abstractNumId w:val="19"/>
  </w:num>
  <w:num w:numId="36" w16cid:durableId="1437091571">
    <w:abstractNumId w:val="20"/>
  </w:num>
  <w:num w:numId="37" w16cid:durableId="1845512740">
    <w:abstractNumId w:val="15"/>
  </w:num>
  <w:num w:numId="38" w16cid:durableId="536771849">
    <w:abstractNumId w:val="15"/>
  </w:num>
  <w:num w:numId="39" w16cid:durableId="2063478497">
    <w:abstractNumId w:val="15"/>
  </w:num>
  <w:num w:numId="40" w16cid:durableId="1941258004">
    <w:abstractNumId w:val="15"/>
  </w:num>
  <w:num w:numId="41" w16cid:durableId="2082865912">
    <w:abstractNumId w:val="15"/>
  </w:num>
  <w:num w:numId="42" w16cid:durableId="1956935522">
    <w:abstractNumId w:val="15"/>
  </w:num>
  <w:num w:numId="43" w16cid:durableId="1975870658">
    <w:abstractNumId w:val="15"/>
  </w:num>
  <w:num w:numId="44" w16cid:durableId="901595834">
    <w:abstractNumId w:val="15"/>
  </w:num>
  <w:num w:numId="45" w16cid:durableId="1755978979">
    <w:abstractNumId w:val="15"/>
  </w:num>
  <w:num w:numId="46" w16cid:durableId="1715806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04F36"/>
    <w:rsid w:val="00030472"/>
    <w:rsid w:val="000371C0"/>
    <w:rsid w:val="00045708"/>
    <w:rsid w:val="00050F1E"/>
    <w:rsid w:val="00091EAB"/>
    <w:rsid w:val="000A43BC"/>
    <w:rsid w:val="000B3F00"/>
    <w:rsid w:val="00105733"/>
    <w:rsid w:val="00111BCF"/>
    <w:rsid w:val="001120C3"/>
    <w:rsid w:val="0012085E"/>
    <w:rsid w:val="001D3395"/>
    <w:rsid w:val="0023049D"/>
    <w:rsid w:val="00232168"/>
    <w:rsid w:val="00272AAC"/>
    <w:rsid w:val="00293016"/>
    <w:rsid w:val="002A5770"/>
    <w:rsid w:val="002B08FE"/>
    <w:rsid w:val="002D7F1A"/>
    <w:rsid w:val="002F4F13"/>
    <w:rsid w:val="002F50E4"/>
    <w:rsid w:val="003011C1"/>
    <w:rsid w:val="00303EF7"/>
    <w:rsid w:val="0036587F"/>
    <w:rsid w:val="00376F07"/>
    <w:rsid w:val="00377141"/>
    <w:rsid w:val="00381DC7"/>
    <w:rsid w:val="0038300C"/>
    <w:rsid w:val="003B6E1A"/>
    <w:rsid w:val="003D518B"/>
    <w:rsid w:val="004313E4"/>
    <w:rsid w:val="00434E2A"/>
    <w:rsid w:val="00444E99"/>
    <w:rsid w:val="004C3639"/>
    <w:rsid w:val="005048FE"/>
    <w:rsid w:val="005359BA"/>
    <w:rsid w:val="00577143"/>
    <w:rsid w:val="00597737"/>
    <w:rsid w:val="005A4B94"/>
    <w:rsid w:val="00646028"/>
    <w:rsid w:val="00663FC5"/>
    <w:rsid w:val="00676068"/>
    <w:rsid w:val="006E1F0E"/>
    <w:rsid w:val="006E6002"/>
    <w:rsid w:val="0071193D"/>
    <w:rsid w:val="007B1D60"/>
    <w:rsid w:val="007E3623"/>
    <w:rsid w:val="007F123C"/>
    <w:rsid w:val="0084359B"/>
    <w:rsid w:val="008C0EEE"/>
    <w:rsid w:val="009044DF"/>
    <w:rsid w:val="00935A18"/>
    <w:rsid w:val="0094413E"/>
    <w:rsid w:val="009547E3"/>
    <w:rsid w:val="009630A0"/>
    <w:rsid w:val="00987A6E"/>
    <w:rsid w:val="009D01AC"/>
    <w:rsid w:val="00A16986"/>
    <w:rsid w:val="00A5165B"/>
    <w:rsid w:val="00A61ADE"/>
    <w:rsid w:val="00A716AD"/>
    <w:rsid w:val="00AB47CC"/>
    <w:rsid w:val="00AC6482"/>
    <w:rsid w:val="00AF314A"/>
    <w:rsid w:val="00AF426F"/>
    <w:rsid w:val="00BB7311"/>
    <w:rsid w:val="00BD0794"/>
    <w:rsid w:val="00C57132"/>
    <w:rsid w:val="00C755C8"/>
    <w:rsid w:val="00CC32A4"/>
    <w:rsid w:val="00CE2D4B"/>
    <w:rsid w:val="00D0061B"/>
    <w:rsid w:val="00D10E5F"/>
    <w:rsid w:val="00D27AA6"/>
    <w:rsid w:val="00D3286C"/>
    <w:rsid w:val="00D34F0A"/>
    <w:rsid w:val="00D45179"/>
    <w:rsid w:val="00DD3037"/>
    <w:rsid w:val="00E100E9"/>
    <w:rsid w:val="00E131E0"/>
    <w:rsid w:val="00E24B1A"/>
    <w:rsid w:val="00E5397B"/>
    <w:rsid w:val="00E765E8"/>
    <w:rsid w:val="00EB5F02"/>
    <w:rsid w:val="00EE05CA"/>
    <w:rsid w:val="00F46323"/>
    <w:rsid w:val="00F91E5D"/>
    <w:rsid w:val="00F94C38"/>
    <w:rsid w:val="00FA1EFD"/>
    <w:rsid w:val="00FA25E9"/>
    <w:rsid w:val="00FE7B00"/>
    <w:rsid w:val="00FF0A6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unhideWhenUsed/>
    <w:rsid w:val="006E6002"/>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234">
      <w:bodyDiv w:val="1"/>
      <w:marLeft w:val="0"/>
      <w:marRight w:val="0"/>
      <w:marTop w:val="0"/>
      <w:marBottom w:val="0"/>
      <w:divBdr>
        <w:top w:val="none" w:sz="0" w:space="0" w:color="auto"/>
        <w:left w:val="none" w:sz="0" w:space="0" w:color="auto"/>
        <w:bottom w:val="none" w:sz="0" w:space="0" w:color="auto"/>
        <w:right w:val="none" w:sz="0" w:space="0" w:color="auto"/>
      </w:divBdr>
    </w:div>
    <w:div w:id="924262399">
      <w:bodyDiv w:val="1"/>
      <w:marLeft w:val="0"/>
      <w:marRight w:val="0"/>
      <w:marTop w:val="0"/>
      <w:marBottom w:val="0"/>
      <w:divBdr>
        <w:top w:val="none" w:sz="0" w:space="0" w:color="auto"/>
        <w:left w:val="none" w:sz="0" w:space="0" w:color="auto"/>
        <w:bottom w:val="none" w:sz="0" w:space="0" w:color="auto"/>
        <w:right w:val="none" w:sz="0" w:space="0" w:color="auto"/>
      </w:divBdr>
    </w:div>
    <w:div w:id="1093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2624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Marina Eriksson</cp:lastModifiedBy>
  <cp:revision>4</cp:revision>
  <cp:lastPrinted>2024-02-08T12:34:00Z</cp:lastPrinted>
  <dcterms:created xsi:type="dcterms:W3CDTF">2024-02-08T12:52:00Z</dcterms:created>
  <dcterms:modified xsi:type="dcterms:W3CDTF">2024-02-12T07:37:00Z</dcterms:modified>
</cp:coreProperties>
</file>