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A8AB686" w14:textId="77777777">
        <w:trPr>
          <w:cantSplit/>
          <w:trHeight w:val="20"/>
        </w:trPr>
        <w:tc>
          <w:tcPr>
            <w:tcW w:w="861" w:type="dxa"/>
            <w:vMerge w:val="restart"/>
          </w:tcPr>
          <w:p w14:paraId="3B3D10FA" w14:textId="270F8164" w:rsidR="002401D0" w:rsidRDefault="00CB1505">
            <w:pPr>
              <w:pStyle w:val="xLedtext"/>
              <w:rPr>
                <w:noProof/>
              </w:rPr>
            </w:pPr>
            <w:bookmarkStart w:id="0" w:name="_top"/>
            <w:bookmarkEnd w:id="0"/>
            <w:r>
              <w:rPr>
                <w:noProof/>
              </w:rPr>
              <w:drawing>
                <wp:inline distT="0" distB="0" distL="0" distR="0" wp14:anchorId="6ED0DE3A" wp14:editId="0814F534">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0C1168C" w14:textId="208B9D3C" w:rsidR="002401D0" w:rsidRDefault="00CB1505">
            <w:pPr>
              <w:pStyle w:val="xMellanrum"/>
            </w:pPr>
            <w:r>
              <w:rPr>
                <w:noProof/>
              </w:rPr>
              <w:drawing>
                <wp:inline distT="0" distB="0" distL="0" distR="0" wp14:anchorId="5DEA4A75" wp14:editId="576D8B73">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EA0D8E0" w14:textId="77777777">
        <w:trPr>
          <w:cantSplit/>
          <w:trHeight w:val="299"/>
        </w:trPr>
        <w:tc>
          <w:tcPr>
            <w:tcW w:w="861" w:type="dxa"/>
            <w:vMerge/>
          </w:tcPr>
          <w:p w14:paraId="36891F54" w14:textId="77777777" w:rsidR="002401D0" w:rsidRDefault="002401D0">
            <w:pPr>
              <w:pStyle w:val="xLedtext"/>
            </w:pPr>
          </w:p>
        </w:tc>
        <w:tc>
          <w:tcPr>
            <w:tcW w:w="4448" w:type="dxa"/>
            <w:vAlign w:val="bottom"/>
          </w:tcPr>
          <w:p w14:paraId="45839BAD" w14:textId="77777777" w:rsidR="002401D0" w:rsidRDefault="002401D0">
            <w:pPr>
              <w:pStyle w:val="xAvsandare1"/>
            </w:pPr>
            <w:r>
              <w:t>Ålands lagting</w:t>
            </w:r>
          </w:p>
        </w:tc>
        <w:tc>
          <w:tcPr>
            <w:tcW w:w="4288" w:type="dxa"/>
            <w:gridSpan w:val="2"/>
            <w:vAlign w:val="bottom"/>
          </w:tcPr>
          <w:p w14:paraId="64F82498" w14:textId="3E8BFAE9" w:rsidR="002401D0" w:rsidRDefault="002401D0" w:rsidP="00B36A8F">
            <w:pPr>
              <w:pStyle w:val="xDokTypNr"/>
            </w:pPr>
            <w:r>
              <w:t xml:space="preserve">BETÄNKANDE nr </w:t>
            </w:r>
            <w:r w:rsidR="00722D28">
              <w:t>10</w:t>
            </w:r>
            <w:r>
              <w:t>/20</w:t>
            </w:r>
            <w:r w:rsidR="00D8605C">
              <w:t>22</w:t>
            </w:r>
            <w:r w:rsidR="0015337C">
              <w:t>-20</w:t>
            </w:r>
            <w:r w:rsidR="00D8605C">
              <w:t>23</w:t>
            </w:r>
          </w:p>
        </w:tc>
      </w:tr>
      <w:tr w:rsidR="002401D0" w14:paraId="4B3D852B" w14:textId="77777777">
        <w:trPr>
          <w:cantSplit/>
          <w:trHeight w:val="238"/>
        </w:trPr>
        <w:tc>
          <w:tcPr>
            <w:tcW w:w="861" w:type="dxa"/>
            <w:vMerge/>
          </w:tcPr>
          <w:p w14:paraId="1BACD44E" w14:textId="77777777" w:rsidR="002401D0" w:rsidRDefault="002401D0">
            <w:pPr>
              <w:pStyle w:val="xLedtext"/>
            </w:pPr>
          </w:p>
        </w:tc>
        <w:tc>
          <w:tcPr>
            <w:tcW w:w="4448" w:type="dxa"/>
            <w:vAlign w:val="bottom"/>
          </w:tcPr>
          <w:p w14:paraId="50598063" w14:textId="77777777" w:rsidR="002401D0" w:rsidRDefault="002401D0">
            <w:pPr>
              <w:pStyle w:val="xLedtext"/>
            </w:pPr>
          </w:p>
        </w:tc>
        <w:tc>
          <w:tcPr>
            <w:tcW w:w="1725" w:type="dxa"/>
            <w:vAlign w:val="bottom"/>
          </w:tcPr>
          <w:p w14:paraId="149F3DD2" w14:textId="77777777" w:rsidR="002401D0" w:rsidRDefault="002401D0">
            <w:pPr>
              <w:pStyle w:val="xLedtext"/>
            </w:pPr>
            <w:r>
              <w:t>Datum</w:t>
            </w:r>
          </w:p>
        </w:tc>
        <w:tc>
          <w:tcPr>
            <w:tcW w:w="2563" w:type="dxa"/>
            <w:vAlign w:val="bottom"/>
          </w:tcPr>
          <w:p w14:paraId="3C134B53" w14:textId="77777777" w:rsidR="002401D0" w:rsidRDefault="002401D0">
            <w:pPr>
              <w:pStyle w:val="xLedtext"/>
            </w:pPr>
          </w:p>
        </w:tc>
      </w:tr>
      <w:tr w:rsidR="002401D0" w14:paraId="6432FBEC" w14:textId="77777777">
        <w:trPr>
          <w:cantSplit/>
          <w:trHeight w:val="238"/>
        </w:trPr>
        <w:tc>
          <w:tcPr>
            <w:tcW w:w="861" w:type="dxa"/>
            <w:vMerge/>
          </w:tcPr>
          <w:p w14:paraId="122AB08B" w14:textId="77777777" w:rsidR="002401D0" w:rsidRDefault="002401D0">
            <w:pPr>
              <w:pStyle w:val="xAvsandare2"/>
            </w:pPr>
          </w:p>
        </w:tc>
        <w:tc>
          <w:tcPr>
            <w:tcW w:w="4448" w:type="dxa"/>
            <w:vAlign w:val="center"/>
          </w:tcPr>
          <w:p w14:paraId="0AC389E2" w14:textId="58B3D4A0" w:rsidR="002401D0" w:rsidRDefault="00D8605C">
            <w:pPr>
              <w:pStyle w:val="xAvsandare2"/>
            </w:pPr>
            <w:r>
              <w:t>Lag- och kultur</w:t>
            </w:r>
            <w:r w:rsidR="002401D0">
              <w:t>utskottet</w:t>
            </w:r>
          </w:p>
        </w:tc>
        <w:tc>
          <w:tcPr>
            <w:tcW w:w="1725" w:type="dxa"/>
            <w:vAlign w:val="center"/>
          </w:tcPr>
          <w:p w14:paraId="0A8D5E39" w14:textId="194CB1EB" w:rsidR="002401D0" w:rsidRDefault="002401D0">
            <w:pPr>
              <w:pStyle w:val="xDatum1"/>
            </w:pPr>
            <w:r>
              <w:t>20</w:t>
            </w:r>
            <w:r w:rsidR="00D8605C">
              <w:t>23-0</w:t>
            </w:r>
            <w:r w:rsidR="003E51D0">
              <w:t>5-04</w:t>
            </w:r>
          </w:p>
        </w:tc>
        <w:tc>
          <w:tcPr>
            <w:tcW w:w="2563" w:type="dxa"/>
            <w:vAlign w:val="center"/>
          </w:tcPr>
          <w:p w14:paraId="6C64703E" w14:textId="77777777" w:rsidR="002401D0" w:rsidRDefault="002401D0">
            <w:pPr>
              <w:pStyle w:val="xBeteckning1"/>
            </w:pPr>
          </w:p>
        </w:tc>
      </w:tr>
      <w:tr w:rsidR="002401D0" w14:paraId="421FB112" w14:textId="77777777">
        <w:trPr>
          <w:cantSplit/>
          <w:trHeight w:val="238"/>
        </w:trPr>
        <w:tc>
          <w:tcPr>
            <w:tcW w:w="861" w:type="dxa"/>
            <w:vMerge/>
          </w:tcPr>
          <w:p w14:paraId="12F78140" w14:textId="77777777" w:rsidR="002401D0" w:rsidRDefault="002401D0">
            <w:pPr>
              <w:pStyle w:val="xLedtext"/>
            </w:pPr>
          </w:p>
        </w:tc>
        <w:tc>
          <w:tcPr>
            <w:tcW w:w="4448" w:type="dxa"/>
            <w:vAlign w:val="bottom"/>
          </w:tcPr>
          <w:p w14:paraId="3C263909" w14:textId="77777777" w:rsidR="002401D0" w:rsidRDefault="002401D0">
            <w:pPr>
              <w:pStyle w:val="xLedtext"/>
            </w:pPr>
          </w:p>
        </w:tc>
        <w:tc>
          <w:tcPr>
            <w:tcW w:w="1725" w:type="dxa"/>
            <w:vAlign w:val="bottom"/>
          </w:tcPr>
          <w:p w14:paraId="2166DE5F" w14:textId="77777777" w:rsidR="002401D0" w:rsidRDefault="002401D0">
            <w:pPr>
              <w:pStyle w:val="xLedtext"/>
            </w:pPr>
          </w:p>
        </w:tc>
        <w:tc>
          <w:tcPr>
            <w:tcW w:w="2563" w:type="dxa"/>
            <w:vAlign w:val="bottom"/>
          </w:tcPr>
          <w:p w14:paraId="026D9CA9" w14:textId="77777777" w:rsidR="002401D0" w:rsidRDefault="002401D0">
            <w:pPr>
              <w:pStyle w:val="xLedtext"/>
            </w:pPr>
          </w:p>
        </w:tc>
      </w:tr>
      <w:tr w:rsidR="002401D0" w14:paraId="39903A19" w14:textId="77777777">
        <w:trPr>
          <w:cantSplit/>
          <w:trHeight w:val="238"/>
        </w:trPr>
        <w:tc>
          <w:tcPr>
            <w:tcW w:w="861" w:type="dxa"/>
            <w:vMerge/>
            <w:tcBorders>
              <w:bottom w:val="single" w:sz="4" w:space="0" w:color="auto"/>
            </w:tcBorders>
          </w:tcPr>
          <w:p w14:paraId="54D8E9CA" w14:textId="77777777" w:rsidR="002401D0" w:rsidRDefault="002401D0">
            <w:pPr>
              <w:pStyle w:val="xAvsandare3"/>
            </w:pPr>
          </w:p>
        </w:tc>
        <w:tc>
          <w:tcPr>
            <w:tcW w:w="4448" w:type="dxa"/>
            <w:tcBorders>
              <w:bottom w:val="single" w:sz="4" w:space="0" w:color="auto"/>
            </w:tcBorders>
            <w:vAlign w:val="center"/>
          </w:tcPr>
          <w:p w14:paraId="208DCA98" w14:textId="77777777" w:rsidR="002401D0" w:rsidRDefault="002401D0">
            <w:pPr>
              <w:pStyle w:val="xAvsandare3"/>
            </w:pPr>
          </w:p>
        </w:tc>
        <w:tc>
          <w:tcPr>
            <w:tcW w:w="1725" w:type="dxa"/>
            <w:tcBorders>
              <w:bottom w:val="single" w:sz="4" w:space="0" w:color="auto"/>
            </w:tcBorders>
            <w:vAlign w:val="center"/>
          </w:tcPr>
          <w:p w14:paraId="7AA1E562" w14:textId="77777777" w:rsidR="002401D0" w:rsidRDefault="002401D0">
            <w:pPr>
              <w:pStyle w:val="xDatum2"/>
            </w:pPr>
          </w:p>
        </w:tc>
        <w:tc>
          <w:tcPr>
            <w:tcW w:w="2563" w:type="dxa"/>
            <w:tcBorders>
              <w:bottom w:val="single" w:sz="4" w:space="0" w:color="auto"/>
            </w:tcBorders>
            <w:vAlign w:val="center"/>
          </w:tcPr>
          <w:p w14:paraId="2FE9DB56" w14:textId="77777777" w:rsidR="002401D0" w:rsidRDefault="002401D0">
            <w:pPr>
              <w:pStyle w:val="xBeteckning2"/>
            </w:pPr>
          </w:p>
        </w:tc>
      </w:tr>
      <w:tr w:rsidR="002401D0" w14:paraId="7C17D627" w14:textId="77777777">
        <w:trPr>
          <w:cantSplit/>
          <w:trHeight w:val="238"/>
        </w:trPr>
        <w:tc>
          <w:tcPr>
            <w:tcW w:w="861" w:type="dxa"/>
            <w:tcBorders>
              <w:top w:val="single" w:sz="4" w:space="0" w:color="auto"/>
            </w:tcBorders>
            <w:vAlign w:val="bottom"/>
          </w:tcPr>
          <w:p w14:paraId="6D11B256" w14:textId="77777777" w:rsidR="002401D0" w:rsidRDefault="002401D0">
            <w:pPr>
              <w:pStyle w:val="xLedtext"/>
            </w:pPr>
          </w:p>
        </w:tc>
        <w:tc>
          <w:tcPr>
            <w:tcW w:w="4448" w:type="dxa"/>
            <w:tcBorders>
              <w:top w:val="single" w:sz="4" w:space="0" w:color="auto"/>
            </w:tcBorders>
            <w:vAlign w:val="bottom"/>
          </w:tcPr>
          <w:p w14:paraId="5AF3849A" w14:textId="77777777" w:rsidR="002401D0" w:rsidRDefault="002401D0">
            <w:pPr>
              <w:pStyle w:val="xLedtext"/>
            </w:pPr>
          </w:p>
        </w:tc>
        <w:tc>
          <w:tcPr>
            <w:tcW w:w="4288" w:type="dxa"/>
            <w:gridSpan w:val="2"/>
            <w:tcBorders>
              <w:top w:val="single" w:sz="4" w:space="0" w:color="auto"/>
            </w:tcBorders>
            <w:vAlign w:val="bottom"/>
          </w:tcPr>
          <w:p w14:paraId="4B32EF6C" w14:textId="77777777" w:rsidR="002401D0" w:rsidRDefault="002401D0">
            <w:pPr>
              <w:pStyle w:val="xLedtext"/>
            </w:pPr>
          </w:p>
        </w:tc>
      </w:tr>
      <w:tr w:rsidR="002401D0" w14:paraId="3FDE931A" w14:textId="77777777">
        <w:trPr>
          <w:cantSplit/>
          <w:trHeight w:val="238"/>
        </w:trPr>
        <w:tc>
          <w:tcPr>
            <w:tcW w:w="861" w:type="dxa"/>
          </w:tcPr>
          <w:p w14:paraId="397F80CB" w14:textId="77777777" w:rsidR="002401D0" w:rsidRDefault="002401D0">
            <w:pPr>
              <w:pStyle w:val="xCelltext"/>
            </w:pPr>
          </w:p>
        </w:tc>
        <w:tc>
          <w:tcPr>
            <w:tcW w:w="4448" w:type="dxa"/>
            <w:vMerge w:val="restart"/>
          </w:tcPr>
          <w:p w14:paraId="6B7CB181" w14:textId="77777777" w:rsidR="002401D0" w:rsidRDefault="002401D0">
            <w:pPr>
              <w:pStyle w:val="xMottagare1"/>
            </w:pPr>
            <w:r>
              <w:t>Till Ålands lagting</w:t>
            </w:r>
          </w:p>
        </w:tc>
        <w:tc>
          <w:tcPr>
            <w:tcW w:w="4288" w:type="dxa"/>
            <w:gridSpan w:val="2"/>
            <w:vMerge w:val="restart"/>
          </w:tcPr>
          <w:p w14:paraId="29B27FD3" w14:textId="77777777" w:rsidR="002401D0" w:rsidRDefault="002401D0">
            <w:pPr>
              <w:pStyle w:val="xMottagare1"/>
              <w:tabs>
                <w:tab w:val="left" w:pos="2349"/>
              </w:tabs>
            </w:pPr>
          </w:p>
        </w:tc>
      </w:tr>
      <w:tr w:rsidR="002401D0" w14:paraId="6E02B93C" w14:textId="77777777">
        <w:trPr>
          <w:cantSplit/>
          <w:trHeight w:val="238"/>
        </w:trPr>
        <w:tc>
          <w:tcPr>
            <w:tcW w:w="861" w:type="dxa"/>
          </w:tcPr>
          <w:p w14:paraId="58BE10EE" w14:textId="77777777" w:rsidR="002401D0" w:rsidRDefault="002401D0">
            <w:pPr>
              <w:pStyle w:val="xCelltext"/>
            </w:pPr>
          </w:p>
        </w:tc>
        <w:tc>
          <w:tcPr>
            <w:tcW w:w="4448" w:type="dxa"/>
            <w:vMerge/>
            <w:vAlign w:val="center"/>
          </w:tcPr>
          <w:p w14:paraId="0E9C550D" w14:textId="77777777" w:rsidR="002401D0" w:rsidRDefault="002401D0">
            <w:pPr>
              <w:pStyle w:val="xCelltext"/>
            </w:pPr>
          </w:p>
        </w:tc>
        <w:tc>
          <w:tcPr>
            <w:tcW w:w="4288" w:type="dxa"/>
            <w:gridSpan w:val="2"/>
            <w:vMerge/>
            <w:vAlign w:val="center"/>
          </w:tcPr>
          <w:p w14:paraId="1E779E5B" w14:textId="77777777" w:rsidR="002401D0" w:rsidRDefault="002401D0">
            <w:pPr>
              <w:pStyle w:val="xCelltext"/>
            </w:pPr>
          </w:p>
        </w:tc>
      </w:tr>
      <w:tr w:rsidR="002401D0" w14:paraId="70F608F6" w14:textId="77777777">
        <w:trPr>
          <w:cantSplit/>
          <w:trHeight w:val="238"/>
        </w:trPr>
        <w:tc>
          <w:tcPr>
            <w:tcW w:w="861" w:type="dxa"/>
          </w:tcPr>
          <w:p w14:paraId="79892B21" w14:textId="77777777" w:rsidR="002401D0" w:rsidRDefault="002401D0">
            <w:pPr>
              <w:pStyle w:val="xCelltext"/>
            </w:pPr>
          </w:p>
        </w:tc>
        <w:tc>
          <w:tcPr>
            <w:tcW w:w="4448" w:type="dxa"/>
            <w:vMerge/>
            <w:vAlign w:val="center"/>
          </w:tcPr>
          <w:p w14:paraId="1E488667" w14:textId="77777777" w:rsidR="002401D0" w:rsidRDefault="002401D0">
            <w:pPr>
              <w:pStyle w:val="xCelltext"/>
            </w:pPr>
          </w:p>
        </w:tc>
        <w:tc>
          <w:tcPr>
            <w:tcW w:w="4288" w:type="dxa"/>
            <w:gridSpan w:val="2"/>
            <w:vMerge/>
            <w:vAlign w:val="center"/>
          </w:tcPr>
          <w:p w14:paraId="5F58E92B" w14:textId="77777777" w:rsidR="002401D0" w:rsidRDefault="002401D0">
            <w:pPr>
              <w:pStyle w:val="xCelltext"/>
            </w:pPr>
          </w:p>
        </w:tc>
      </w:tr>
      <w:tr w:rsidR="002401D0" w14:paraId="0C569C97" w14:textId="77777777">
        <w:trPr>
          <w:cantSplit/>
          <w:trHeight w:val="238"/>
        </w:trPr>
        <w:tc>
          <w:tcPr>
            <w:tcW w:w="861" w:type="dxa"/>
          </w:tcPr>
          <w:p w14:paraId="29C2A640" w14:textId="77777777" w:rsidR="002401D0" w:rsidRDefault="002401D0">
            <w:pPr>
              <w:pStyle w:val="xCelltext"/>
            </w:pPr>
          </w:p>
        </w:tc>
        <w:tc>
          <w:tcPr>
            <w:tcW w:w="4448" w:type="dxa"/>
            <w:vMerge/>
            <w:vAlign w:val="center"/>
          </w:tcPr>
          <w:p w14:paraId="2B70B9D8" w14:textId="77777777" w:rsidR="002401D0" w:rsidRDefault="002401D0">
            <w:pPr>
              <w:pStyle w:val="xCelltext"/>
            </w:pPr>
          </w:p>
        </w:tc>
        <w:tc>
          <w:tcPr>
            <w:tcW w:w="4288" w:type="dxa"/>
            <w:gridSpan w:val="2"/>
            <w:vMerge/>
            <w:vAlign w:val="center"/>
          </w:tcPr>
          <w:p w14:paraId="1E967015" w14:textId="77777777" w:rsidR="002401D0" w:rsidRDefault="002401D0">
            <w:pPr>
              <w:pStyle w:val="xCelltext"/>
            </w:pPr>
          </w:p>
        </w:tc>
      </w:tr>
      <w:tr w:rsidR="002401D0" w14:paraId="7861B68C" w14:textId="77777777">
        <w:trPr>
          <w:cantSplit/>
          <w:trHeight w:val="238"/>
        </w:trPr>
        <w:tc>
          <w:tcPr>
            <w:tcW w:w="861" w:type="dxa"/>
          </w:tcPr>
          <w:p w14:paraId="71C200DA" w14:textId="77777777" w:rsidR="002401D0" w:rsidRDefault="002401D0">
            <w:pPr>
              <w:pStyle w:val="xCelltext"/>
            </w:pPr>
          </w:p>
        </w:tc>
        <w:tc>
          <w:tcPr>
            <w:tcW w:w="4448" w:type="dxa"/>
            <w:vMerge/>
            <w:vAlign w:val="center"/>
          </w:tcPr>
          <w:p w14:paraId="3AA7ADA5" w14:textId="77777777" w:rsidR="002401D0" w:rsidRDefault="002401D0">
            <w:pPr>
              <w:pStyle w:val="xCelltext"/>
            </w:pPr>
          </w:p>
        </w:tc>
        <w:tc>
          <w:tcPr>
            <w:tcW w:w="4288" w:type="dxa"/>
            <w:gridSpan w:val="2"/>
            <w:vMerge/>
            <w:vAlign w:val="center"/>
          </w:tcPr>
          <w:p w14:paraId="4DBD75EC" w14:textId="77777777" w:rsidR="002401D0" w:rsidRDefault="002401D0">
            <w:pPr>
              <w:pStyle w:val="xCelltext"/>
            </w:pPr>
          </w:p>
        </w:tc>
      </w:tr>
    </w:tbl>
    <w:p w14:paraId="57A5149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312D451" w14:textId="05816A2C" w:rsidR="002401D0" w:rsidRDefault="00D8605C">
      <w:pPr>
        <w:pStyle w:val="ArendeOverRubrik"/>
      </w:pPr>
      <w:r>
        <w:t>Lag- och kultur</w:t>
      </w:r>
      <w:r w:rsidR="002401D0">
        <w:t>utskottets betänkande</w:t>
      </w:r>
    </w:p>
    <w:p w14:paraId="0CB64B0C" w14:textId="410D6D9F" w:rsidR="00DB5B83" w:rsidRDefault="00FE2BF4" w:rsidP="00DB5B83">
      <w:pPr>
        <w:pStyle w:val="ArendeRubrik"/>
      </w:pPr>
      <w:r>
        <w:t>G</w:t>
      </w:r>
      <w:r w:rsidRPr="00C348CD">
        <w:t>odkännande och</w:t>
      </w:r>
      <w:r w:rsidR="00DB5B83">
        <w:t xml:space="preserve"> </w:t>
      </w:r>
      <w:r w:rsidR="00DB5B83" w:rsidRPr="00DB5B83">
        <w:t xml:space="preserve">sättande i kraft </w:t>
      </w:r>
      <w:r w:rsidR="00DB5B83" w:rsidRPr="00AA3DD7">
        <w:t xml:space="preserve">av </w:t>
      </w:r>
      <w:r w:rsidR="00DB5B83" w:rsidRPr="00404C18">
        <w:t>den globala konventionen om erkännande av examina avseende högre utbildning</w:t>
      </w:r>
    </w:p>
    <w:p w14:paraId="188ED6CA" w14:textId="4C6FB348" w:rsidR="002401D0" w:rsidRDefault="00D8605C">
      <w:pPr>
        <w:pStyle w:val="ArendeUnderRubrik"/>
      </w:pPr>
      <w:r>
        <w:t xml:space="preserve">Republikens presidents framställning RP </w:t>
      </w:r>
      <w:r w:rsidR="00DB5B83">
        <w:t>5</w:t>
      </w:r>
      <w:r>
        <w:t>/</w:t>
      </w:r>
      <w:proofErr w:type="gramStart"/>
      <w:r>
        <w:t>2022-2023</w:t>
      </w:r>
      <w:proofErr w:type="gramEnd"/>
    </w:p>
    <w:p w14:paraId="3AD2CA91" w14:textId="77777777" w:rsidR="002401D0" w:rsidRDefault="002401D0">
      <w:pPr>
        <w:pStyle w:val="ANormal"/>
      </w:pPr>
    </w:p>
    <w:p w14:paraId="43B1E595" w14:textId="77777777" w:rsidR="002401D0" w:rsidRDefault="002401D0">
      <w:pPr>
        <w:pStyle w:val="Innehll1"/>
      </w:pPr>
      <w:r>
        <w:t>INNEHÅLL</w:t>
      </w:r>
    </w:p>
    <w:p w14:paraId="67201BA2" w14:textId="4AE9D856" w:rsidR="003E51D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4108167" w:history="1">
        <w:r w:rsidR="003E51D0" w:rsidRPr="00DC675F">
          <w:rPr>
            <w:rStyle w:val="Hyperlnk"/>
          </w:rPr>
          <w:t>Sammanfattning</w:t>
        </w:r>
        <w:r w:rsidR="003E51D0">
          <w:rPr>
            <w:webHidden/>
          </w:rPr>
          <w:tab/>
        </w:r>
        <w:r w:rsidR="003E51D0">
          <w:rPr>
            <w:webHidden/>
          </w:rPr>
          <w:fldChar w:fldCharType="begin"/>
        </w:r>
        <w:r w:rsidR="003E51D0">
          <w:rPr>
            <w:webHidden/>
          </w:rPr>
          <w:instrText xml:space="preserve"> PAGEREF _Toc134108167 \h </w:instrText>
        </w:r>
        <w:r w:rsidR="003E51D0">
          <w:rPr>
            <w:webHidden/>
          </w:rPr>
        </w:r>
        <w:r w:rsidR="003E51D0">
          <w:rPr>
            <w:webHidden/>
          </w:rPr>
          <w:fldChar w:fldCharType="separate"/>
        </w:r>
        <w:r w:rsidR="003E51D0">
          <w:rPr>
            <w:webHidden/>
          </w:rPr>
          <w:t>1</w:t>
        </w:r>
        <w:r w:rsidR="003E51D0">
          <w:rPr>
            <w:webHidden/>
          </w:rPr>
          <w:fldChar w:fldCharType="end"/>
        </w:r>
      </w:hyperlink>
    </w:p>
    <w:p w14:paraId="55D0F5C2" w14:textId="4A28481B" w:rsidR="003E51D0" w:rsidRDefault="00722D28">
      <w:pPr>
        <w:pStyle w:val="Innehll1"/>
        <w:rPr>
          <w:rFonts w:asciiTheme="minorHAnsi" w:eastAsiaTheme="minorEastAsia" w:hAnsiTheme="minorHAnsi" w:cstheme="minorBidi"/>
          <w:sz w:val="22"/>
          <w:szCs w:val="22"/>
          <w:lang w:val="sv-FI" w:eastAsia="sv-FI"/>
        </w:rPr>
      </w:pPr>
      <w:hyperlink w:anchor="_Toc134108168" w:history="1">
        <w:r w:rsidR="003E51D0" w:rsidRPr="00DC675F">
          <w:rPr>
            <w:rStyle w:val="Hyperlnk"/>
          </w:rPr>
          <w:t>Republikens presidents förslag</w:t>
        </w:r>
        <w:r w:rsidR="003E51D0">
          <w:rPr>
            <w:webHidden/>
          </w:rPr>
          <w:tab/>
        </w:r>
        <w:r w:rsidR="003E51D0">
          <w:rPr>
            <w:webHidden/>
          </w:rPr>
          <w:fldChar w:fldCharType="begin"/>
        </w:r>
        <w:r w:rsidR="003E51D0">
          <w:rPr>
            <w:webHidden/>
          </w:rPr>
          <w:instrText xml:space="preserve"> PAGEREF _Toc134108168 \h </w:instrText>
        </w:r>
        <w:r w:rsidR="003E51D0">
          <w:rPr>
            <w:webHidden/>
          </w:rPr>
        </w:r>
        <w:r w:rsidR="003E51D0">
          <w:rPr>
            <w:webHidden/>
          </w:rPr>
          <w:fldChar w:fldCharType="separate"/>
        </w:r>
        <w:r w:rsidR="003E51D0">
          <w:rPr>
            <w:webHidden/>
          </w:rPr>
          <w:t>1</w:t>
        </w:r>
        <w:r w:rsidR="003E51D0">
          <w:rPr>
            <w:webHidden/>
          </w:rPr>
          <w:fldChar w:fldCharType="end"/>
        </w:r>
      </w:hyperlink>
    </w:p>
    <w:p w14:paraId="4C71007F" w14:textId="10EDE4D6" w:rsidR="003E51D0" w:rsidRDefault="00722D28">
      <w:pPr>
        <w:pStyle w:val="Innehll1"/>
        <w:rPr>
          <w:rFonts w:asciiTheme="minorHAnsi" w:eastAsiaTheme="minorEastAsia" w:hAnsiTheme="minorHAnsi" w:cstheme="minorBidi"/>
          <w:sz w:val="22"/>
          <w:szCs w:val="22"/>
          <w:lang w:val="sv-FI" w:eastAsia="sv-FI"/>
        </w:rPr>
      </w:pPr>
      <w:hyperlink w:anchor="_Toc134108169" w:history="1">
        <w:r w:rsidR="003E51D0" w:rsidRPr="00DC675F">
          <w:rPr>
            <w:rStyle w:val="Hyperlnk"/>
          </w:rPr>
          <w:t>Landskapsregeringens utlåtande</w:t>
        </w:r>
        <w:r w:rsidR="003E51D0">
          <w:rPr>
            <w:webHidden/>
          </w:rPr>
          <w:tab/>
        </w:r>
        <w:r w:rsidR="003E51D0">
          <w:rPr>
            <w:webHidden/>
          </w:rPr>
          <w:fldChar w:fldCharType="begin"/>
        </w:r>
        <w:r w:rsidR="003E51D0">
          <w:rPr>
            <w:webHidden/>
          </w:rPr>
          <w:instrText xml:space="preserve"> PAGEREF _Toc134108169 \h </w:instrText>
        </w:r>
        <w:r w:rsidR="003E51D0">
          <w:rPr>
            <w:webHidden/>
          </w:rPr>
        </w:r>
        <w:r w:rsidR="003E51D0">
          <w:rPr>
            <w:webHidden/>
          </w:rPr>
          <w:fldChar w:fldCharType="separate"/>
        </w:r>
        <w:r w:rsidR="003E51D0">
          <w:rPr>
            <w:webHidden/>
          </w:rPr>
          <w:t>1</w:t>
        </w:r>
        <w:r w:rsidR="003E51D0">
          <w:rPr>
            <w:webHidden/>
          </w:rPr>
          <w:fldChar w:fldCharType="end"/>
        </w:r>
      </w:hyperlink>
    </w:p>
    <w:p w14:paraId="262CECFE" w14:textId="285339EE" w:rsidR="003E51D0" w:rsidRDefault="00722D28">
      <w:pPr>
        <w:pStyle w:val="Innehll1"/>
        <w:rPr>
          <w:rFonts w:asciiTheme="minorHAnsi" w:eastAsiaTheme="minorEastAsia" w:hAnsiTheme="minorHAnsi" w:cstheme="minorBidi"/>
          <w:sz w:val="22"/>
          <w:szCs w:val="22"/>
          <w:lang w:val="sv-FI" w:eastAsia="sv-FI"/>
        </w:rPr>
      </w:pPr>
      <w:hyperlink w:anchor="_Toc134108170" w:history="1">
        <w:r w:rsidR="003E51D0" w:rsidRPr="00DC675F">
          <w:rPr>
            <w:rStyle w:val="Hyperlnk"/>
          </w:rPr>
          <w:t>Utskottets synpunkter</w:t>
        </w:r>
        <w:r w:rsidR="003E51D0">
          <w:rPr>
            <w:webHidden/>
          </w:rPr>
          <w:tab/>
        </w:r>
        <w:r w:rsidR="003E51D0">
          <w:rPr>
            <w:webHidden/>
          </w:rPr>
          <w:fldChar w:fldCharType="begin"/>
        </w:r>
        <w:r w:rsidR="003E51D0">
          <w:rPr>
            <w:webHidden/>
          </w:rPr>
          <w:instrText xml:space="preserve"> PAGEREF _Toc134108170 \h </w:instrText>
        </w:r>
        <w:r w:rsidR="003E51D0">
          <w:rPr>
            <w:webHidden/>
          </w:rPr>
        </w:r>
        <w:r w:rsidR="003E51D0">
          <w:rPr>
            <w:webHidden/>
          </w:rPr>
          <w:fldChar w:fldCharType="separate"/>
        </w:r>
        <w:r w:rsidR="003E51D0">
          <w:rPr>
            <w:webHidden/>
          </w:rPr>
          <w:t>1</w:t>
        </w:r>
        <w:r w:rsidR="003E51D0">
          <w:rPr>
            <w:webHidden/>
          </w:rPr>
          <w:fldChar w:fldCharType="end"/>
        </w:r>
      </w:hyperlink>
    </w:p>
    <w:p w14:paraId="248C927C" w14:textId="15DADEAE" w:rsidR="003E51D0" w:rsidRDefault="00722D28">
      <w:pPr>
        <w:pStyle w:val="Innehll1"/>
        <w:rPr>
          <w:rFonts w:asciiTheme="minorHAnsi" w:eastAsiaTheme="minorEastAsia" w:hAnsiTheme="minorHAnsi" w:cstheme="minorBidi"/>
          <w:sz w:val="22"/>
          <w:szCs w:val="22"/>
          <w:lang w:val="sv-FI" w:eastAsia="sv-FI"/>
        </w:rPr>
      </w:pPr>
      <w:hyperlink w:anchor="_Toc134108171" w:history="1">
        <w:r w:rsidR="003E51D0" w:rsidRPr="00DC675F">
          <w:rPr>
            <w:rStyle w:val="Hyperlnk"/>
          </w:rPr>
          <w:t>Ärendets behandling</w:t>
        </w:r>
        <w:r w:rsidR="003E51D0">
          <w:rPr>
            <w:webHidden/>
          </w:rPr>
          <w:tab/>
        </w:r>
        <w:r w:rsidR="003E51D0">
          <w:rPr>
            <w:webHidden/>
          </w:rPr>
          <w:fldChar w:fldCharType="begin"/>
        </w:r>
        <w:r w:rsidR="003E51D0">
          <w:rPr>
            <w:webHidden/>
          </w:rPr>
          <w:instrText xml:space="preserve"> PAGEREF _Toc134108171 \h </w:instrText>
        </w:r>
        <w:r w:rsidR="003E51D0">
          <w:rPr>
            <w:webHidden/>
          </w:rPr>
        </w:r>
        <w:r w:rsidR="003E51D0">
          <w:rPr>
            <w:webHidden/>
          </w:rPr>
          <w:fldChar w:fldCharType="separate"/>
        </w:r>
        <w:r w:rsidR="003E51D0">
          <w:rPr>
            <w:webHidden/>
          </w:rPr>
          <w:t>1</w:t>
        </w:r>
        <w:r w:rsidR="003E51D0">
          <w:rPr>
            <w:webHidden/>
          </w:rPr>
          <w:fldChar w:fldCharType="end"/>
        </w:r>
      </w:hyperlink>
    </w:p>
    <w:p w14:paraId="3FDC5A17" w14:textId="019B1EBC" w:rsidR="003E51D0" w:rsidRDefault="00722D28">
      <w:pPr>
        <w:pStyle w:val="Innehll1"/>
        <w:rPr>
          <w:rFonts w:asciiTheme="minorHAnsi" w:eastAsiaTheme="minorEastAsia" w:hAnsiTheme="minorHAnsi" w:cstheme="minorBidi"/>
          <w:sz w:val="22"/>
          <w:szCs w:val="22"/>
          <w:lang w:val="sv-FI" w:eastAsia="sv-FI"/>
        </w:rPr>
      </w:pPr>
      <w:hyperlink w:anchor="_Toc134108172" w:history="1">
        <w:r w:rsidR="003E51D0" w:rsidRPr="00DC675F">
          <w:rPr>
            <w:rStyle w:val="Hyperlnk"/>
          </w:rPr>
          <w:t>Utskottets förslag</w:t>
        </w:r>
        <w:r w:rsidR="003E51D0">
          <w:rPr>
            <w:webHidden/>
          </w:rPr>
          <w:tab/>
        </w:r>
        <w:r w:rsidR="003E51D0">
          <w:rPr>
            <w:webHidden/>
          </w:rPr>
          <w:fldChar w:fldCharType="begin"/>
        </w:r>
        <w:r w:rsidR="003E51D0">
          <w:rPr>
            <w:webHidden/>
          </w:rPr>
          <w:instrText xml:space="preserve"> PAGEREF _Toc134108172 \h </w:instrText>
        </w:r>
        <w:r w:rsidR="003E51D0">
          <w:rPr>
            <w:webHidden/>
          </w:rPr>
        </w:r>
        <w:r w:rsidR="003E51D0">
          <w:rPr>
            <w:webHidden/>
          </w:rPr>
          <w:fldChar w:fldCharType="separate"/>
        </w:r>
        <w:r w:rsidR="003E51D0">
          <w:rPr>
            <w:webHidden/>
          </w:rPr>
          <w:t>2</w:t>
        </w:r>
        <w:r w:rsidR="003E51D0">
          <w:rPr>
            <w:webHidden/>
          </w:rPr>
          <w:fldChar w:fldCharType="end"/>
        </w:r>
      </w:hyperlink>
    </w:p>
    <w:p w14:paraId="7AC1B83A" w14:textId="0379034B" w:rsidR="002401D0" w:rsidRDefault="002401D0">
      <w:pPr>
        <w:pStyle w:val="ANormal"/>
        <w:rPr>
          <w:noProof/>
        </w:rPr>
      </w:pPr>
      <w:r>
        <w:rPr>
          <w:rFonts w:ascii="Verdana" w:hAnsi="Verdana"/>
          <w:noProof/>
          <w:sz w:val="16"/>
          <w:szCs w:val="36"/>
        </w:rPr>
        <w:fldChar w:fldCharType="end"/>
      </w:r>
    </w:p>
    <w:p w14:paraId="74C5799C" w14:textId="77777777" w:rsidR="002401D0" w:rsidRDefault="002401D0">
      <w:pPr>
        <w:pStyle w:val="ANormal"/>
      </w:pPr>
    </w:p>
    <w:p w14:paraId="56D74F48" w14:textId="77777777" w:rsidR="002401D0" w:rsidRDefault="002401D0">
      <w:pPr>
        <w:pStyle w:val="RubrikA"/>
      </w:pPr>
      <w:bookmarkStart w:id="1" w:name="_Toc529800932"/>
      <w:bookmarkStart w:id="2" w:name="_Toc134108167"/>
      <w:r>
        <w:t>Sammanfattning</w:t>
      </w:r>
      <w:bookmarkEnd w:id="1"/>
      <w:bookmarkEnd w:id="2"/>
    </w:p>
    <w:p w14:paraId="1D094F81" w14:textId="77777777" w:rsidR="002401D0" w:rsidRDefault="002401D0">
      <w:pPr>
        <w:pStyle w:val="Rubrikmellanrum"/>
      </w:pPr>
    </w:p>
    <w:p w14:paraId="4D3AAEDB" w14:textId="77777777" w:rsidR="00D8605C" w:rsidRDefault="00D8605C" w:rsidP="00D8605C">
      <w:pPr>
        <w:pStyle w:val="RubrikA"/>
      </w:pPr>
      <w:bookmarkStart w:id="3" w:name="_Toc529800933"/>
      <w:bookmarkStart w:id="4" w:name="_Toc97799461"/>
      <w:bookmarkStart w:id="5" w:name="_Toc134108168"/>
      <w:r>
        <w:t>Republikens presidents förslag</w:t>
      </w:r>
      <w:bookmarkEnd w:id="3"/>
      <w:bookmarkEnd w:id="4"/>
      <w:bookmarkEnd w:id="5"/>
    </w:p>
    <w:p w14:paraId="5723C105" w14:textId="77777777" w:rsidR="002401D0" w:rsidRDefault="002401D0">
      <w:pPr>
        <w:pStyle w:val="Rubrikmellanrum"/>
      </w:pPr>
    </w:p>
    <w:p w14:paraId="5314F4B8" w14:textId="53F6DBBB" w:rsidR="00DB5B83" w:rsidRDefault="00D8605C" w:rsidP="00DB5B83">
      <w:pPr>
        <w:pStyle w:val="ANormal"/>
      </w:pPr>
      <w:r w:rsidRPr="007E4278">
        <w:t xml:space="preserve">Republikens president föreslår </w:t>
      </w:r>
      <w:r w:rsidR="00DB5B83" w:rsidRPr="00AA3DD7">
        <w:t xml:space="preserve">att Ålands lagting ger sitt bifall till att </w:t>
      </w:r>
      <w:r w:rsidR="00DB5B83">
        <w:t xml:space="preserve">lagen </w:t>
      </w:r>
      <w:r w:rsidR="00DB5B83" w:rsidRPr="00AA3DD7">
        <w:t xml:space="preserve">träder i kraft på Åland till de </w:t>
      </w:r>
      <w:r w:rsidR="00DB5B83">
        <w:t xml:space="preserve">delar konventionen </w:t>
      </w:r>
      <w:r w:rsidR="00DB5B83" w:rsidRPr="00AA3DD7">
        <w:t>faller inom landskapets behörighet.</w:t>
      </w:r>
    </w:p>
    <w:p w14:paraId="4780CCFB" w14:textId="77777777" w:rsidR="002401D0" w:rsidRDefault="002401D0">
      <w:pPr>
        <w:pStyle w:val="ANormal"/>
      </w:pPr>
    </w:p>
    <w:p w14:paraId="428CFEEB" w14:textId="2E19A866" w:rsidR="00D8605C" w:rsidRDefault="00D8605C" w:rsidP="00D8605C">
      <w:pPr>
        <w:pStyle w:val="RubrikA"/>
      </w:pPr>
      <w:bookmarkStart w:id="6" w:name="_Toc524345509"/>
      <w:bookmarkStart w:id="7" w:name="_Toc528748836"/>
      <w:bookmarkStart w:id="8" w:name="_Toc531597708"/>
      <w:bookmarkStart w:id="9" w:name="_Toc536022286"/>
      <w:bookmarkStart w:id="10" w:name="_Toc26797533"/>
      <w:bookmarkStart w:id="11" w:name="_Toc41562745"/>
      <w:bookmarkStart w:id="12" w:name="_Toc56427421"/>
      <w:bookmarkStart w:id="13" w:name="_Toc67996958"/>
      <w:bookmarkStart w:id="14" w:name="_Toc97799462"/>
      <w:bookmarkStart w:id="15" w:name="_Toc134108169"/>
      <w:r w:rsidRPr="001C4635">
        <w:t xml:space="preserve">Landskapsregeringens </w:t>
      </w:r>
      <w:bookmarkEnd w:id="6"/>
      <w:bookmarkEnd w:id="7"/>
      <w:bookmarkEnd w:id="8"/>
      <w:bookmarkEnd w:id="9"/>
      <w:bookmarkEnd w:id="10"/>
      <w:bookmarkEnd w:id="11"/>
      <w:bookmarkEnd w:id="12"/>
      <w:r>
        <w:t>utlåtande</w:t>
      </w:r>
      <w:bookmarkEnd w:id="13"/>
      <w:bookmarkEnd w:id="14"/>
      <w:bookmarkEnd w:id="15"/>
    </w:p>
    <w:p w14:paraId="295E1D42" w14:textId="1A953C67" w:rsidR="003E51D0" w:rsidRDefault="003E51D0" w:rsidP="003E51D0">
      <w:pPr>
        <w:pStyle w:val="Rubrikmellanrum"/>
      </w:pPr>
    </w:p>
    <w:p w14:paraId="2DB740F6" w14:textId="7DB278D2" w:rsidR="00DB5B83" w:rsidRPr="00DB5B83" w:rsidRDefault="003E51D0" w:rsidP="003E51D0">
      <w:pPr>
        <w:pStyle w:val="ANormal"/>
      </w:pPr>
      <w:r>
        <w:t>L</w:t>
      </w:r>
      <w:r w:rsidR="00DB5B83" w:rsidRPr="00726234">
        <w:t>andskapsregering</w:t>
      </w:r>
      <w:r>
        <w:t>en konstaterar</w:t>
      </w:r>
      <w:r w:rsidR="00DB5B83" w:rsidRPr="00726234">
        <w:t xml:space="preserve"> </w:t>
      </w:r>
      <w:r>
        <w:t>att k</w:t>
      </w:r>
      <w:r w:rsidR="00DB5B83" w:rsidRPr="003E51D0">
        <w:t>onventionen tillämpas enbart i fråga om akademiskt erkännande av högskolestudier. Syftet med konventionen är att främja den internationella akademiska rörligheten, kommunikationen och samarbetet beträffande en rättvis och transparent erkännandepraxis samt kvalitetssäkringen av den högre utbildningen och den akademiska hederligheten på en global nivå.</w:t>
      </w:r>
    </w:p>
    <w:p w14:paraId="4B7E08CA" w14:textId="0B87C770" w:rsidR="00DB5B83" w:rsidRDefault="003E51D0" w:rsidP="00DB5B83">
      <w:pPr>
        <w:pStyle w:val="ANormal"/>
      </w:pPr>
      <w:r>
        <w:tab/>
      </w:r>
      <w:r w:rsidR="00DB5B83">
        <w:t>Den åländska lagstiftningen omfattar bestämmelser i konventionen och inga lagstiftningsåtgärder är i nuläget nödvändiga</w:t>
      </w:r>
      <w:r>
        <w:t xml:space="preserve"> enligt landskapsregeringens uppfattning</w:t>
      </w:r>
      <w:r w:rsidR="00DB5B83">
        <w:t xml:space="preserve">. </w:t>
      </w:r>
    </w:p>
    <w:p w14:paraId="3D2407AC" w14:textId="77777777" w:rsidR="00DB5B83" w:rsidRPr="003E51D0" w:rsidRDefault="00DB5B83" w:rsidP="00DB5B83">
      <w:pPr>
        <w:pStyle w:val="ANormal"/>
      </w:pPr>
      <w:r>
        <w:tab/>
        <w:t xml:space="preserve">Konventionen </w:t>
      </w:r>
      <w:r w:rsidRPr="00726234">
        <w:t xml:space="preserve">står inte i strid med självstyrelselagen eller annan landskapslagstiftning. Landskapsregeringen ser därför inga hinder för att lagtinget ger sitt bifall till </w:t>
      </w:r>
      <w:r>
        <w:t xml:space="preserve">konventionens </w:t>
      </w:r>
      <w:r w:rsidRPr="00726234">
        <w:t>ikraftträdande</w:t>
      </w:r>
      <w:r>
        <w:t>lag</w:t>
      </w:r>
      <w:r w:rsidRPr="00726234">
        <w:t xml:space="preserve">.  </w:t>
      </w:r>
    </w:p>
    <w:p w14:paraId="21ED7504" w14:textId="239A3700" w:rsidR="002401D0" w:rsidRDefault="002401D0" w:rsidP="00DB5B83">
      <w:pPr>
        <w:pStyle w:val="ANormal"/>
      </w:pPr>
    </w:p>
    <w:p w14:paraId="2DAEDF04" w14:textId="77777777" w:rsidR="002401D0" w:rsidRDefault="002401D0">
      <w:pPr>
        <w:pStyle w:val="ANormal"/>
      </w:pPr>
    </w:p>
    <w:p w14:paraId="28AE57A6" w14:textId="77777777" w:rsidR="002401D0" w:rsidRDefault="002401D0">
      <w:pPr>
        <w:pStyle w:val="RubrikA"/>
      </w:pPr>
      <w:bookmarkStart w:id="16" w:name="_Toc529800935"/>
      <w:bookmarkStart w:id="17" w:name="_Toc134108170"/>
      <w:r>
        <w:t>Utskottets synpunkter</w:t>
      </w:r>
      <w:bookmarkEnd w:id="16"/>
      <w:bookmarkEnd w:id="17"/>
    </w:p>
    <w:p w14:paraId="436541D0" w14:textId="77777777" w:rsidR="002401D0" w:rsidRDefault="002401D0">
      <w:pPr>
        <w:pStyle w:val="Rubrikmellanrum"/>
      </w:pPr>
    </w:p>
    <w:p w14:paraId="05BB6494" w14:textId="39D86230" w:rsidR="003E51D0" w:rsidRDefault="003E51D0" w:rsidP="003E51D0">
      <w:pPr>
        <w:pStyle w:val="ANormal"/>
      </w:pPr>
      <w:r>
        <w:t xml:space="preserve">Utskottet delar landskapsregeringens bedömning och föreslår att lagtinget </w:t>
      </w:r>
      <w:r w:rsidRPr="00AA3DD7">
        <w:t xml:space="preserve">ger sitt bifall till att </w:t>
      </w:r>
      <w:r>
        <w:t>lagen</w:t>
      </w:r>
      <w:r w:rsidRPr="00AA3DD7">
        <w:t xml:space="preserve"> träder i kraft på Åland till de </w:t>
      </w:r>
      <w:r>
        <w:t xml:space="preserve">delar konventionen </w:t>
      </w:r>
      <w:r w:rsidRPr="00AA3DD7">
        <w:t>faller inom landskapets behörighet.</w:t>
      </w:r>
    </w:p>
    <w:p w14:paraId="1E9A9F7B" w14:textId="010E44E8" w:rsidR="002401D0" w:rsidRDefault="002401D0">
      <w:pPr>
        <w:pStyle w:val="ANormal"/>
      </w:pPr>
    </w:p>
    <w:p w14:paraId="2CE50023" w14:textId="77777777" w:rsidR="002401D0" w:rsidRDefault="002401D0">
      <w:pPr>
        <w:pStyle w:val="ANormal"/>
      </w:pPr>
    </w:p>
    <w:p w14:paraId="6842F902" w14:textId="77777777" w:rsidR="002401D0" w:rsidRDefault="002401D0">
      <w:pPr>
        <w:pStyle w:val="RubrikA"/>
      </w:pPr>
      <w:bookmarkStart w:id="18" w:name="_Toc529800936"/>
      <w:bookmarkStart w:id="19" w:name="_Toc134108171"/>
      <w:r>
        <w:t>Ärendets behandling</w:t>
      </w:r>
      <w:bookmarkEnd w:id="18"/>
      <w:bookmarkEnd w:id="19"/>
    </w:p>
    <w:p w14:paraId="6C57A7B4" w14:textId="77777777" w:rsidR="002401D0" w:rsidRDefault="002401D0">
      <w:pPr>
        <w:pStyle w:val="Rubrikmellanrum"/>
      </w:pPr>
    </w:p>
    <w:p w14:paraId="12732E19" w14:textId="72FAD8FE" w:rsidR="00D8605C" w:rsidRDefault="00D8605C" w:rsidP="00D8605C">
      <w:pPr>
        <w:pStyle w:val="ANormal"/>
      </w:pPr>
      <w:r>
        <w:t>Lagtinget har den</w:t>
      </w:r>
      <w:r w:rsidR="00DB5B83">
        <w:t xml:space="preserve"> 29</w:t>
      </w:r>
      <w:r>
        <w:t xml:space="preserve"> mars 2023 begärt lag- och kulturutskottets yttrande i ärendet. </w:t>
      </w:r>
    </w:p>
    <w:p w14:paraId="1C638927" w14:textId="2E14900F" w:rsidR="003E51D0" w:rsidRDefault="003E51D0" w:rsidP="00D8605C">
      <w:pPr>
        <w:pStyle w:val="ANormal"/>
      </w:pPr>
      <w:r>
        <w:tab/>
        <w:t>Utskottet har i ärendet hört avdelningsjuristen Laura Korpi.</w:t>
      </w:r>
    </w:p>
    <w:p w14:paraId="67BC288E" w14:textId="79DC507C" w:rsidR="00D8605C" w:rsidRDefault="00D8605C" w:rsidP="00D8605C">
      <w:pPr>
        <w:pStyle w:val="ANormal"/>
      </w:pPr>
      <w:r>
        <w:tab/>
        <w:t xml:space="preserve">I ärendets avgörande behandling deltog ordföranden Rainer Juslin, vice ordförande Jan </w:t>
      </w:r>
      <w:proofErr w:type="spellStart"/>
      <w:r>
        <w:t>Salmèn</w:t>
      </w:r>
      <w:proofErr w:type="spellEnd"/>
      <w:r>
        <w:t xml:space="preserve"> samt ledamöterna Jessy Eckerman, Jonas Eriksson, Marcus </w:t>
      </w:r>
      <w:proofErr w:type="spellStart"/>
      <w:r>
        <w:t>Måtar</w:t>
      </w:r>
      <w:proofErr w:type="spellEnd"/>
      <w:r>
        <w:t xml:space="preserve">, Mika Nordberg och Alfons </w:t>
      </w:r>
      <w:proofErr w:type="spellStart"/>
      <w:r>
        <w:t>Röblom</w:t>
      </w:r>
      <w:proofErr w:type="spellEnd"/>
      <w:r>
        <w:t>.</w:t>
      </w:r>
    </w:p>
    <w:p w14:paraId="79C98665" w14:textId="6E537317" w:rsidR="002401D0" w:rsidRDefault="002401D0">
      <w:pPr>
        <w:pStyle w:val="ANormal"/>
      </w:pPr>
    </w:p>
    <w:p w14:paraId="4335C102" w14:textId="77777777" w:rsidR="002401D0" w:rsidRDefault="002401D0">
      <w:pPr>
        <w:pStyle w:val="ANormal"/>
      </w:pPr>
    </w:p>
    <w:p w14:paraId="003A4E5C" w14:textId="77777777" w:rsidR="002401D0" w:rsidRDefault="002401D0">
      <w:pPr>
        <w:pStyle w:val="RubrikA"/>
      </w:pPr>
      <w:bookmarkStart w:id="20" w:name="_Toc529800937"/>
      <w:bookmarkStart w:id="21" w:name="_Toc134108172"/>
      <w:r>
        <w:t>Utskottets förslag</w:t>
      </w:r>
      <w:bookmarkEnd w:id="20"/>
      <w:bookmarkEnd w:id="21"/>
    </w:p>
    <w:p w14:paraId="57DCD0B9" w14:textId="77777777" w:rsidR="002401D0" w:rsidRDefault="002401D0">
      <w:pPr>
        <w:pStyle w:val="Rubrikmellanrum"/>
      </w:pPr>
    </w:p>
    <w:p w14:paraId="4D4036FA" w14:textId="77777777" w:rsidR="002401D0" w:rsidRDefault="002401D0">
      <w:pPr>
        <w:pStyle w:val="ANormal"/>
      </w:pPr>
      <w:r>
        <w:t>Med hänvisning till det anförda föreslår utskottet</w:t>
      </w:r>
    </w:p>
    <w:p w14:paraId="338A0105" w14:textId="77777777" w:rsidR="002401D0" w:rsidRDefault="002401D0">
      <w:pPr>
        <w:pStyle w:val="ANormal"/>
      </w:pPr>
    </w:p>
    <w:p w14:paraId="205C6284" w14:textId="77777777" w:rsidR="00DB5B83" w:rsidRDefault="002401D0" w:rsidP="00DB5B83">
      <w:pPr>
        <w:pStyle w:val="Klam"/>
      </w:pPr>
      <w:r>
        <w:t>att lagtinget</w:t>
      </w:r>
      <w:r w:rsidR="00D8605C">
        <w:t xml:space="preserve"> </w:t>
      </w:r>
      <w:r w:rsidR="00D8605C" w:rsidRPr="00AA3DD7">
        <w:t xml:space="preserve">lagting ger sitt bifall till att </w:t>
      </w:r>
      <w:r w:rsidR="00FE2BF4">
        <w:t>lagen</w:t>
      </w:r>
      <w:r w:rsidR="00D8605C" w:rsidRPr="00AA3DD7">
        <w:t xml:space="preserve"> träder i kraft på Åland till de </w:t>
      </w:r>
      <w:r w:rsidR="00D8605C">
        <w:t xml:space="preserve">delar </w:t>
      </w:r>
      <w:r w:rsidR="00DB5B83">
        <w:t xml:space="preserve">konventionen </w:t>
      </w:r>
      <w:r w:rsidR="00DB5B83" w:rsidRPr="00AA3DD7">
        <w:t>faller inom landskapets behörighet.</w:t>
      </w:r>
    </w:p>
    <w:p w14:paraId="5055DB62" w14:textId="65E7677D" w:rsidR="002401D0" w:rsidRDefault="002401D0" w:rsidP="00CB1505">
      <w:pPr>
        <w:pStyle w:val="Klam"/>
      </w:pPr>
    </w:p>
    <w:p w14:paraId="08CE0BC8" w14:textId="77777777" w:rsidR="002401D0" w:rsidRDefault="00722D28">
      <w:pPr>
        <w:pStyle w:val="ANormal"/>
        <w:jc w:val="center"/>
      </w:pPr>
      <w:hyperlink w:anchor="_top" w:tooltip="Klicka för att gå till toppen av dokumentet" w:history="1">
        <w:r w:rsidR="002401D0">
          <w:rPr>
            <w:rStyle w:val="Hyperlnk"/>
          </w:rPr>
          <w:t>__________________</w:t>
        </w:r>
      </w:hyperlink>
    </w:p>
    <w:p w14:paraId="63A6AE94" w14:textId="77777777" w:rsidR="002401D0" w:rsidRDefault="002401D0">
      <w:pPr>
        <w:pStyle w:val="ANormal"/>
      </w:pPr>
    </w:p>
    <w:p w14:paraId="0C844314"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ADD8C98" w14:textId="77777777">
        <w:trPr>
          <w:cantSplit/>
        </w:trPr>
        <w:tc>
          <w:tcPr>
            <w:tcW w:w="7931" w:type="dxa"/>
            <w:gridSpan w:val="2"/>
          </w:tcPr>
          <w:p w14:paraId="490E0B8A" w14:textId="786140C3" w:rsidR="002401D0" w:rsidRDefault="002401D0">
            <w:pPr>
              <w:pStyle w:val="ANormal"/>
              <w:keepNext/>
            </w:pPr>
            <w:r>
              <w:t xml:space="preserve">Mariehamn den </w:t>
            </w:r>
            <w:r w:rsidR="003E51D0">
              <w:t>4 maj 2023</w:t>
            </w:r>
          </w:p>
        </w:tc>
      </w:tr>
      <w:tr w:rsidR="002401D0" w14:paraId="57705A07" w14:textId="77777777">
        <w:tc>
          <w:tcPr>
            <w:tcW w:w="4454" w:type="dxa"/>
            <w:vAlign w:val="bottom"/>
          </w:tcPr>
          <w:p w14:paraId="6067666E" w14:textId="77777777" w:rsidR="002401D0" w:rsidRDefault="002401D0">
            <w:pPr>
              <w:pStyle w:val="ANormal"/>
              <w:keepNext/>
            </w:pPr>
          </w:p>
          <w:p w14:paraId="79D1612D" w14:textId="77777777" w:rsidR="002401D0" w:rsidRDefault="002401D0">
            <w:pPr>
              <w:pStyle w:val="ANormal"/>
              <w:keepNext/>
            </w:pPr>
          </w:p>
          <w:p w14:paraId="7089E5AB" w14:textId="77777777" w:rsidR="002401D0" w:rsidRDefault="002401D0">
            <w:pPr>
              <w:pStyle w:val="ANormal"/>
              <w:keepNext/>
            </w:pPr>
            <w:r>
              <w:t>Ordförande</w:t>
            </w:r>
          </w:p>
        </w:tc>
        <w:tc>
          <w:tcPr>
            <w:tcW w:w="3477" w:type="dxa"/>
            <w:vAlign w:val="bottom"/>
          </w:tcPr>
          <w:p w14:paraId="753CC7BB" w14:textId="77777777" w:rsidR="002401D0" w:rsidRDefault="002401D0">
            <w:pPr>
              <w:pStyle w:val="ANormal"/>
              <w:keepNext/>
            </w:pPr>
          </w:p>
          <w:p w14:paraId="37C73F74" w14:textId="77777777" w:rsidR="002401D0" w:rsidRDefault="002401D0">
            <w:pPr>
              <w:pStyle w:val="ANormal"/>
              <w:keepNext/>
            </w:pPr>
          </w:p>
          <w:p w14:paraId="71DA1BFB" w14:textId="6977569B" w:rsidR="002401D0" w:rsidRDefault="00CB1505">
            <w:pPr>
              <w:pStyle w:val="ANormal"/>
              <w:keepNext/>
            </w:pPr>
            <w:r>
              <w:t>Rainer Juslin</w:t>
            </w:r>
          </w:p>
        </w:tc>
      </w:tr>
      <w:tr w:rsidR="002401D0" w14:paraId="6447809F" w14:textId="77777777">
        <w:tc>
          <w:tcPr>
            <w:tcW w:w="4454" w:type="dxa"/>
            <w:vAlign w:val="bottom"/>
          </w:tcPr>
          <w:p w14:paraId="0C3AA37A" w14:textId="77777777" w:rsidR="002401D0" w:rsidRDefault="002401D0">
            <w:pPr>
              <w:pStyle w:val="ANormal"/>
              <w:keepNext/>
            </w:pPr>
          </w:p>
          <w:p w14:paraId="409E2622" w14:textId="77777777" w:rsidR="002401D0" w:rsidRDefault="002401D0">
            <w:pPr>
              <w:pStyle w:val="ANormal"/>
              <w:keepNext/>
            </w:pPr>
          </w:p>
          <w:p w14:paraId="0E29C3A4" w14:textId="77777777" w:rsidR="002401D0" w:rsidRDefault="002401D0">
            <w:pPr>
              <w:pStyle w:val="ANormal"/>
              <w:keepNext/>
            </w:pPr>
            <w:r>
              <w:t>Sekreterare</w:t>
            </w:r>
          </w:p>
        </w:tc>
        <w:tc>
          <w:tcPr>
            <w:tcW w:w="3477" w:type="dxa"/>
            <w:vAlign w:val="bottom"/>
          </w:tcPr>
          <w:p w14:paraId="73432385" w14:textId="77777777" w:rsidR="002401D0" w:rsidRDefault="002401D0">
            <w:pPr>
              <w:pStyle w:val="ANormal"/>
              <w:keepNext/>
            </w:pPr>
          </w:p>
          <w:p w14:paraId="71B6A750" w14:textId="77777777" w:rsidR="002401D0" w:rsidRDefault="002401D0">
            <w:pPr>
              <w:pStyle w:val="ANormal"/>
              <w:keepNext/>
            </w:pPr>
          </w:p>
          <w:p w14:paraId="073DADF7" w14:textId="1E8275E9" w:rsidR="002401D0" w:rsidRDefault="00CB1505">
            <w:pPr>
              <w:pStyle w:val="ANormal"/>
              <w:keepNext/>
            </w:pPr>
            <w:r>
              <w:t>Susanne Eriksson</w:t>
            </w:r>
          </w:p>
        </w:tc>
      </w:tr>
    </w:tbl>
    <w:p w14:paraId="261E2DD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5EFB" w14:textId="77777777" w:rsidR="00D8605C" w:rsidRDefault="00D8605C">
      <w:r>
        <w:separator/>
      </w:r>
    </w:p>
  </w:endnote>
  <w:endnote w:type="continuationSeparator" w:id="0">
    <w:p w14:paraId="0DDB953B" w14:textId="77777777" w:rsidR="00D8605C" w:rsidRDefault="00D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A99"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E274"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D8605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A645"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6038" w14:textId="77777777" w:rsidR="00D8605C" w:rsidRDefault="00D8605C">
      <w:r>
        <w:separator/>
      </w:r>
    </w:p>
  </w:footnote>
  <w:footnote w:type="continuationSeparator" w:id="0">
    <w:p w14:paraId="42A80D4C" w14:textId="77777777" w:rsidR="00D8605C" w:rsidRDefault="00D8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570B"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2580927"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FEB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28687279">
    <w:abstractNumId w:val="6"/>
  </w:num>
  <w:num w:numId="2" w16cid:durableId="2010252833">
    <w:abstractNumId w:val="3"/>
  </w:num>
  <w:num w:numId="3" w16cid:durableId="1207598613">
    <w:abstractNumId w:val="2"/>
  </w:num>
  <w:num w:numId="4" w16cid:durableId="1155952121">
    <w:abstractNumId w:val="1"/>
  </w:num>
  <w:num w:numId="5" w16cid:durableId="679622575">
    <w:abstractNumId w:val="0"/>
  </w:num>
  <w:num w:numId="6" w16cid:durableId="1703902519">
    <w:abstractNumId w:val="7"/>
  </w:num>
  <w:num w:numId="7" w16cid:durableId="86578781">
    <w:abstractNumId w:val="5"/>
  </w:num>
  <w:num w:numId="8" w16cid:durableId="479418568">
    <w:abstractNumId w:val="4"/>
  </w:num>
  <w:num w:numId="9" w16cid:durableId="723334606">
    <w:abstractNumId w:val="10"/>
  </w:num>
  <w:num w:numId="10" w16cid:durableId="1567689738">
    <w:abstractNumId w:val="13"/>
  </w:num>
  <w:num w:numId="11" w16cid:durableId="179392759">
    <w:abstractNumId w:val="12"/>
  </w:num>
  <w:num w:numId="12" w16cid:durableId="1317228464">
    <w:abstractNumId w:val="16"/>
  </w:num>
  <w:num w:numId="13" w16cid:durableId="1242175820">
    <w:abstractNumId w:val="11"/>
  </w:num>
  <w:num w:numId="14" w16cid:durableId="862716397">
    <w:abstractNumId w:val="15"/>
  </w:num>
  <w:num w:numId="15" w16cid:durableId="567033914">
    <w:abstractNumId w:val="9"/>
  </w:num>
  <w:num w:numId="16" w16cid:durableId="751776427">
    <w:abstractNumId w:val="21"/>
  </w:num>
  <w:num w:numId="17" w16cid:durableId="338504756">
    <w:abstractNumId w:val="8"/>
  </w:num>
  <w:num w:numId="18" w16cid:durableId="1993944777">
    <w:abstractNumId w:val="17"/>
  </w:num>
  <w:num w:numId="19" w16cid:durableId="463621965">
    <w:abstractNumId w:val="20"/>
  </w:num>
  <w:num w:numId="20" w16cid:durableId="2085108353">
    <w:abstractNumId w:val="23"/>
  </w:num>
  <w:num w:numId="21" w16cid:durableId="917982534">
    <w:abstractNumId w:val="22"/>
  </w:num>
  <w:num w:numId="22" w16cid:durableId="966468488">
    <w:abstractNumId w:val="14"/>
  </w:num>
  <w:num w:numId="23" w16cid:durableId="1060515434">
    <w:abstractNumId w:val="18"/>
  </w:num>
  <w:num w:numId="24" w16cid:durableId="1495340667">
    <w:abstractNumId w:val="18"/>
  </w:num>
  <w:num w:numId="25" w16cid:durableId="374624241">
    <w:abstractNumId w:val="19"/>
  </w:num>
  <w:num w:numId="26" w16cid:durableId="518660259">
    <w:abstractNumId w:val="14"/>
  </w:num>
  <w:num w:numId="27" w16cid:durableId="1018196805">
    <w:abstractNumId w:val="14"/>
  </w:num>
  <w:num w:numId="28" w16cid:durableId="1677076010">
    <w:abstractNumId w:val="14"/>
  </w:num>
  <w:num w:numId="29" w16cid:durableId="1639141707">
    <w:abstractNumId w:val="14"/>
  </w:num>
  <w:num w:numId="30" w16cid:durableId="1614939369">
    <w:abstractNumId w:val="14"/>
  </w:num>
  <w:num w:numId="31" w16cid:durableId="353576291">
    <w:abstractNumId w:val="14"/>
  </w:num>
  <w:num w:numId="32" w16cid:durableId="2125269447">
    <w:abstractNumId w:val="14"/>
  </w:num>
  <w:num w:numId="33" w16cid:durableId="1112439208">
    <w:abstractNumId w:val="14"/>
  </w:num>
  <w:num w:numId="34" w16cid:durableId="2050688368">
    <w:abstractNumId w:val="14"/>
  </w:num>
  <w:num w:numId="35" w16cid:durableId="1180894255">
    <w:abstractNumId w:val="18"/>
  </w:num>
  <w:num w:numId="36" w16cid:durableId="691691429">
    <w:abstractNumId w:val="19"/>
  </w:num>
  <w:num w:numId="37" w16cid:durableId="18548009">
    <w:abstractNumId w:val="14"/>
  </w:num>
  <w:num w:numId="38" w16cid:durableId="576208849">
    <w:abstractNumId w:val="14"/>
  </w:num>
  <w:num w:numId="39" w16cid:durableId="1740059823">
    <w:abstractNumId w:val="14"/>
  </w:num>
  <w:num w:numId="40" w16cid:durableId="1642226252">
    <w:abstractNumId w:val="14"/>
  </w:num>
  <w:num w:numId="41" w16cid:durableId="1002011234">
    <w:abstractNumId w:val="14"/>
  </w:num>
  <w:num w:numId="42" w16cid:durableId="1509519309">
    <w:abstractNumId w:val="14"/>
  </w:num>
  <w:num w:numId="43" w16cid:durableId="1650748570">
    <w:abstractNumId w:val="14"/>
  </w:num>
  <w:num w:numId="44" w16cid:durableId="432168229">
    <w:abstractNumId w:val="14"/>
  </w:num>
  <w:num w:numId="45" w16cid:durableId="463668503">
    <w:abstractNumId w:val="14"/>
  </w:num>
  <w:num w:numId="46" w16cid:durableId="1515027833">
    <w:abstractNumId w:val="14"/>
  </w:num>
  <w:num w:numId="47" w16cid:durableId="295305972">
    <w:abstractNumId w:val="14"/>
  </w:num>
  <w:num w:numId="48" w16cid:durableId="12725176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5C"/>
    <w:rsid w:val="00015E9C"/>
    <w:rsid w:val="00051556"/>
    <w:rsid w:val="000B2DC9"/>
    <w:rsid w:val="000D6353"/>
    <w:rsid w:val="000F7417"/>
    <w:rsid w:val="0015337C"/>
    <w:rsid w:val="002401D0"/>
    <w:rsid w:val="0036359C"/>
    <w:rsid w:val="003E020D"/>
    <w:rsid w:val="003E51D0"/>
    <w:rsid w:val="005E6E7F"/>
    <w:rsid w:val="006B2E9E"/>
    <w:rsid w:val="00722D28"/>
    <w:rsid w:val="00723B93"/>
    <w:rsid w:val="00811D50"/>
    <w:rsid w:val="00817B04"/>
    <w:rsid w:val="00957C36"/>
    <w:rsid w:val="009D73B2"/>
    <w:rsid w:val="009F6BA9"/>
    <w:rsid w:val="009F7CE2"/>
    <w:rsid w:val="00B32E91"/>
    <w:rsid w:val="00B36A8F"/>
    <w:rsid w:val="00B90DEC"/>
    <w:rsid w:val="00CB087E"/>
    <w:rsid w:val="00CB1505"/>
    <w:rsid w:val="00CF700E"/>
    <w:rsid w:val="00D8605C"/>
    <w:rsid w:val="00DB5B83"/>
    <w:rsid w:val="00DC45B2"/>
    <w:rsid w:val="00FA6126"/>
    <w:rsid w:val="00FE2BF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456DF"/>
  <w15:chartTrackingRefBased/>
  <w15:docId w15:val="{F06AFDE3-E473-4795-974E-238F80A9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uiPriority="3"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FE2BF4"/>
    <w:pPr>
      <w:autoSpaceDE w:val="0"/>
      <w:autoSpaceDN w:val="0"/>
      <w:adjustRightInd w:val="0"/>
      <w:spacing w:line="300" w:lineRule="auto"/>
      <w:textAlignment w:val="center"/>
    </w:pPr>
    <w:rPr>
      <w:rFonts w:asciiTheme="minorHAnsi" w:eastAsiaTheme="minorHAnsi" w:hAnsiTheme="minorHAnsi" w:cstheme="minorBidi"/>
      <w:lang w:eastAsia="en-US"/>
    </w:rPr>
  </w:style>
  <w:style w:type="paragraph" w:styleId="Rubrik1">
    <w:name w:val="heading 1"/>
    <w:basedOn w:val="Normal"/>
    <w:next w:val="Normal"/>
    <w:qFormat/>
    <w:pPr>
      <w:keepNext/>
      <w:numPr>
        <w:numId w:val="37"/>
      </w:numPr>
      <w:autoSpaceDE/>
      <w:autoSpaceDN/>
      <w:adjustRightInd/>
      <w:spacing w:before="240" w:after="60" w:line="240" w:lineRule="auto"/>
      <w:textAlignment w:val="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autoSpaceDE/>
      <w:autoSpaceDN/>
      <w:adjustRightInd/>
      <w:spacing w:before="240" w:after="60" w:line="240" w:lineRule="auto"/>
      <w:textAlignment w:val="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autoSpaceDE/>
      <w:autoSpaceDN/>
      <w:adjustRightInd/>
      <w:spacing w:before="240" w:after="60" w:line="240" w:lineRule="auto"/>
      <w:textAlignment w:val="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autoSpaceDE/>
      <w:autoSpaceDN/>
      <w:adjustRightInd/>
      <w:spacing w:before="240" w:after="60" w:line="240" w:lineRule="auto"/>
      <w:textAlignment w:val="auto"/>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qFormat/>
    <w:pPr>
      <w:numPr>
        <w:ilvl w:val="4"/>
        <w:numId w:val="41"/>
      </w:numPr>
      <w:autoSpaceDE/>
      <w:autoSpaceDN/>
      <w:adjustRightInd/>
      <w:spacing w:before="240" w:after="60" w:line="240" w:lineRule="auto"/>
      <w:textAlignment w:val="auto"/>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42"/>
      </w:numPr>
      <w:autoSpaceDE/>
      <w:autoSpaceDN/>
      <w:adjustRightInd/>
      <w:spacing w:before="240" w:after="60" w:line="240" w:lineRule="auto"/>
      <w:textAlignment w:val="auto"/>
      <w:outlineLvl w:val="5"/>
    </w:pPr>
    <w:rPr>
      <w:rFonts w:ascii="Times New Roman" w:eastAsia="Times New Roman" w:hAnsi="Times New Roman" w:cs="Times New Roman"/>
      <w:b/>
      <w:bCs/>
      <w:sz w:val="22"/>
      <w:szCs w:val="22"/>
      <w:lang w:val="sv-SE" w:eastAsia="sv-SE"/>
    </w:rPr>
  </w:style>
  <w:style w:type="paragraph" w:styleId="Rubrik7">
    <w:name w:val="heading 7"/>
    <w:basedOn w:val="Normal"/>
    <w:next w:val="Normal"/>
    <w:qFormat/>
    <w:pPr>
      <w:numPr>
        <w:ilvl w:val="6"/>
        <w:numId w:val="43"/>
      </w:numPr>
      <w:autoSpaceDE/>
      <w:autoSpaceDN/>
      <w:adjustRightInd/>
      <w:spacing w:before="240" w:after="60" w:line="240" w:lineRule="auto"/>
      <w:textAlignment w:val="auto"/>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44"/>
      </w:numPr>
      <w:autoSpaceDE/>
      <w:autoSpaceDN/>
      <w:adjustRightInd/>
      <w:spacing w:before="240" w:after="60" w:line="240" w:lineRule="auto"/>
      <w:textAlignment w:val="auto"/>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45"/>
      </w:numPr>
      <w:autoSpaceDE/>
      <w:autoSpaceDN/>
      <w:adjustRightInd/>
      <w:spacing w:before="240" w:after="60" w:line="240" w:lineRule="auto"/>
      <w:textAlignment w:val="auto"/>
      <w:outlineLvl w:val="8"/>
    </w:pPr>
    <w:rPr>
      <w:rFonts w:ascii="Arial" w:eastAsia="Times New Roman" w:hAnsi="Arial" w:cs="Arial"/>
      <w:sz w:val="22"/>
      <w:szCs w:val="22"/>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autoSpaceDE/>
      <w:autoSpaceDN/>
      <w:adjustRightInd/>
      <w:spacing w:line="240" w:lineRule="auto"/>
      <w:textAlignment w:val="auto"/>
    </w:pPr>
    <w:rPr>
      <w:rFonts w:ascii="Times New Roman" w:eastAsia="Times New Roman" w:hAnsi="Times New Roman" w:cs="Times New Roman"/>
      <w:sz w:val="24"/>
      <w:szCs w:val="24"/>
      <w:lang w:val="sv-SE" w:eastAsia="sv-SE"/>
    </w:rPr>
  </w:style>
  <w:style w:type="paragraph" w:styleId="Brdtextmedindrag">
    <w:name w:val="Body Text Indent"/>
    <w:basedOn w:val="Normal"/>
    <w:link w:val="BrdtextmedindragChar"/>
    <w:uiPriority w:val="99"/>
    <w:pPr>
      <w:autoSpaceDE/>
      <w:autoSpaceDN/>
      <w:adjustRightInd/>
      <w:spacing w:after="120" w:line="240" w:lineRule="auto"/>
      <w:ind w:left="283"/>
      <w:textAlignment w:val="auto"/>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autoSpaceDE/>
      <w:autoSpaceDN/>
      <w:adjustRightInd/>
      <w:spacing w:line="240" w:lineRule="auto"/>
      <w:textAlignment w:val="auto"/>
    </w:pPr>
    <w:rPr>
      <w:rFonts w:ascii="Arial" w:eastAsia="Times New Roman" w:hAnsi="Arial" w:cs="Arial"/>
      <w:sz w:val="16"/>
      <w:szCs w:val="24"/>
      <w:lang w:val="sv-SE" w:eastAsia="sv-SE"/>
    </w:rPr>
  </w:style>
  <w:style w:type="paragraph" w:styleId="Sidfot">
    <w:name w:val="footer"/>
    <w:basedOn w:val="Normal"/>
    <w:pPr>
      <w:tabs>
        <w:tab w:val="right" w:pos="8165"/>
      </w:tabs>
      <w:autoSpaceDE/>
      <w:autoSpaceDN/>
      <w:adjustRightInd/>
      <w:spacing w:line="240" w:lineRule="auto"/>
      <w:textAlignment w:val="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spacing w:line="288" w:lineRule="auto"/>
      <w:jc w:val="both"/>
      <w:textAlignment w:val="auto"/>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autoSpaceDE/>
      <w:autoSpaceDN/>
      <w:adjustRightInd/>
      <w:spacing w:line="240" w:lineRule="auto"/>
      <w:ind w:left="960"/>
      <w:textAlignment w:val="auto"/>
    </w:pPr>
    <w:rPr>
      <w:rFonts w:ascii="Times New Roman" w:eastAsia="Times New Roman" w:hAnsi="Times New Roman" w:cs="Times New Roman"/>
      <w:sz w:val="24"/>
      <w:szCs w:val="24"/>
      <w:lang w:val="sv-SE" w:eastAsia="sv-SE"/>
    </w:rPr>
  </w:style>
  <w:style w:type="paragraph" w:styleId="Innehll6">
    <w:name w:val="toc 6"/>
    <w:basedOn w:val="Normal"/>
    <w:next w:val="Normal"/>
    <w:autoRedefine/>
    <w:semiHidden/>
    <w:pPr>
      <w:autoSpaceDE/>
      <w:autoSpaceDN/>
      <w:adjustRightInd/>
      <w:spacing w:line="240" w:lineRule="auto"/>
      <w:ind w:left="1200"/>
      <w:textAlignment w:val="auto"/>
    </w:pPr>
    <w:rPr>
      <w:rFonts w:ascii="Times New Roman" w:eastAsia="Times New Roman" w:hAnsi="Times New Roman" w:cs="Times New Roman"/>
      <w:sz w:val="24"/>
      <w:szCs w:val="24"/>
      <w:lang w:val="sv-SE" w:eastAsia="sv-SE"/>
    </w:rPr>
  </w:style>
  <w:style w:type="paragraph" w:styleId="Innehll7">
    <w:name w:val="toc 7"/>
    <w:basedOn w:val="Normal"/>
    <w:next w:val="Normal"/>
    <w:autoRedefine/>
    <w:semiHidden/>
    <w:pPr>
      <w:autoSpaceDE/>
      <w:autoSpaceDN/>
      <w:adjustRightInd/>
      <w:spacing w:line="240" w:lineRule="auto"/>
      <w:ind w:left="1440"/>
      <w:textAlignment w:val="auto"/>
    </w:pPr>
    <w:rPr>
      <w:rFonts w:ascii="Times New Roman" w:eastAsia="Times New Roman" w:hAnsi="Times New Roman" w:cs="Times New Roman"/>
      <w:sz w:val="24"/>
      <w:szCs w:val="24"/>
      <w:lang w:val="sv-SE" w:eastAsia="sv-SE"/>
    </w:rPr>
  </w:style>
  <w:style w:type="paragraph" w:styleId="Innehll8">
    <w:name w:val="toc 8"/>
    <w:basedOn w:val="Normal"/>
    <w:next w:val="Normal"/>
    <w:autoRedefine/>
    <w:semiHidden/>
    <w:pPr>
      <w:autoSpaceDE/>
      <w:autoSpaceDN/>
      <w:adjustRightInd/>
      <w:spacing w:line="240" w:lineRule="auto"/>
      <w:ind w:left="1680"/>
      <w:textAlignment w:val="auto"/>
    </w:pPr>
    <w:rPr>
      <w:rFonts w:ascii="Times New Roman" w:eastAsia="Times New Roman" w:hAnsi="Times New Roman" w:cs="Times New Roman"/>
      <w:sz w:val="24"/>
      <w:szCs w:val="24"/>
      <w:lang w:val="sv-SE" w:eastAsia="sv-SE"/>
    </w:rPr>
  </w:style>
  <w:style w:type="paragraph" w:styleId="Innehll9">
    <w:name w:val="toc 9"/>
    <w:basedOn w:val="Normal"/>
    <w:next w:val="Normal"/>
    <w:autoRedefine/>
    <w:semiHidden/>
    <w:pPr>
      <w:autoSpaceDE/>
      <w:autoSpaceDN/>
      <w:adjustRightInd/>
      <w:spacing w:line="240" w:lineRule="auto"/>
      <w:ind w:left="1920"/>
      <w:textAlignment w:val="auto"/>
    </w:pPr>
    <w:rPr>
      <w:rFonts w:ascii="Times New Roman" w:eastAsia="Times New Roman" w:hAnsi="Times New Roman" w:cs="Times New Roman"/>
      <w:sz w:val="24"/>
      <w:szCs w:val="24"/>
      <w:lang w:val="sv-SE"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8605C"/>
    <w:rPr>
      <w:sz w:val="22"/>
      <w:lang w:val="sv-SE" w:eastAsia="sv-SE"/>
    </w:rPr>
  </w:style>
  <w:style w:type="character" w:customStyle="1" w:styleId="BrdtextmedindragChar">
    <w:name w:val="Brödtext med indrag Char"/>
    <w:link w:val="Brdtextmedindrag"/>
    <w:uiPriority w:val="99"/>
    <w:rsid w:val="00D8605C"/>
    <w:rPr>
      <w:sz w:val="24"/>
      <w:szCs w:val="24"/>
      <w:lang w:val="sv-SE" w:eastAsia="sv-SE"/>
    </w:rPr>
  </w:style>
  <w:style w:type="paragraph" w:customStyle="1" w:styleId="renderubrik">
    <w:name w:val="Ärenderubrik"/>
    <w:next w:val="Normal"/>
    <w:qFormat/>
    <w:rsid w:val="00FE2BF4"/>
    <w:pPr>
      <w:spacing w:after="160" w:line="259" w:lineRule="auto"/>
      <w:ind w:firstLine="142"/>
    </w:pPr>
    <w:rPr>
      <w:rFonts w:asciiTheme="majorHAnsi" w:eastAsiaTheme="minorHAnsi" w:hAnsiTheme="majorHAnsi" w:cs="Open Sans"/>
      <w:b/>
      <w:bCs/>
      <w:sz w:val="24"/>
      <w:szCs w:val="40"/>
      <w:lang w:eastAsia="en-US"/>
    </w:rPr>
  </w:style>
  <w:style w:type="paragraph" w:customStyle="1" w:styleId="Mellanrubrik">
    <w:name w:val="Mellanrubrik"/>
    <w:basedOn w:val="Normal"/>
    <w:link w:val="MellanrubrikChar"/>
    <w:uiPriority w:val="1"/>
    <w:qFormat/>
    <w:rsid w:val="00FE2BF4"/>
    <w:pPr>
      <w:tabs>
        <w:tab w:val="left" w:pos="1701"/>
        <w:tab w:val="left" w:pos="2552"/>
        <w:tab w:val="left" w:pos="5670"/>
      </w:tabs>
      <w:autoSpaceDE/>
      <w:autoSpaceDN/>
      <w:adjustRightInd/>
      <w:spacing w:line="276" w:lineRule="auto"/>
      <w:textAlignment w:val="auto"/>
    </w:pPr>
    <w:rPr>
      <w:rFonts w:ascii="Segoe UI Semibold" w:eastAsia="Times New Roman" w:hAnsi="Segoe UI Semibold" w:cs="Segoe UI Semibold"/>
      <w:sz w:val="24"/>
      <w:lang w:eastAsia="sv-SE"/>
    </w:rPr>
  </w:style>
  <w:style w:type="character" w:customStyle="1" w:styleId="MellanrubrikChar">
    <w:name w:val="Mellanrubrik Char"/>
    <w:basedOn w:val="Standardstycketeckensnitt"/>
    <w:link w:val="Mellanrubrik"/>
    <w:uiPriority w:val="1"/>
    <w:rsid w:val="00FE2BF4"/>
    <w:rPr>
      <w:rFonts w:ascii="Segoe UI Semibold" w:hAnsi="Segoe UI Semibold" w:cs="Segoe UI Semibold"/>
      <w:sz w:val="24"/>
      <w:lang w:eastAsia="sv-SE"/>
    </w:rPr>
  </w:style>
  <w:style w:type="character" w:customStyle="1" w:styleId="llnormaalikirjasin--char1">
    <w:name w:val="llnormaalikirjasin--char1"/>
    <w:rsid w:val="00DB5B8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18</TotalTime>
  <Pages>1</Pages>
  <Words>295</Words>
  <Characters>2647</Characters>
  <Application>Microsoft Office Word</Application>
  <DocSecurity>0</DocSecurity>
  <Lines>22</Lines>
  <Paragraphs>5</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2937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5</cp:revision>
  <cp:lastPrinted>2001-02-13T09:44:00Z</cp:lastPrinted>
  <dcterms:created xsi:type="dcterms:W3CDTF">2023-04-05T11:35:00Z</dcterms:created>
  <dcterms:modified xsi:type="dcterms:W3CDTF">2023-05-19T10:05:00Z</dcterms:modified>
</cp:coreProperties>
</file>