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3E191C1F" w14:textId="77777777">
        <w:trPr>
          <w:cantSplit/>
          <w:trHeight w:val="20"/>
        </w:trPr>
        <w:tc>
          <w:tcPr>
            <w:tcW w:w="861" w:type="dxa"/>
            <w:vMerge w:val="restart"/>
          </w:tcPr>
          <w:p w14:paraId="40E9382B" w14:textId="77777777" w:rsidR="000B3F00" w:rsidRDefault="009134D7">
            <w:pPr>
              <w:pStyle w:val="xLedtext"/>
              <w:rPr>
                <w:noProof/>
              </w:rPr>
            </w:pPr>
            <w:bookmarkStart w:id="0" w:name="_top"/>
            <w:bookmarkEnd w:id="0"/>
            <w:r>
              <w:rPr>
                <w:noProof/>
                <w:lang w:val="sv-FI" w:eastAsia="sv-FI"/>
              </w:rPr>
              <w:drawing>
                <wp:inline distT="0" distB="0" distL="0" distR="0" wp14:anchorId="086AF860" wp14:editId="0AC725F6">
                  <wp:extent cx="477520" cy="68897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7520" cy="688975"/>
                          </a:xfrm>
                          <a:prstGeom prst="rect">
                            <a:avLst/>
                          </a:prstGeom>
                          <a:noFill/>
                          <a:ln>
                            <a:noFill/>
                          </a:ln>
                        </pic:spPr>
                      </pic:pic>
                    </a:graphicData>
                  </a:graphic>
                </wp:inline>
              </w:drawing>
            </w:r>
          </w:p>
        </w:tc>
        <w:tc>
          <w:tcPr>
            <w:tcW w:w="8736" w:type="dxa"/>
            <w:gridSpan w:val="3"/>
            <w:vAlign w:val="bottom"/>
          </w:tcPr>
          <w:p w14:paraId="4E1CB358" w14:textId="77777777" w:rsidR="000B3F00" w:rsidRDefault="009134D7">
            <w:pPr>
              <w:pStyle w:val="xMellanrum"/>
            </w:pPr>
            <w:r>
              <w:rPr>
                <w:noProof/>
                <w:lang w:val="sv-FI" w:eastAsia="sv-FI"/>
              </w:rPr>
              <w:drawing>
                <wp:inline distT="0" distB="0" distL="0" distR="0" wp14:anchorId="150812DB" wp14:editId="71C80FC8">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3ACD596A" w14:textId="77777777">
        <w:trPr>
          <w:cantSplit/>
          <w:trHeight w:val="299"/>
        </w:trPr>
        <w:tc>
          <w:tcPr>
            <w:tcW w:w="861" w:type="dxa"/>
            <w:vMerge/>
          </w:tcPr>
          <w:p w14:paraId="6458B357" w14:textId="77777777" w:rsidR="000B3F00" w:rsidRDefault="000B3F00">
            <w:pPr>
              <w:pStyle w:val="xLedtext"/>
            </w:pPr>
          </w:p>
        </w:tc>
        <w:tc>
          <w:tcPr>
            <w:tcW w:w="4448" w:type="dxa"/>
            <w:vAlign w:val="bottom"/>
          </w:tcPr>
          <w:p w14:paraId="39E507E4" w14:textId="77777777" w:rsidR="000B3F00" w:rsidRDefault="000B3F00">
            <w:pPr>
              <w:pStyle w:val="xAvsandare1"/>
            </w:pPr>
            <w:r>
              <w:t>Ålands lagting</w:t>
            </w:r>
          </w:p>
        </w:tc>
        <w:tc>
          <w:tcPr>
            <w:tcW w:w="4288" w:type="dxa"/>
            <w:gridSpan w:val="2"/>
            <w:vAlign w:val="bottom"/>
          </w:tcPr>
          <w:p w14:paraId="226C9643" w14:textId="6F199D73" w:rsidR="000B3F00" w:rsidRDefault="00377141" w:rsidP="009134D7">
            <w:pPr>
              <w:pStyle w:val="xDokTypNr"/>
            </w:pPr>
            <w:r>
              <w:t>ÅTGÄRDS</w:t>
            </w:r>
            <w:r w:rsidR="00AC6820">
              <w:t xml:space="preserve">MOTION nr </w:t>
            </w:r>
            <w:r w:rsidR="0035024E">
              <w:t xml:space="preserve"> </w:t>
            </w:r>
            <w:r w:rsidR="00C00DF5">
              <w:t>4</w:t>
            </w:r>
            <w:r w:rsidR="00935A18">
              <w:t>/20</w:t>
            </w:r>
            <w:r w:rsidR="006A2007">
              <w:t>2</w:t>
            </w:r>
            <w:r w:rsidR="005B4DE1">
              <w:t>2</w:t>
            </w:r>
            <w:r w:rsidR="00935A18">
              <w:t>-20</w:t>
            </w:r>
            <w:r w:rsidR="009134D7">
              <w:t>2</w:t>
            </w:r>
            <w:r w:rsidR="005B4DE1">
              <w:t>3</w:t>
            </w:r>
          </w:p>
        </w:tc>
      </w:tr>
      <w:tr w:rsidR="000B3F00" w14:paraId="74210D89" w14:textId="77777777">
        <w:trPr>
          <w:cantSplit/>
          <w:trHeight w:val="238"/>
        </w:trPr>
        <w:tc>
          <w:tcPr>
            <w:tcW w:w="861" w:type="dxa"/>
            <w:vMerge/>
          </w:tcPr>
          <w:p w14:paraId="72EBFF83" w14:textId="77777777" w:rsidR="000B3F00" w:rsidRDefault="000B3F00">
            <w:pPr>
              <w:pStyle w:val="xLedtext"/>
            </w:pPr>
          </w:p>
        </w:tc>
        <w:tc>
          <w:tcPr>
            <w:tcW w:w="4448" w:type="dxa"/>
            <w:vAlign w:val="bottom"/>
          </w:tcPr>
          <w:p w14:paraId="62B633C8" w14:textId="77777777" w:rsidR="000B3F00" w:rsidRDefault="000B3F00">
            <w:pPr>
              <w:pStyle w:val="xLedtext"/>
            </w:pPr>
            <w:r>
              <w:t xml:space="preserve">Lagtingsledamot </w:t>
            </w:r>
          </w:p>
        </w:tc>
        <w:tc>
          <w:tcPr>
            <w:tcW w:w="1725" w:type="dxa"/>
            <w:vAlign w:val="bottom"/>
          </w:tcPr>
          <w:p w14:paraId="02ED6EC7" w14:textId="77777777" w:rsidR="000B3F00" w:rsidRDefault="000B3F00">
            <w:pPr>
              <w:pStyle w:val="xLedtext"/>
            </w:pPr>
            <w:r>
              <w:t>Datum</w:t>
            </w:r>
          </w:p>
        </w:tc>
        <w:tc>
          <w:tcPr>
            <w:tcW w:w="2563" w:type="dxa"/>
            <w:vAlign w:val="bottom"/>
          </w:tcPr>
          <w:p w14:paraId="69BF8A14" w14:textId="77777777" w:rsidR="000B3F00" w:rsidRDefault="000B3F00">
            <w:pPr>
              <w:pStyle w:val="xLedtext"/>
            </w:pPr>
          </w:p>
        </w:tc>
      </w:tr>
      <w:tr w:rsidR="000B3F00" w14:paraId="28192279" w14:textId="77777777">
        <w:trPr>
          <w:cantSplit/>
          <w:trHeight w:val="238"/>
        </w:trPr>
        <w:tc>
          <w:tcPr>
            <w:tcW w:w="861" w:type="dxa"/>
            <w:vMerge/>
          </w:tcPr>
          <w:p w14:paraId="331143AC" w14:textId="77777777" w:rsidR="000B3F00" w:rsidRDefault="000B3F00">
            <w:pPr>
              <w:pStyle w:val="xAvsandare2"/>
            </w:pPr>
          </w:p>
        </w:tc>
        <w:tc>
          <w:tcPr>
            <w:tcW w:w="4448" w:type="dxa"/>
            <w:vAlign w:val="center"/>
          </w:tcPr>
          <w:p w14:paraId="385DDD8D" w14:textId="77777777" w:rsidR="000B3F00" w:rsidRDefault="0035024E" w:rsidP="00377141">
            <w:pPr>
              <w:pStyle w:val="xAvsandare2"/>
            </w:pPr>
            <w:r w:rsidRPr="001F13E2">
              <w:t>Alfons Röblom</w:t>
            </w:r>
          </w:p>
        </w:tc>
        <w:tc>
          <w:tcPr>
            <w:tcW w:w="1725" w:type="dxa"/>
            <w:vAlign w:val="center"/>
          </w:tcPr>
          <w:p w14:paraId="04092951" w14:textId="4FD193DD" w:rsidR="000B3F00" w:rsidRDefault="0035024E" w:rsidP="0012085E">
            <w:pPr>
              <w:pStyle w:val="xDatum1"/>
            </w:pPr>
            <w:r w:rsidRPr="00962677">
              <w:t>2023-03-0</w:t>
            </w:r>
            <w:r w:rsidR="00D85B1D">
              <w:t>6</w:t>
            </w:r>
          </w:p>
        </w:tc>
        <w:tc>
          <w:tcPr>
            <w:tcW w:w="2563" w:type="dxa"/>
            <w:vAlign w:val="center"/>
          </w:tcPr>
          <w:p w14:paraId="6E82B9A7" w14:textId="77777777" w:rsidR="000B3F00" w:rsidRDefault="000B3F00">
            <w:pPr>
              <w:pStyle w:val="xBeteckning1"/>
            </w:pPr>
          </w:p>
        </w:tc>
      </w:tr>
      <w:tr w:rsidR="000B3F00" w14:paraId="75DA6D0A" w14:textId="77777777">
        <w:trPr>
          <w:cantSplit/>
          <w:trHeight w:val="238"/>
        </w:trPr>
        <w:tc>
          <w:tcPr>
            <w:tcW w:w="861" w:type="dxa"/>
            <w:vMerge/>
          </w:tcPr>
          <w:p w14:paraId="674C3786" w14:textId="77777777" w:rsidR="000B3F00" w:rsidRDefault="000B3F00">
            <w:pPr>
              <w:pStyle w:val="xLedtext"/>
            </w:pPr>
          </w:p>
        </w:tc>
        <w:tc>
          <w:tcPr>
            <w:tcW w:w="4448" w:type="dxa"/>
            <w:vAlign w:val="bottom"/>
          </w:tcPr>
          <w:p w14:paraId="71FAF907" w14:textId="77777777" w:rsidR="000B3F00" w:rsidRDefault="000B3F00">
            <w:pPr>
              <w:pStyle w:val="xLedtext"/>
            </w:pPr>
          </w:p>
        </w:tc>
        <w:tc>
          <w:tcPr>
            <w:tcW w:w="1725" w:type="dxa"/>
            <w:vAlign w:val="bottom"/>
          </w:tcPr>
          <w:p w14:paraId="44306A38" w14:textId="77777777" w:rsidR="000B3F00" w:rsidRDefault="000B3F00">
            <w:pPr>
              <w:pStyle w:val="xLedtext"/>
            </w:pPr>
          </w:p>
        </w:tc>
        <w:tc>
          <w:tcPr>
            <w:tcW w:w="2563" w:type="dxa"/>
            <w:vAlign w:val="bottom"/>
          </w:tcPr>
          <w:p w14:paraId="1067B6BF" w14:textId="77777777" w:rsidR="000B3F00" w:rsidRDefault="000B3F00">
            <w:pPr>
              <w:pStyle w:val="xLedtext"/>
            </w:pPr>
          </w:p>
        </w:tc>
      </w:tr>
      <w:tr w:rsidR="000B3F00" w14:paraId="4D9BB993" w14:textId="77777777">
        <w:trPr>
          <w:cantSplit/>
          <w:trHeight w:val="238"/>
        </w:trPr>
        <w:tc>
          <w:tcPr>
            <w:tcW w:w="861" w:type="dxa"/>
            <w:vMerge/>
            <w:tcBorders>
              <w:bottom w:val="single" w:sz="4" w:space="0" w:color="auto"/>
            </w:tcBorders>
          </w:tcPr>
          <w:p w14:paraId="5796068D" w14:textId="77777777" w:rsidR="000B3F00" w:rsidRDefault="000B3F00">
            <w:pPr>
              <w:pStyle w:val="xAvsandare3"/>
            </w:pPr>
          </w:p>
        </w:tc>
        <w:tc>
          <w:tcPr>
            <w:tcW w:w="4448" w:type="dxa"/>
            <w:tcBorders>
              <w:bottom w:val="single" w:sz="4" w:space="0" w:color="auto"/>
            </w:tcBorders>
            <w:vAlign w:val="center"/>
          </w:tcPr>
          <w:p w14:paraId="31863B0C" w14:textId="77777777" w:rsidR="000B3F00" w:rsidRDefault="000B3F00">
            <w:pPr>
              <w:pStyle w:val="xAvsandare3"/>
            </w:pPr>
          </w:p>
        </w:tc>
        <w:tc>
          <w:tcPr>
            <w:tcW w:w="1725" w:type="dxa"/>
            <w:tcBorders>
              <w:bottom w:val="single" w:sz="4" w:space="0" w:color="auto"/>
            </w:tcBorders>
            <w:vAlign w:val="center"/>
          </w:tcPr>
          <w:p w14:paraId="0593FD73" w14:textId="77777777" w:rsidR="000B3F00" w:rsidRDefault="000B3F00">
            <w:pPr>
              <w:pStyle w:val="xDatum2"/>
            </w:pPr>
          </w:p>
        </w:tc>
        <w:tc>
          <w:tcPr>
            <w:tcW w:w="2563" w:type="dxa"/>
            <w:tcBorders>
              <w:bottom w:val="single" w:sz="4" w:space="0" w:color="auto"/>
            </w:tcBorders>
            <w:vAlign w:val="center"/>
          </w:tcPr>
          <w:p w14:paraId="196EE033" w14:textId="77777777" w:rsidR="000B3F00" w:rsidRDefault="000B3F00">
            <w:pPr>
              <w:pStyle w:val="xBeteckning2"/>
            </w:pPr>
          </w:p>
        </w:tc>
      </w:tr>
      <w:tr w:rsidR="000B3F00" w14:paraId="474F9943" w14:textId="77777777">
        <w:trPr>
          <w:cantSplit/>
          <w:trHeight w:val="238"/>
        </w:trPr>
        <w:tc>
          <w:tcPr>
            <w:tcW w:w="861" w:type="dxa"/>
            <w:tcBorders>
              <w:top w:val="single" w:sz="4" w:space="0" w:color="auto"/>
            </w:tcBorders>
            <w:vAlign w:val="bottom"/>
          </w:tcPr>
          <w:p w14:paraId="6A2B2D51" w14:textId="77777777" w:rsidR="000B3F00" w:rsidRDefault="000B3F00">
            <w:pPr>
              <w:pStyle w:val="xLedtext"/>
            </w:pPr>
          </w:p>
        </w:tc>
        <w:tc>
          <w:tcPr>
            <w:tcW w:w="4448" w:type="dxa"/>
            <w:tcBorders>
              <w:top w:val="single" w:sz="4" w:space="0" w:color="auto"/>
            </w:tcBorders>
            <w:vAlign w:val="bottom"/>
          </w:tcPr>
          <w:p w14:paraId="1576725E" w14:textId="77777777" w:rsidR="000B3F00" w:rsidRDefault="000B3F00">
            <w:pPr>
              <w:pStyle w:val="xLedtext"/>
            </w:pPr>
          </w:p>
        </w:tc>
        <w:tc>
          <w:tcPr>
            <w:tcW w:w="4288" w:type="dxa"/>
            <w:gridSpan w:val="2"/>
            <w:tcBorders>
              <w:top w:val="single" w:sz="4" w:space="0" w:color="auto"/>
            </w:tcBorders>
            <w:vAlign w:val="bottom"/>
          </w:tcPr>
          <w:p w14:paraId="7C0E2FE0" w14:textId="77777777" w:rsidR="000B3F00" w:rsidRDefault="000B3F00">
            <w:pPr>
              <w:pStyle w:val="xLedtext"/>
            </w:pPr>
          </w:p>
        </w:tc>
      </w:tr>
      <w:tr w:rsidR="000B3F00" w14:paraId="37322ECF" w14:textId="77777777">
        <w:trPr>
          <w:cantSplit/>
          <w:trHeight w:val="238"/>
        </w:trPr>
        <w:tc>
          <w:tcPr>
            <w:tcW w:w="861" w:type="dxa"/>
          </w:tcPr>
          <w:p w14:paraId="53B786F7" w14:textId="77777777" w:rsidR="000B3F00" w:rsidRDefault="000B3F00">
            <w:pPr>
              <w:pStyle w:val="xCelltext"/>
            </w:pPr>
          </w:p>
        </w:tc>
        <w:tc>
          <w:tcPr>
            <w:tcW w:w="4448" w:type="dxa"/>
            <w:vMerge w:val="restart"/>
          </w:tcPr>
          <w:p w14:paraId="42C19396" w14:textId="44AD3412" w:rsidR="00B22265" w:rsidRPr="00B22265" w:rsidRDefault="000B3F00" w:rsidP="00B22265">
            <w:pPr>
              <w:pStyle w:val="xMottagare1"/>
            </w:pPr>
            <w:r>
              <w:t>Till Ålands lagting</w:t>
            </w:r>
          </w:p>
        </w:tc>
        <w:tc>
          <w:tcPr>
            <w:tcW w:w="4288" w:type="dxa"/>
            <w:gridSpan w:val="2"/>
            <w:vMerge w:val="restart"/>
          </w:tcPr>
          <w:p w14:paraId="1747C3E0" w14:textId="77777777" w:rsidR="000B3F00" w:rsidRDefault="000B3F00">
            <w:pPr>
              <w:pStyle w:val="xMottagare1"/>
              <w:tabs>
                <w:tab w:val="left" w:pos="2349"/>
              </w:tabs>
            </w:pPr>
          </w:p>
        </w:tc>
      </w:tr>
      <w:tr w:rsidR="000B3F00" w14:paraId="3EA69A08" w14:textId="77777777">
        <w:trPr>
          <w:cantSplit/>
          <w:trHeight w:val="238"/>
        </w:trPr>
        <w:tc>
          <w:tcPr>
            <w:tcW w:w="861" w:type="dxa"/>
          </w:tcPr>
          <w:p w14:paraId="1B3A8B26" w14:textId="77777777" w:rsidR="000B3F00" w:rsidRDefault="000B3F00">
            <w:pPr>
              <w:pStyle w:val="xCelltext"/>
            </w:pPr>
          </w:p>
        </w:tc>
        <w:tc>
          <w:tcPr>
            <w:tcW w:w="4448" w:type="dxa"/>
            <w:vMerge/>
            <w:vAlign w:val="center"/>
          </w:tcPr>
          <w:p w14:paraId="2FF90361" w14:textId="77777777" w:rsidR="000B3F00" w:rsidRDefault="000B3F00">
            <w:pPr>
              <w:pStyle w:val="xCelltext"/>
            </w:pPr>
          </w:p>
        </w:tc>
        <w:tc>
          <w:tcPr>
            <w:tcW w:w="4288" w:type="dxa"/>
            <w:gridSpan w:val="2"/>
            <w:vMerge/>
            <w:vAlign w:val="center"/>
          </w:tcPr>
          <w:p w14:paraId="7F035A28" w14:textId="77777777" w:rsidR="000B3F00" w:rsidRDefault="000B3F00">
            <w:pPr>
              <w:pStyle w:val="xCelltext"/>
            </w:pPr>
          </w:p>
        </w:tc>
      </w:tr>
      <w:tr w:rsidR="000B3F00" w14:paraId="14A75361" w14:textId="77777777">
        <w:trPr>
          <w:cantSplit/>
          <w:trHeight w:val="238"/>
        </w:trPr>
        <w:tc>
          <w:tcPr>
            <w:tcW w:w="861" w:type="dxa"/>
          </w:tcPr>
          <w:p w14:paraId="186FF528" w14:textId="77777777" w:rsidR="000B3F00" w:rsidRDefault="000B3F00">
            <w:pPr>
              <w:pStyle w:val="xCelltext"/>
            </w:pPr>
          </w:p>
        </w:tc>
        <w:tc>
          <w:tcPr>
            <w:tcW w:w="4448" w:type="dxa"/>
            <w:vMerge/>
            <w:vAlign w:val="center"/>
          </w:tcPr>
          <w:p w14:paraId="1A1CC79D" w14:textId="77777777" w:rsidR="000B3F00" w:rsidRDefault="000B3F00">
            <w:pPr>
              <w:pStyle w:val="xCelltext"/>
            </w:pPr>
          </w:p>
        </w:tc>
        <w:tc>
          <w:tcPr>
            <w:tcW w:w="4288" w:type="dxa"/>
            <w:gridSpan w:val="2"/>
            <w:vMerge/>
            <w:vAlign w:val="center"/>
          </w:tcPr>
          <w:p w14:paraId="5D22A1D5" w14:textId="77777777" w:rsidR="000B3F00" w:rsidRDefault="000B3F00">
            <w:pPr>
              <w:pStyle w:val="xCelltext"/>
            </w:pPr>
          </w:p>
        </w:tc>
      </w:tr>
      <w:tr w:rsidR="000B3F00" w14:paraId="596C4DA8" w14:textId="77777777">
        <w:trPr>
          <w:cantSplit/>
          <w:trHeight w:val="238"/>
        </w:trPr>
        <w:tc>
          <w:tcPr>
            <w:tcW w:w="861" w:type="dxa"/>
          </w:tcPr>
          <w:p w14:paraId="72367266" w14:textId="77777777" w:rsidR="000B3F00" w:rsidRDefault="000B3F00">
            <w:pPr>
              <w:pStyle w:val="xCelltext"/>
            </w:pPr>
          </w:p>
        </w:tc>
        <w:tc>
          <w:tcPr>
            <w:tcW w:w="4448" w:type="dxa"/>
            <w:vMerge/>
            <w:vAlign w:val="center"/>
          </w:tcPr>
          <w:p w14:paraId="2DCF9BCE" w14:textId="77777777" w:rsidR="000B3F00" w:rsidRDefault="000B3F00">
            <w:pPr>
              <w:pStyle w:val="xCelltext"/>
            </w:pPr>
          </w:p>
        </w:tc>
        <w:tc>
          <w:tcPr>
            <w:tcW w:w="4288" w:type="dxa"/>
            <w:gridSpan w:val="2"/>
            <w:vMerge/>
            <w:vAlign w:val="center"/>
          </w:tcPr>
          <w:p w14:paraId="10990548" w14:textId="77777777" w:rsidR="000B3F00" w:rsidRDefault="000B3F00">
            <w:pPr>
              <w:pStyle w:val="xCelltext"/>
            </w:pPr>
          </w:p>
        </w:tc>
      </w:tr>
      <w:tr w:rsidR="000B3F00" w14:paraId="3478BF29" w14:textId="77777777">
        <w:trPr>
          <w:cantSplit/>
          <w:trHeight w:val="238"/>
        </w:trPr>
        <w:tc>
          <w:tcPr>
            <w:tcW w:w="861" w:type="dxa"/>
          </w:tcPr>
          <w:p w14:paraId="2AEC1035" w14:textId="77777777" w:rsidR="000B3F00" w:rsidRDefault="000B3F00">
            <w:pPr>
              <w:pStyle w:val="xCelltext"/>
            </w:pPr>
          </w:p>
        </w:tc>
        <w:tc>
          <w:tcPr>
            <w:tcW w:w="4448" w:type="dxa"/>
            <w:vMerge/>
            <w:vAlign w:val="center"/>
          </w:tcPr>
          <w:p w14:paraId="3D36837E" w14:textId="77777777" w:rsidR="000B3F00" w:rsidRDefault="000B3F00">
            <w:pPr>
              <w:pStyle w:val="xCelltext"/>
            </w:pPr>
          </w:p>
        </w:tc>
        <w:tc>
          <w:tcPr>
            <w:tcW w:w="4288" w:type="dxa"/>
            <w:gridSpan w:val="2"/>
            <w:vMerge/>
            <w:vAlign w:val="center"/>
          </w:tcPr>
          <w:p w14:paraId="6F5F4220" w14:textId="77777777" w:rsidR="000B3F00" w:rsidRDefault="000B3F00">
            <w:pPr>
              <w:pStyle w:val="xCelltext"/>
            </w:pPr>
          </w:p>
        </w:tc>
      </w:tr>
    </w:tbl>
    <w:p w14:paraId="174A535A" w14:textId="77777777" w:rsidR="000B3F00" w:rsidRDefault="000B3F00">
      <w:pPr>
        <w:rPr>
          <w:b/>
          <w:bCs/>
        </w:rPr>
        <w:sectPr w:rsidR="000B3F00">
          <w:footerReference w:type="even" r:id="rId9"/>
          <w:pgSz w:w="11906" w:h="16838" w:code="9"/>
          <w:pgMar w:top="567" w:right="1134" w:bottom="1134" w:left="1191" w:header="624" w:footer="737" w:gutter="0"/>
          <w:cols w:space="708"/>
          <w:docGrid w:linePitch="360"/>
        </w:sectPr>
      </w:pPr>
    </w:p>
    <w:p w14:paraId="196C53CD" w14:textId="77777777" w:rsidR="00AC6820" w:rsidRDefault="0035024E" w:rsidP="00AC6820">
      <w:pPr>
        <w:pStyle w:val="ArendeRubrik"/>
      </w:pPr>
      <w:r>
        <w:t>Starta certifierade vindkraftskurser</w:t>
      </w:r>
    </w:p>
    <w:p w14:paraId="6BD7AA79" w14:textId="77777777" w:rsidR="000B3F00" w:rsidRDefault="000B3F00">
      <w:pPr>
        <w:pStyle w:val="ANormal"/>
      </w:pPr>
    </w:p>
    <w:p w14:paraId="4BB3DD57" w14:textId="77777777" w:rsidR="000B3F00" w:rsidRDefault="000B3F00">
      <w:pPr>
        <w:pStyle w:val="ANormal"/>
      </w:pPr>
    </w:p>
    <w:p w14:paraId="4E3F3656" w14:textId="77777777" w:rsidR="000B3F00" w:rsidRDefault="00FB74D7">
      <w:pPr>
        <w:pStyle w:val="ANormal"/>
      </w:pPr>
      <w:r>
        <w:t>Motivering</w:t>
      </w:r>
    </w:p>
    <w:p w14:paraId="6A145203" w14:textId="1B90CFCF" w:rsidR="0035024E" w:rsidRDefault="0035024E" w:rsidP="0035024E">
      <w:pPr>
        <w:pStyle w:val="ANormal"/>
      </w:pPr>
      <w:r>
        <w:t xml:space="preserve">Den internationella vindkraftsorganisationen Global Wind Organisation (GWO) har tagit fram </w:t>
      </w:r>
      <w:r w:rsidR="00B22265">
        <w:t xml:space="preserve">en standard för </w:t>
      </w:r>
      <w:r>
        <w:t xml:space="preserve">grundutbildning – en certifieringsutbildning – som är den gällande standarden för säkerhetsutbildning inom vindkraftsbranschen. Huvudinriktningen </w:t>
      </w:r>
      <w:r w:rsidR="00B22265">
        <w:t xml:space="preserve">i GWO-utbildningen </w:t>
      </w:r>
      <w:r>
        <w:t xml:space="preserve">är klättring med rep och kunskap i säkerhetsutrustning. Detta </w:t>
      </w:r>
      <w:r w:rsidR="00B22265">
        <w:t xml:space="preserve">behövs </w:t>
      </w:r>
      <w:r>
        <w:t>för att man skall kunna evakuera både sig själv och andra från ett vindkraftstorn. Man tränas också i överlevnad i havsmiljö, första hjälpen och brandkunskap. För att upprätthålla certifieringen behöver man gå en fortbildningskurs vartannat år.</w:t>
      </w:r>
    </w:p>
    <w:p w14:paraId="289B35F3" w14:textId="77777777" w:rsidR="004E3C6F" w:rsidRDefault="004E3C6F">
      <w:pPr>
        <w:pStyle w:val="ANormal"/>
      </w:pPr>
    </w:p>
    <w:p w14:paraId="2EB25232" w14:textId="54B1D5CB" w:rsidR="004E3C6F" w:rsidRDefault="00504FBC">
      <w:pPr>
        <w:pStyle w:val="ANormal"/>
      </w:pPr>
      <w:r>
        <w:t>Det vore helt naturligt att Ålands sjösäkerhetscentrum ges möjlighet att ordna dessa utbildningar på Åland.</w:t>
      </w:r>
      <w:r w:rsidR="00B22265">
        <w:t xml:space="preserve"> </w:t>
      </w:r>
      <w:r>
        <w:t>För att sjösäkerhetscentret ska kunna erbjuda dessa kurser beh</w:t>
      </w:r>
      <w:r>
        <w:t>övs lärare som är ackrediterade i att undervisa enligt standardkraven.</w:t>
      </w:r>
    </w:p>
    <w:p w14:paraId="0A0813C5" w14:textId="77777777" w:rsidR="004E3C6F" w:rsidRDefault="004E3C6F">
      <w:pPr>
        <w:pStyle w:val="ANormal"/>
      </w:pPr>
    </w:p>
    <w:p w14:paraId="5F6B412F" w14:textId="3B2F2863" w:rsidR="00B22265" w:rsidRDefault="00504FBC">
      <w:pPr>
        <w:pStyle w:val="ANormal"/>
      </w:pPr>
      <w:r>
        <w:t xml:space="preserve">Det är ekonomiskt smart att erbjuda grundkursen på Åland. Vi har vindkraftsverksamhet på Åland och möjligheten att gå </w:t>
      </w:r>
      <w:r w:rsidR="00B22265">
        <w:t xml:space="preserve">den återkommande </w:t>
      </w:r>
      <w:r>
        <w:t>fortbildningskurs</w:t>
      </w:r>
      <w:r w:rsidR="00B22265">
        <w:t>en</w:t>
      </w:r>
      <w:r>
        <w:t xml:space="preserve"> här skulle underlätta för vår</w:t>
      </w:r>
      <w:r>
        <w:t xml:space="preserve">a lokala aktörer. Det finns också en efterfrågan på dessa kurser utanför Åland. Lockar vi hit folk att gå grundkursen är chansen stor att folk återkommer för att ta sin fortbildningskurs. Också med tanke på planerna på storskalig havsbaserad </w:t>
      </w:r>
      <w:r w:rsidR="00B22265">
        <w:t>vindkraft</w:t>
      </w:r>
      <w:r>
        <w:t xml:space="preserve"> vore det självklart att Åland kan erbjuda dessa kurs</w:t>
      </w:r>
      <w:r w:rsidR="00B22265">
        <w:t>-</w:t>
      </w:r>
      <w:r>
        <w:t xml:space="preserve">paket. </w:t>
      </w:r>
    </w:p>
    <w:p w14:paraId="7F43B65D" w14:textId="77777777" w:rsidR="00B22265" w:rsidRDefault="00B22265">
      <w:pPr>
        <w:pStyle w:val="ANormal"/>
      </w:pPr>
    </w:p>
    <w:p w14:paraId="2D09E2CB" w14:textId="04BE04B4" w:rsidR="00FB74D7" w:rsidRDefault="00B22265" w:rsidP="00B22265">
      <w:pPr>
        <w:pStyle w:val="ANormal"/>
      </w:pPr>
      <w:r>
        <w:t>Landskapsregeringen planerar att starta vindkraftsteknisk utbildning via Ålands Yrkesgymnasium. En GOW-utbildning skulle ytterligare bidra till att ge ålänningar möjlighet till en karriär inom den internationella vindkraftsbranschen. Om man därtill kan säkra en viss inkomst för Ålands sjösäkerhetscentrum i form av kursavgifter från externa deltagare är det en bonus.</w:t>
      </w:r>
    </w:p>
    <w:p w14:paraId="6F4E3F97" w14:textId="77777777" w:rsidR="00FB74D7" w:rsidRDefault="00FB74D7" w:rsidP="00377141">
      <w:pPr>
        <w:pStyle w:val="ANormal"/>
        <w:outlineLvl w:val="0"/>
      </w:pPr>
    </w:p>
    <w:p w14:paraId="27EA6663" w14:textId="2DE64221" w:rsidR="00377141" w:rsidRDefault="00377141" w:rsidP="00377141">
      <w:pPr>
        <w:pStyle w:val="ANormal"/>
        <w:outlineLvl w:val="0"/>
      </w:pPr>
      <w:r>
        <w:t xml:space="preserve">Med anledning </w:t>
      </w:r>
      <w:r w:rsidR="00AC6820">
        <w:t xml:space="preserve">av det ovanstående föreslår </w:t>
      </w:r>
      <w:r>
        <w:t>vi</w:t>
      </w:r>
    </w:p>
    <w:p w14:paraId="6666B868" w14:textId="77777777" w:rsidR="00377141" w:rsidRDefault="00377141" w:rsidP="00377141">
      <w:pPr>
        <w:pStyle w:val="ANormal"/>
      </w:pPr>
    </w:p>
    <w:p w14:paraId="0DBD62D3" w14:textId="011EEC19" w:rsidR="00AC6820" w:rsidRPr="00694620" w:rsidRDefault="00AC6820" w:rsidP="00AC6820">
      <w:pPr>
        <w:pStyle w:val="Klam"/>
      </w:pPr>
      <w:r w:rsidRPr="00694620">
        <w:t xml:space="preserve">att </w:t>
      </w:r>
      <w:r w:rsidR="009159BD">
        <w:t>l</w:t>
      </w:r>
      <w:r w:rsidR="0035024E">
        <w:t>andskapsregeringen uppdrar till Ålands sjösäkerhetscentrum att inleda förberedelserna för att kunna anordna GWO-kurser.</w:t>
      </w:r>
    </w:p>
    <w:p w14:paraId="3584E17D" w14:textId="77777777" w:rsidR="00377141" w:rsidRDefault="00377141" w:rsidP="00377141">
      <w:pPr>
        <w:pStyle w:val="Klam"/>
      </w:pPr>
    </w:p>
    <w:tbl>
      <w:tblPr>
        <w:tblW w:w="7931" w:type="dxa"/>
        <w:tblCellMar>
          <w:left w:w="0" w:type="dxa"/>
          <w:right w:w="0" w:type="dxa"/>
        </w:tblCellMar>
        <w:tblLook w:val="0000" w:firstRow="0" w:lastRow="0" w:firstColumn="0" w:lastColumn="0" w:noHBand="0" w:noVBand="0"/>
      </w:tblPr>
      <w:tblGrid>
        <w:gridCol w:w="7931"/>
      </w:tblGrid>
      <w:tr w:rsidR="0035024E" w14:paraId="4C42E63E" w14:textId="77777777" w:rsidTr="00474225">
        <w:trPr>
          <w:cantSplit/>
        </w:trPr>
        <w:tc>
          <w:tcPr>
            <w:tcW w:w="7931" w:type="dxa"/>
          </w:tcPr>
          <w:p w14:paraId="24169350" w14:textId="77777777" w:rsidR="0035024E" w:rsidRDefault="0035024E" w:rsidP="00474225">
            <w:pPr>
              <w:pStyle w:val="ANormal"/>
              <w:keepNext/>
            </w:pPr>
          </w:p>
          <w:p w14:paraId="111E2374" w14:textId="61B348C2" w:rsidR="0035024E" w:rsidRDefault="0035024E" w:rsidP="00474225">
            <w:pPr>
              <w:pStyle w:val="ANormal"/>
              <w:keepNext/>
            </w:pPr>
            <w:r>
              <w:t xml:space="preserve">Mariehamn den </w:t>
            </w:r>
            <w:r w:rsidR="00D85B1D">
              <w:t>6</w:t>
            </w:r>
            <w:r>
              <w:t xml:space="preserve"> mars 2023</w:t>
            </w:r>
          </w:p>
        </w:tc>
      </w:tr>
    </w:tbl>
    <w:p w14:paraId="3D87AED7" w14:textId="77777777" w:rsidR="00FB74D7" w:rsidRDefault="00FB74D7">
      <w:pPr>
        <w:pStyle w:val="ANormal"/>
      </w:pPr>
    </w:p>
    <w:p w14:paraId="194B518A" w14:textId="77777777" w:rsidR="000B3F00" w:rsidRDefault="000B3F00">
      <w:pPr>
        <w:pStyle w:val="ANormal"/>
      </w:pPr>
    </w:p>
    <w:p w14:paraId="4EDBCE5A" w14:textId="77777777" w:rsidR="00D85B1D" w:rsidRDefault="00D85B1D" w:rsidP="0035024E">
      <w:pPr>
        <w:pStyle w:val="ANormal"/>
      </w:pPr>
    </w:p>
    <w:p w14:paraId="7983D007" w14:textId="797D16AC" w:rsidR="0035024E" w:rsidRDefault="0035024E" w:rsidP="0035024E">
      <w:pPr>
        <w:pStyle w:val="ANormal"/>
      </w:pPr>
      <w:r w:rsidRPr="001F13E2">
        <w:t>Alfons Röblom</w:t>
      </w:r>
    </w:p>
    <w:p w14:paraId="686CF5CA" w14:textId="77777777" w:rsidR="00B22265" w:rsidRDefault="00B22265" w:rsidP="0035024E">
      <w:pPr>
        <w:pStyle w:val="ANormal"/>
      </w:pPr>
    </w:p>
    <w:p w14:paraId="5102F4FB" w14:textId="77777777" w:rsidR="00D85B1D" w:rsidRDefault="00D85B1D">
      <w:pPr>
        <w:pStyle w:val="ANormal"/>
      </w:pPr>
    </w:p>
    <w:p w14:paraId="6F78CD5A" w14:textId="7ECB1C20" w:rsidR="000B3F00" w:rsidRDefault="0035024E">
      <w:pPr>
        <w:pStyle w:val="ANormal"/>
      </w:pPr>
      <w:r w:rsidRPr="00514927">
        <w:t>Simon Holmström</w:t>
      </w:r>
    </w:p>
    <w:sectPr w:rsidR="000B3F00">
      <w:headerReference w:type="even" r:id="rId10"/>
      <w:headerReference w:type="default" r:id="rId11"/>
      <w:footerReference w:type="default" r:id="rId12"/>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CC55E" w14:textId="77777777" w:rsidR="006316A7" w:rsidRDefault="006316A7">
      <w:r>
        <w:separator/>
      </w:r>
    </w:p>
  </w:endnote>
  <w:endnote w:type="continuationSeparator" w:id="0">
    <w:p w14:paraId="53A73560" w14:textId="77777777" w:rsidR="006316A7" w:rsidRDefault="00631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73B27"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C64AD"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1D42E" w14:textId="77777777" w:rsidR="006316A7" w:rsidRDefault="006316A7">
      <w:r>
        <w:separator/>
      </w:r>
    </w:p>
  </w:footnote>
  <w:footnote w:type="continuationSeparator" w:id="0">
    <w:p w14:paraId="6494084F" w14:textId="77777777" w:rsidR="006316A7" w:rsidRDefault="00631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05366F"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4606130C"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4CE3D"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2010447958">
    <w:abstractNumId w:val="6"/>
  </w:num>
  <w:num w:numId="2" w16cid:durableId="100732670">
    <w:abstractNumId w:val="3"/>
  </w:num>
  <w:num w:numId="3" w16cid:durableId="1638798766">
    <w:abstractNumId w:val="2"/>
  </w:num>
  <w:num w:numId="4" w16cid:durableId="614363813">
    <w:abstractNumId w:val="1"/>
  </w:num>
  <w:num w:numId="5" w16cid:durableId="1608268098">
    <w:abstractNumId w:val="0"/>
  </w:num>
  <w:num w:numId="6" w16cid:durableId="727385784">
    <w:abstractNumId w:val="7"/>
  </w:num>
  <w:num w:numId="7" w16cid:durableId="1249000931">
    <w:abstractNumId w:val="5"/>
  </w:num>
  <w:num w:numId="8" w16cid:durableId="1860847112">
    <w:abstractNumId w:val="4"/>
  </w:num>
  <w:num w:numId="9" w16cid:durableId="912663122">
    <w:abstractNumId w:val="11"/>
  </w:num>
  <w:num w:numId="10" w16cid:durableId="586771093">
    <w:abstractNumId w:val="14"/>
  </w:num>
  <w:num w:numId="11" w16cid:durableId="2052420590">
    <w:abstractNumId w:val="13"/>
  </w:num>
  <w:num w:numId="12" w16cid:durableId="1714034445">
    <w:abstractNumId w:val="17"/>
  </w:num>
  <w:num w:numId="13" w16cid:durableId="1013069403">
    <w:abstractNumId w:val="12"/>
  </w:num>
  <w:num w:numId="14" w16cid:durableId="956913007">
    <w:abstractNumId w:val="16"/>
  </w:num>
  <w:num w:numId="15" w16cid:durableId="599802528">
    <w:abstractNumId w:val="10"/>
  </w:num>
  <w:num w:numId="16" w16cid:durableId="274287309">
    <w:abstractNumId w:val="22"/>
  </w:num>
  <w:num w:numId="17" w16cid:durableId="1588610005">
    <w:abstractNumId w:val="9"/>
  </w:num>
  <w:num w:numId="18" w16cid:durableId="995307107">
    <w:abstractNumId w:val="18"/>
  </w:num>
  <w:num w:numId="19" w16cid:durableId="83690200">
    <w:abstractNumId w:val="21"/>
  </w:num>
  <w:num w:numId="20" w16cid:durableId="2070424329">
    <w:abstractNumId w:val="24"/>
  </w:num>
  <w:num w:numId="21" w16cid:durableId="1110203657">
    <w:abstractNumId w:val="23"/>
  </w:num>
  <w:num w:numId="22" w16cid:durableId="719861843">
    <w:abstractNumId w:val="15"/>
  </w:num>
  <w:num w:numId="23" w16cid:durableId="1143615344">
    <w:abstractNumId w:val="19"/>
  </w:num>
  <w:num w:numId="24" w16cid:durableId="2007516499">
    <w:abstractNumId w:val="19"/>
  </w:num>
  <w:num w:numId="25" w16cid:durableId="1078402623">
    <w:abstractNumId w:val="20"/>
  </w:num>
  <w:num w:numId="26" w16cid:durableId="286007312">
    <w:abstractNumId w:val="15"/>
  </w:num>
  <w:num w:numId="27" w16cid:durableId="375933340">
    <w:abstractNumId w:val="15"/>
  </w:num>
  <w:num w:numId="28" w16cid:durableId="581305672">
    <w:abstractNumId w:val="15"/>
  </w:num>
  <w:num w:numId="29" w16cid:durableId="1142190604">
    <w:abstractNumId w:val="15"/>
  </w:num>
  <w:num w:numId="30" w16cid:durableId="757020400">
    <w:abstractNumId w:val="15"/>
  </w:num>
  <w:num w:numId="31" w16cid:durableId="1716346543">
    <w:abstractNumId w:val="15"/>
  </w:num>
  <w:num w:numId="32" w16cid:durableId="786966644">
    <w:abstractNumId w:val="15"/>
  </w:num>
  <w:num w:numId="33" w16cid:durableId="957221704">
    <w:abstractNumId w:val="15"/>
  </w:num>
  <w:num w:numId="34" w16cid:durableId="708725867">
    <w:abstractNumId w:val="15"/>
  </w:num>
  <w:num w:numId="35" w16cid:durableId="1949583623">
    <w:abstractNumId w:val="19"/>
  </w:num>
  <w:num w:numId="36" w16cid:durableId="872570016">
    <w:abstractNumId w:val="20"/>
  </w:num>
  <w:num w:numId="37" w16cid:durableId="1712420876">
    <w:abstractNumId w:val="15"/>
  </w:num>
  <w:num w:numId="38" w16cid:durableId="1884750850">
    <w:abstractNumId w:val="15"/>
  </w:num>
  <w:num w:numId="39" w16cid:durableId="1168442768">
    <w:abstractNumId w:val="15"/>
  </w:num>
  <w:num w:numId="40" w16cid:durableId="360478957">
    <w:abstractNumId w:val="15"/>
  </w:num>
  <w:num w:numId="41" w16cid:durableId="740446650">
    <w:abstractNumId w:val="15"/>
  </w:num>
  <w:num w:numId="42" w16cid:durableId="1342515346">
    <w:abstractNumId w:val="15"/>
  </w:num>
  <w:num w:numId="43" w16cid:durableId="832600088">
    <w:abstractNumId w:val="15"/>
  </w:num>
  <w:num w:numId="44" w16cid:durableId="1778678778">
    <w:abstractNumId w:val="15"/>
  </w:num>
  <w:num w:numId="45" w16cid:durableId="1444690485">
    <w:abstractNumId w:val="15"/>
  </w:num>
  <w:num w:numId="46" w16cid:durableId="11799203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820"/>
    <w:rsid w:val="00030472"/>
    <w:rsid w:val="00045708"/>
    <w:rsid w:val="000B3F00"/>
    <w:rsid w:val="001120C3"/>
    <w:rsid w:val="0012085E"/>
    <w:rsid w:val="001969FE"/>
    <w:rsid w:val="001D30C9"/>
    <w:rsid w:val="002F50E4"/>
    <w:rsid w:val="003011C1"/>
    <w:rsid w:val="0035024E"/>
    <w:rsid w:val="00377141"/>
    <w:rsid w:val="0038300C"/>
    <w:rsid w:val="004E3C6F"/>
    <w:rsid w:val="005B4DE1"/>
    <w:rsid w:val="006175A4"/>
    <w:rsid w:val="006316A7"/>
    <w:rsid w:val="00663FC5"/>
    <w:rsid w:val="006A2007"/>
    <w:rsid w:val="0084359B"/>
    <w:rsid w:val="009044DF"/>
    <w:rsid w:val="009134D7"/>
    <w:rsid w:val="009159BD"/>
    <w:rsid w:val="0092036D"/>
    <w:rsid w:val="009351F2"/>
    <w:rsid w:val="00935A18"/>
    <w:rsid w:val="009D01AC"/>
    <w:rsid w:val="00A16986"/>
    <w:rsid w:val="00A716AD"/>
    <w:rsid w:val="00AB47CC"/>
    <w:rsid w:val="00AB7037"/>
    <w:rsid w:val="00AC6820"/>
    <w:rsid w:val="00AF314A"/>
    <w:rsid w:val="00B22265"/>
    <w:rsid w:val="00B7613E"/>
    <w:rsid w:val="00B866AB"/>
    <w:rsid w:val="00BA74E7"/>
    <w:rsid w:val="00C00DF5"/>
    <w:rsid w:val="00C57836"/>
    <w:rsid w:val="00CF7731"/>
    <w:rsid w:val="00D10E5F"/>
    <w:rsid w:val="00D3286C"/>
    <w:rsid w:val="00D8412A"/>
    <w:rsid w:val="00D85B1D"/>
    <w:rsid w:val="00E100E9"/>
    <w:rsid w:val="00E131E0"/>
    <w:rsid w:val="00EB5F02"/>
    <w:rsid w:val="00F2092F"/>
    <w:rsid w:val="00F92A96"/>
    <w:rsid w:val="00FB74D7"/>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E1E7DB"/>
  <w15:docId w15:val="{61F969CD-8C9F-4417-9FC7-C65E5EE23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6820"/>
    <w:pPr>
      <w:spacing w:after="200" w:line="276" w:lineRule="auto"/>
    </w:pPr>
    <w:rPr>
      <w:rFonts w:ascii="Calibri" w:eastAsia="Calibri" w:hAnsi="Calibri"/>
      <w:sz w:val="22"/>
      <w:szCs w:val="22"/>
      <w:lang w:val="sv-SE" w:eastAsia="en-US"/>
    </w:rPr>
  </w:style>
  <w:style w:type="paragraph" w:styleId="Rubrik1">
    <w:name w:val="heading 1"/>
    <w:basedOn w:val="Normal"/>
    <w:next w:val="Normal"/>
    <w:semiHidden/>
    <w:qFormat/>
    <w:pPr>
      <w:keepNext/>
      <w:numPr>
        <w:numId w:val="37"/>
      </w:numPr>
      <w:spacing w:before="240" w:after="60" w:line="240" w:lineRule="auto"/>
      <w:outlineLvl w:val="0"/>
    </w:pPr>
    <w:rPr>
      <w:rFonts w:ascii="Arial" w:eastAsia="Times New Roman" w:hAnsi="Arial" w:cs="Arial"/>
      <w:b/>
      <w:bCs/>
      <w:kern w:val="32"/>
      <w:sz w:val="32"/>
      <w:szCs w:val="32"/>
      <w:lang w:eastAsia="sv-SE"/>
    </w:rPr>
  </w:style>
  <w:style w:type="paragraph" w:styleId="Rubrik2">
    <w:name w:val="heading 2"/>
    <w:basedOn w:val="Normal"/>
    <w:next w:val="Normal"/>
    <w:semiHidden/>
    <w:qFormat/>
    <w:pPr>
      <w:keepNext/>
      <w:numPr>
        <w:ilvl w:val="1"/>
        <w:numId w:val="38"/>
      </w:numPr>
      <w:spacing w:before="240" w:after="60" w:line="240" w:lineRule="auto"/>
      <w:outlineLvl w:val="1"/>
    </w:pPr>
    <w:rPr>
      <w:rFonts w:ascii="Arial" w:eastAsia="Times New Roman" w:hAnsi="Arial" w:cs="Arial"/>
      <w:b/>
      <w:bCs/>
      <w:i/>
      <w:iCs/>
      <w:sz w:val="28"/>
      <w:szCs w:val="28"/>
      <w:lang w:eastAsia="sv-SE"/>
    </w:rPr>
  </w:style>
  <w:style w:type="paragraph" w:styleId="Rubrik3">
    <w:name w:val="heading 3"/>
    <w:basedOn w:val="Normal"/>
    <w:next w:val="Normal"/>
    <w:semiHidden/>
    <w:qFormat/>
    <w:pPr>
      <w:keepNext/>
      <w:numPr>
        <w:ilvl w:val="2"/>
        <w:numId w:val="39"/>
      </w:numPr>
      <w:spacing w:before="240" w:after="60" w:line="240" w:lineRule="auto"/>
      <w:outlineLvl w:val="2"/>
    </w:pPr>
    <w:rPr>
      <w:rFonts w:ascii="Arial" w:eastAsia="Times New Roman" w:hAnsi="Arial" w:cs="Arial"/>
      <w:b/>
      <w:bCs/>
      <w:sz w:val="26"/>
      <w:szCs w:val="26"/>
      <w:lang w:eastAsia="sv-SE"/>
    </w:rPr>
  </w:style>
  <w:style w:type="paragraph" w:styleId="Rubrik4">
    <w:name w:val="heading 4"/>
    <w:basedOn w:val="Normal"/>
    <w:next w:val="Normal"/>
    <w:semiHidden/>
    <w:qFormat/>
    <w:pPr>
      <w:keepNext/>
      <w:numPr>
        <w:ilvl w:val="3"/>
        <w:numId w:val="40"/>
      </w:numPr>
      <w:spacing w:before="240" w:after="60" w:line="240" w:lineRule="auto"/>
      <w:outlineLvl w:val="3"/>
    </w:pPr>
    <w:rPr>
      <w:rFonts w:ascii="Times New Roman" w:eastAsia="Times New Roman" w:hAnsi="Times New Roman"/>
      <w:b/>
      <w:bCs/>
      <w:sz w:val="28"/>
      <w:szCs w:val="28"/>
      <w:lang w:eastAsia="sv-SE"/>
    </w:rPr>
  </w:style>
  <w:style w:type="paragraph" w:styleId="Rubrik5">
    <w:name w:val="heading 5"/>
    <w:basedOn w:val="Normal"/>
    <w:next w:val="Normal"/>
    <w:semiHidden/>
    <w:qFormat/>
    <w:pPr>
      <w:numPr>
        <w:ilvl w:val="4"/>
        <w:numId w:val="41"/>
      </w:numPr>
      <w:spacing w:before="240" w:after="60" w:line="240" w:lineRule="auto"/>
      <w:outlineLvl w:val="4"/>
    </w:pPr>
    <w:rPr>
      <w:rFonts w:ascii="Times New Roman" w:eastAsia="Times New Roman" w:hAnsi="Times New Roman"/>
      <w:b/>
      <w:bCs/>
      <w:i/>
      <w:iCs/>
      <w:sz w:val="26"/>
      <w:szCs w:val="26"/>
      <w:lang w:eastAsia="sv-SE"/>
    </w:rPr>
  </w:style>
  <w:style w:type="paragraph" w:styleId="Rubrik6">
    <w:name w:val="heading 6"/>
    <w:basedOn w:val="Normal"/>
    <w:next w:val="Normal"/>
    <w:semiHidden/>
    <w:qFormat/>
    <w:pPr>
      <w:numPr>
        <w:ilvl w:val="5"/>
        <w:numId w:val="42"/>
      </w:numPr>
      <w:spacing w:before="240" w:after="60" w:line="240" w:lineRule="auto"/>
      <w:outlineLvl w:val="5"/>
    </w:pPr>
    <w:rPr>
      <w:rFonts w:ascii="Times New Roman" w:eastAsia="Times New Roman" w:hAnsi="Times New Roman"/>
      <w:b/>
      <w:bCs/>
      <w:lang w:eastAsia="sv-SE"/>
    </w:rPr>
  </w:style>
  <w:style w:type="paragraph" w:styleId="Rubrik7">
    <w:name w:val="heading 7"/>
    <w:basedOn w:val="Normal"/>
    <w:next w:val="Normal"/>
    <w:semiHidden/>
    <w:qFormat/>
    <w:pPr>
      <w:numPr>
        <w:ilvl w:val="6"/>
        <w:numId w:val="43"/>
      </w:numPr>
      <w:spacing w:before="240" w:after="60" w:line="240" w:lineRule="auto"/>
      <w:outlineLvl w:val="6"/>
    </w:pPr>
    <w:rPr>
      <w:rFonts w:ascii="Times New Roman" w:eastAsia="Times New Roman" w:hAnsi="Times New Roman"/>
      <w:sz w:val="24"/>
      <w:szCs w:val="24"/>
      <w:lang w:eastAsia="sv-SE"/>
    </w:rPr>
  </w:style>
  <w:style w:type="paragraph" w:styleId="Rubrik8">
    <w:name w:val="heading 8"/>
    <w:basedOn w:val="Normal"/>
    <w:next w:val="Normal"/>
    <w:semiHidden/>
    <w:qFormat/>
    <w:pPr>
      <w:numPr>
        <w:ilvl w:val="7"/>
        <w:numId w:val="44"/>
      </w:numPr>
      <w:spacing w:before="240" w:after="60" w:line="240" w:lineRule="auto"/>
      <w:outlineLvl w:val="7"/>
    </w:pPr>
    <w:rPr>
      <w:rFonts w:ascii="Times New Roman" w:eastAsia="Times New Roman" w:hAnsi="Times New Roman"/>
      <w:i/>
      <w:iCs/>
      <w:sz w:val="24"/>
      <w:szCs w:val="24"/>
      <w:lang w:eastAsia="sv-SE"/>
    </w:rPr>
  </w:style>
  <w:style w:type="paragraph" w:styleId="Rubrik9">
    <w:name w:val="heading 9"/>
    <w:basedOn w:val="Normal"/>
    <w:next w:val="Normal"/>
    <w:semiHidden/>
    <w:qFormat/>
    <w:pPr>
      <w:numPr>
        <w:ilvl w:val="8"/>
        <w:numId w:val="45"/>
      </w:numPr>
      <w:spacing w:before="240" w:after="60" w:line="240" w:lineRule="auto"/>
      <w:outlineLvl w:val="8"/>
    </w:pPr>
    <w:rPr>
      <w:rFonts w:ascii="Arial" w:eastAsia="Times New Roman" w:hAnsi="Arial" w:cs="Arial"/>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spacing w:after="0" w:line="240" w:lineRule="auto"/>
    </w:pPr>
    <w:rPr>
      <w:rFonts w:ascii="Times New Roman" w:eastAsia="Times New Roman" w:hAnsi="Times New Roman"/>
      <w:sz w:val="24"/>
      <w:szCs w:val="24"/>
      <w:lang w:eastAsia="sv-SE"/>
    </w:rPr>
  </w:style>
  <w:style w:type="paragraph" w:styleId="Brdtextmedindrag">
    <w:name w:val="Body Text Indent"/>
    <w:basedOn w:val="Normal"/>
    <w:semiHidden/>
    <w:pPr>
      <w:spacing w:after="120" w:line="240" w:lineRule="auto"/>
      <w:ind w:left="283"/>
    </w:pPr>
    <w:rPr>
      <w:rFonts w:ascii="Times New Roman" w:eastAsia="Times New Roman" w:hAnsi="Times New Roman"/>
      <w:sz w:val="24"/>
      <w:szCs w:val="24"/>
      <w:lang w:eastAsia="sv-SE"/>
    </w:r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spacing w:after="0" w:line="240" w:lineRule="auto"/>
    </w:pPr>
    <w:rPr>
      <w:rFonts w:ascii="Arial" w:eastAsia="Times New Roman" w:hAnsi="Arial" w:cs="Arial"/>
      <w:sz w:val="16"/>
      <w:szCs w:val="24"/>
      <w:lang w:eastAsia="sv-SE"/>
    </w:rPr>
  </w:style>
  <w:style w:type="paragraph" w:styleId="Sidfot">
    <w:name w:val="footer"/>
    <w:basedOn w:val="Normal"/>
    <w:semiHidden/>
    <w:pPr>
      <w:tabs>
        <w:tab w:val="right" w:pos="8165"/>
      </w:tabs>
      <w:spacing w:after="0" w:line="240" w:lineRule="auto"/>
    </w:pPr>
    <w:rPr>
      <w:rFonts w:ascii="Verdana" w:eastAsia="Times New Roman" w:hAnsi="Verdana" w:cs="Arial"/>
      <w:sz w:val="14"/>
      <w:szCs w:val="24"/>
      <w:lang w:eastAsia="sv-SE"/>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after="0" w:line="288" w:lineRule="auto"/>
      <w:jc w:val="both"/>
    </w:pPr>
    <w:rPr>
      <w:rFonts w:ascii="Times New Roman" w:eastAsia="Times New Roman" w:hAnsi="Times New Roman"/>
      <w:sz w:val="24"/>
      <w:szCs w:val="24"/>
      <w:lang w:eastAsia="sv-SE"/>
    </w:r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spacing w:after="0" w:line="240" w:lineRule="auto"/>
      <w:ind w:left="960"/>
    </w:pPr>
    <w:rPr>
      <w:rFonts w:ascii="Times New Roman" w:eastAsia="Times New Roman" w:hAnsi="Times New Roman"/>
      <w:sz w:val="24"/>
      <w:szCs w:val="24"/>
      <w:lang w:eastAsia="sv-SE"/>
    </w:rPr>
  </w:style>
  <w:style w:type="paragraph" w:styleId="Innehll6">
    <w:name w:val="toc 6"/>
    <w:basedOn w:val="Normal"/>
    <w:next w:val="Normal"/>
    <w:autoRedefine/>
    <w:semiHidden/>
    <w:pPr>
      <w:spacing w:after="0" w:line="240" w:lineRule="auto"/>
      <w:ind w:left="1200"/>
    </w:pPr>
    <w:rPr>
      <w:rFonts w:ascii="Times New Roman" w:eastAsia="Times New Roman" w:hAnsi="Times New Roman"/>
      <w:sz w:val="24"/>
      <w:szCs w:val="24"/>
      <w:lang w:eastAsia="sv-SE"/>
    </w:rPr>
  </w:style>
  <w:style w:type="paragraph" w:styleId="Innehll7">
    <w:name w:val="toc 7"/>
    <w:basedOn w:val="Normal"/>
    <w:next w:val="Normal"/>
    <w:autoRedefine/>
    <w:semiHidden/>
    <w:pPr>
      <w:spacing w:after="0" w:line="240" w:lineRule="auto"/>
      <w:ind w:left="1440"/>
    </w:pPr>
    <w:rPr>
      <w:rFonts w:ascii="Times New Roman" w:eastAsia="Times New Roman" w:hAnsi="Times New Roman"/>
      <w:sz w:val="24"/>
      <w:szCs w:val="24"/>
      <w:lang w:eastAsia="sv-SE"/>
    </w:rPr>
  </w:style>
  <w:style w:type="paragraph" w:styleId="Innehll8">
    <w:name w:val="toc 8"/>
    <w:basedOn w:val="Normal"/>
    <w:next w:val="Normal"/>
    <w:autoRedefine/>
    <w:semiHidden/>
    <w:pPr>
      <w:spacing w:after="0" w:line="240" w:lineRule="auto"/>
      <w:ind w:left="1680"/>
    </w:pPr>
    <w:rPr>
      <w:rFonts w:ascii="Times New Roman" w:eastAsia="Times New Roman" w:hAnsi="Times New Roman"/>
      <w:sz w:val="24"/>
      <w:szCs w:val="24"/>
      <w:lang w:eastAsia="sv-SE"/>
    </w:rPr>
  </w:style>
  <w:style w:type="paragraph" w:styleId="Innehll9">
    <w:name w:val="toc 9"/>
    <w:basedOn w:val="Normal"/>
    <w:next w:val="Normal"/>
    <w:autoRedefine/>
    <w:semiHidden/>
    <w:pPr>
      <w:spacing w:after="0" w:line="240" w:lineRule="auto"/>
      <w:ind w:left="1920"/>
    </w:pPr>
    <w:rPr>
      <w:rFonts w:ascii="Times New Roman" w:eastAsia="Times New Roman" w:hAnsi="Times New Roman"/>
      <w:sz w:val="24"/>
      <w:szCs w:val="24"/>
      <w:lang w:eastAsia="sv-SE"/>
    </w:r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276</Words>
  <Characters>1866</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Åtgärdsmotion nr 1/2017-2018</vt:lpstr>
    </vt:vector>
  </TitlesOfParts>
  <Company>LR</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Åtgärdsmotion nr 4/2022-2023</dc:title>
  <dc:creator>Jessica Laaksonen</dc:creator>
  <cp:lastModifiedBy>Jessica Laaksonen</cp:lastModifiedBy>
  <cp:revision>2</cp:revision>
  <cp:lastPrinted>2023-03-06T10:27:00Z</cp:lastPrinted>
  <dcterms:created xsi:type="dcterms:W3CDTF">2023-03-06T11:44:00Z</dcterms:created>
  <dcterms:modified xsi:type="dcterms:W3CDTF">2023-03-06T11:44:00Z</dcterms:modified>
</cp:coreProperties>
</file>