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AF3004" w14:paraId="64AA76B2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6261C5D" w14:textId="7735C08C" w:rsidR="00AF3004" w:rsidRDefault="009655B1">
            <w:pPr>
              <w:pStyle w:val="xLedtext"/>
              <w:keepNext/>
              <w:rPr>
                <w:noProof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1252ECE3" wp14:editId="37BD60C2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F1ADD5A" w14:textId="5D0E624F" w:rsidR="00AF3004" w:rsidRDefault="009655B1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2566CD3" wp14:editId="24C2B7B5">
                  <wp:extent cx="47625" cy="476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004" w14:paraId="67062C71" w14:textId="77777777">
        <w:trPr>
          <w:cantSplit/>
          <w:trHeight w:val="299"/>
        </w:trPr>
        <w:tc>
          <w:tcPr>
            <w:tcW w:w="861" w:type="dxa"/>
            <w:vMerge/>
          </w:tcPr>
          <w:p w14:paraId="7A9882EC" w14:textId="77777777"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7E38607" w14:textId="77777777" w:rsidR="00AF3004" w:rsidRDefault="00AF3004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7E99A2C4" w14:textId="2450B740" w:rsidR="00AF3004" w:rsidRDefault="00CF6AB9">
            <w:pPr>
              <w:pStyle w:val="xDokTypNr"/>
            </w:pPr>
            <w:r>
              <w:t>LAGFÖRSLAG</w:t>
            </w:r>
            <w:r w:rsidR="00AF3004">
              <w:t xml:space="preserve"> nr </w:t>
            </w:r>
            <w:r w:rsidR="00360506">
              <w:t>34</w:t>
            </w:r>
            <w:r w:rsidR="00AF3004">
              <w:t>/20</w:t>
            </w:r>
            <w:r w:rsidR="00360506">
              <w:t>22</w:t>
            </w:r>
            <w:r w:rsidR="00AF3004">
              <w:t>-20</w:t>
            </w:r>
            <w:r w:rsidR="00360506">
              <w:t>23</w:t>
            </w:r>
          </w:p>
        </w:tc>
      </w:tr>
      <w:tr w:rsidR="00AF3004" w14:paraId="39AAC5FE" w14:textId="77777777">
        <w:trPr>
          <w:cantSplit/>
          <w:trHeight w:val="238"/>
        </w:trPr>
        <w:tc>
          <w:tcPr>
            <w:tcW w:w="861" w:type="dxa"/>
            <w:vMerge/>
          </w:tcPr>
          <w:p w14:paraId="72E3D2F9" w14:textId="77777777"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9219830" w14:textId="77777777" w:rsidR="00AF3004" w:rsidRDefault="00AF3004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D83B7D" w14:textId="77777777" w:rsidR="00AF3004" w:rsidRDefault="00AF3004">
            <w:pPr>
              <w:pStyle w:val="xLedtext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2563" w:type="dxa"/>
            <w:vAlign w:val="bottom"/>
          </w:tcPr>
          <w:p w14:paraId="6A6ED9EA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54925B3A" w14:textId="77777777">
        <w:trPr>
          <w:cantSplit/>
          <w:trHeight w:val="238"/>
        </w:trPr>
        <w:tc>
          <w:tcPr>
            <w:tcW w:w="861" w:type="dxa"/>
            <w:vMerge/>
          </w:tcPr>
          <w:p w14:paraId="677A6EE6" w14:textId="77777777"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4448" w:type="dxa"/>
            <w:vAlign w:val="center"/>
          </w:tcPr>
          <w:p w14:paraId="5EFD4E49" w14:textId="77777777"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1725" w:type="dxa"/>
            <w:vAlign w:val="center"/>
          </w:tcPr>
          <w:p w14:paraId="36B13377" w14:textId="0FCAE4B7" w:rsidR="00AF3004" w:rsidRDefault="00AF3004">
            <w:pPr>
              <w:pStyle w:val="xDatum1"/>
              <w:rPr>
                <w:lang w:val="de-DE"/>
              </w:rPr>
            </w:pPr>
            <w:r>
              <w:rPr>
                <w:lang w:val="de-DE"/>
              </w:rPr>
              <w:t>20</w:t>
            </w:r>
            <w:r w:rsidR="00C72A8A">
              <w:rPr>
                <w:lang w:val="de-DE"/>
              </w:rPr>
              <w:t>23</w:t>
            </w:r>
            <w:r>
              <w:rPr>
                <w:lang w:val="de-DE"/>
              </w:rPr>
              <w:t>-</w:t>
            </w:r>
            <w:r w:rsidR="008A3EDF">
              <w:rPr>
                <w:lang w:val="de-DE"/>
              </w:rPr>
              <w:t>06</w:t>
            </w:r>
            <w:r>
              <w:rPr>
                <w:lang w:val="de-DE"/>
              </w:rPr>
              <w:t>-</w:t>
            </w:r>
            <w:r w:rsidR="008A3EDF">
              <w:rPr>
                <w:lang w:val="de-DE"/>
              </w:rPr>
              <w:t>01</w:t>
            </w:r>
          </w:p>
        </w:tc>
        <w:tc>
          <w:tcPr>
            <w:tcW w:w="2563" w:type="dxa"/>
            <w:vAlign w:val="center"/>
          </w:tcPr>
          <w:p w14:paraId="47103A1E" w14:textId="77777777" w:rsidR="00AF3004" w:rsidRDefault="00AF3004">
            <w:pPr>
              <w:pStyle w:val="xBeteckning1"/>
              <w:rPr>
                <w:lang w:val="de-DE"/>
              </w:rPr>
            </w:pPr>
          </w:p>
        </w:tc>
      </w:tr>
      <w:tr w:rsidR="00AF3004" w14:paraId="2E145837" w14:textId="77777777">
        <w:trPr>
          <w:cantSplit/>
          <w:trHeight w:val="238"/>
        </w:trPr>
        <w:tc>
          <w:tcPr>
            <w:tcW w:w="861" w:type="dxa"/>
            <w:vMerge/>
          </w:tcPr>
          <w:p w14:paraId="0DC2A11B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vAlign w:val="bottom"/>
          </w:tcPr>
          <w:p w14:paraId="7EAB44E6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1725" w:type="dxa"/>
            <w:vAlign w:val="bottom"/>
          </w:tcPr>
          <w:p w14:paraId="0B7F1F53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2563" w:type="dxa"/>
            <w:vAlign w:val="bottom"/>
          </w:tcPr>
          <w:p w14:paraId="26E158B1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4BCD212F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D890E9F" w14:textId="77777777"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E02BF07" w14:textId="77777777"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A676481" w14:textId="77777777" w:rsidR="00AF3004" w:rsidRDefault="00AF3004">
            <w:pPr>
              <w:pStyle w:val="xDatum2"/>
              <w:rPr>
                <w:lang w:val="de-DE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B879788" w14:textId="77777777" w:rsidR="00AF3004" w:rsidRDefault="00AF3004">
            <w:pPr>
              <w:pStyle w:val="xBeteckning2"/>
              <w:rPr>
                <w:lang w:val="de-DE"/>
              </w:rPr>
            </w:pPr>
          </w:p>
        </w:tc>
      </w:tr>
      <w:tr w:rsidR="00AF3004" w14:paraId="211DF549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77EEDC1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B73CB3E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4490A54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385D7CD2" w14:textId="77777777">
        <w:trPr>
          <w:cantSplit/>
          <w:trHeight w:val="238"/>
        </w:trPr>
        <w:tc>
          <w:tcPr>
            <w:tcW w:w="861" w:type="dxa"/>
          </w:tcPr>
          <w:p w14:paraId="1557B0E9" w14:textId="77777777" w:rsidR="00AF3004" w:rsidRDefault="00AF3004">
            <w:pPr>
              <w:pStyle w:val="xCelltext"/>
              <w:rPr>
                <w:lang w:val="de-DE"/>
              </w:rPr>
            </w:pPr>
          </w:p>
        </w:tc>
        <w:tc>
          <w:tcPr>
            <w:tcW w:w="4448" w:type="dxa"/>
            <w:vMerge w:val="restart"/>
          </w:tcPr>
          <w:p w14:paraId="602AA7BE" w14:textId="77777777" w:rsidR="00AF3004" w:rsidRDefault="00AF3004">
            <w:pPr>
              <w:pStyle w:val="xMottagare1"/>
            </w:pPr>
            <w:bookmarkStart w:id="0" w:name="_top"/>
            <w:bookmarkEnd w:id="0"/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5F7220B4" w14:textId="55ED79E4" w:rsidR="00AF3004" w:rsidRDefault="00AF3004">
            <w:pPr>
              <w:pStyle w:val="xMottagare1"/>
              <w:tabs>
                <w:tab w:val="left" w:pos="2349"/>
              </w:tabs>
            </w:pPr>
          </w:p>
        </w:tc>
      </w:tr>
      <w:tr w:rsidR="00AF3004" w14:paraId="1B4AADF8" w14:textId="77777777">
        <w:trPr>
          <w:cantSplit/>
          <w:trHeight w:val="238"/>
        </w:trPr>
        <w:tc>
          <w:tcPr>
            <w:tcW w:w="861" w:type="dxa"/>
          </w:tcPr>
          <w:p w14:paraId="758A5F8C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8808734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5CFADC8" w14:textId="77777777" w:rsidR="00AF3004" w:rsidRDefault="00AF3004">
            <w:pPr>
              <w:pStyle w:val="xCelltext"/>
            </w:pPr>
          </w:p>
        </w:tc>
      </w:tr>
      <w:tr w:rsidR="00AF3004" w14:paraId="65662D8E" w14:textId="77777777">
        <w:trPr>
          <w:cantSplit/>
          <w:trHeight w:val="238"/>
        </w:trPr>
        <w:tc>
          <w:tcPr>
            <w:tcW w:w="861" w:type="dxa"/>
          </w:tcPr>
          <w:p w14:paraId="1B00D48B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9E69CFC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F2123C5" w14:textId="77777777" w:rsidR="00AF3004" w:rsidRDefault="00AF3004">
            <w:pPr>
              <w:pStyle w:val="xCelltext"/>
            </w:pPr>
          </w:p>
        </w:tc>
      </w:tr>
      <w:tr w:rsidR="00AF3004" w14:paraId="3CD466A0" w14:textId="77777777">
        <w:trPr>
          <w:cantSplit/>
          <w:trHeight w:val="238"/>
        </w:trPr>
        <w:tc>
          <w:tcPr>
            <w:tcW w:w="861" w:type="dxa"/>
          </w:tcPr>
          <w:p w14:paraId="1BEE9D7E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C1CBCBF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581BA49" w14:textId="77777777" w:rsidR="00AF3004" w:rsidRDefault="00AF3004">
            <w:pPr>
              <w:pStyle w:val="xCelltext"/>
            </w:pPr>
          </w:p>
        </w:tc>
      </w:tr>
      <w:tr w:rsidR="00AF3004" w14:paraId="206FFB5D" w14:textId="77777777">
        <w:trPr>
          <w:cantSplit/>
          <w:trHeight w:val="238"/>
        </w:trPr>
        <w:tc>
          <w:tcPr>
            <w:tcW w:w="861" w:type="dxa"/>
          </w:tcPr>
          <w:p w14:paraId="3B71D560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913A822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225D52E" w14:textId="77777777" w:rsidR="00AF3004" w:rsidRDefault="00AF3004">
            <w:pPr>
              <w:pStyle w:val="xCelltext"/>
            </w:pPr>
          </w:p>
        </w:tc>
      </w:tr>
    </w:tbl>
    <w:p w14:paraId="030AD45D" w14:textId="77777777" w:rsidR="00AF3004" w:rsidRDefault="00AF3004">
      <w:pPr>
        <w:rPr>
          <w:b/>
          <w:bCs/>
        </w:rPr>
        <w:sectPr w:rsidR="00AF3004">
          <w:footerReference w:type="even" r:id="rId10"/>
          <w:footerReference w:type="default" r:id="rId11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14:paraId="5181A264" w14:textId="5740BDEE" w:rsidR="00AF3004" w:rsidRDefault="0013264C">
      <w:pPr>
        <w:pStyle w:val="ArendeRubrik"/>
      </w:pPr>
      <w:r>
        <w:t>K</w:t>
      </w:r>
      <w:r w:rsidR="00C72A8A">
        <w:t xml:space="preserve">önsneutral </w:t>
      </w:r>
      <w:r w:rsidR="00C3428A">
        <w:t>lagstiftning</w:t>
      </w:r>
      <w:r w:rsidR="00C633C6">
        <w:t xml:space="preserve"> </w:t>
      </w:r>
      <w:r w:rsidR="001C08FD">
        <w:t>kring</w:t>
      </w:r>
      <w:r w:rsidR="00E76045">
        <w:t xml:space="preserve"> gravid</w:t>
      </w:r>
      <w:r w:rsidR="001C08FD">
        <w:t>itet</w:t>
      </w:r>
    </w:p>
    <w:p w14:paraId="753FAF6B" w14:textId="77777777" w:rsidR="00AF3004" w:rsidRDefault="00AF3004">
      <w:pPr>
        <w:pStyle w:val="ANormal"/>
      </w:pPr>
    </w:p>
    <w:p w14:paraId="27398B97" w14:textId="77777777" w:rsidR="00AF3004" w:rsidRDefault="00AF3004">
      <w:pPr>
        <w:pStyle w:val="ANormal"/>
      </w:pPr>
    </w:p>
    <w:p w14:paraId="65ACF319" w14:textId="77777777" w:rsidR="00AF3004" w:rsidRDefault="00AF3004">
      <w:pPr>
        <w:pStyle w:val="RubrikA"/>
      </w:pPr>
      <w:bookmarkStart w:id="1" w:name="_Toc136517478"/>
      <w:r>
        <w:t>Huvudsakligt innehåll</w:t>
      </w:r>
      <w:bookmarkEnd w:id="1"/>
    </w:p>
    <w:p w14:paraId="36F6FEB8" w14:textId="77777777" w:rsidR="00AF3004" w:rsidRDefault="00AF3004">
      <w:pPr>
        <w:pStyle w:val="Rubrikmellanrum"/>
      </w:pPr>
    </w:p>
    <w:p w14:paraId="3C969D41" w14:textId="33FAA631" w:rsidR="00AF3004" w:rsidRDefault="0091760C">
      <w:pPr>
        <w:pStyle w:val="ANormal"/>
      </w:pPr>
      <w:r>
        <w:t>Landskapsregeringen föreslår att</w:t>
      </w:r>
      <w:r w:rsidR="00ED09B8">
        <w:t xml:space="preserve"> landskapslagen om tillämpning i landskapet Åland av lagen om moderskapsunderstöd</w:t>
      </w:r>
      <w:r w:rsidR="00D34F33">
        <w:t xml:space="preserve"> och </w:t>
      </w:r>
      <w:r w:rsidR="00230F97">
        <w:t>landskapslagen om hälso- och sjukvård</w:t>
      </w:r>
      <w:r w:rsidR="00ED09B8">
        <w:t xml:space="preserve"> ändras</w:t>
      </w:r>
      <w:r w:rsidR="00230F97">
        <w:t>.</w:t>
      </w:r>
      <w:r w:rsidR="001A69BA">
        <w:t xml:space="preserve"> </w:t>
      </w:r>
      <w:r w:rsidR="008378C5">
        <w:t>De föreslagna ändringarna</w:t>
      </w:r>
      <w:r w:rsidR="002C62A9">
        <w:t xml:space="preserve"> är av teknisk natur och</w:t>
      </w:r>
      <w:r w:rsidR="008378C5">
        <w:t xml:space="preserve"> syftar till att tillförsäkra alla gravida personer</w:t>
      </w:r>
      <w:r w:rsidR="002C62A9">
        <w:t xml:space="preserve">, oavsett juridiskt kön, </w:t>
      </w:r>
      <w:r w:rsidR="008378C5">
        <w:t xml:space="preserve">lika rätt att komma i åtnjutande av de tjänster och förmåner som </w:t>
      </w:r>
      <w:r w:rsidR="00230F97">
        <w:t>nämnda</w:t>
      </w:r>
      <w:r w:rsidR="00F71E92">
        <w:t xml:space="preserve"> </w:t>
      </w:r>
      <w:r w:rsidR="002C62A9">
        <w:t>författningar</w:t>
      </w:r>
      <w:r w:rsidR="00841986">
        <w:t xml:space="preserve"> garanterar</w:t>
      </w:r>
      <w:r w:rsidR="002C62A9">
        <w:t>.</w:t>
      </w:r>
      <w:r w:rsidR="00B87E0E">
        <w:t xml:space="preserve"> Rent konkret </w:t>
      </w:r>
      <w:r w:rsidR="005F4717">
        <w:t>föreslås</w:t>
      </w:r>
      <w:r w:rsidR="008843B8">
        <w:t xml:space="preserve"> </w:t>
      </w:r>
      <w:r w:rsidR="00C66CD1">
        <w:t xml:space="preserve">att </w:t>
      </w:r>
      <w:r w:rsidR="00FD356D">
        <w:t xml:space="preserve">samtliga </w:t>
      </w:r>
      <w:r w:rsidR="00B87E0E">
        <w:t xml:space="preserve">lagrum som innehåller omnämnanden </w:t>
      </w:r>
      <w:r w:rsidR="00C66CD1">
        <w:t xml:space="preserve">av </w:t>
      </w:r>
      <w:r w:rsidR="00C66CD1" w:rsidRPr="00575EB9">
        <w:rPr>
          <w:i/>
          <w:iCs/>
        </w:rPr>
        <w:t>gravida kvinnor</w:t>
      </w:r>
      <w:r w:rsidR="00C66CD1">
        <w:t xml:space="preserve"> </w:t>
      </w:r>
      <w:r w:rsidR="00B87E0E">
        <w:t>ersätts me</w:t>
      </w:r>
      <w:r w:rsidR="00C24EC7">
        <w:t>d</w:t>
      </w:r>
      <w:r w:rsidR="003C263A">
        <w:t xml:space="preserve"> det</w:t>
      </w:r>
      <w:r w:rsidR="00B87E0E">
        <w:t xml:space="preserve"> könsneutrala begrepp</w:t>
      </w:r>
      <w:r w:rsidR="003C263A">
        <w:t>et</w:t>
      </w:r>
      <w:r w:rsidR="00B87E0E">
        <w:t xml:space="preserve"> </w:t>
      </w:r>
      <w:r w:rsidR="00575EB9" w:rsidRPr="00575EB9">
        <w:rPr>
          <w:i/>
          <w:iCs/>
        </w:rPr>
        <w:t>gravida personer</w:t>
      </w:r>
      <w:r w:rsidR="00575EB9">
        <w:t>.</w:t>
      </w:r>
      <w:r w:rsidR="00D96DF0">
        <w:t xml:space="preserve"> </w:t>
      </w:r>
      <w:r w:rsidR="00A33096">
        <w:t>Bakgrunden till l</w:t>
      </w:r>
      <w:r w:rsidR="00D96DF0">
        <w:t xml:space="preserve">agförslaget </w:t>
      </w:r>
      <w:r w:rsidR="00A33096">
        <w:t xml:space="preserve">är </w:t>
      </w:r>
      <w:r w:rsidR="001A2E40">
        <w:t>de</w:t>
      </w:r>
      <w:r w:rsidR="009655B1">
        <w:t>n</w:t>
      </w:r>
      <w:r w:rsidR="00280614">
        <w:t xml:space="preserve"> lag om könsfastställelse</w:t>
      </w:r>
      <w:r w:rsidR="00C50399">
        <w:t xml:space="preserve">, den </w:t>
      </w:r>
      <w:r w:rsidR="00195D4C">
        <w:t>så kallade</w:t>
      </w:r>
      <w:r w:rsidR="00C50399">
        <w:t xml:space="preserve"> translagen, </w:t>
      </w:r>
      <w:r w:rsidR="00280614">
        <w:t xml:space="preserve">som </w:t>
      </w:r>
      <w:r w:rsidR="00EC5EA4">
        <w:t>träd</w:t>
      </w:r>
      <w:r w:rsidR="00BB0A16">
        <w:t>de</w:t>
      </w:r>
      <w:r w:rsidR="00EC5EA4">
        <w:t xml:space="preserve"> i</w:t>
      </w:r>
      <w:r w:rsidR="00FE5871">
        <w:t xml:space="preserve"> kraft den 3 april</w:t>
      </w:r>
      <w:r w:rsidR="00280614">
        <w:t xml:space="preserve"> 2023.</w:t>
      </w:r>
      <w:r w:rsidR="00AB0335">
        <w:t xml:space="preserve"> </w:t>
      </w:r>
      <w:r w:rsidR="00293C49">
        <w:t>D</w:t>
      </w:r>
      <w:r w:rsidR="006C0091">
        <w:t>en</w:t>
      </w:r>
      <w:r w:rsidR="00AB0335">
        <w:t xml:space="preserve"> nya</w:t>
      </w:r>
      <w:r w:rsidR="00C50399">
        <w:t xml:space="preserve"> lagen</w:t>
      </w:r>
      <w:r w:rsidR="00EC5EA4">
        <w:t xml:space="preserve"> </w:t>
      </w:r>
      <w:r w:rsidR="006C0091">
        <w:t xml:space="preserve">har </w:t>
      </w:r>
      <w:r w:rsidR="00293C49">
        <w:t>föranlett</w:t>
      </w:r>
      <w:r w:rsidR="00FE5871">
        <w:t xml:space="preserve"> följd</w:t>
      </w:r>
      <w:r w:rsidR="00280614">
        <w:t>ändringar</w:t>
      </w:r>
      <w:r w:rsidR="00AB0335">
        <w:t xml:space="preserve"> </w:t>
      </w:r>
      <w:r w:rsidR="006C0091">
        <w:t>i ett antal</w:t>
      </w:r>
      <w:r w:rsidR="00AB0335">
        <w:t xml:space="preserve"> an</w:t>
      </w:r>
      <w:r w:rsidR="00D636A6">
        <w:t>gränsande</w:t>
      </w:r>
      <w:r w:rsidR="00AB0335">
        <w:t xml:space="preserve"> </w:t>
      </w:r>
      <w:r w:rsidR="00C50399">
        <w:t>lagar</w:t>
      </w:r>
      <w:r w:rsidR="00280614">
        <w:t>, däribland lagen om moderskapsunderstöd.</w:t>
      </w:r>
    </w:p>
    <w:p w14:paraId="0581D125" w14:textId="53BD7AD2" w:rsidR="0091760C" w:rsidRDefault="0091760C">
      <w:pPr>
        <w:pStyle w:val="ANormal"/>
      </w:pPr>
      <w:r>
        <w:tab/>
        <w:t>Avsikten är att de föreslagna lagarna ska träda i kraft så snart som möjligt.</w:t>
      </w:r>
    </w:p>
    <w:p w14:paraId="791B9A3B" w14:textId="2EBD5BBB" w:rsidR="00AF3004" w:rsidRDefault="00AF3004">
      <w:pPr>
        <w:pStyle w:val="ANormal"/>
      </w:pPr>
    </w:p>
    <w:p w14:paraId="32F8BE8C" w14:textId="77777777" w:rsidR="00AF3004" w:rsidRDefault="00487821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14:paraId="0BB2D71B" w14:textId="77777777" w:rsidR="00AF3004" w:rsidRDefault="00AF3004">
      <w:pPr>
        <w:pStyle w:val="ANormal"/>
      </w:pPr>
    </w:p>
    <w:p w14:paraId="66F2DCE8" w14:textId="77777777" w:rsidR="00AF3004" w:rsidRDefault="00AF3004">
      <w:pPr>
        <w:pStyle w:val="ANormal"/>
      </w:pPr>
      <w:r>
        <w:br w:type="page"/>
      </w:r>
    </w:p>
    <w:p w14:paraId="0E118FAB" w14:textId="77777777" w:rsidR="00AF3004" w:rsidRDefault="00AF3004">
      <w:pPr>
        <w:pStyle w:val="Innehll1"/>
      </w:pPr>
      <w:r>
        <w:lastRenderedPageBreak/>
        <w:t>INNEHÅLL</w:t>
      </w:r>
    </w:p>
    <w:p w14:paraId="04989FBA" w14:textId="0DE3281E" w:rsidR="00360506" w:rsidRDefault="00AF300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136517478" w:history="1">
        <w:r w:rsidR="00360506" w:rsidRPr="00842C95">
          <w:rPr>
            <w:rStyle w:val="Hyperlnk"/>
          </w:rPr>
          <w:t>Huvudsakligt innehåll</w:t>
        </w:r>
        <w:r w:rsidR="00360506">
          <w:rPr>
            <w:webHidden/>
          </w:rPr>
          <w:tab/>
        </w:r>
        <w:r w:rsidR="00360506">
          <w:rPr>
            <w:webHidden/>
          </w:rPr>
          <w:fldChar w:fldCharType="begin"/>
        </w:r>
        <w:r w:rsidR="00360506">
          <w:rPr>
            <w:webHidden/>
          </w:rPr>
          <w:instrText xml:space="preserve"> PAGEREF _Toc136517478 \h </w:instrText>
        </w:r>
        <w:r w:rsidR="00360506">
          <w:rPr>
            <w:webHidden/>
          </w:rPr>
        </w:r>
        <w:r w:rsidR="00360506">
          <w:rPr>
            <w:webHidden/>
          </w:rPr>
          <w:fldChar w:fldCharType="separate"/>
        </w:r>
        <w:r w:rsidR="00360506">
          <w:rPr>
            <w:webHidden/>
          </w:rPr>
          <w:t>1</w:t>
        </w:r>
        <w:r w:rsidR="00360506">
          <w:rPr>
            <w:webHidden/>
          </w:rPr>
          <w:fldChar w:fldCharType="end"/>
        </w:r>
      </w:hyperlink>
    </w:p>
    <w:p w14:paraId="6E346627" w14:textId="1D5E1E8E" w:rsidR="00360506" w:rsidRDefault="00487821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6517479" w:history="1">
        <w:r w:rsidR="00360506" w:rsidRPr="00842C95">
          <w:rPr>
            <w:rStyle w:val="Hyperlnk"/>
          </w:rPr>
          <w:t>Allmän motivering</w:t>
        </w:r>
        <w:r w:rsidR="00360506">
          <w:rPr>
            <w:webHidden/>
          </w:rPr>
          <w:tab/>
        </w:r>
        <w:r w:rsidR="00360506">
          <w:rPr>
            <w:webHidden/>
          </w:rPr>
          <w:fldChar w:fldCharType="begin"/>
        </w:r>
        <w:r w:rsidR="00360506">
          <w:rPr>
            <w:webHidden/>
          </w:rPr>
          <w:instrText xml:space="preserve"> PAGEREF _Toc136517479 \h </w:instrText>
        </w:r>
        <w:r w:rsidR="00360506">
          <w:rPr>
            <w:webHidden/>
          </w:rPr>
        </w:r>
        <w:r w:rsidR="00360506">
          <w:rPr>
            <w:webHidden/>
          </w:rPr>
          <w:fldChar w:fldCharType="separate"/>
        </w:r>
        <w:r w:rsidR="00360506">
          <w:rPr>
            <w:webHidden/>
          </w:rPr>
          <w:t>3</w:t>
        </w:r>
        <w:r w:rsidR="00360506">
          <w:rPr>
            <w:webHidden/>
          </w:rPr>
          <w:fldChar w:fldCharType="end"/>
        </w:r>
      </w:hyperlink>
    </w:p>
    <w:p w14:paraId="6B3FE039" w14:textId="717534CC" w:rsidR="00360506" w:rsidRDefault="00487821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6517480" w:history="1">
        <w:r w:rsidR="00360506" w:rsidRPr="00842C95">
          <w:rPr>
            <w:rStyle w:val="Hyperlnk"/>
          </w:rPr>
          <w:t>1. Bakgrund</w:t>
        </w:r>
        <w:r w:rsidR="00360506">
          <w:rPr>
            <w:webHidden/>
          </w:rPr>
          <w:tab/>
        </w:r>
        <w:r w:rsidR="00360506">
          <w:rPr>
            <w:webHidden/>
          </w:rPr>
          <w:fldChar w:fldCharType="begin"/>
        </w:r>
        <w:r w:rsidR="00360506">
          <w:rPr>
            <w:webHidden/>
          </w:rPr>
          <w:instrText xml:space="preserve"> PAGEREF _Toc136517480 \h </w:instrText>
        </w:r>
        <w:r w:rsidR="00360506">
          <w:rPr>
            <w:webHidden/>
          </w:rPr>
        </w:r>
        <w:r w:rsidR="00360506">
          <w:rPr>
            <w:webHidden/>
          </w:rPr>
          <w:fldChar w:fldCharType="separate"/>
        </w:r>
        <w:r w:rsidR="00360506">
          <w:rPr>
            <w:webHidden/>
          </w:rPr>
          <w:t>3</w:t>
        </w:r>
        <w:r w:rsidR="00360506">
          <w:rPr>
            <w:webHidden/>
          </w:rPr>
          <w:fldChar w:fldCharType="end"/>
        </w:r>
      </w:hyperlink>
    </w:p>
    <w:p w14:paraId="0C89E6DE" w14:textId="581CE2BD" w:rsidR="00360506" w:rsidRDefault="00487821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6517481" w:history="1">
        <w:r w:rsidR="00360506" w:rsidRPr="00842C95">
          <w:rPr>
            <w:rStyle w:val="Hyperlnk"/>
          </w:rPr>
          <w:t>1.1 Ett nytt regelverk för fastställande av juridiskt kön</w:t>
        </w:r>
        <w:r w:rsidR="00360506">
          <w:rPr>
            <w:webHidden/>
          </w:rPr>
          <w:tab/>
        </w:r>
        <w:r w:rsidR="00360506">
          <w:rPr>
            <w:webHidden/>
          </w:rPr>
          <w:fldChar w:fldCharType="begin"/>
        </w:r>
        <w:r w:rsidR="00360506">
          <w:rPr>
            <w:webHidden/>
          </w:rPr>
          <w:instrText xml:space="preserve"> PAGEREF _Toc136517481 \h </w:instrText>
        </w:r>
        <w:r w:rsidR="00360506">
          <w:rPr>
            <w:webHidden/>
          </w:rPr>
        </w:r>
        <w:r w:rsidR="00360506">
          <w:rPr>
            <w:webHidden/>
          </w:rPr>
          <w:fldChar w:fldCharType="separate"/>
        </w:r>
        <w:r w:rsidR="00360506">
          <w:rPr>
            <w:webHidden/>
          </w:rPr>
          <w:t>3</w:t>
        </w:r>
        <w:r w:rsidR="00360506">
          <w:rPr>
            <w:webHidden/>
          </w:rPr>
          <w:fldChar w:fldCharType="end"/>
        </w:r>
      </w:hyperlink>
    </w:p>
    <w:p w14:paraId="216A8561" w14:textId="380CECAD" w:rsidR="00360506" w:rsidRDefault="00487821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6517482" w:history="1">
        <w:r w:rsidR="00360506" w:rsidRPr="00842C95">
          <w:rPr>
            <w:rStyle w:val="Hyperlnk"/>
          </w:rPr>
          <w:t>1.2 Följdeffekter på annan lagstiftning</w:t>
        </w:r>
        <w:r w:rsidR="00360506">
          <w:rPr>
            <w:webHidden/>
          </w:rPr>
          <w:tab/>
        </w:r>
        <w:r w:rsidR="00360506">
          <w:rPr>
            <w:webHidden/>
          </w:rPr>
          <w:fldChar w:fldCharType="begin"/>
        </w:r>
        <w:r w:rsidR="00360506">
          <w:rPr>
            <w:webHidden/>
          </w:rPr>
          <w:instrText xml:space="preserve"> PAGEREF _Toc136517482 \h </w:instrText>
        </w:r>
        <w:r w:rsidR="00360506">
          <w:rPr>
            <w:webHidden/>
          </w:rPr>
        </w:r>
        <w:r w:rsidR="00360506">
          <w:rPr>
            <w:webHidden/>
          </w:rPr>
          <w:fldChar w:fldCharType="separate"/>
        </w:r>
        <w:r w:rsidR="00360506">
          <w:rPr>
            <w:webHidden/>
          </w:rPr>
          <w:t>3</w:t>
        </w:r>
        <w:r w:rsidR="00360506">
          <w:rPr>
            <w:webHidden/>
          </w:rPr>
          <w:fldChar w:fldCharType="end"/>
        </w:r>
      </w:hyperlink>
    </w:p>
    <w:p w14:paraId="0E8B8C98" w14:textId="5AF6C09E" w:rsidR="00360506" w:rsidRDefault="00487821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6517483" w:history="1">
        <w:r w:rsidR="00360506" w:rsidRPr="00842C95">
          <w:rPr>
            <w:rStyle w:val="Hyperlnk"/>
          </w:rPr>
          <w:t>2. Hänvisningar till gravida kvinnor i den åländska social- och hälsovårdslagstiftningen</w:t>
        </w:r>
        <w:r w:rsidR="00360506">
          <w:rPr>
            <w:webHidden/>
          </w:rPr>
          <w:tab/>
        </w:r>
        <w:r w:rsidR="00360506">
          <w:rPr>
            <w:webHidden/>
          </w:rPr>
          <w:fldChar w:fldCharType="begin"/>
        </w:r>
        <w:r w:rsidR="00360506">
          <w:rPr>
            <w:webHidden/>
          </w:rPr>
          <w:instrText xml:space="preserve"> PAGEREF _Toc136517483 \h </w:instrText>
        </w:r>
        <w:r w:rsidR="00360506">
          <w:rPr>
            <w:webHidden/>
          </w:rPr>
        </w:r>
        <w:r w:rsidR="00360506">
          <w:rPr>
            <w:webHidden/>
          </w:rPr>
          <w:fldChar w:fldCharType="separate"/>
        </w:r>
        <w:r w:rsidR="00360506">
          <w:rPr>
            <w:webHidden/>
          </w:rPr>
          <w:t>3</w:t>
        </w:r>
        <w:r w:rsidR="00360506">
          <w:rPr>
            <w:webHidden/>
          </w:rPr>
          <w:fldChar w:fldCharType="end"/>
        </w:r>
      </w:hyperlink>
    </w:p>
    <w:p w14:paraId="1A9D5918" w14:textId="3A0FEA46" w:rsidR="00360506" w:rsidRDefault="00487821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6517484" w:history="1">
        <w:r w:rsidR="00360506" w:rsidRPr="00842C95">
          <w:rPr>
            <w:rStyle w:val="Hyperlnk"/>
          </w:rPr>
          <w:t>2.1 Landskapslagen om tillämpning i landskapet Åland av lagen om moderskapsunderstöd</w:t>
        </w:r>
        <w:r w:rsidR="00360506">
          <w:rPr>
            <w:webHidden/>
          </w:rPr>
          <w:tab/>
        </w:r>
        <w:r w:rsidR="00360506">
          <w:rPr>
            <w:webHidden/>
          </w:rPr>
          <w:fldChar w:fldCharType="begin"/>
        </w:r>
        <w:r w:rsidR="00360506">
          <w:rPr>
            <w:webHidden/>
          </w:rPr>
          <w:instrText xml:space="preserve"> PAGEREF _Toc136517484 \h </w:instrText>
        </w:r>
        <w:r w:rsidR="00360506">
          <w:rPr>
            <w:webHidden/>
          </w:rPr>
        </w:r>
        <w:r w:rsidR="00360506">
          <w:rPr>
            <w:webHidden/>
          </w:rPr>
          <w:fldChar w:fldCharType="separate"/>
        </w:r>
        <w:r w:rsidR="00360506">
          <w:rPr>
            <w:webHidden/>
          </w:rPr>
          <w:t>4</w:t>
        </w:r>
        <w:r w:rsidR="00360506">
          <w:rPr>
            <w:webHidden/>
          </w:rPr>
          <w:fldChar w:fldCharType="end"/>
        </w:r>
      </w:hyperlink>
    </w:p>
    <w:p w14:paraId="216FB833" w14:textId="54C268FD" w:rsidR="00360506" w:rsidRDefault="00487821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6517485" w:history="1">
        <w:r w:rsidR="00360506" w:rsidRPr="00842C95">
          <w:rPr>
            <w:rStyle w:val="Hyperlnk"/>
          </w:rPr>
          <w:t>2.2 Landskapslagen om hälso- och sjukvård</w:t>
        </w:r>
        <w:r w:rsidR="00360506">
          <w:rPr>
            <w:webHidden/>
          </w:rPr>
          <w:tab/>
        </w:r>
        <w:r w:rsidR="00360506">
          <w:rPr>
            <w:webHidden/>
          </w:rPr>
          <w:fldChar w:fldCharType="begin"/>
        </w:r>
        <w:r w:rsidR="00360506">
          <w:rPr>
            <w:webHidden/>
          </w:rPr>
          <w:instrText xml:space="preserve"> PAGEREF _Toc136517485 \h </w:instrText>
        </w:r>
        <w:r w:rsidR="00360506">
          <w:rPr>
            <w:webHidden/>
          </w:rPr>
        </w:r>
        <w:r w:rsidR="00360506">
          <w:rPr>
            <w:webHidden/>
          </w:rPr>
          <w:fldChar w:fldCharType="separate"/>
        </w:r>
        <w:r w:rsidR="00360506">
          <w:rPr>
            <w:webHidden/>
          </w:rPr>
          <w:t>4</w:t>
        </w:r>
        <w:r w:rsidR="00360506">
          <w:rPr>
            <w:webHidden/>
          </w:rPr>
          <w:fldChar w:fldCharType="end"/>
        </w:r>
      </w:hyperlink>
    </w:p>
    <w:p w14:paraId="55FA4522" w14:textId="32E3A04F" w:rsidR="00360506" w:rsidRDefault="00487821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6517486" w:history="1">
        <w:r w:rsidR="00360506" w:rsidRPr="00842C95">
          <w:rPr>
            <w:rStyle w:val="Hyperlnk"/>
          </w:rPr>
          <w:t>3. Landskapsregeringens förslag</w:t>
        </w:r>
        <w:r w:rsidR="00360506">
          <w:rPr>
            <w:webHidden/>
          </w:rPr>
          <w:tab/>
        </w:r>
        <w:r w:rsidR="00360506">
          <w:rPr>
            <w:webHidden/>
          </w:rPr>
          <w:fldChar w:fldCharType="begin"/>
        </w:r>
        <w:r w:rsidR="00360506">
          <w:rPr>
            <w:webHidden/>
          </w:rPr>
          <w:instrText xml:space="preserve"> PAGEREF _Toc136517486 \h </w:instrText>
        </w:r>
        <w:r w:rsidR="00360506">
          <w:rPr>
            <w:webHidden/>
          </w:rPr>
        </w:r>
        <w:r w:rsidR="00360506">
          <w:rPr>
            <w:webHidden/>
          </w:rPr>
          <w:fldChar w:fldCharType="separate"/>
        </w:r>
        <w:r w:rsidR="00360506">
          <w:rPr>
            <w:webHidden/>
          </w:rPr>
          <w:t>5</w:t>
        </w:r>
        <w:r w:rsidR="00360506">
          <w:rPr>
            <w:webHidden/>
          </w:rPr>
          <w:fldChar w:fldCharType="end"/>
        </w:r>
      </w:hyperlink>
    </w:p>
    <w:p w14:paraId="7D3B0390" w14:textId="7CE18905" w:rsidR="00360506" w:rsidRDefault="00487821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6517487" w:history="1">
        <w:r w:rsidR="00360506" w:rsidRPr="00842C95">
          <w:rPr>
            <w:rStyle w:val="Hyperlnk"/>
          </w:rPr>
          <w:t>4. Förslagets konsekvenser</w:t>
        </w:r>
        <w:r w:rsidR="00360506">
          <w:rPr>
            <w:webHidden/>
          </w:rPr>
          <w:tab/>
        </w:r>
        <w:r w:rsidR="00360506">
          <w:rPr>
            <w:webHidden/>
          </w:rPr>
          <w:fldChar w:fldCharType="begin"/>
        </w:r>
        <w:r w:rsidR="00360506">
          <w:rPr>
            <w:webHidden/>
          </w:rPr>
          <w:instrText xml:space="preserve"> PAGEREF _Toc136517487 \h </w:instrText>
        </w:r>
        <w:r w:rsidR="00360506">
          <w:rPr>
            <w:webHidden/>
          </w:rPr>
        </w:r>
        <w:r w:rsidR="00360506">
          <w:rPr>
            <w:webHidden/>
          </w:rPr>
          <w:fldChar w:fldCharType="separate"/>
        </w:r>
        <w:r w:rsidR="00360506">
          <w:rPr>
            <w:webHidden/>
          </w:rPr>
          <w:t>5</w:t>
        </w:r>
        <w:r w:rsidR="00360506">
          <w:rPr>
            <w:webHidden/>
          </w:rPr>
          <w:fldChar w:fldCharType="end"/>
        </w:r>
      </w:hyperlink>
    </w:p>
    <w:p w14:paraId="5C049FD3" w14:textId="3F6706E8" w:rsidR="00360506" w:rsidRDefault="00487821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6517488" w:history="1">
        <w:r w:rsidR="00360506" w:rsidRPr="00842C95">
          <w:rPr>
            <w:rStyle w:val="Hyperlnk"/>
          </w:rPr>
          <w:t>5. Lagstiftningsbehörighet</w:t>
        </w:r>
        <w:r w:rsidR="00360506">
          <w:rPr>
            <w:webHidden/>
          </w:rPr>
          <w:tab/>
        </w:r>
        <w:r w:rsidR="00360506">
          <w:rPr>
            <w:webHidden/>
          </w:rPr>
          <w:fldChar w:fldCharType="begin"/>
        </w:r>
        <w:r w:rsidR="00360506">
          <w:rPr>
            <w:webHidden/>
          </w:rPr>
          <w:instrText xml:space="preserve"> PAGEREF _Toc136517488 \h </w:instrText>
        </w:r>
        <w:r w:rsidR="00360506">
          <w:rPr>
            <w:webHidden/>
          </w:rPr>
        </w:r>
        <w:r w:rsidR="00360506">
          <w:rPr>
            <w:webHidden/>
          </w:rPr>
          <w:fldChar w:fldCharType="separate"/>
        </w:r>
        <w:r w:rsidR="00360506">
          <w:rPr>
            <w:webHidden/>
          </w:rPr>
          <w:t>5</w:t>
        </w:r>
        <w:r w:rsidR="00360506">
          <w:rPr>
            <w:webHidden/>
          </w:rPr>
          <w:fldChar w:fldCharType="end"/>
        </w:r>
      </w:hyperlink>
    </w:p>
    <w:p w14:paraId="38744CE0" w14:textId="5D8E19A8" w:rsidR="00360506" w:rsidRDefault="00487821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6517489" w:history="1">
        <w:r w:rsidR="00360506" w:rsidRPr="00842C95">
          <w:rPr>
            <w:rStyle w:val="Hyperlnk"/>
          </w:rPr>
          <w:t>6. Beredningsarbetet</w:t>
        </w:r>
        <w:r w:rsidR="00360506">
          <w:rPr>
            <w:webHidden/>
          </w:rPr>
          <w:tab/>
        </w:r>
        <w:r w:rsidR="00360506">
          <w:rPr>
            <w:webHidden/>
          </w:rPr>
          <w:fldChar w:fldCharType="begin"/>
        </w:r>
        <w:r w:rsidR="00360506">
          <w:rPr>
            <w:webHidden/>
          </w:rPr>
          <w:instrText xml:space="preserve"> PAGEREF _Toc136517489 \h </w:instrText>
        </w:r>
        <w:r w:rsidR="00360506">
          <w:rPr>
            <w:webHidden/>
          </w:rPr>
        </w:r>
        <w:r w:rsidR="00360506">
          <w:rPr>
            <w:webHidden/>
          </w:rPr>
          <w:fldChar w:fldCharType="separate"/>
        </w:r>
        <w:r w:rsidR="00360506">
          <w:rPr>
            <w:webHidden/>
          </w:rPr>
          <w:t>6</w:t>
        </w:r>
        <w:r w:rsidR="00360506">
          <w:rPr>
            <w:webHidden/>
          </w:rPr>
          <w:fldChar w:fldCharType="end"/>
        </w:r>
      </w:hyperlink>
    </w:p>
    <w:p w14:paraId="60B60471" w14:textId="243BE568" w:rsidR="00360506" w:rsidRDefault="00487821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6517490" w:history="1">
        <w:r w:rsidR="00360506" w:rsidRPr="00842C95">
          <w:rPr>
            <w:rStyle w:val="Hyperlnk"/>
            <w:lang w:val="en-GB"/>
          </w:rPr>
          <w:t xml:space="preserve">L A N D S K A P S L A G om </w:t>
        </w:r>
        <w:r w:rsidR="00360506" w:rsidRPr="00842C95">
          <w:rPr>
            <w:rStyle w:val="Hyperlnk"/>
            <w:lang w:val="sv-FI"/>
          </w:rPr>
          <w:t>ändring av landskapslagen om tillämpning i landskapet Åland av lagen om moderskapsunderstöd</w:t>
        </w:r>
        <w:r w:rsidR="00360506">
          <w:rPr>
            <w:webHidden/>
          </w:rPr>
          <w:tab/>
        </w:r>
        <w:r w:rsidR="00360506">
          <w:rPr>
            <w:webHidden/>
          </w:rPr>
          <w:fldChar w:fldCharType="begin"/>
        </w:r>
        <w:r w:rsidR="00360506">
          <w:rPr>
            <w:webHidden/>
          </w:rPr>
          <w:instrText xml:space="preserve"> PAGEREF _Toc136517490 \h </w:instrText>
        </w:r>
        <w:r w:rsidR="00360506">
          <w:rPr>
            <w:webHidden/>
          </w:rPr>
        </w:r>
        <w:r w:rsidR="00360506">
          <w:rPr>
            <w:webHidden/>
          </w:rPr>
          <w:fldChar w:fldCharType="separate"/>
        </w:r>
        <w:r w:rsidR="00360506">
          <w:rPr>
            <w:webHidden/>
          </w:rPr>
          <w:t>7</w:t>
        </w:r>
        <w:r w:rsidR="00360506">
          <w:rPr>
            <w:webHidden/>
          </w:rPr>
          <w:fldChar w:fldCharType="end"/>
        </w:r>
      </w:hyperlink>
    </w:p>
    <w:p w14:paraId="41D53F70" w14:textId="2E64BAFA" w:rsidR="00360506" w:rsidRDefault="00487821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6517491" w:history="1">
        <w:r w:rsidR="00360506" w:rsidRPr="00842C95">
          <w:rPr>
            <w:rStyle w:val="Hyperlnk"/>
          </w:rPr>
          <w:t>L A N D S K A P S L A G om ändring av 28 och 48 §§ landskapslagen om hälso- och sjukvård</w:t>
        </w:r>
        <w:r w:rsidR="00360506">
          <w:rPr>
            <w:webHidden/>
          </w:rPr>
          <w:tab/>
        </w:r>
        <w:r w:rsidR="00360506">
          <w:rPr>
            <w:webHidden/>
          </w:rPr>
          <w:fldChar w:fldCharType="begin"/>
        </w:r>
        <w:r w:rsidR="00360506">
          <w:rPr>
            <w:webHidden/>
          </w:rPr>
          <w:instrText xml:space="preserve"> PAGEREF _Toc136517491 \h </w:instrText>
        </w:r>
        <w:r w:rsidR="00360506">
          <w:rPr>
            <w:webHidden/>
          </w:rPr>
        </w:r>
        <w:r w:rsidR="00360506">
          <w:rPr>
            <w:webHidden/>
          </w:rPr>
          <w:fldChar w:fldCharType="separate"/>
        </w:r>
        <w:r w:rsidR="00360506">
          <w:rPr>
            <w:webHidden/>
          </w:rPr>
          <w:t>8</w:t>
        </w:r>
        <w:r w:rsidR="00360506">
          <w:rPr>
            <w:webHidden/>
          </w:rPr>
          <w:fldChar w:fldCharType="end"/>
        </w:r>
      </w:hyperlink>
    </w:p>
    <w:p w14:paraId="2CEF841B" w14:textId="019BE2C4" w:rsidR="00360506" w:rsidRDefault="00487821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6517492" w:history="1">
        <w:r w:rsidR="00360506" w:rsidRPr="00842C95">
          <w:rPr>
            <w:rStyle w:val="Hyperlnk"/>
          </w:rPr>
          <w:t>Parallelltexter</w:t>
        </w:r>
        <w:r w:rsidR="00360506">
          <w:rPr>
            <w:webHidden/>
          </w:rPr>
          <w:tab/>
        </w:r>
        <w:r w:rsidR="00360506">
          <w:rPr>
            <w:webHidden/>
          </w:rPr>
          <w:fldChar w:fldCharType="begin"/>
        </w:r>
        <w:r w:rsidR="00360506">
          <w:rPr>
            <w:webHidden/>
          </w:rPr>
          <w:instrText xml:space="preserve"> PAGEREF _Toc136517492 \h </w:instrText>
        </w:r>
        <w:r w:rsidR="00360506">
          <w:rPr>
            <w:webHidden/>
          </w:rPr>
        </w:r>
        <w:r w:rsidR="00360506">
          <w:rPr>
            <w:webHidden/>
          </w:rPr>
          <w:fldChar w:fldCharType="separate"/>
        </w:r>
        <w:r w:rsidR="00360506">
          <w:rPr>
            <w:webHidden/>
          </w:rPr>
          <w:t>9</w:t>
        </w:r>
        <w:r w:rsidR="00360506">
          <w:rPr>
            <w:webHidden/>
          </w:rPr>
          <w:fldChar w:fldCharType="end"/>
        </w:r>
      </w:hyperlink>
    </w:p>
    <w:p w14:paraId="3015B2E3" w14:textId="7BABC02B" w:rsidR="00AF3004" w:rsidRDefault="00AF3004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4B7C6935" w14:textId="77777777" w:rsidR="00AF3004" w:rsidRDefault="00AF3004">
      <w:pPr>
        <w:pStyle w:val="ANormal"/>
      </w:pPr>
      <w:r>
        <w:br w:type="page"/>
      </w:r>
    </w:p>
    <w:p w14:paraId="7EDCFFAD" w14:textId="77777777" w:rsidR="00AF3004" w:rsidRDefault="00AF3004">
      <w:pPr>
        <w:pStyle w:val="RubrikA"/>
      </w:pPr>
      <w:bookmarkStart w:id="2" w:name="_Toc136517479"/>
      <w:r>
        <w:lastRenderedPageBreak/>
        <w:t>Allmän motivering</w:t>
      </w:r>
      <w:bookmarkEnd w:id="2"/>
    </w:p>
    <w:p w14:paraId="7F497F7D" w14:textId="77777777" w:rsidR="00AF3004" w:rsidRDefault="00AF3004">
      <w:pPr>
        <w:pStyle w:val="Rubrikmellanrum"/>
      </w:pPr>
    </w:p>
    <w:p w14:paraId="41ACD120" w14:textId="77777777" w:rsidR="00AF3004" w:rsidRDefault="00AF3004">
      <w:pPr>
        <w:pStyle w:val="RubrikB"/>
      </w:pPr>
      <w:bookmarkStart w:id="3" w:name="_Toc136517480"/>
      <w:r>
        <w:t>1. Bakgrund</w:t>
      </w:r>
      <w:bookmarkEnd w:id="3"/>
    </w:p>
    <w:p w14:paraId="1DDF9610" w14:textId="77777777" w:rsidR="00AF3004" w:rsidRDefault="00AF3004">
      <w:pPr>
        <w:pStyle w:val="Rubrikmellanrum"/>
      </w:pPr>
    </w:p>
    <w:p w14:paraId="258CAAB2" w14:textId="6E463AB8" w:rsidR="00AF3004" w:rsidRDefault="00AF3004">
      <w:pPr>
        <w:pStyle w:val="RubrikC"/>
      </w:pPr>
      <w:bookmarkStart w:id="4" w:name="_Toc136517481"/>
      <w:r>
        <w:t xml:space="preserve">1.1 </w:t>
      </w:r>
      <w:r w:rsidR="003C263A">
        <w:t>Ett nytt regelverk</w:t>
      </w:r>
      <w:r w:rsidR="00745747">
        <w:t xml:space="preserve"> för fastställande av juridiskt kön</w:t>
      </w:r>
      <w:bookmarkEnd w:id="4"/>
    </w:p>
    <w:p w14:paraId="7AA53FED" w14:textId="30925E9C" w:rsidR="00745747" w:rsidRDefault="00745747" w:rsidP="00745747">
      <w:pPr>
        <w:pStyle w:val="Rubrikmellanrum"/>
      </w:pPr>
    </w:p>
    <w:p w14:paraId="664AFC4B" w14:textId="319CF92C" w:rsidR="00A05FCD" w:rsidRDefault="00293C49" w:rsidP="00745747">
      <w:pPr>
        <w:pStyle w:val="ANormal"/>
      </w:pPr>
      <w:r>
        <w:t>D</w:t>
      </w:r>
      <w:r w:rsidR="00EE3A85">
        <w:t>en ny</w:t>
      </w:r>
      <w:r>
        <w:t>a</w:t>
      </w:r>
      <w:r w:rsidR="00EE3A85">
        <w:t xml:space="preserve"> </w:t>
      </w:r>
      <w:r w:rsidR="00442BDA">
        <w:t>lag</w:t>
      </w:r>
      <w:r>
        <w:t>en</w:t>
      </w:r>
      <w:r w:rsidR="00442BDA">
        <w:t xml:space="preserve"> om könsfastställelse</w:t>
      </w:r>
      <w:r w:rsidR="000D5DF6">
        <w:t xml:space="preserve"> (FFS </w:t>
      </w:r>
      <w:r w:rsidR="00BB0A16">
        <w:t>295</w:t>
      </w:r>
      <w:r w:rsidR="000D5DF6">
        <w:t>/2023)</w:t>
      </w:r>
      <w:r w:rsidR="00584171">
        <w:t>,</w:t>
      </w:r>
      <w:r w:rsidR="006D6DB2">
        <w:t xml:space="preserve"> den så kallade translagen</w:t>
      </w:r>
      <w:r>
        <w:t>, träd</w:t>
      </w:r>
      <w:r w:rsidR="00BB0A16">
        <w:t>d</w:t>
      </w:r>
      <w:r>
        <w:t xml:space="preserve">e i kraft den 3 april 2023. </w:t>
      </w:r>
      <w:r w:rsidR="00483568">
        <w:t>Samtidigt upphör</w:t>
      </w:r>
      <w:r w:rsidR="00BB0A16">
        <w:t>de</w:t>
      </w:r>
      <w:r w:rsidR="00483568">
        <w:t xml:space="preserve"> </w:t>
      </w:r>
      <w:r w:rsidR="0060003E">
        <w:t>lagen om fastställande av transsexuella personers könstillhörighet (FFS 563/2002)</w:t>
      </w:r>
      <w:r w:rsidR="00DB4ABC">
        <w:t xml:space="preserve"> att gälla</w:t>
      </w:r>
      <w:r w:rsidR="00442BDA">
        <w:t xml:space="preserve">. </w:t>
      </w:r>
      <w:r w:rsidR="00395B84">
        <w:t>R</w:t>
      </w:r>
      <w:r w:rsidR="00F05524">
        <w:t>eformen</w:t>
      </w:r>
      <w:r w:rsidR="00395B84">
        <w:t xml:space="preserve">s </w:t>
      </w:r>
      <w:r w:rsidR="00B54B4D">
        <w:t>främsta syfte</w:t>
      </w:r>
      <w:r w:rsidR="00442BDA">
        <w:t xml:space="preserve"> är att</w:t>
      </w:r>
      <w:r w:rsidR="000863CE">
        <w:t xml:space="preserve"> stärka den enskildes självbestämmanderätt genom att</w:t>
      </w:r>
      <w:r w:rsidR="00442BDA">
        <w:t xml:space="preserve"> möjliggöra fastställande av juridiskt kön </w:t>
      </w:r>
      <w:r w:rsidR="00D42AB5">
        <w:t>utifrån individens</w:t>
      </w:r>
      <w:r w:rsidR="00F54D78">
        <w:t xml:space="preserve"> </w:t>
      </w:r>
      <w:r w:rsidR="00D42AB5">
        <w:t>varaktiga upplevelse av</w:t>
      </w:r>
      <w:r w:rsidR="00F54D78">
        <w:t xml:space="preserve"> </w:t>
      </w:r>
      <w:r w:rsidR="005E5F17">
        <w:t>sin</w:t>
      </w:r>
      <w:r w:rsidR="000863CE">
        <w:t xml:space="preserve"> könsidentitet</w:t>
      </w:r>
      <w:r w:rsidR="00F54D78">
        <w:t>.</w:t>
      </w:r>
      <w:r w:rsidR="00160D9C">
        <w:t xml:space="preserve"> </w:t>
      </w:r>
      <w:r w:rsidR="00C0735C">
        <w:t>Detta innebär</w:t>
      </w:r>
      <w:r w:rsidR="008208AA">
        <w:t xml:space="preserve"> </w:t>
      </w:r>
      <w:r w:rsidR="00C0735C">
        <w:t>att</w:t>
      </w:r>
      <w:r w:rsidR="00E955D1">
        <w:t xml:space="preserve"> </w:t>
      </w:r>
      <w:r w:rsidR="001D2475">
        <w:t xml:space="preserve">avsaknad av fortplantningsförmåga </w:t>
      </w:r>
      <w:r w:rsidR="00E955D1">
        <w:t>inte längre</w:t>
      </w:r>
      <w:r w:rsidR="008208AA">
        <w:t xml:space="preserve"> </w:t>
      </w:r>
      <w:r w:rsidR="00B54B4D">
        <w:t>uppställs</w:t>
      </w:r>
      <w:r w:rsidR="008208AA">
        <w:t xml:space="preserve"> som </w:t>
      </w:r>
      <w:r w:rsidR="00B54B4D">
        <w:t>krav</w:t>
      </w:r>
      <w:r w:rsidR="00C0735C">
        <w:t xml:space="preserve"> för</w:t>
      </w:r>
      <w:r w:rsidR="00F54D78">
        <w:t xml:space="preserve"> rättsligt</w:t>
      </w:r>
      <w:r w:rsidR="001D2475">
        <w:t xml:space="preserve"> fastställande av </w:t>
      </w:r>
      <w:r w:rsidR="00583343">
        <w:t>könstillhörigheten.</w:t>
      </w:r>
      <w:r w:rsidR="00F6505B">
        <w:t xml:space="preserve"> Den som vill </w:t>
      </w:r>
      <w:r w:rsidR="00D81510">
        <w:t>få</w:t>
      </w:r>
      <w:r w:rsidR="00F6505B">
        <w:t xml:space="preserve"> uppgifter om sin könstillhörighet ändrade i </w:t>
      </w:r>
      <w:r w:rsidR="00D81510">
        <w:t xml:space="preserve">befolkningsdatasystemet behöver m.a.o. inte längre bevisa att hen </w:t>
      </w:r>
      <w:r w:rsidR="00365270">
        <w:t>blivit steriliserad</w:t>
      </w:r>
      <w:r w:rsidR="00251FE9">
        <w:t xml:space="preserve"> eller på annat sätt saknar fortplantningsförmåga</w:t>
      </w:r>
      <w:r w:rsidR="00365270">
        <w:t xml:space="preserve">. </w:t>
      </w:r>
      <w:r w:rsidR="00F6505B">
        <w:t>D</w:t>
      </w:r>
      <w:r w:rsidR="00137CC6">
        <w:t>e behöriga myndigheterna</w:t>
      </w:r>
      <w:r w:rsidR="00CA0BE4">
        <w:t xml:space="preserve"> </w:t>
      </w:r>
      <w:r w:rsidR="00137CC6">
        <w:t>s</w:t>
      </w:r>
      <w:r w:rsidR="006306B8">
        <w:t>ka heller inte fästa något avseende vid</w:t>
      </w:r>
      <w:r w:rsidR="000863CE">
        <w:t xml:space="preserve"> </w:t>
      </w:r>
      <w:r w:rsidR="00F54D78">
        <w:t>medicinska undersökningar, utredningar och diagnoser</w:t>
      </w:r>
      <w:r w:rsidR="00CA0BE4">
        <w:t xml:space="preserve"> </w:t>
      </w:r>
      <w:r w:rsidR="006306B8">
        <w:t>när de prövar en ansökan om fastställande av kön.</w:t>
      </w:r>
      <w:r w:rsidR="00160D9C">
        <w:t xml:space="preserve"> På Åland ska en ansökan om fastställelse av kön göras skriftligen hos Statens ämbetsverk på Åland. I riket sköts motsvarande uppgifter av Myndigheten för digitalisering och befolkningsdata</w:t>
      </w:r>
      <w:r w:rsidR="003F2C61">
        <w:t>.</w:t>
      </w:r>
    </w:p>
    <w:p w14:paraId="50D014FF" w14:textId="2D94B9DE" w:rsidR="00760E78" w:rsidRDefault="003F2C61" w:rsidP="00745747">
      <w:pPr>
        <w:pStyle w:val="ANormal"/>
      </w:pPr>
      <w:r>
        <w:tab/>
      </w:r>
      <w:r w:rsidR="00D25209">
        <w:t>Regeringen har vid</w:t>
      </w:r>
      <w:r w:rsidR="00AD0DEF">
        <w:t xml:space="preserve"> utformningen av den</w:t>
      </w:r>
      <w:r>
        <w:t xml:space="preserve"> </w:t>
      </w:r>
      <w:r w:rsidR="00EA513E">
        <w:t>nya</w:t>
      </w:r>
      <w:r>
        <w:t xml:space="preserve"> lagen om könsfastställelse </w:t>
      </w:r>
      <w:r w:rsidR="00E52A0A">
        <w:t>tagit särskild hänsyn till</w:t>
      </w:r>
      <w:r w:rsidR="00DE6200">
        <w:t xml:space="preserve"> såväl</w:t>
      </w:r>
      <w:r w:rsidR="00E52A0A">
        <w:t xml:space="preserve"> grundlagens</w:t>
      </w:r>
      <w:r w:rsidR="00A41F8B">
        <w:t xml:space="preserve"> 6, 7, 10, 19 och 22</w:t>
      </w:r>
      <w:r w:rsidR="0045439B">
        <w:t> §</w:t>
      </w:r>
      <w:r w:rsidR="00A41F8B">
        <w:t>§</w:t>
      </w:r>
      <w:r w:rsidR="00DE6200">
        <w:t xml:space="preserve"> som </w:t>
      </w:r>
      <w:r w:rsidR="00A41F8B">
        <w:t>de internationella människorättsförpliktelser som Finland åtagit sig att följa.</w:t>
      </w:r>
      <w:r w:rsidR="00E52A0A">
        <w:rPr>
          <w:rStyle w:val="Fotnotsreferens"/>
        </w:rPr>
        <w:footnoteReference w:id="1"/>
      </w:r>
    </w:p>
    <w:p w14:paraId="434770FC" w14:textId="77777777" w:rsidR="00760E78" w:rsidRPr="00760E78" w:rsidRDefault="00760E78" w:rsidP="00745747">
      <w:pPr>
        <w:pStyle w:val="ANormal"/>
      </w:pPr>
    </w:p>
    <w:p w14:paraId="77146BDE" w14:textId="3DAB4A0C" w:rsidR="00871EF1" w:rsidRDefault="00CB6D78" w:rsidP="00CB6D78">
      <w:pPr>
        <w:pStyle w:val="RubrikC"/>
      </w:pPr>
      <w:bookmarkStart w:id="5" w:name="_Toc136517482"/>
      <w:r>
        <w:t>1.2 Följdeffekter på annan lagstiftning</w:t>
      </w:r>
      <w:bookmarkEnd w:id="5"/>
    </w:p>
    <w:p w14:paraId="004A0290" w14:textId="77777777" w:rsidR="00A05FCD" w:rsidRPr="00A05FCD" w:rsidRDefault="00A05FCD" w:rsidP="00A05FCD">
      <w:pPr>
        <w:pStyle w:val="Rubrikmellanrum"/>
      </w:pPr>
    </w:p>
    <w:p w14:paraId="28C541A0" w14:textId="12848946" w:rsidR="00747682" w:rsidRDefault="00683567" w:rsidP="00747682">
      <w:pPr>
        <w:pStyle w:val="ANormal"/>
      </w:pPr>
      <w:r>
        <w:t xml:space="preserve">Eftersom den </w:t>
      </w:r>
      <w:r w:rsidR="00C0735C">
        <w:t>nya</w:t>
      </w:r>
      <w:r>
        <w:t xml:space="preserve"> lagen om könsfastställelse </w:t>
      </w:r>
      <w:r w:rsidR="0087401F">
        <w:t>är hänförlig till rättsområden som hör till rikets lagstiftningsbehörighet (bl.a.</w:t>
      </w:r>
      <w:r w:rsidR="00352955">
        <w:t xml:space="preserve"> grundläggande och mänskliga rättigheter</w:t>
      </w:r>
      <w:r w:rsidR="00987130">
        <w:t>,</w:t>
      </w:r>
      <w:r w:rsidR="004B540A">
        <w:t xml:space="preserve"> familjeförhållanden,</w:t>
      </w:r>
      <w:r w:rsidR="00987130">
        <w:t xml:space="preserve"> barns rättsliga ställning</w:t>
      </w:r>
      <w:r w:rsidR="004B540A">
        <w:t xml:space="preserve"> och f</w:t>
      </w:r>
      <w:r w:rsidR="0087401F">
        <w:t>olkbokföring</w:t>
      </w:r>
      <w:r w:rsidR="00B63CBB">
        <w:t>)</w:t>
      </w:r>
      <w:r w:rsidR="0087401F">
        <w:t>,</w:t>
      </w:r>
      <w:r w:rsidR="00C0735C">
        <w:t xml:space="preserve"> </w:t>
      </w:r>
      <w:r w:rsidR="00337133">
        <w:t>blir</w:t>
      </w:r>
      <w:r w:rsidR="00B63CBB">
        <w:t xml:space="preserve"> den</w:t>
      </w:r>
      <w:r w:rsidR="00CD63A5">
        <w:t xml:space="preserve"> i samband med ikraftträdandet</w:t>
      </w:r>
      <w:r w:rsidR="00C0735C">
        <w:t xml:space="preserve"> </w:t>
      </w:r>
      <w:r w:rsidR="00B63CBB">
        <w:t>direkt tillämplig</w:t>
      </w:r>
      <w:r w:rsidR="00CD63A5">
        <w:t xml:space="preserve"> på </w:t>
      </w:r>
      <w:r w:rsidR="00B63CBB">
        <w:t>Åland.</w:t>
      </w:r>
      <w:r w:rsidR="0087401F">
        <w:t xml:space="preserve"> </w:t>
      </w:r>
      <w:r w:rsidR="00871EF1">
        <w:t xml:space="preserve">Enligt </w:t>
      </w:r>
      <w:r>
        <w:t>3</w:t>
      </w:r>
      <w:r w:rsidR="0045439B">
        <w:t> §</w:t>
      </w:r>
      <w:r>
        <w:t xml:space="preserve"> 1</w:t>
      </w:r>
      <w:r w:rsidR="0045439B">
        <w:t> mom.</w:t>
      </w:r>
      <w:r w:rsidR="00871EF1">
        <w:t xml:space="preserve"> </w:t>
      </w:r>
      <w:r w:rsidR="00B63CBB">
        <w:t xml:space="preserve">i </w:t>
      </w:r>
      <w:r w:rsidR="001E1258">
        <w:t>nämnda lag</w:t>
      </w:r>
      <w:r w:rsidR="00B63CBB">
        <w:t xml:space="preserve"> </w:t>
      </w:r>
      <w:r w:rsidR="00871EF1">
        <w:t>ska det fastställda könet</w:t>
      </w:r>
      <w:r w:rsidR="009C4D0F">
        <w:t xml:space="preserve"> också</w:t>
      </w:r>
      <w:r w:rsidR="00871EF1">
        <w:t xml:space="preserve"> betraktas som personens könstillhörighet vid tillämpningen av annan lagstiftning. </w:t>
      </w:r>
      <w:r w:rsidR="004B540A">
        <w:t>Detta innebär att</w:t>
      </w:r>
      <w:r w:rsidR="009C4D0F">
        <w:t xml:space="preserve"> </w:t>
      </w:r>
      <w:r w:rsidR="00C72E60">
        <w:t>vissa följdändringar</w:t>
      </w:r>
      <w:r w:rsidR="004B540A">
        <w:t xml:space="preserve"> behöver</w:t>
      </w:r>
      <w:r w:rsidR="00D23A33">
        <w:t xml:space="preserve"> göras</w:t>
      </w:r>
      <w:r w:rsidR="009C4D0F">
        <w:t xml:space="preserve"> även</w:t>
      </w:r>
      <w:r w:rsidR="00D23A33">
        <w:t xml:space="preserve"> i sådan </w:t>
      </w:r>
      <w:r w:rsidR="00C72E60">
        <w:t>närliggande lagstiftning</w:t>
      </w:r>
      <w:r w:rsidR="00B63CBB">
        <w:t xml:space="preserve"> som faller inom landskapets lagstiftningsbehörighet</w:t>
      </w:r>
      <w:r w:rsidR="009C4D0F">
        <w:t>, däribland</w:t>
      </w:r>
      <w:r w:rsidR="00B63CBB">
        <w:t xml:space="preserve"> landskapslagen (1994:10) om tillämpning i landskapet </w:t>
      </w:r>
      <w:r w:rsidR="00987130">
        <w:t>Åland av lagen om moderskapsunderstöd</w:t>
      </w:r>
      <w:r w:rsidR="00282E4B">
        <w:t xml:space="preserve">, nedan kallad </w:t>
      </w:r>
      <w:r w:rsidR="00282E4B" w:rsidRPr="00282E4B">
        <w:rPr>
          <w:i/>
          <w:iCs/>
        </w:rPr>
        <w:t>lagen om moderskapsunderstöd</w:t>
      </w:r>
      <w:r w:rsidR="00987130">
        <w:t xml:space="preserve"> och landskapslagen (2011:114) om hälso- och sjukvård</w:t>
      </w:r>
      <w:r w:rsidR="00282E4B">
        <w:t xml:space="preserve">, nedan kallad </w:t>
      </w:r>
      <w:r w:rsidR="00282E4B" w:rsidRPr="00282E4B">
        <w:rPr>
          <w:i/>
          <w:iCs/>
        </w:rPr>
        <w:t>hälso- och sjukvårdslagen</w:t>
      </w:r>
      <w:r w:rsidR="00987130">
        <w:t>.</w:t>
      </w:r>
      <w:r w:rsidR="00F84ADD">
        <w:t xml:space="preserve"> De</w:t>
      </w:r>
      <w:r w:rsidR="00D23A33">
        <w:t xml:space="preserve"> ändringar som föreslås i ovannämnda landskapslagar </w:t>
      </w:r>
      <w:r w:rsidR="00F84ADD">
        <w:t xml:space="preserve">syftar till att </w:t>
      </w:r>
      <w:r w:rsidR="00C72E60">
        <w:t>säkerställa att alla gravida personer</w:t>
      </w:r>
      <w:r w:rsidR="009C5A12">
        <w:t>, oavsett juridiskt kön,</w:t>
      </w:r>
      <w:r w:rsidR="00C72E60">
        <w:t xml:space="preserve"> har</w:t>
      </w:r>
      <w:r w:rsidR="009C5A12">
        <w:t xml:space="preserve"> lika</w:t>
      </w:r>
      <w:r w:rsidR="00C72E60">
        <w:t xml:space="preserve"> rätt till</w:t>
      </w:r>
      <w:r w:rsidR="009C5A12">
        <w:t xml:space="preserve"> moderskapsunderstöd, rådgivningstjänster och andra sådan</w:t>
      </w:r>
      <w:r w:rsidR="00277970">
        <w:t>a</w:t>
      </w:r>
      <w:r w:rsidR="009C5A12">
        <w:t xml:space="preserve"> tjänster som kan anses vara nödvändiga</w:t>
      </w:r>
      <w:r w:rsidR="00CB6D78">
        <w:t xml:space="preserve"> för att tillgodose</w:t>
      </w:r>
      <w:r w:rsidR="009C5A12">
        <w:t xml:space="preserve"> </w:t>
      </w:r>
      <w:r w:rsidR="00CB6D78">
        <w:t>den gravidas behov av skydd</w:t>
      </w:r>
      <w:r w:rsidR="00C72E60">
        <w:t>.</w:t>
      </w:r>
    </w:p>
    <w:p w14:paraId="11CEA20F" w14:textId="77777777" w:rsidR="00747682" w:rsidRPr="00747682" w:rsidRDefault="00747682" w:rsidP="00747682">
      <w:pPr>
        <w:pStyle w:val="ANormal"/>
      </w:pPr>
    </w:p>
    <w:p w14:paraId="2D1FC647" w14:textId="77F243BD" w:rsidR="009F4292" w:rsidRDefault="00B70A27" w:rsidP="009F4292">
      <w:pPr>
        <w:pStyle w:val="RubrikB"/>
      </w:pPr>
      <w:bookmarkStart w:id="6" w:name="_Toc136517483"/>
      <w:r>
        <w:t xml:space="preserve">2. </w:t>
      </w:r>
      <w:r w:rsidR="00EF7844">
        <w:t>Hänvisningar till gravida kvinnor i den</w:t>
      </w:r>
      <w:r w:rsidR="0060003E">
        <w:t xml:space="preserve"> </w:t>
      </w:r>
      <w:r w:rsidR="00745747">
        <w:t>åländska social- och hälsovårdslagstiftningen</w:t>
      </w:r>
      <w:bookmarkEnd w:id="6"/>
    </w:p>
    <w:p w14:paraId="241DAA8A" w14:textId="212433CC" w:rsidR="005F6DE7" w:rsidRDefault="005F6DE7" w:rsidP="005F6DE7">
      <w:pPr>
        <w:pStyle w:val="Rubrikmellanrum"/>
      </w:pPr>
    </w:p>
    <w:p w14:paraId="7022482C" w14:textId="70370B91" w:rsidR="001E1258" w:rsidRDefault="003A4D69" w:rsidP="009F4292">
      <w:pPr>
        <w:pStyle w:val="ANormal"/>
      </w:pPr>
      <w:r>
        <w:t>I likhet med</w:t>
      </w:r>
      <w:r w:rsidR="005874A3">
        <w:t xml:space="preserve"> vad som är fallet i</w:t>
      </w:r>
      <w:r>
        <w:t xml:space="preserve"> rikslagstiftningen</w:t>
      </w:r>
      <w:r w:rsidR="005874A3">
        <w:t>,</w:t>
      </w:r>
      <w:r>
        <w:t xml:space="preserve"> innehåller också</w:t>
      </w:r>
      <w:r w:rsidR="005F6DE7">
        <w:t xml:space="preserve"> den åländska social- och hälsovårdslagstiftningen</w:t>
      </w:r>
      <w:r w:rsidR="00722288">
        <w:t xml:space="preserve"> bestämmelser </w:t>
      </w:r>
      <w:r w:rsidR="00842C4A">
        <w:t>som</w:t>
      </w:r>
      <w:r w:rsidR="006C265A">
        <w:t xml:space="preserve"> </w:t>
      </w:r>
      <w:r w:rsidR="00F507F3">
        <w:t>bygger på</w:t>
      </w:r>
      <w:r w:rsidR="006C265A">
        <w:t xml:space="preserve"> uppfattningen att</w:t>
      </w:r>
      <w:r w:rsidR="00D50D94">
        <w:t xml:space="preserve"> endast kvinnor kan bli gravida och föda barn.</w:t>
      </w:r>
      <w:r w:rsidR="003E2769">
        <w:t xml:space="preserve"> </w:t>
      </w:r>
      <w:r w:rsidR="00CB797D">
        <w:t>Eftersom vissa av</w:t>
      </w:r>
      <w:r w:rsidR="00613D97">
        <w:t xml:space="preserve"> dessa</w:t>
      </w:r>
      <w:r w:rsidR="00493941">
        <w:t xml:space="preserve"> bestämmelser innehåller uttryckliga hänvisningar till </w:t>
      </w:r>
      <w:r w:rsidR="003E2769">
        <w:t>gravida kvinnor,</w:t>
      </w:r>
      <w:r w:rsidR="00493941">
        <w:t xml:space="preserve"> </w:t>
      </w:r>
      <w:r w:rsidR="006C265A">
        <w:t>finns det enligt</w:t>
      </w:r>
      <w:r w:rsidR="004B27AF">
        <w:t xml:space="preserve"> </w:t>
      </w:r>
      <w:r w:rsidR="004F53E7">
        <w:t>landskapsregeringen</w:t>
      </w:r>
      <w:r w:rsidR="006C265A">
        <w:t>s mening</w:t>
      </w:r>
      <w:r w:rsidR="00747682">
        <w:t xml:space="preserve"> </w:t>
      </w:r>
      <w:r w:rsidR="004F53E7">
        <w:t>en</w:t>
      </w:r>
      <w:r w:rsidR="00F71CF6">
        <w:t xml:space="preserve"> </w:t>
      </w:r>
      <w:r w:rsidR="004B27AF">
        <w:t xml:space="preserve">reell </w:t>
      </w:r>
      <w:r w:rsidR="00F71CF6">
        <w:t>risk för att de</w:t>
      </w:r>
      <w:r w:rsidR="004F53E7">
        <w:t xml:space="preserve"> kan komma att</w:t>
      </w:r>
      <w:r w:rsidR="00F71CF6">
        <w:t xml:space="preserve"> tolkas</w:t>
      </w:r>
      <w:r w:rsidR="001E1258">
        <w:t xml:space="preserve"> och tillämpas</w:t>
      </w:r>
      <w:r w:rsidR="005A4E02">
        <w:t xml:space="preserve"> på ett sätt som står</w:t>
      </w:r>
      <w:r w:rsidR="00F71CF6">
        <w:t xml:space="preserve"> i strid med den </w:t>
      </w:r>
      <w:r w:rsidR="001E1258">
        <w:t>nya</w:t>
      </w:r>
      <w:r w:rsidR="00F71CF6">
        <w:t xml:space="preserve"> lagen om könsfastställelse</w:t>
      </w:r>
      <w:r w:rsidR="00842C4A">
        <w:t xml:space="preserve">, </w:t>
      </w:r>
      <w:r w:rsidR="00747682">
        <w:t>som</w:t>
      </w:r>
      <w:r w:rsidR="004B27AF">
        <w:t xml:space="preserve"> </w:t>
      </w:r>
      <w:r w:rsidR="00842C4A">
        <w:t>stipulera</w:t>
      </w:r>
      <w:r w:rsidR="00747682">
        <w:t>r</w:t>
      </w:r>
      <w:r w:rsidR="008C5A68">
        <w:t xml:space="preserve"> </w:t>
      </w:r>
      <w:r w:rsidR="00F71CF6">
        <w:t>att</w:t>
      </w:r>
      <w:r w:rsidR="00A6616E">
        <w:t xml:space="preserve"> </w:t>
      </w:r>
      <w:r w:rsidR="00A6616E" w:rsidRPr="00025B81">
        <w:rPr>
          <w:i/>
          <w:iCs/>
        </w:rPr>
        <w:t>alla</w:t>
      </w:r>
      <w:r w:rsidR="00A6616E">
        <w:t xml:space="preserve"> gravida ska ha</w:t>
      </w:r>
      <w:r w:rsidR="008C5A68">
        <w:t xml:space="preserve"> lika</w:t>
      </w:r>
      <w:r w:rsidR="00A6616E">
        <w:t xml:space="preserve"> tillgång </w:t>
      </w:r>
      <w:r w:rsidR="00A6616E">
        <w:lastRenderedPageBreak/>
        <w:t>till de</w:t>
      </w:r>
      <w:r w:rsidR="005A4E02">
        <w:t xml:space="preserve"> tjänster och förmåner</w:t>
      </w:r>
      <w:r w:rsidR="00613D97">
        <w:t xml:space="preserve"> för gravida</w:t>
      </w:r>
      <w:r w:rsidR="005A4E02">
        <w:t xml:space="preserve"> som erbjuds inom social- och hälsovården</w:t>
      </w:r>
      <w:r w:rsidR="00613D97">
        <w:t>.</w:t>
      </w:r>
    </w:p>
    <w:p w14:paraId="73242DAD" w14:textId="0E2F878F" w:rsidR="00B70A27" w:rsidRDefault="001E1258" w:rsidP="009F4292">
      <w:pPr>
        <w:pStyle w:val="ANormal"/>
      </w:pPr>
      <w:r>
        <w:tab/>
      </w:r>
      <w:r w:rsidR="00517055">
        <w:t xml:space="preserve">Nedan följer en genomgång av </w:t>
      </w:r>
      <w:r w:rsidR="003C263A">
        <w:t>de landskapslagar</w:t>
      </w:r>
      <w:r w:rsidR="004B27AF">
        <w:t xml:space="preserve"> som</w:t>
      </w:r>
      <w:r w:rsidR="003C263A">
        <w:t xml:space="preserve"> enligt landskapsregeringens mening</w:t>
      </w:r>
      <w:r w:rsidR="00902B76">
        <w:t xml:space="preserve"> behöver uppdateras</w:t>
      </w:r>
      <w:r w:rsidR="0048654C">
        <w:t xml:space="preserve"> med anledning a</w:t>
      </w:r>
      <w:r w:rsidR="00902B76">
        <w:t xml:space="preserve">v </w:t>
      </w:r>
      <w:r w:rsidR="00B54DFC">
        <w:t>den</w:t>
      </w:r>
      <w:r>
        <w:t xml:space="preserve"> nya</w:t>
      </w:r>
      <w:r w:rsidR="003E2769">
        <w:t xml:space="preserve"> lagen om könsfastställelse</w:t>
      </w:r>
      <w:r w:rsidR="00902B76">
        <w:t xml:space="preserve"> och de materiella förändringar som dess ikraftträdelse</w:t>
      </w:r>
      <w:r w:rsidR="00747682">
        <w:t xml:space="preserve"> kommer att</w:t>
      </w:r>
      <w:r w:rsidR="00902B76">
        <w:t xml:space="preserve"> </w:t>
      </w:r>
      <w:r w:rsidR="00747682">
        <w:t>medföra</w:t>
      </w:r>
      <w:r w:rsidR="00902B76">
        <w:t>.</w:t>
      </w:r>
    </w:p>
    <w:p w14:paraId="7CB8287F" w14:textId="77777777" w:rsidR="0045439B" w:rsidRDefault="0045439B" w:rsidP="009F4292">
      <w:pPr>
        <w:pStyle w:val="ANormal"/>
      </w:pPr>
    </w:p>
    <w:p w14:paraId="655E0E9F" w14:textId="77777777" w:rsidR="00603289" w:rsidRDefault="00A27F4A" w:rsidP="00A27F4A">
      <w:pPr>
        <w:pStyle w:val="RubrikC"/>
      </w:pPr>
      <w:bookmarkStart w:id="7" w:name="_Toc136517484"/>
      <w:r>
        <w:t>2.1</w:t>
      </w:r>
      <w:r w:rsidR="008F1F75">
        <w:t xml:space="preserve"> Landskapslagen om tillämpning i landskapet Åland av lagen om </w:t>
      </w:r>
      <w:r w:rsidR="00603289">
        <w:t>moderskapsunderstöd</w:t>
      </w:r>
      <w:bookmarkEnd w:id="7"/>
    </w:p>
    <w:p w14:paraId="2F260E58" w14:textId="6201026F" w:rsidR="00781FD7" w:rsidRDefault="00781FD7" w:rsidP="00781FD7">
      <w:pPr>
        <w:pStyle w:val="Rubrikmellanrum"/>
      </w:pPr>
    </w:p>
    <w:p w14:paraId="4B69B713" w14:textId="7C7DC7A2" w:rsidR="00760E78" w:rsidRDefault="00611CEA" w:rsidP="00760E78">
      <w:pPr>
        <w:pStyle w:val="ANormal"/>
      </w:pPr>
      <w:r>
        <w:t>Enligt 3</w:t>
      </w:r>
      <w:r w:rsidR="0045439B">
        <w:t> §</w:t>
      </w:r>
      <w:r>
        <w:t xml:space="preserve"> 1</w:t>
      </w:r>
      <w:r w:rsidR="0045439B">
        <w:t> mom.</w:t>
      </w:r>
      <w:r w:rsidR="00CA4AF9">
        <w:t xml:space="preserve"> </w:t>
      </w:r>
      <w:r w:rsidR="007F3F54">
        <w:t>i lagen om moderskapsunderstöd</w:t>
      </w:r>
      <w:r w:rsidR="00277970">
        <w:t xml:space="preserve"> betalas moderskapsunderstöd till ”en kvinna som är berättigad till moderskapsunderstöd och bosatt i landskapet”</w:t>
      </w:r>
      <w:r w:rsidR="007F3F54">
        <w:t xml:space="preserve">. Ordalydelsen i nämnda lagrum </w:t>
      </w:r>
      <w:r w:rsidR="00660AB2">
        <w:t>kan</w:t>
      </w:r>
      <w:r w:rsidR="007F3F54">
        <w:t xml:space="preserve"> anse</w:t>
      </w:r>
      <w:r w:rsidR="00660AB2">
        <w:t>s</w:t>
      </w:r>
      <w:r w:rsidR="007F3F54">
        <w:t xml:space="preserve"> vara problematisk</w:t>
      </w:r>
      <w:r w:rsidR="00C24EC7">
        <w:t xml:space="preserve"> </w:t>
      </w:r>
      <w:r w:rsidR="009B7A71">
        <w:t>emedan</w:t>
      </w:r>
      <w:r w:rsidR="005E41CD">
        <w:t xml:space="preserve"> den </w:t>
      </w:r>
      <w:r w:rsidR="00C86D8B">
        <w:t>antyder</w:t>
      </w:r>
      <w:r w:rsidR="005E41CD">
        <w:t xml:space="preserve"> att </w:t>
      </w:r>
      <w:r w:rsidR="00643B5B">
        <w:t xml:space="preserve">endast gravida </w:t>
      </w:r>
      <w:r w:rsidR="00643B5B" w:rsidRPr="0081699C">
        <w:rPr>
          <w:i/>
          <w:iCs/>
        </w:rPr>
        <w:t>kvinnor</w:t>
      </w:r>
      <w:r w:rsidR="00643B5B">
        <w:t xml:space="preserve"> </w:t>
      </w:r>
      <w:r w:rsidR="007C7705">
        <w:t xml:space="preserve">som är </w:t>
      </w:r>
      <w:r w:rsidR="00643B5B">
        <w:t>bosatta i landskapet</w:t>
      </w:r>
      <w:r w:rsidR="0081699C">
        <w:t xml:space="preserve"> </w:t>
      </w:r>
      <w:r w:rsidR="007C7705">
        <w:t xml:space="preserve">har rätt </w:t>
      </w:r>
      <w:r w:rsidR="0063076B">
        <w:t>till moderskapsunderstöd</w:t>
      </w:r>
      <w:r w:rsidR="009B7A71">
        <w:t xml:space="preserve">. </w:t>
      </w:r>
      <w:r w:rsidR="00FC50DF">
        <w:t>Med andra ord faller</w:t>
      </w:r>
      <w:r w:rsidR="009B7A71">
        <w:t xml:space="preserve"> </w:t>
      </w:r>
      <w:r w:rsidR="00806C4E">
        <w:t>alla</w:t>
      </w:r>
      <w:r w:rsidR="009B7A71">
        <w:t xml:space="preserve"> g</w:t>
      </w:r>
      <w:r w:rsidR="00277970">
        <w:t>ravid</w:t>
      </w:r>
      <w:r w:rsidR="00902B76">
        <w:t>a</w:t>
      </w:r>
      <w:r w:rsidR="00277970">
        <w:t xml:space="preserve"> </w:t>
      </w:r>
      <w:r w:rsidR="00C56B0D">
        <w:t xml:space="preserve">som </w:t>
      </w:r>
      <w:r w:rsidR="007C7705">
        <w:t xml:space="preserve">inte </w:t>
      </w:r>
      <w:r w:rsidR="00C86D8B">
        <w:t>har det juridiska könet kvinna</w:t>
      </w:r>
      <w:r w:rsidR="00C56B0D">
        <w:t xml:space="preserve"> </w:t>
      </w:r>
      <w:r w:rsidR="00643B5B">
        <w:t>utanför bestämmelsens tillämpningsområde</w:t>
      </w:r>
      <w:r w:rsidR="00277970">
        <w:t>.</w:t>
      </w:r>
      <w:r w:rsidR="00C24EC7">
        <w:t xml:space="preserve"> </w:t>
      </w:r>
      <w:r w:rsidR="000F409F">
        <w:t xml:space="preserve">Genom att ersätta begreppet ”gravid kvinna” med det könsneutrala </w:t>
      </w:r>
      <w:r w:rsidR="00C86D8B">
        <w:t xml:space="preserve">begreppet </w:t>
      </w:r>
      <w:r w:rsidR="000F409F">
        <w:t>”gravid person” säkerställs att</w:t>
      </w:r>
      <w:r w:rsidR="00926E6F">
        <w:t xml:space="preserve"> </w:t>
      </w:r>
      <w:r w:rsidR="00926E6F" w:rsidRPr="00C86D8B">
        <w:rPr>
          <w:i/>
          <w:iCs/>
        </w:rPr>
        <w:t xml:space="preserve">alla </w:t>
      </w:r>
      <w:r w:rsidR="00926E6F">
        <w:t xml:space="preserve">gravida personer </w:t>
      </w:r>
      <w:r w:rsidR="000F409F">
        <w:t>kommer</w:t>
      </w:r>
      <w:r w:rsidR="00926E6F">
        <w:t xml:space="preserve"> i åtnjutande</w:t>
      </w:r>
      <w:r w:rsidR="001B024E">
        <w:t xml:space="preserve"> av moderskapsunderstöd på lika villkor</w:t>
      </w:r>
      <w:r w:rsidR="00926E6F">
        <w:t xml:space="preserve">. </w:t>
      </w:r>
      <w:r w:rsidR="00FC50DF">
        <w:t>Därigenom</w:t>
      </w:r>
      <w:r w:rsidR="0016507E">
        <w:t xml:space="preserve"> säkerställs också att </w:t>
      </w:r>
      <w:r w:rsidR="000A7918">
        <w:t>understödet</w:t>
      </w:r>
      <w:r w:rsidR="0016507E">
        <w:t xml:space="preserve"> kommer </w:t>
      </w:r>
      <w:r w:rsidR="006C6DAC">
        <w:t>alla barn till godo</w:t>
      </w:r>
      <w:r w:rsidR="00660AB2">
        <w:t>.</w:t>
      </w:r>
    </w:p>
    <w:p w14:paraId="275A82A8" w14:textId="77777777" w:rsidR="00760E78" w:rsidRDefault="00760E78" w:rsidP="00760E78">
      <w:pPr>
        <w:pStyle w:val="ANormal"/>
      </w:pPr>
    </w:p>
    <w:p w14:paraId="756BD337" w14:textId="456CF80A" w:rsidR="00603289" w:rsidRDefault="00603289" w:rsidP="00C8411B">
      <w:pPr>
        <w:pStyle w:val="RubrikC"/>
      </w:pPr>
      <w:bookmarkStart w:id="8" w:name="_Toc136517485"/>
      <w:r>
        <w:t>2.2 Landskapslagen om hälso- och sjukvård</w:t>
      </w:r>
      <w:bookmarkEnd w:id="8"/>
    </w:p>
    <w:p w14:paraId="649DDC9F" w14:textId="13DD983D" w:rsidR="000C028F" w:rsidRDefault="000C028F" w:rsidP="000C028F">
      <w:pPr>
        <w:pStyle w:val="Rubrikmellanrum"/>
      </w:pPr>
    </w:p>
    <w:p w14:paraId="37260D8A" w14:textId="08AE1D89" w:rsidR="00A24BB8" w:rsidRPr="00A24BB8" w:rsidRDefault="001B5FA4" w:rsidP="00A24BB8">
      <w:pPr>
        <w:pStyle w:val="ANormal"/>
      </w:pPr>
      <w:r>
        <w:t>Enligt</w:t>
      </w:r>
      <w:r w:rsidR="001D16AC">
        <w:t xml:space="preserve"> 28</w:t>
      </w:r>
      <w:r w:rsidR="0045439B">
        <w:t> §</w:t>
      </w:r>
      <w:r w:rsidR="001D16AC">
        <w:t xml:space="preserve"> 1 och 2</w:t>
      </w:r>
      <w:r w:rsidR="0045439B">
        <w:t> mom.</w:t>
      </w:r>
      <w:r w:rsidR="001D16AC">
        <w:t xml:space="preserve"> 1</w:t>
      </w:r>
      <w:r w:rsidR="0045439B">
        <w:t> punkt</w:t>
      </w:r>
      <w:r w:rsidR="001D16AC">
        <w:t xml:space="preserve">en i hälso- och sjukvårdslagen </w:t>
      </w:r>
      <w:r>
        <w:t>ankommer det på</w:t>
      </w:r>
      <w:r w:rsidR="001D16AC">
        <w:t xml:space="preserve"> Ålands hälso- och sjukvård</w:t>
      </w:r>
      <w:r w:rsidR="001655F2">
        <w:t xml:space="preserve"> (ÅHS)</w:t>
      </w:r>
      <w:r w:rsidR="001D16AC">
        <w:t xml:space="preserve"> </w:t>
      </w:r>
      <w:r>
        <w:t>att på</w:t>
      </w:r>
      <w:r w:rsidR="001D16AC">
        <w:t xml:space="preserve"> regelbunde</w:t>
      </w:r>
      <w:r>
        <w:t>n basis</w:t>
      </w:r>
      <w:r w:rsidR="001D16AC">
        <w:t xml:space="preserve"> och </w:t>
      </w:r>
      <w:r>
        <w:t xml:space="preserve">utifrån det individuella behovet ordna hälsofrämjande rådgivning för </w:t>
      </w:r>
      <w:r w:rsidRPr="001B5FA4">
        <w:t>gravida kvinnor</w:t>
      </w:r>
      <w:r>
        <w:t>.</w:t>
      </w:r>
      <w:r w:rsidR="001655F2">
        <w:t xml:space="preserve"> Vidare följer av 48</w:t>
      </w:r>
      <w:r w:rsidR="0045439B">
        <w:t> §</w:t>
      </w:r>
      <w:r w:rsidR="001655F2">
        <w:t xml:space="preserve"> 1</w:t>
      </w:r>
      <w:r w:rsidR="0045439B">
        <w:t> mom.</w:t>
      </w:r>
      <w:r w:rsidR="001655F2">
        <w:t xml:space="preserve"> i hälso- och sjukvårdslagen att ÅHS </w:t>
      </w:r>
      <w:r w:rsidR="00571E27">
        <w:t>även ska ordna ”sådana tjänster som är nödvändiga för att gravida kvinnor och deras ofödda barn ska ges särskilt skydd”.</w:t>
      </w:r>
    </w:p>
    <w:p w14:paraId="7D906958" w14:textId="471B693A" w:rsidR="004B6CC3" w:rsidRDefault="00FE1024" w:rsidP="000C028F">
      <w:pPr>
        <w:pStyle w:val="ANormal"/>
      </w:pPr>
      <w:r>
        <w:tab/>
      </w:r>
      <w:r w:rsidR="000C028F">
        <w:t>Trots att det i 3</w:t>
      </w:r>
      <w:r w:rsidR="0045439B">
        <w:t> §</w:t>
      </w:r>
      <w:r w:rsidR="000C028F">
        <w:t xml:space="preserve"> 2</w:t>
      </w:r>
      <w:r w:rsidR="0045439B">
        <w:t> mom.</w:t>
      </w:r>
      <w:r w:rsidR="000C028F">
        <w:t xml:space="preserve"> i lagen om könsfastställelse </w:t>
      </w:r>
      <w:r w:rsidR="00C94D57">
        <w:t>anges</w:t>
      </w:r>
      <w:r w:rsidR="000C028F">
        <w:t xml:space="preserve"> att</w:t>
      </w:r>
      <w:r w:rsidR="006767A8">
        <w:t xml:space="preserve"> ”bestämmelser som gäller kvinnor som är gravida […] tillämpas på personer som är gravida […] oberoende av om personens kön har fastställts”</w:t>
      </w:r>
      <w:r w:rsidR="007151C8">
        <w:t>,</w:t>
      </w:r>
      <w:r w:rsidR="000C028F">
        <w:t xml:space="preserve"> </w:t>
      </w:r>
      <w:r w:rsidR="00CB7C2A">
        <w:t xml:space="preserve">finns det enligt </w:t>
      </w:r>
      <w:r w:rsidR="00437DA1">
        <w:t>landskapsregeringen</w:t>
      </w:r>
      <w:r w:rsidR="00CB7C2A">
        <w:t xml:space="preserve">s </w:t>
      </w:r>
      <w:r w:rsidR="00267E78">
        <w:t>mening</w:t>
      </w:r>
      <w:r w:rsidR="00CB7C2A">
        <w:t xml:space="preserve"> fog</w:t>
      </w:r>
      <w:r w:rsidR="00437DA1">
        <w:t xml:space="preserve"> </w:t>
      </w:r>
      <w:r w:rsidR="00CB7C2A">
        <w:t>för</w:t>
      </w:r>
      <w:r w:rsidR="00E959FB">
        <w:t xml:space="preserve"> att</w:t>
      </w:r>
      <w:r w:rsidR="00CB7C2A">
        <w:t xml:space="preserve"> </w:t>
      </w:r>
      <w:r w:rsidR="00E959FB">
        <w:t>ersätta de befintliga hänvisningarna till ”gravida kvinnor” i hälso- och sjukvårdslagens 28 och 48</w:t>
      </w:r>
      <w:r w:rsidR="0045439B">
        <w:t> §</w:t>
      </w:r>
      <w:r w:rsidR="00E959FB">
        <w:t>§ med det könsneutrala</w:t>
      </w:r>
      <w:r w:rsidR="006767A8">
        <w:t xml:space="preserve"> begreppet</w:t>
      </w:r>
      <w:r w:rsidR="00E959FB">
        <w:t xml:space="preserve"> ”gravida personer”.</w:t>
      </w:r>
      <w:r w:rsidR="007151C8">
        <w:t xml:space="preserve"> </w:t>
      </w:r>
      <w:r w:rsidR="00157CAA">
        <w:t xml:space="preserve">Därigenom </w:t>
      </w:r>
      <w:r w:rsidR="006767A8">
        <w:t xml:space="preserve">kan </w:t>
      </w:r>
      <w:r w:rsidR="00157CAA">
        <w:t>oklarheter och onödiga tolkningsproblem</w:t>
      </w:r>
      <w:r w:rsidR="00AC6946">
        <w:t xml:space="preserve"> om huruvida</w:t>
      </w:r>
      <w:r w:rsidR="00267E78">
        <w:t xml:space="preserve"> de</w:t>
      </w:r>
      <w:r w:rsidR="00AC6946">
        <w:t xml:space="preserve"> </w:t>
      </w:r>
      <w:r w:rsidR="001B4BB9">
        <w:t>ifrågavarande lagrum</w:t>
      </w:r>
      <w:r w:rsidR="00267E78">
        <w:t>men</w:t>
      </w:r>
      <w:r w:rsidR="00AC6946">
        <w:t xml:space="preserve"> även</w:t>
      </w:r>
      <w:r w:rsidR="00157CAA">
        <w:t xml:space="preserve"> </w:t>
      </w:r>
      <w:r w:rsidR="00AC6946">
        <w:t>omfattar</w:t>
      </w:r>
      <w:r w:rsidR="001B4BB9">
        <w:t xml:space="preserve"> </w:t>
      </w:r>
      <w:r w:rsidR="00157CAA">
        <w:t>gravid</w:t>
      </w:r>
      <w:r w:rsidR="00AC6946">
        <w:t>a</w:t>
      </w:r>
      <w:r w:rsidR="001B4BB9">
        <w:t xml:space="preserve"> som </w:t>
      </w:r>
      <w:r w:rsidR="006767A8">
        <w:t>har ett annat juridiskt kön än kvinna undvikas</w:t>
      </w:r>
      <w:r w:rsidR="00AC6946">
        <w:t>.</w:t>
      </w:r>
      <w:r w:rsidR="00131773">
        <w:t xml:space="preserve"> </w:t>
      </w:r>
      <w:r w:rsidR="004B6CC3">
        <w:t xml:space="preserve">Enligt </w:t>
      </w:r>
      <w:r w:rsidR="00512B7A">
        <w:t>rikslagstiftarens uppfattning</w:t>
      </w:r>
      <w:r w:rsidR="004B6CC3">
        <w:t xml:space="preserve"> </w:t>
      </w:r>
      <w:r w:rsidR="00512B7A">
        <w:t>innehåller</w:t>
      </w:r>
      <w:r w:rsidR="004B6CC3">
        <w:t xml:space="preserve"> hälsovårdslagstiftningen</w:t>
      </w:r>
      <w:r w:rsidR="00512B7A">
        <w:t xml:space="preserve"> </w:t>
      </w:r>
      <w:r w:rsidR="004B6CC3">
        <w:t>bestämmelser</w:t>
      </w:r>
      <w:r w:rsidR="00512B7A">
        <w:t xml:space="preserve"> </w:t>
      </w:r>
      <w:r w:rsidR="004B6CC3">
        <w:t>”i fråga om vilka det är ändamålsenligt att de tillämpas på en person, oberoende av fastställande av kön”</w:t>
      </w:r>
      <w:r w:rsidR="00512B7A">
        <w:rPr>
          <w:rStyle w:val="Fotnotsreferens"/>
        </w:rPr>
        <w:footnoteReference w:id="2"/>
      </w:r>
      <w:r w:rsidR="00512B7A">
        <w:t>. Som exempel nämns bestämmelser som syftar till att skydda gravida kvinnor.</w:t>
      </w:r>
    </w:p>
    <w:p w14:paraId="1D25A535" w14:textId="01A0B8D4" w:rsidR="000C028F" w:rsidRDefault="00341DF9" w:rsidP="000C028F">
      <w:pPr>
        <w:pStyle w:val="ANormal"/>
      </w:pPr>
      <w:r>
        <w:tab/>
      </w:r>
      <w:r w:rsidR="004B6CC3">
        <w:t>I detta</w:t>
      </w:r>
      <w:r w:rsidR="001B4BB9">
        <w:t xml:space="preserve"> </w:t>
      </w:r>
      <w:r w:rsidR="004B6CC3">
        <w:t>s</w:t>
      </w:r>
      <w:r w:rsidR="001B4BB9">
        <w:t>ammanhang</w:t>
      </w:r>
      <w:r w:rsidR="004B6CC3">
        <w:t xml:space="preserve"> </w:t>
      </w:r>
      <w:r w:rsidR="00FA6E64">
        <w:t>bör</w:t>
      </w:r>
      <w:r w:rsidR="00687B31">
        <w:t xml:space="preserve"> erinras om</w:t>
      </w:r>
      <w:r>
        <w:t xml:space="preserve"> </w:t>
      </w:r>
      <w:r w:rsidR="00C51716">
        <w:t xml:space="preserve">det ursprungliga </w:t>
      </w:r>
      <w:r>
        <w:t>syftet med 48</w:t>
      </w:r>
      <w:r w:rsidR="0045439B">
        <w:t> §</w:t>
      </w:r>
      <w:r>
        <w:t xml:space="preserve"> i hälso- och sjukvårdslagen</w:t>
      </w:r>
      <w:r w:rsidR="00687B31">
        <w:t>, vilket var</w:t>
      </w:r>
      <w:r>
        <w:t xml:space="preserve"> att ytterligare förtydliga vad som i barnskyddslagen (FFS 417/2007) föreskr</w:t>
      </w:r>
      <w:r w:rsidR="00FA6E64">
        <w:t>evs</w:t>
      </w:r>
      <w:r>
        <w:t xml:space="preserve"> om </w:t>
      </w:r>
      <w:r w:rsidR="00D11359">
        <w:t>barn- och familjeinriktat barnskydd.</w:t>
      </w:r>
      <w:r w:rsidR="00D11359">
        <w:rPr>
          <w:rStyle w:val="Fotnotsreferens"/>
        </w:rPr>
        <w:footnoteReference w:id="3"/>
      </w:r>
      <w:r w:rsidR="00D11359">
        <w:t xml:space="preserve"> </w:t>
      </w:r>
      <w:r w:rsidR="00DE2D83">
        <w:t>Såvitt l</w:t>
      </w:r>
      <w:r w:rsidR="001B4BB9">
        <w:t>andskapsregeringen</w:t>
      </w:r>
      <w:r w:rsidR="00DE2D83">
        <w:t xml:space="preserve"> kan se</w:t>
      </w:r>
      <w:r w:rsidR="007261A4">
        <w:t xml:space="preserve"> är</w:t>
      </w:r>
      <w:r w:rsidR="00687B31">
        <w:t xml:space="preserve"> dock</w:t>
      </w:r>
      <w:r w:rsidR="007261A4">
        <w:t xml:space="preserve"> barnskyddslagen</w:t>
      </w:r>
      <w:r w:rsidR="00C51716">
        <w:t xml:space="preserve"> i dess nuvarande </w:t>
      </w:r>
      <w:r w:rsidR="000F4BA5">
        <w:t>lydelse</w:t>
      </w:r>
      <w:r w:rsidR="00C51716">
        <w:t xml:space="preserve"> tämligen </w:t>
      </w:r>
      <w:r w:rsidR="007261A4">
        <w:t xml:space="preserve">könsneutralt </w:t>
      </w:r>
      <w:r w:rsidR="00FA6E64">
        <w:t>utformad</w:t>
      </w:r>
      <w:r w:rsidR="000F4BA5">
        <w:t>; d</w:t>
      </w:r>
      <w:r w:rsidR="00C51716">
        <w:t>en</w:t>
      </w:r>
      <w:r w:rsidR="00DE2D83">
        <w:t xml:space="preserve"> </w:t>
      </w:r>
      <w:r w:rsidR="005874A3">
        <w:t>innehåller</w:t>
      </w:r>
      <w:r w:rsidR="007261A4">
        <w:t xml:space="preserve"> </w:t>
      </w:r>
      <w:r w:rsidR="000F4BA5">
        <w:t>således inte några</w:t>
      </w:r>
      <w:r w:rsidR="00D11359">
        <w:t xml:space="preserve"> hänvisningar till gravida kvinnor.</w:t>
      </w:r>
    </w:p>
    <w:p w14:paraId="7F01B3A4" w14:textId="594306C8" w:rsidR="00806C4E" w:rsidRPr="000C028F" w:rsidRDefault="00806C4E" w:rsidP="000C028F">
      <w:pPr>
        <w:pStyle w:val="ANormal"/>
      </w:pPr>
      <w:r>
        <w:tab/>
      </w:r>
      <w:r w:rsidR="000945D5">
        <w:t>Utöver det ovan anförda</w:t>
      </w:r>
      <w:r>
        <w:t xml:space="preserve"> har </w:t>
      </w:r>
      <w:r w:rsidR="000945D5">
        <w:t>landskapsregeringen</w:t>
      </w:r>
      <w:r>
        <w:t xml:space="preserve"> identifierat vissa ändringsbehov i landskapsförordningen (2015:28) om rådgivning för gravida och barn, skol- och studerandehälsovård samt förebyggande mun- och tandvård för barn och unga. I</w:t>
      </w:r>
      <w:r w:rsidR="008208AA">
        <w:t xml:space="preserve"> nämnda</w:t>
      </w:r>
      <w:r>
        <w:t xml:space="preserve"> förordning föreskrivs närmare om bl.a. sådan rådgivning för gravida som avses i 28</w:t>
      </w:r>
      <w:r w:rsidR="0045439B">
        <w:t> §</w:t>
      </w:r>
      <w:r>
        <w:t xml:space="preserve"> i hälso- och sjukvårdslagen.</w:t>
      </w:r>
      <w:r w:rsidR="00810EA5">
        <w:t xml:space="preserve"> I linje med det ovan anförda föreslås att hänvisningarna till gravida kvinnor i förordningens 1</w:t>
      </w:r>
      <w:r w:rsidR="0045439B">
        <w:t> §</w:t>
      </w:r>
      <w:r w:rsidR="00810EA5">
        <w:t xml:space="preserve"> och 11</w:t>
      </w:r>
      <w:r w:rsidR="0045439B">
        <w:t> §</w:t>
      </w:r>
      <w:r w:rsidR="00810EA5">
        <w:t xml:space="preserve"> 2</w:t>
      </w:r>
      <w:r w:rsidR="0045439B">
        <w:t> mom.</w:t>
      </w:r>
      <w:r w:rsidR="00810EA5">
        <w:t xml:space="preserve"> ersätts med könsneutrala uttryck, såsom </w:t>
      </w:r>
      <w:r w:rsidR="00810EA5">
        <w:lastRenderedPageBreak/>
        <w:t>”gravida” (1</w:t>
      </w:r>
      <w:r w:rsidR="0045439B">
        <w:t> §</w:t>
      </w:r>
      <w:r w:rsidR="00810EA5">
        <w:t>) och ”gravid person och dennes behov</w:t>
      </w:r>
      <w:r w:rsidR="008208AA">
        <w:t xml:space="preserve"> av</w:t>
      </w:r>
      <w:r w:rsidR="00810EA5">
        <w:t xml:space="preserve"> vård” (11</w:t>
      </w:r>
      <w:r w:rsidR="0045439B">
        <w:t> §</w:t>
      </w:r>
      <w:r w:rsidR="00810EA5">
        <w:t xml:space="preserve"> 2</w:t>
      </w:r>
      <w:r w:rsidR="0045439B">
        <w:t> mom.</w:t>
      </w:r>
      <w:r w:rsidR="00810EA5">
        <w:t>).</w:t>
      </w:r>
    </w:p>
    <w:p w14:paraId="52F9079D" w14:textId="77777777" w:rsidR="00603289" w:rsidRDefault="00603289" w:rsidP="0045439B">
      <w:pPr>
        <w:pStyle w:val="ANormal"/>
      </w:pPr>
    </w:p>
    <w:p w14:paraId="4D4052FE" w14:textId="5371DF69" w:rsidR="00A27F4A" w:rsidRDefault="00603289" w:rsidP="00603289">
      <w:pPr>
        <w:pStyle w:val="RubrikB"/>
      </w:pPr>
      <w:bookmarkStart w:id="9" w:name="_Toc136517486"/>
      <w:r>
        <w:t>3. Landskapsregeringens förslag</w:t>
      </w:r>
      <w:bookmarkEnd w:id="9"/>
    </w:p>
    <w:p w14:paraId="52F2BD83" w14:textId="455D2601" w:rsidR="00282E4B" w:rsidRDefault="00282E4B" w:rsidP="00282E4B">
      <w:pPr>
        <w:pStyle w:val="Rubrikmellanrum"/>
      </w:pPr>
    </w:p>
    <w:p w14:paraId="1DA82CB0" w14:textId="3FDDBC3F" w:rsidR="007151C8" w:rsidRDefault="00CA4AF9" w:rsidP="007151C8">
      <w:pPr>
        <w:pStyle w:val="ANormal"/>
      </w:pPr>
      <w:r>
        <w:t>Landskapsregeringen föreslår att</w:t>
      </w:r>
      <w:r w:rsidR="00ED4925">
        <w:t xml:space="preserve"> </w:t>
      </w:r>
      <w:r>
        <w:t>3</w:t>
      </w:r>
      <w:r w:rsidR="0045439B">
        <w:t> §</w:t>
      </w:r>
      <w:r>
        <w:t xml:space="preserve"> 1</w:t>
      </w:r>
      <w:r w:rsidR="0045439B">
        <w:t> mom.</w:t>
      </w:r>
      <w:r>
        <w:t xml:space="preserve"> i lagen om </w:t>
      </w:r>
      <w:r w:rsidR="00FA209D">
        <w:t>moderskapsunderstöd ändras så att alla gravida f</w:t>
      </w:r>
      <w:r w:rsidR="001818DA">
        <w:t>år</w:t>
      </w:r>
      <w:r w:rsidR="00FA209D">
        <w:t xml:space="preserve"> lika möjligheter att erhålla moderskapsunderstöd</w:t>
      </w:r>
      <w:r w:rsidR="001818DA">
        <w:t>.</w:t>
      </w:r>
      <w:r w:rsidR="00ED4925">
        <w:t xml:space="preserve"> Detta åstadkoms genom att ersätta begreppet ”gravida kvinnor” med det könsneutrala begreppet ”gravida personer”.</w:t>
      </w:r>
      <w:r w:rsidR="00F27FD2">
        <w:t xml:space="preserve"> För att undvika oklarheter och onödiga tolkningsproblem, föreslås att motsvarande ändringar görs i 28</w:t>
      </w:r>
      <w:r w:rsidR="0045439B">
        <w:t> §</w:t>
      </w:r>
      <w:r w:rsidR="00F27FD2">
        <w:t xml:space="preserve"> 1 och 2</w:t>
      </w:r>
      <w:r w:rsidR="0045439B">
        <w:t> mom.</w:t>
      </w:r>
      <w:r w:rsidR="00F27FD2">
        <w:t xml:space="preserve"> 1</w:t>
      </w:r>
      <w:r w:rsidR="0045439B">
        <w:t> punkt</w:t>
      </w:r>
      <w:r w:rsidR="00F27FD2">
        <w:t>en samt 48</w:t>
      </w:r>
      <w:r w:rsidR="0045439B">
        <w:t> §</w:t>
      </w:r>
      <w:r w:rsidR="00F27FD2">
        <w:t xml:space="preserve"> 1</w:t>
      </w:r>
      <w:r w:rsidR="0045439B">
        <w:t> mom.</w:t>
      </w:r>
      <w:r w:rsidR="00F27FD2">
        <w:t xml:space="preserve"> i hälso- och sjukvårdslagen. Sammantaget </w:t>
      </w:r>
      <w:r w:rsidR="0017118C">
        <w:t>bidrar ifrågavarande ändringar</w:t>
      </w:r>
      <w:r w:rsidR="007151C8">
        <w:t xml:space="preserve"> till att åstadkomma ett mer enhetligt och könsneutralt lagspråk inom</w:t>
      </w:r>
      <w:r w:rsidR="00A24BB8">
        <w:t xml:space="preserve"> </w:t>
      </w:r>
      <w:r w:rsidR="007151C8">
        <w:t>berörda rättsområde</w:t>
      </w:r>
      <w:r w:rsidR="00A24BB8">
        <w:t>n</w:t>
      </w:r>
      <w:r w:rsidR="007151C8">
        <w:t>.</w:t>
      </w:r>
    </w:p>
    <w:p w14:paraId="21E5A4DC" w14:textId="388B95AD" w:rsidR="00BA6175" w:rsidRDefault="00A24BB8" w:rsidP="00282E4B">
      <w:pPr>
        <w:pStyle w:val="ANormal"/>
      </w:pPr>
      <w:r>
        <w:tab/>
      </w:r>
      <w:r w:rsidR="00611CEA">
        <w:t xml:space="preserve">Utöver ovannämnda ändringar föreslås även vissa tekniska ändringar </w:t>
      </w:r>
      <w:r w:rsidR="006A35C7">
        <w:t>i 4 och 5</w:t>
      </w:r>
      <w:r w:rsidR="0045439B">
        <w:t> §</w:t>
      </w:r>
      <w:r w:rsidR="006A35C7">
        <w:t>§ i lagen om moderskapsunderstöd</w:t>
      </w:r>
      <w:r w:rsidR="00292174">
        <w:t xml:space="preserve">. </w:t>
      </w:r>
      <w:r w:rsidR="001C6D7E">
        <w:t>I 4</w:t>
      </w:r>
      <w:r w:rsidR="0045439B">
        <w:t> §</w:t>
      </w:r>
      <w:r w:rsidR="001C6D7E">
        <w:t xml:space="preserve"> ersätts den gamla benämningen </w:t>
      </w:r>
      <w:r w:rsidR="001C6D7E">
        <w:rPr>
          <w:i/>
          <w:iCs/>
        </w:rPr>
        <w:t xml:space="preserve">landskapsstyrelse </w:t>
      </w:r>
      <w:r w:rsidR="001C6D7E">
        <w:t xml:space="preserve">med </w:t>
      </w:r>
      <w:r w:rsidR="001C6D7E" w:rsidRPr="001C6D7E">
        <w:rPr>
          <w:i/>
          <w:iCs/>
        </w:rPr>
        <w:t>landskapsregeringen</w:t>
      </w:r>
      <w:r w:rsidR="001C6D7E">
        <w:t>. Vidare föreslås</w:t>
      </w:r>
      <w:r w:rsidR="00611CEA">
        <w:t xml:space="preserve"> </w:t>
      </w:r>
      <w:r w:rsidR="001C6D7E">
        <w:t>att b</w:t>
      </w:r>
      <w:r w:rsidR="00CD63A5">
        <w:t xml:space="preserve">estämmelserna om ändringssökande i </w:t>
      </w:r>
      <w:r w:rsidR="00B8326E">
        <w:t>5</w:t>
      </w:r>
      <w:r w:rsidR="0045439B">
        <w:t> §</w:t>
      </w:r>
      <w:r w:rsidR="00B8326E">
        <w:t xml:space="preserve"> i lagen om moderskapsunders</w:t>
      </w:r>
      <w:r w:rsidR="001C6D7E">
        <w:t>töd uppdateras såtillvida</w:t>
      </w:r>
      <w:r w:rsidR="00B8326E">
        <w:t xml:space="preserve"> att rättelse får begäras hos kommunen i beslut om beviljande av moderskapsunderstöd.</w:t>
      </w:r>
      <w:r w:rsidR="007E5003">
        <w:t xml:space="preserve"> Ett beslut som fattats med anledning av en begäran om rättelse ska,</w:t>
      </w:r>
      <w:r w:rsidR="00B8326E">
        <w:t xml:space="preserve"> </w:t>
      </w:r>
      <w:r w:rsidR="007E5003">
        <w:t>i likhet</w:t>
      </w:r>
      <w:r w:rsidR="00B8326E">
        <w:t xml:space="preserve"> </w:t>
      </w:r>
      <w:r w:rsidR="007E5003">
        <w:t>med</w:t>
      </w:r>
      <w:r w:rsidR="00BF162F">
        <w:t xml:space="preserve"> vad som föreskrivs i </w:t>
      </w:r>
      <w:r w:rsidR="00B8326E">
        <w:t>annan närliggande landskapslagstiftning inom det socialrättsliga området</w:t>
      </w:r>
      <w:r w:rsidR="005D0253">
        <w:rPr>
          <w:rStyle w:val="Fotnotsreferens"/>
        </w:rPr>
        <w:footnoteReference w:id="4"/>
      </w:r>
      <w:r w:rsidR="007E5003">
        <w:t>,</w:t>
      </w:r>
      <w:r w:rsidR="00B8326E">
        <w:t xml:space="preserve"> </w:t>
      </w:r>
      <w:r w:rsidR="0089614A">
        <w:t xml:space="preserve">överklagas hos Ålands förvaltningsdomstol </w:t>
      </w:r>
      <w:r w:rsidR="005D0253">
        <w:t>(</w:t>
      </w:r>
      <w:r w:rsidR="0089614A">
        <w:t>i stället för hos landskapsregeringen</w:t>
      </w:r>
      <w:r w:rsidR="005D0253">
        <w:t>) på det sätt som anges i lagen om rättegång i förvaltningsärenden (FFS 808/2019).</w:t>
      </w:r>
    </w:p>
    <w:p w14:paraId="65574036" w14:textId="77777777" w:rsidR="00BA6175" w:rsidRPr="00BA6175" w:rsidRDefault="00BA6175" w:rsidP="00282E4B">
      <w:pPr>
        <w:pStyle w:val="ANormal"/>
      </w:pPr>
    </w:p>
    <w:p w14:paraId="2187BEEB" w14:textId="786C4E17" w:rsidR="00282E4B" w:rsidRDefault="00066A77" w:rsidP="00BA6175">
      <w:pPr>
        <w:pStyle w:val="RubrikB"/>
      </w:pPr>
      <w:bookmarkStart w:id="10" w:name="_Toc136517487"/>
      <w:r>
        <w:t>4. Förslagets konsekvenser</w:t>
      </w:r>
      <w:bookmarkEnd w:id="10"/>
    </w:p>
    <w:p w14:paraId="6DFCD225" w14:textId="1716D725" w:rsidR="00066A77" w:rsidRDefault="00066A77" w:rsidP="00066A77">
      <w:pPr>
        <w:pStyle w:val="Rubrikmellanrum"/>
      </w:pPr>
    </w:p>
    <w:p w14:paraId="73DDF742" w14:textId="2CBDB1B3" w:rsidR="00442DB1" w:rsidRDefault="00066A77" w:rsidP="00066A77">
      <w:pPr>
        <w:pStyle w:val="ANormal"/>
      </w:pPr>
      <w:r>
        <w:t>Rikslagstiftaren har bedömt att den</w:t>
      </w:r>
      <w:r w:rsidR="00292174">
        <w:t xml:space="preserve"> nya</w:t>
      </w:r>
      <w:r>
        <w:t xml:space="preserve"> lagen om </w:t>
      </w:r>
      <w:r w:rsidR="00442DB1">
        <w:t>könstillhörighet kan komma att resultera i en viss ökning av antalet ansökningar om fastställelse av könstillhörighet hos Statens ämbetsverk på Åland.</w:t>
      </w:r>
      <w:r w:rsidR="00571E27">
        <w:t xml:space="preserve"> Det </w:t>
      </w:r>
      <w:r w:rsidR="00F32B75">
        <w:t>ter sig</w:t>
      </w:r>
      <w:r w:rsidR="00571E27">
        <w:t xml:space="preserve"> likväl</w:t>
      </w:r>
      <w:r w:rsidR="00912733">
        <w:t xml:space="preserve"> </w:t>
      </w:r>
      <w:r w:rsidR="00332112">
        <w:t>föga sannolikt att</w:t>
      </w:r>
      <w:r w:rsidR="00CF3681">
        <w:t xml:space="preserve"> en sådan</w:t>
      </w:r>
      <w:r w:rsidR="00332112">
        <w:t xml:space="preserve"> </w:t>
      </w:r>
      <w:r w:rsidR="00912733">
        <w:t>ökning</w:t>
      </w:r>
      <w:r w:rsidR="002F4A74">
        <w:t xml:space="preserve"> skulle kunna </w:t>
      </w:r>
      <w:r w:rsidR="00332112">
        <w:t>medföra</w:t>
      </w:r>
      <w:r w:rsidR="002F4A74">
        <w:t xml:space="preserve"> några</w:t>
      </w:r>
      <w:r w:rsidR="00332112">
        <w:t xml:space="preserve"> betydande extra kostnader för landskapet</w:t>
      </w:r>
      <w:r w:rsidR="00611AEF">
        <w:t>.</w:t>
      </w:r>
      <w:r w:rsidR="00332112">
        <w:t xml:space="preserve"> </w:t>
      </w:r>
      <w:r w:rsidR="007F3F54">
        <w:t>I detta sammanhang kan erinras om att</w:t>
      </w:r>
      <w:r w:rsidR="00611AEF">
        <w:t xml:space="preserve"> ämbetsverket</w:t>
      </w:r>
      <w:r w:rsidR="001F19E6">
        <w:t xml:space="preserve"> </w:t>
      </w:r>
      <w:r w:rsidR="00FE1024">
        <w:t>under de senaste åren</w:t>
      </w:r>
      <w:r w:rsidR="001F19E6">
        <w:t xml:space="preserve"> </w:t>
      </w:r>
      <w:r w:rsidR="00035B8A">
        <w:t>handl</w:t>
      </w:r>
      <w:r w:rsidR="00FE1024">
        <w:t>agt</w:t>
      </w:r>
      <w:r w:rsidR="00912733">
        <w:t xml:space="preserve"> cirka</w:t>
      </w:r>
      <w:r w:rsidR="00035B8A">
        <w:t xml:space="preserve"> två till tre ansökningar</w:t>
      </w:r>
      <w:r w:rsidR="00912733">
        <w:t xml:space="preserve"> om fastställelse av könstillhörighet</w:t>
      </w:r>
      <w:r w:rsidR="00FE1024">
        <w:t xml:space="preserve"> per år</w:t>
      </w:r>
      <w:r w:rsidR="001F19E6">
        <w:t>.</w:t>
      </w:r>
    </w:p>
    <w:p w14:paraId="63D421C7" w14:textId="0CF00D77" w:rsidR="00A05FCD" w:rsidRPr="00066A77" w:rsidRDefault="00442DB1" w:rsidP="00066A77">
      <w:pPr>
        <w:pStyle w:val="ANormal"/>
      </w:pPr>
      <w:r>
        <w:tab/>
      </w:r>
      <w:r w:rsidR="00035B8A">
        <w:t xml:space="preserve">Ur ett människorättsperspektiv </w:t>
      </w:r>
      <w:r>
        <w:t xml:space="preserve">kan </w:t>
      </w:r>
      <w:r w:rsidR="00035B8A">
        <w:t>de föreslagna ändringarna</w:t>
      </w:r>
      <w:r w:rsidR="00991CAE">
        <w:t xml:space="preserve"> i lagen om moderskapsunderstöd och hälso- och sjukvårdslagen</w:t>
      </w:r>
      <w:r w:rsidR="00035B8A">
        <w:t xml:space="preserve"> förväntas främja likab</w:t>
      </w:r>
      <w:r w:rsidR="00991CAE">
        <w:t>ehandling mellan</w:t>
      </w:r>
      <w:r w:rsidR="00035B8A">
        <w:t xml:space="preserve"> kön</w:t>
      </w:r>
      <w:r w:rsidR="00991CAE">
        <w:t>en</w:t>
      </w:r>
      <w:r w:rsidR="00663916">
        <w:t>, och i förlängningen</w:t>
      </w:r>
      <w:r w:rsidR="00035B8A">
        <w:t xml:space="preserve"> </w:t>
      </w:r>
      <w:r w:rsidR="00663916">
        <w:t xml:space="preserve">också </w:t>
      </w:r>
      <w:r w:rsidR="00041570">
        <w:t>likabehandling av barn</w:t>
      </w:r>
      <w:r w:rsidR="00C4663D">
        <w:t xml:space="preserve">, vars rättsliga ställning inte får </w:t>
      </w:r>
      <w:r w:rsidR="00BA2653">
        <w:t>vara avhängigt föräldrarnas kön</w:t>
      </w:r>
      <w:r w:rsidR="00611AEF">
        <w:t xml:space="preserve"> och</w:t>
      </w:r>
      <w:r w:rsidR="00BA2653">
        <w:t xml:space="preserve"> åskådning. F</w:t>
      </w:r>
      <w:r w:rsidR="00C4663D">
        <w:t xml:space="preserve">örslaget </w:t>
      </w:r>
      <w:r w:rsidR="00041570">
        <w:t>utgör</w:t>
      </w:r>
      <w:r w:rsidR="00BA2653">
        <w:t xml:space="preserve"> sål</w:t>
      </w:r>
      <w:r w:rsidR="00663916">
        <w:t>edes</w:t>
      </w:r>
      <w:r w:rsidR="00041570">
        <w:t xml:space="preserve"> ett viktigt led i uppfyllandet av artikel 2 i </w:t>
      </w:r>
      <w:r w:rsidR="00BA2653">
        <w:t>FN:s</w:t>
      </w:r>
      <w:r w:rsidR="00EF7844">
        <w:t xml:space="preserve"> konvention om barnets rättigheter</w:t>
      </w:r>
      <w:r w:rsidR="00EF7844">
        <w:rPr>
          <w:rStyle w:val="Fotnotsreferens"/>
        </w:rPr>
        <w:footnoteReference w:id="5"/>
      </w:r>
      <w:r w:rsidR="00EF7844">
        <w:t>.</w:t>
      </w:r>
    </w:p>
    <w:p w14:paraId="358B592C" w14:textId="3DE8C613" w:rsidR="00352955" w:rsidRPr="00A05FCD" w:rsidRDefault="00352955" w:rsidP="0045439B">
      <w:pPr>
        <w:pStyle w:val="ANormal"/>
      </w:pPr>
    </w:p>
    <w:p w14:paraId="26039F9F" w14:textId="0DC89766" w:rsidR="00352955" w:rsidRDefault="00066A77" w:rsidP="00352955">
      <w:pPr>
        <w:pStyle w:val="RubrikB"/>
      </w:pPr>
      <w:bookmarkStart w:id="11" w:name="_Toc136517488"/>
      <w:r>
        <w:t>5</w:t>
      </w:r>
      <w:r w:rsidR="00352955">
        <w:t>. Lagstiftningsbehörighet</w:t>
      </w:r>
      <w:bookmarkEnd w:id="11"/>
    </w:p>
    <w:p w14:paraId="578675F4" w14:textId="5C68087A" w:rsidR="00352955" w:rsidRDefault="00352955" w:rsidP="00352955">
      <w:pPr>
        <w:pStyle w:val="Rubrikmellanrum"/>
      </w:pPr>
    </w:p>
    <w:p w14:paraId="1E1A0D4F" w14:textId="348A4AC4" w:rsidR="00352955" w:rsidRDefault="00352955" w:rsidP="00352955">
      <w:pPr>
        <w:pStyle w:val="ANormal"/>
      </w:pPr>
      <w:r>
        <w:t>Lagstiftningsbehörigheten avseende</w:t>
      </w:r>
      <w:r w:rsidR="00197F8E">
        <w:t xml:space="preserve"> </w:t>
      </w:r>
      <w:r>
        <w:t>social- och hälsovård</w:t>
      </w:r>
      <w:r w:rsidR="000A440C">
        <w:t xml:space="preserve"> ankommer på</w:t>
      </w:r>
      <w:r>
        <w:t xml:space="preserve"> </w:t>
      </w:r>
      <w:r w:rsidR="00B63CBB">
        <w:t>landskapet</w:t>
      </w:r>
      <w:r>
        <w:t xml:space="preserve"> med de undantag som framgår av 18</w:t>
      </w:r>
      <w:r w:rsidR="0045439B">
        <w:t> §</w:t>
      </w:r>
      <w:r>
        <w:t xml:space="preserve"> 12</w:t>
      </w:r>
      <w:r w:rsidR="0045439B">
        <w:t> punkt</w:t>
      </w:r>
      <w:r>
        <w:t>en i självstyrelselagen.</w:t>
      </w:r>
      <w:r w:rsidR="00FF28A6">
        <w:t xml:space="preserve"> Landskapets lagstiftningsbehörighet på området socialvård har </w:t>
      </w:r>
      <w:r w:rsidR="007261A4">
        <w:t xml:space="preserve">ansetts </w:t>
      </w:r>
      <w:r w:rsidR="00FF28A6">
        <w:t>omfatta</w:t>
      </w:r>
      <w:r w:rsidR="007261A4">
        <w:t xml:space="preserve"> även barnskydd.</w:t>
      </w:r>
      <w:r w:rsidR="007261A4">
        <w:rPr>
          <w:rStyle w:val="Fotnotsreferens"/>
        </w:rPr>
        <w:footnoteReference w:id="6"/>
      </w:r>
      <w:r w:rsidR="004B540A">
        <w:t xml:space="preserve"> Enligt 27</w:t>
      </w:r>
      <w:r w:rsidR="0045439B">
        <w:t> §</w:t>
      </w:r>
      <w:r w:rsidR="004B540A">
        <w:t xml:space="preserve"> 7</w:t>
      </w:r>
      <w:r w:rsidR="0045439B">
        <w:t> punkt</w:t>
      </w:r>
      <w:r w:rsidR="004B540A">
        <w:t>en i självstyrelselagen har riket</w:t>
      </w:r>
      <w:r w:rsidR="00811C47">
        <w:t xml:space="preserve"> emellertid</w:t>
      </w:r>
      <w:r w:rsidR="004B540A">
        <w:t xml:space="preserve"> lagstiftningsbehörighet i fråga om familjeförhållanden och barns rättsliga ställning. </w:t>
      </w:r>
      <w:r w:rsidR="00811C47">
        <w:t>Vidare följer av 27</w:t>
      </w:r>
      <w:r w:rsidR="0045439B">
        <w:t> §</w:t>
      </w:r>
      <w:r w:rsidR="00811C47">
        <w:t xml:space="preserve"> 29</w:t>
      </w:r>
      <w:r w:rsidR="0045439B">
        <w:t> punkt</w:t>
      </w:r>
      <w:r w:rsidR="00811C47">
        <w:t xml:space="preserve">en i självstyrelselagen att kastrering, sterilisering, avbrytande av havandeskap och konstbefruktning är angelägenheter som </w:t>
      </w:r>
      <w:r w:rsidR="003F2C61">
        <w:t>tillhör</w:t>
      </w:r>
      <w:r w:rsidR="00811C47">
        <w:t xml:space="preserve"> rikets lagstiftningsbehörighet.</w:t>
      </w:r>
    </w:p>
    <w:p w14:paraId="1CB7F57A" w14:textId="7328416A" w:rsidR="00BA6175" w:rsidRDefault="00E80ECF" w:rsidP="00E80ECF">
      <w:pPr>
        <w:pStyle w:val="ANormal"/>
      </w:pPr>
      <w:r>
        <w:lastRenderedPageBreak/>
        <w:tab/>
      </w:r>
      <w:r w:rsidR="00930E46">
        <w:t>Förvaltningsrättskipning hör till rikets lagstiftningsbehörighet enligt 27</w:t>
      </w:r>
      <w:r w:rsidR="0045439B">
        <w:t> §</w:t>
      </w:r>
      <w:r w:rsidR="00930E46">
        <w:t xml:space="preserve"> 23</w:t>
      </w:r>
      <w:r w:rsidR="0045439B">
        <w:t> punkt</w:t>
      </w:r>
      <w:r w:rsidR="00930E46">
        <w:t>en i självstyrelselagen. Enligt</w:t>
      </w:r>
      <w:r>
        <w:t xml:space="preserve"> förarbetena till självstyrelselagen </w:t>
      </w:r>
      <w:r w:rsidR="00930E46">
        <w:t>avser</w:t>
      </w:r>
      <w:r>
        <w:t xml:space="preserve"> hänvisningen till rikslag i</w:t>
      </w:r>
      <w:r w:rsidR="00197F8E">
        <w:t xml:space="preserve"> självstyrelselagens</w:t>
      </w:r>
      <w:r>
        <w:t xml:space="preserve"> 25</w:t>
      </w:r>
      <w:r w:rsidR="0045439B">
        <w:t> §</w:t>
      </w:r>
      <w:r>
        <w:t xml:space="preserve"> 1</w:t>
      </w:r>
      <w:r w:rsidR="0045439B">
        <w:t> mom.</w:t>
      </w:r>
      <w:r>
        <w:t xml:space="preserve"> endast</w:t>
      </w:r>
      <w:r w:rsidR="00197F8E">
        <w:t xml:space="preserve"> </w:t>
      </w:r>
      <w:r>
        <w:t>sådana fall då en kommunal myndighet med stöd av rikslag handhar ett ärende som hör till statsförvaltningen.</w:t>
      </w:r>
      <w:r w:rsidR="00C8411B">
        <w:rPr>
          <w:rStyle w:val="Fotnotsreferens"/>
        </w:rPr>
        <w:footnoteReference w:id="7"/>
      </w:r>
      <w:r w:rsidR="00644945">
        <w:t xml:space="preserve"> </w:t>
      </w:r>
      <w:r w:rsidR="00930E46">
        <w:t>Av</w:t>
      </w:r>
      <w:r w:rsidR="00644945">
        <w:t xml:space="preserve"> nämnda förarbeten fram</w:t>
      </w:r>
      <w:r w:rsidR="00930E46">
        <w:t>går</w:t>
      </w:r>
      <w:r w:rsidR="00644945">
        <w:t xml:space="preserve"> </w:t>
      </w:r>
      <w:r w:rsidR="003C263A">
        <w:t>dock</w:t>
      </w:r>
      <w:r w:rsidR="00930E46">
        <w:t xml:space="preserve"> tydligt</w:t>
      </w:r>
      <w:r w:rsidR="00644945">
        <w:t xml:space="preserve"> att</w:t>
      </w:r>
      <w:r>
        <w:t xml:space="preserve"> </w:t>
      </w:r>
      <w:r w:rsidR="00644945">
        <w:t>m</w:t>
      </w:r>
      <w:r>
        <w:t xml:space="preserve">oderskapsunderstöd </w:t>
      </w:r>
      <w:r w:rsidR="00930E46">
        <w:t>utgör ett sådant delområde inom</w:t>
      </w:r>
      <w:r>
        <w:t xml:space="preserve"> socialvård</w:t>
      </w:r>
      <w:r w:rsidR="00BA6175">
        <w:t>en</w:t>
      </w:r>
      <w:r>
        <w:t xml:space="preserve"> </w:t>
      </w:r>
      <w:r w:rsidR="00930E46">
        <w:t>varom lagtinget</w:t>
      </w:r>
      <w:r w:rsidR="00644945">
        <w:t xml:space="preserve"> </w:t>
      </w:r>
      <w:r w:rsidR="00930E46">
        <w:t>har rätt att</w:t>
      </w:r>
      <w:r>
        <w:t xml:space="preserve"> lagstift</w:t>
      </w:r>
      <w:r w:rsidR="00930E46">
        <w:t>a</w:t>
      </w:r>
      <w:r>
        <w:t>.</w:t>
      </w:r>
      <w:r w:rsidR="00C8411B">
        <w:rPr>
          <w:rStyle w:val="Fotnotsreferens"/>
        </w:rPr>
        <w:footnoteReference w:id="8"/>
      </w:r>
      <w:r w:rsidR="00BF162F">
        <w:t xml:space="preserve"> Den föreslagna besvärsbestämmelsen i 5</w:t>
      </w:r>
      <w:r w:rsidR="0045439B">
        <w:t> §</w:t>
      </w:r>
      <w:r w:rsidR="00BF162F">
        <w:t xml:space="preserve"> i lagen om moderskapsunderstöd kan således anses överensstämma med vad som föreskrivs i 25</w:t>
      </w:r>
      <w:r w:rsidR="0045439B">
        <w:t> §</w:t>
      </w:r>
      <w:r w:rsidR="00BF162F">
        <w:t xml:space="preserve"> i självstyrelselagen.</w:t>
      </w:r>
    </w:p>
    <w:p w14:paraId="2B03812F" w14:textId="77777777" w:rsidR="00BA6175" w:rsidRPr="00BA6175" w:rsidRDefault="00BA6175" w:rsidP="00E80ECF">
      <w:pPr>
        <w:pStyle w:val="ANormal"/>
      </w:pPr>
    </w:p>
    <w:p w14:paraId="3D32F760" w14:textId="2D3A7EC3" w:rsidR="00E80ECF" w:rsidRDefault="00066A77" w:rsidP="00BA6175">
      <w:pPr>
        <w:pStyle w:val="RubrikB"/>
      </w:pPr>
      <w:bookmarkStart w:id="12" w:name="_Toc136517489"/>
      <w:r>
        <w:t>6</w:t>
      </w:r>
      <w:r w:rsidR="00A55121">
        <w:t>. Beredningsarbetet</w:t>
      </w:r>
      <w:bookmarkEnd w:id="12"/>
    </w:p>
    <w:p w14:paraId="3B87C199" w14:textId="621AF055" w:rsidR="002F1BC9" w:rsidRDefault="002F1BC9" w:rsidP="002F1BC9">
      <w:pPr>
        <w:pStyle w:val="Rubrikmellanrum"/>
      </w:pPr>
    </w:p>
    <w:p w14:paraId="3E82E058" w14:textId="1C4EF23C" w:rsidR="002F1BC9" w:rsidRPr="002F1BC9" w:rsidRDefault="002F1BC9" w:rsidP="002F1BC9">
      <w:pPr>
        <w:pStyle w:val="ANormal"/>
      </w:pPr>
      <w:r>
        <w:t>Föreliggande lagförslag har utarbetats som tjänstemannauppdrag vid lagberedningen</w:t>
      </w:r>
      <w:r w:rsidR="00FB0662">
        <w:t xml:space="preserve"> i samarbete med social- och miljöavdelningens socialvårdsbyrå och hälso- och sjukvårdsbyrå</w:t>
      </w:r>
      <w:r>
        <w:t>.</w:t>
      </w:r>
      <w:r w:rsidR="00000240">
        <w:t xml:space="preserve"> </w:t>
      </w:r>
      <w:r w:rsidR="00FB0662">
        <w:t>Externa synpunkter på lagförslaget har inte inhämtats</w:t>
      </w:r>
      <w:r w:rsidR="006B2EE0">
        <w:t xml:space="preserve"> i samband med beredningsarbetet</w:t>
      </w:r>
      <w:r w:rsidR="00FB0662">
        <w:t>.</w:t>
      </w:r>
    </w:p>
    <w:p w14:paraId="2F4789F0" w14:textId="77777777" w:rsidR="00AF3004" w:rsidRDefault="00AF3004">
      <w:pPr>
        <w:pStyle w:val="ANormal"/>
      </w:pPr>
    </w:p>
    <w:p w14:paraId="6683908E" w14:textId="77777777" w:rsidR="00AF3004" w:rsidRPr="00BA6175" w:rsidRDefault="00AF3004" w:rsidP="00BA6175">
      <w:pPr>
        <w:pStyle w:val="LagParagraf"/>
        <w:jc w:val="left"/>
        <w:rPr>
          <w:sz w:val="28"/>
          <w:szCs w:val="28"/>
        </w:rPr>
      </w:pPr>
      <w:r>
        <w:br w:type="page"/>
      </w:r>
      <w:r w:rsidRPr="00BA6175">
        <w:rPr>
          <w:sz w:val="28"/>
          <w:szCs w:val="28"/>
        </w:rPr>
        <w:lastRenderedPageBreak/>
        <w:t>Lagtext</w:t>
      </w:r>
    </w:p>
    <w:p w14:paraId="604D85A7" w14:textId="77777777" w:rsidR="00AF3004" w:rsidRDefault="00AF3004">
      <w:pPr>
        <w:pStyle w:val="Rubrikmellanrum"/>
      </w:pPr>
    </w:p>
    <w:p w14:paraId="190D515B" w14:textId="3B4C79BC" w:rsidR="00AF3004" w:rsidRDefault="00AF3004">
      <w:pPr>
        <w:pStyle w:val="ANormal"/>
      </w:pPr>
      <w:r>
        <w:t>Landskapsregeringen föreslår att följande lag</w:t>
      </w:r>
      <w:r w:rsidR="000307A2">
        <w:t>ar</w:t>
      </w:r>
      <w:r>
        <w:t xml:space="preserve"> antas.</w:t>
      </w:r>
    </w:p>
    <w:p w14:paraId="2EF6C2F0" w14:textId="77777777" w:rsidR="00AF3004" w:rsidRDefault="00AF3004">
      <w:pPr>
        <w:pStyle w:val="ANormal"/>
      </w:pPr>
    </w:p>
    <w:p w14:paraId="4BA1317A" w14:textId="77777777" w:rsidR="00AF3004" w:rsidRDefault="00AF3004">
      <w:pPr>
        <w:pStyle w:val="ANormal"/>
        <w:rPr>
          <w:lang w:val="en-GB"/>
        </w:rPr>
      </w:pPr>
      <w:r>
        <w:rPr>
          <w:lang w:val="en-GB"/>
        </w:rPr>
        <w:t>1.</w:t>
      </w:r>
    </w:p>
    <w:p w14:paraId="01F3E952" w14:textId="7DC87851" w:rsidR="00AF3004" w:rsidRPr="000307A2" w:rsidRDefault="00AF3004">
      <w:pPr>
        <w:pStyle w:val="LagHuvRubr"/>
        <w:rPr>
          <w:lang w:val="sv-FI"/>
        </w:rPr>
      </w:pPr>
      <w:bookmarkStart w:id="13" w:name="_Toc136517490"/>
      <w:r>
        <w:rPr>
          <w:lang w:val="en-GB"/>
        </w:rPr>
        <w:t>L A N D S K A P S L A G</w:t>
      </w:r>
      <w:r>
        <w:rPr>
          <w:lang w:val="en-GB"/>
        </w:rPr>
        <w:br/>
        <w:t>om</w:t>
      </w:r>
      <w:r w:rsidR="000307A2">
        <w:rPr>
          <w:lang w:val="en-GB"/>
        </w:rPr>
        <w:t xml:space="preserve"> </w:t>
      </w:r>
      <w:r w:rsidR="000307A2">
        <w:rPr>
          <w:lang w:val="sv-FI"/>
        </w:rPr>
        <w:t>ändring av landskapslagen om tillämpning i landskapet Åland av lagen om moderskapsunderstöd</w:t>
      </w:r>
      <w:bookmarkEnd w:id="13"/>
    </w:p>
    <w:p w14:paraId="054A93A8" w14:textId="77777777" w:rsidR="00AF3004" w:rsidRDefault="00AF3004">
      <w:pPr>
        <w:pStyle w:val="ANormal"/>
        <w:rPr>
          <w:lang w:val="en-GB"/>
        </w:rPr>
      </w:pPr>
    </w:p>
    <w:p w14:paraId="27F83BA9" w14:textId="36D5D16E" w:rsidR="007F03D1" w:rsidRDefault="00AF3004">
      <w:pPr>
        <w:pStyle w:val="ANormal"/>
      </w:pPr>
      <w:r>
        <w:tab/>
        <w:t>I enlighet med lagtingets beslut</w:t>
      </w:r>
    </w:p>
    <w:p w14:paraId="78BC571C" w14:textId="24527077" w:rsidR="007F03D1" w:rsidRDefault="007F03D1">
      <w:pPr>
        <w:pStyle w:val="ANormal"/>
      </w:pPr>
      <w:r>
        <w:tab/>
      </w:r>
      <w:r w:rsidR="000307A2">
        <w:rPr>
          <w:b/>
          <w:bCs/>
        </w:rPr>
        <w:t xml:space="preserve">ändras </w:t>
      </w:r>
      <w:r w:rsidR="000307A2">
        <w:t>3</w:t>
      </w:r>
      <w:r>
        <w:t xml:space="preserve"> och 5</w:t>
      </w:r>
      <w:r w:rsidR="0045439B">
        <w:t> §</w:t>
      </w:r>
      <w:r w:rsidR="00442253">
        <w:t>§ landskapslagen (1994:10) om tillämpning i landskapet Åland av lagen om moderskapsunderstöd, s</w:t>
      </w:r>
      <w:r>
        <w:t>amt</w:t>
      </w:r>
    </w:p>
    <w:p w14:paraId="4BDCCC9C" w14:textId="73C450C7" w:rsidR="007F03D1" w:rsidRPr="007F03D1" w:rsidRDefault="007F03D1">
      <w:pPr>
        <w:pStyle w:val="ANormal"/>
      </w:pPr>
      <w:r>
        <w:tab/>
      </w:r>
      <w:r>
        <w:rPr>
          <w:b/>
          <w:bCs/>
        </w:rPr>
        <w:t xml:space="preserve">ersätts </w:t>
      </w:r>
      <w:r>
        <w:t>ordet ”landskapsstyrelsen” i lagens 4</w:t>
      </w:r>
      <w:r w:rsidR="0045439B">
        <w:t> §</w:t>
      </w:r>
      <w:r w:rsidR="00395B84">
        <w:t xml:space="preserve"> </w:t>
      </w:r>
      <w:r>
        <w:t>med</w:t>
      </w:r>
      <w:r w:rsidR="00395B84">
        <w:t xml:space="preserve"> </w:t>
      </w:r>
      <w:r>
        <w:t>ordet</w:t>
      </w:r>
      <w:r w:rsidR="00395B84">
        <w:t xml:space="preserve"> </w:t>
      </w:r>
      <w:r>
        <w:t>”landskapsregeringen” som följer:</w:t>
      </w:r>
    </w:p>
    <w:p w14:paraId="5AFFC1A3" w14:textId="77777777" w:rsidR="00442253" w:rsidRDefault="00442253">
      <w:pPr>
        <w:pStyle w:val="ANormal"/>
      </w:pPr>
    </w:p>
    <w:p w14:paraId="717C1CEE" w14:textId="58B0F805" w:rsidR="007251AF" w:rsidRDefault="00442253" w:rsidP="007251AF">
      <w:pPr>
        <w:pStyle w:val="LagParagraf"/>
      </w:pPr>
      <w:r>
        <w:t>3</w:t>
      </w:r>
      <w:r w:rsidR="0045439B">
        <w:t> §</w:t>
      </w:r>
    </w:p>
    <w:p w14:paraId="03F7AC08" w14:textId="77777777" w:rsidR="007251AF" w:rsidRDefault="007251AF" w:rsidP="007251AF">
      <w:pPr>
        <w:pStyle w:val="LagPararubrik"/>
      </w:pPr>
      <w:r>
        <w:t>Finansiering</w:t>
      </w:r>
    </w:p>
    <w:p w14:paraId="190F5599" w14:textId="3A7FD043" w:rsidR="00AF3004" w:rsidRDefault="007251AF" w:rsidP="007251AF">
      <w:pPr>
        <w:pStyle w:val="ANormal"/>
      </w:pPr>
      <w:r>
        <w:tab/>
        <w:t>Moderskapsunderstöd betalas av landskapets medel till en gravid</w:t>
      </w:r>
      <w:r w:rsidR="00245B36">
        <w:t xml:space="preserve"> </w:t>
      </w:r>
      <w:r w:rsidR="00825435">
        <w:t xml:space="preserve">person </w:t>
      </w:r>
      <w:r>
        <w:t xml:space="preserve">som är berättigad </w:t>
      </w:r>
      <w:r w:rsidR="00245B36">
        <w:t xml:space="preserve">till understödet </w:t>
      </w:r>
      <w:r w:rsidR="00825435">
        <w:t>och som är bosatt på Åland</w:t>
      </w:r>
      <w:r w:rsidR="00245B36">
        <w:t>.</w:t>
      </w:r>
    </w:p>
    <w:p w14:paraId="25878BA1" w14:textId="3B4ACD04" w:rsidR="00825435" w:rsidRDefault="00825435" w:rsidP="007251AF">
      <w:pPr>
        <w:pStyle w:val="ANormal"/>
      </w:pPr>
      <w:r>
        <w:tab/>
        <w:t xml:space="preserve">Understödet utbetalas av kommunerna som kalenderårsvis erhåller ersättning </w:t>
      </w:r>
      <w:r w:rsidR="00DE3E88">
        <w:t xml:space="preserve">av landskapet för de utbetalade medlen. Ersättningen ska sökas senast den 30 april. </w:t>
      </w:r>
    </w:p>
    <w:p w14:paraId="3FA7D3DE" w14:textId="2477B515" w:rsidR="00FD356D" w:rsidRDefault="00FD356D" w:rsidP="007251AF">
      <w:pPr>
        <w:pStyle w:val="ANormal"/>
      </w:pPr>
    </w:p>
    <w:p w14:paraId="7C539693" w14:textId="4955437C" w:rsidR="00AF3004" w:rsidRDefault="00FD356D" w:rsidP="00FD356D">
      <w:pPr>
        <w:pStyle w:val="LagParagraf"/>
      </w:pPr>
      <w:r>
        <w:t>4</w:t>
      </w:r>
      <w:r w:rsidR="0045439B">
        <w:t> §</w:t>
      </w:r>
    </w:p>
    <w:p w14:paraId="235D1B70" w14:textId="17BD648C" w:rsidR="00FD356D" w:rsidRDefault="00FD356D" w:rsidP="00FD356D">
      <w:pPr>
        <w:pStyle w:val="LagPararubrik"/>
      </w:pPr>
      <w:r>
        <w:t>Understödets innehåll</w:t>
      </w:r>
    </w:p>
    <w:p w14:paraId="57C7119F" w14:textId="74C12D72" w:rsidR="00FD356D" w:rsidRDefault="00FD356D" w:rsidP="00FD356D">
      <w:pPr>
        <w:pStyle w:val="ANormal"/>
      </w:pPr>
      <w:r>
        <w:tab/>
        <w:t>Landskapsregeringen beslutar om moderskapsförpackningens innehåll och fastställer den beloppsmässiga storleken på moderskapsunderstödet.</w:t>
      </w:r>
    </w:p>
    <w:p w14:paraId="31F970CA" w14:textId="078F0CC0" w:rsidR="00FD356D" w:rsidRDefault="00FD356D" w:rsidP="00FD356D">
      <w:pPr>
        <w:pStyle w:val="ANormal"/>
      </w:pPr>
    </w:p>
    <w:p w14:paraId="15E8E723" w14:textId="77777777" w:rsidR="00FD356D" w:rsidRDefault="00FD356D" w:rsidP="00FD356D">
      <w:pPr>
        <w:pStyle w:val="ANormal"/>
      </w:pPr>
    </w:p>
    <w:p w14:paraId="7B719563" w14:textId="20EC62F2" w:rsidR="00FD356D" w:rsidRDefault="00FD356D" w:rsidP="00FD356D">
      <w:pPr>
        <w:pStyle w:val="LagParagraf"/>
      </w:pPr>
      <w:r>
        <w:t>5</w:t>
      </w:r>
      <w:r w:rsidR="0045439B">
        <w:t> §</w:t>
      </w:r>
    </w:p>
    <w:p w14:paraId="7D6697F9" w14:textId="77777777" w:rsidR="00680ABB" w:rsidRDefault="00303004" w:rsidP="00FD356D">
      <w:pPr>
        <w:pStyle w:val="LagPararubrik"/>
      </w:pPr>
      <w:r>
        <w:t>Ändringssökande</w:t>
      </w:r>
    </w:p>
    <w:p w14:paraId="46755C98" w14:textId="6C393FDB" w:rsidR="00303004" w:rsidRDefault="00680ABB" w:rsidP="00680ABB">
      <w:pPr>
        <w:pStyle w:val="ANormal"/>
      </w:pPr>
      <w:r>
        <w:tab/>
        <w:t xml:space="preserve">I ett beslut </w:t>
      </w:r>
      <w:r w:rsidR="001B375C">
        <w:t>som fattats av en kommunal myndighet med stöd av denna lag</w:t>
      </w:r>
      <w:r>
        <w:t xml:space="preserve"> får rättelse begäras hos kommunen inom 14 dagar efter delfåendet av beslutet.</w:t>
      </w:r>
      <w:r w:rsidR="00303004">
        <w:t xml:space="preserve"> </w:t>
      </w:r>
    </w:p>
    <w:p w14:paraId="4FDFE15D" w14:textId="5F753661" w:rsidR="00FD356D" w:rsidRDefault="00303004" w:rsidP="00303004">
      <w:pPr>
        <w:pStyle w:val="ANormal"/>
      </w:pPr>
      <w:r>
        <w:tab/>
      </w:r>
      <w:r w:rsidR="00680ABB">
        <w:t>I e</w:t>
      </w:r>
      <w:r>
        <w:t>tt beslut</w:t>
      </w:r>
      <w:r w:rsidR="00680ABB">
        <w:t xml:space="preserve"> som fattats</w:t>
      </w:r>
      <w:r>
        <w:t xml:space="preserve"> </w:t>
      </w:r>
      <w:r w:rsidR="00680ABB">
        <w:t>med anledning av begäran om rättelse enligt 1</w:t>
      </w:r>
      <w:r w:rsidR="0045439B">
        <w:t> mom.</w:t>
      </w:r>
      <w:r w:rsidR="00680ABB">
        <w:t xml:space="preserve"> får ändring sökas genom besvär </w:t>
      </w:r>
      <w:r w:rsidR="0027140B">
        <w:t>hos Ålands förvaltningsdomstol.</w:t>
      </w:r>
    </w:p>
    <w:p w14:paraId="4C544920" w14:textId="2EB4013B" w:rsidR="00FD356D" w:rsidRPr="00FD356D" w:rsidRDefault="00FD356D" w:rsidP="00FD356D">
      <w:pPr>
        <w:pStyle w:val="ANormal"/>
      </w:pPr>
    </w:p>
    <w:p w14:paraId="2DC48BB6" w14:textId="77777777" w:rsidR="00AF3004" w:rsidRDefault="00487821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14:paraId="6830A28D" w14:textId="52A65F47" w:rsidR="00AF3004" w:rsidRDefault="00AF3004">
      <w:pPr>
        <w:pStyle w:val="ANormal"/>
      </w:pPr>
    </w:p>
    <w:p w14:paraId="53A201C1" w14:textId="16E5CEFE" w:rsidR="00D34F33" w:rsidRDefault="00D34F33">
      <w:pPr>
        <w:pStyle w:val="ANormal"/>
      </w:pPr>
      <w:r>
        <w:tab/>
        <w:t>Denna lag träder i kraft den</w:t>
      </w:r>
    </w:p>
    <w:p w14:paraId="1FE309CC" w14:textId="77777777" w:rsidR="00D34F33" w:rsidRDefault="00D34F33" w:rsidP="00D34F33">
      <w:pPr>
        <w:pStyle w:val="ANormal"/>
      </w:pPr>
    </w:p>
    <w:p w14:paraId="3714937D" w14:textId="77777777" w:rsidR="0045439B" w:rsidRDefault="00487821">
      <w:pPr>
        <w:pStyle w:val="ANormal"/>
        <w:jc w:val="center"/>
      </w:pPr>
      <w:hyperlink w:anchor="_top" w:tooltip="Klicka för att gå till toppen av dokumentet" w:history="1">
        <w:r w:rsidR="0045439B">
          <w:rPr>
            <w:rStyle w:val="Hyperlnk"/>
          </w:rPr>
          <w:t>__________________</w:t>
        </w:r>
      </w:hyperlink>
    </w:p>
    <w:p w14:paraId="5A475D9C" w14:textId="77777777" w:rsidR="0045439B" w:rsidRDefault="0045439B"/>
    <w:p w14:paraId="6F8ACF62" w14:textId="1810DEFD" w:rsidR="0045439B" w:rsidRDefault="0045439B">
      <w:pPr>
        <w:rPr>
          <w:sz w:val="22"/>
          <w:szCs w:val="20"/>
        </w:rPr>
      </w:pPr>
      <w:r>
        <w:br w:type="page"/>
      </w:r>
    </w:p>
    <w:p w14:paraId="2E01D9E5" w14:textId="77777777" w:rsidR="00D34F33" w:rsidRDefault="00D34F33">
      <w:pPr>
        <w:pStyle w:val="ANormal"/>
      </w:pPr>
    </w:p>
    <w:p w14:paraId="2CD8E878" w14:textId="166F3163" w:rsidR="00AF3004" w:rsidRDefault="00D34F33">
      <w:pPr>
        <w:pStyle w:val="ANormal"/>
      </w:pPr>
      <w:r>
        <w:t>2.</w:t>
      </w:r>
    </w:p>
    <w:p w14:paraId="38A25FDB" w14:textId="43B30955" w:rsidR="00D34F33" w:rsidRDefault="00D34F33" w:rsidP="00D34F33">
      <w:pPr>
        <w:pStyle w:val="LagHuvRubr"/>
      </w:pPr>
      <w:bookmarkStart w:id="14" w:name="_Toc136517491"/>
      <w:r>
        <w:t>L A N D S K A P S L A G</w:t>
      </w:r>
      <w:r w:rsidR="00360506">
        <w:br/>
      </w:r>
      <w:r w:rsidR="00BE7D55">
        <w:t>om ändring av</w:t>
      </w:r>
      <w:r w:rsidR="00395B84">
        <w:t xml:space="preserve"> 28 och 48</w:t>
      </w:r>
      <w:r w:rsidR="0045439B">
        <w:t> §</w:t>
      </w:r>
      <w:r w:rsidR="00395B84">
        <w:t>§</w:t>
      </w:r>
      <w:r w:rsidR="00BE7D55">
        <w:t xml:space="preserve"> landskapslagen om hälso- och sjukvård</w:t>
      </w:r>
      <w:bookmarkEnd w:id="14"/>
    </w:p>
    <w:p w14:paraId="55710B10" w14:textId="6CC25713" w:rsidR="00BE7D55" w:rsidRDefault="00BE7D55" w:rsidP="00BE7D55">
      <w:pPr>
        <w:pStyle w:val="ANormal"/>
      </w:pPr>
    </w:p>
    <w:p w14:paraId="7693742D" w14:textId="5DCD71D4" w:rsidR="00BE7D55" w:rsidRDefault="00BE7D55" w:rsidP="00BE7D55">
      <w:pPr>
        <w:pStyle w:val="ANormal"/>
      </w:pPr>
      <w:r>
        <w:tab/>
        <w:t xml:space="preserve">I enlighet med lagtingets beslut </w:t>
      </w:r>
      <w:r>
        <w:rPr>
          <w:b/>
          <w:bCs/>
        </w:rPr>
        <w:t xml:space="preserve">ändras </w:t>
      </w:r>
      <w:r>
        <w:t>28</w:t>
      </w:r>
      <w:r w:rsidR="0045439B">
        <w:t> §</w:t>
      </w:r>
      <w:r>
        <w:t xml:space="preserve"> 1</w:t>
      </w:r>
      <w:r w:rsidR="009910B8">
        <w:t xml:space="preserve"> och</w:t>
      </w:r>
      <w:r w:rsidR="00C029A5">
        <w:t xml:space="preserve"> 2</w:t>
      </w:r>
      <w:r w:rsidR="0045439B">
        <w:t> mom.</w:t>
      </w:r>
      <w:r w:rsidR="00C029A5">
        <w:t xml:space="preserve"> 1</w:t>
      </w:r>
      <w:r w:rsidR="0045439B">
        <w:t> punkt</w:t>
      </w:r>
      <w:r w:rsidR="00C029A5">
        <w:t>en och 48</w:t>
      </w:r>
      <w:r w:rsidR="0045439B">
        <w:t> §</w:t>
      </w:r>
      <w:r w:rsidR="00C029A5">
        <w:t xml:space="preserve"> 1</w:t>
      </w:r>
      <w:r w:rsidR="0045439B">
        <w:t> mom.</w:t>
      </w:r>
      <w:r>
        <w:t xml:space="preserve"> landskapslagen (2011:114) om hälso- och sjukvård</w:t>
      </w:r>
      <w:r w:rsidR="00C029A5">
        <w:t>, som följer:</w:t>
      </w:r>
    </w:p>
    <w:p w14:paraId="0B372E79" w14:textId="5EFE7C98" w:rsidR="00C029A5" w:rsidRDefault="00C029A5" w:rsidP="00BE7D55">
      <w:pPr>
        <w:pStyle w:val="ANormal"/>
      </w:pPr>
    </w:p>
    <w:p w14:paraId="63FECC9A" w14:textId="40FC13AD" w:rsidR="00C029A5" w:rsidRDefault="00C029A5" w:rsidP="00BE7D55">
      <w:pPr>
        <w:pStyle w:val="ANormal"/>
      </w:pPr>
    </w:p>
    <w:p w14:paraId="218BA49F" w14:textId="6A4140DA" w:rsidR="00C029A5" w:rsidRDefault="00C029A5" w:rsidP="00C029A5">
      <w:pPr>
        <w:pStyle w:val="LagParagraf"/>
      </w:pPr>
      <w:r>
        <w:t>28</w:t>
      </w:r>
      <w:r w:rsidR="0045439B">
        <w:t> §</w:t>
      </w:r>
    </w:p>
    <w:p w14:paraId="17620EF8" w14:textId="449030E2" w:rsidR="00C029A5" w:rsidRDefault="00C029A5" w:rsidP="00C029A5">
      <w:pPr>
        <w:pStyle w:val="LagPararubrik"/>
      </w:pPr>
      <w:r>
        <w:t>Rådgivning för gravida och barn under läropliktsåldern</w:t>
      </w:r>
    </w:p>
    <w:p w14:paraId="6AB026D0" w14:textId="7EDF115E" w:rsidR="00C029A5" w:rsidRDefault="00C029A5" w:rsidP="00C029A5">
      <w:pPr>
        <w:pStyle w:val="ANormal"/>
      </w:pPr>
      <w:r>
        <w:tab/>
        <w:t>Ålands hälso- och sjukvård ska ordna rådgivning för gravida personer och familjer som väntar barn samt för barn under läropliktsåldern och för deras familjer.</w:t>
      </w:r>
    </w:p>
    <w:p w14:paraId="75ABD6D6" w14:textId="4EB59204" w:rsidR="00C029A5" w:rsidRDefault="00C029A5" w:rsidP="00C029A5">
      <w:pPr>
        <w:pStyle w:val="ANormal"/>
      </w:pPr>
      <w:r>
        <w:tab/>
      </w:r>
      <w:r w:rsidR="009910B8">
        <w:t>Rådgivningens uppgifter är</w:t>
      </w:r>
    </w:p>
    <w:p w14:paraId="26AF7B1F" w14:textId="4376EB12" w:rsidR="009910B8" w:rsidRDefault="009910B8" w:rsidP="00C029A5">
      <w:pPr>
        <w:pStyle w:val="ANormal"/>
      </w:pPr>
      <w:r>
        <w:tab/>
        <w:t>1) att regelbundet och utifrån det individuella behovet övervaka och främja fostrets sunda tillväxt, utveckling och välfärd samt främja hälsan hos gravida personer och personer som fött barn,</w:t>
      </w:r>
    </w:p>
    <w:p w14:paraId="70BA590C" w14:textId="77777777" w:rsidR="009910B8" w:rsidRDefault="009910B8">
      <w:pPr>
        <w:pStyle w:val="ANormal"/>
      </w:pPr>
      <w:r>
        <w:t>- - - - - - - - - - - - - - - - - - - - - - - - - - - - - - - - - - - - - - - - - - - - - - - - - - - -</w:t>
      </w:r>
    </w:p>
    <w:p w14:paraId="346B3C82" w14:textId="73E86018" w:rsidR="009910B8" w:rsidRDefault="009910B8" w:rsidP="00C029A5">
      <w:pPr>
        <w:pStyle w:val="ANormal"/>
      </w:pPr>
    </w:p>
    <w:p w14:paraId="34BB648B" w14:textId="17186D33" w:rsidR="009910B8" w:rsidRDefault="009910B8" w:rsidP="009910B8">
      <w:pPr>
        <w:pStyle w:val="LagParagraf"/>
      </w:pPr>
      <w:r>
        <w:t>48</w:t>
      </w:r>
      <w:r w:rsidR="0045439B">
        <w:t> §</w:t>
      </w:r>
    </w:p>
    <w:p w14:paraId="7FFB6619" w14:textId="40342E49" w:rsidR="009910B8" w:rsidRDefault="009910B8" w:rsidP="009910B8">
      <w:pPr>
        <w:pStyle w:val="LagPararubrik"/>
      </w:pPr>
      <w:r>
        <w:t xml:space="preserve">Beaktandet av barn i service som riktar </w:t>
      </w:r>
      <w:r w:rsidR="00DA1885">
        <w:t>sig till vuxna</w:t>
      </w:r>
    </w:p>
    <w:p w14:paraId="2CE08CB9" w14:textId="09204EB3" w:rsidR="00877B33" w:rsidRDefault="00877B33" w:rsidP="00877B33">
      <w:pPr>
        <w:pStyle w:val="ANormal"/>
      </w:pPr>
      <w:r>
        <w:tab/>
        <w:t>Ålands hälso- och sjukvård ska ordna sådana tjänster som är nödvändiga för att gravida personer och deras ofödda barn ska ges särskilt skydd.</w:t>
      </w:r>
    </w:p>
    <w:p w14:paraId="0D6CC5DD" w14:textId="77777777" w:rsidR="00877B33" w:rsidRDefault="00877B33">
      <w:pPr>
        <w:pStyle w:val="ANormal"/>
      </w:pPr>
      <w:r>
        <w:t>- - - - - - - - - - - - - - - - - - - - - - - - - - - - - - - - - - - - - - - - - - - - - - - - - - - -</w:t>
      </w:r>
    </w:p>
    <w:p w14:paraId="3777E3D9" w14:textId="45301430" w:rsidR="00877B33" w:rsidRDefault="00877B33" w:rsidP="00877B33">
      <w:pPr>
        <w:pStyle w:val="ANormal"/>
      </w:pPr>
    </w:p>
    <w:p w14:paraId="60835738" w14:textId="29B5DAC2" w:rsidR="00877B33" w:rsidRDefault="00877B33" w:rsidP="00877B33">
      <w:pPr>
        <w:pStyle w:val="ANormal"/>
      </w:pPr>
    </w:p>
    <w:bookmarkStart w:id="15" w:name="_Hlk124758503"/>
    <w:p w14:paraId="77258B93" w14:textId="77777777" w:rsidR="0045439B" w:rsidRDefault="0045439B">
      <w:pPr>
        <w:pStyle w:val="ANormal"/>
        <w:jc w:val="center"/>
      </w:pPr>
      <w:r>
        <w:fldChar w:fldCharType="begin"/>
      </w:r>
      <w:r>
        <w:instrText xml:space="preserve"> HYPERLINK  \l "_top" \o "Klicka för att gå till toppen av dokumentet" </w:instrText>
      </w:r>
      <w:r>
        <w:fldChar w:fldCharType="separate"/>
      </w:r>
      <w:r>
        <w:rPr>
          <w:rStyle w:val="Hyperlnk"/>
        </w:rPr>
        <w:t>__________________</w:t>
      </w:r>
      <w:r>
        <w:fldChar w:fldCharType="end"/>
      </w:r>
    </w:p>
    <w:p w14:paraId="40960F08" w14:textId="04E10CAC" w:rsidR="00877B33" w:rsidRDefault="00877B33" w:rsidP="00877B33">
      <w:pPr>
        <w:pStyle w:val="ANormal"/>
      </w:pPr>
    </w:p>
    <w:p w14:paraId="48AFD98E" w14:textId="13A61045" w:rsidR="00877B33" w:rsidRDefault="00877B33" w:rsidP="00877B33">
      <w:pPr>
        <w:pStyle w:val="ANormal"/>
      </w:pPr>
      <w:r>
        <w:tab/>
        <w:t>Denna lag träder i kraft den</w:t>
      </w:r>
    </w:p>
    <w:p w14:paraId="5FBA97F6" w14:textId="1464A2D8" w:rsidR="00877B33" w:rsidRDefault="00877B33" w:rsidP="00877B33">
      <w:pPr>
        <w:pStyle w:val="ANormal"/>
      </w:pPr>
    </w:p>
    <w:p w14:paraId="25D0AB32" w14:textId="2AC04240" w:rsidR="00877B33" w:rsidRDefault="00487821" w:rsidP="00877B33">
      <w:pPr>
        <w:pStyle w:val="ANormal"/>
        <w:jc w:val="center"/>
      </w:pPr>
      <w:hyperlink w:anchor="_top" w:tooltip="Klicka för att gå till toppen av dokumentet" w:history="1">
        <w:r w:rsidR="00877B33">
          <w:rPr>
            <w:rStyle w:val="Hyperlnk"/>
          </w:rPr>
          <w:t>__________________</w:t>
        </w:r>
      </w:hyperlink>
    </w:p>
    <w:bookmarkEnd w:id="15"/>
    <w:p w14:paraId="5A2AE964" w14:textId="3B487D44" w:rsidR="00C029A5" w:rsidRDefault="00C029A5" w:rsidP="00BE7D55">
      <w:pPr>
        <w:pStyle w:val="ANormal"/>
      </w:pPr>
    </w:p>
    <w:p w14:paraId="66FA6EAB" w14:textId="77777777" w:rsidR="00C029A5" w:rsidRPr="00BE7D55" w:rsidRDefault="00C029A5" w:rsidP="00BE7D55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AF3004" w14:paraId="798DC81D" w14:textId="77777777">
        <w:trPr>
          <w:cantSplit/>
        </w:trPr>
        <w:tc>
          <w:tcPr>
            <w:tcW w:w="7931" w:type="dxa"/>
            <w:gridSpan w:val="2"/>
          </w:tcPr>
          <w:p w14:paraId="185B16FE" w14:textId="2A171E82" w:rsidR="00AF3004" w:rsidRDefault="00AF3004">
            <w:pPr>
              <w:pStyle w:val="ANormal"/>
              <w:keepNext/>
            </w:pPr>
            <w:r>
              <w:t xml:space="preserve">Mariehamn </w:t>
            </w:r>
            <w:r w:rsidR="00360506">
              <w:t>den 1 juni 2023</w:t>
            </w:r>
          </w:p>
        </w:tc>
      </w:tr>
      <w:tr w:rsidR="00AF3004" w14:paraId="65F5FF99" w14:textId="77777777">
        <w:tc>
          <w:tcPr>
            <w:tcW w:w="4454" w:type="dxa"/>
            <w:vAlign w:val="bottom"/>
          </w:tcPr>
          <w:p w14:paraId="4F43096E" w14:textId="77777777" w:rsidR="00AF3004" w:rsidRDefault="00AF3004">
            <w:pPr>
              <w:pStyle w:val="ANormal"/>
              <w:keepNext/>
            </w:pPr>
          </w:p>
          <w:p w14:paraId="59CD9567" w14:textId="77777777" w:rsidR="00AF3004" w:rsidRDefault="00AF3004">
            <w:pPr>
              <w:pStyle w:val="ANormal"/>
              <w:keepNext/>
            </w:pPr>
          </w:p>
          <w:p w14:paraId="3EE98575" w14:textId="1B95071C" w:rsidR="00AF3004" w:rsidRDefault="00360506">
            <w:pPr>
              <w:pStyle w:val="ANormal"/>
              <w:keepNext/>
            </w:pPr>
            <w:r>
              <w:t>V i c e l</w:t>
            </w:r>
            <w:r w:rsidR="00AF3004">
              <w:t xml:space="preserve"> a n t r å d</w:t>
            </w:r>
          </w:p>
        </w:tc>
        <w:tc>
          <w:tcPr>
            <w:tcW w:w="3477" w:type="dxa"/>
            <w:vAlign w:val="bottom"/>
          </w:tcPr>
          <w:p w14:paraId="1FB1A8B5" w14:textId="77777777" w:rsidR="00AF3004" w:rsidRDefault="00AF3004">
            <w:pPr>
              <w:pStyle w:val="ANormal"/>
              <w:keepNext/>
            </w:pPr>
          </w:p>
          <w:p w14:paraId="7DA1DB00" w14:textId="77777777" w:rsidR="00AF3004" w:rsidRDefault="00AF3004">
            <w:pPr>
              <w:pStyle w:val="ANormal"/>
              <w:keepNext/>
            </w:pPr>
          </w:p>
          <w:p w14:paraId="455B987E" w14:textId="0D5ABB24" w:rsidR="00AF3004" w:rsidRDefault="00360506">
            <w:pPr>
              <w:pStyle w:val="ANormal"/>
              <w:keepNext/>
            </w:pPr>
            <w:r>
              <w:t>Harry Jansson</w:t>
            </w:r>
          </w:p>
        </w:tc>
      </w:tr>
      <w:tr w:rsidR="00AF3004" w14:paraId="7A9C6FB8" w14:textId="77777777">
        <w:tc>
          <w:tcPr>
            <w:tcW w:w="4454" w:type="dxa"/>
            <w:vAlign w:val="bottom"/>
          </w:tcPr>
          <w:p w14:paraId="295B8B04" w14:textId="77777777" w:rsidR="00AF3004" w:rsidRDefault="00AF3004">
            <w:pPr>
              <w:pStyle w:val="ANormal"/>
              <w:keepNext/>
            </w:pPr>
          </w:p>
          <w:p w14:paraId="37F0EAA6" w14:textId="77777777" w:rsidR="00AF3004" w:rsidRDefault="00AF3004">
            <w:pPr>
              <w:pStyle w:val="ANormal"/>
              <w:keepNext/>
            </w:pPr>
          </w:p>
          <w:p w14:paraId="3066C61C" w14:textId="223AD08D" w:rsidR="00AF3004" w:rsidRDefault="00AF3004">
            <w:pPr>
              <w:pStyle w:val="ANormal"/>
              <w:keepNext/>
            </w:pPr>
            <w:r>
              <w:t xml:space="preserve">Föredragande </w:t>
            </w:r>
            <w:r w:rsidR="00877B33">
              <w:t>minister</w:t>
            </w:r>
          </w:p>
        </w:tc>
        <w:tc>
          <w:tcPr>
            <w:tcW w:w="3477" w:type="dxa"/>
            <w:vAlign w:val="bottom"/>
          </w:tcPr>
          <w:p w14:paraId="71CAF7E9" w14:textId="77777777" w:rsidR="00AF3004" w:rsidRDefault="00AF3004">
            <w:pPr>
              <w:pStyle w:val="ANormal"/>
              <w:keepNext/>
            </w:pPr>
          </w:p>
          <w:p w14:paraId="12959A63" w14:textId="77777777" w:rsidR="00AF3004" w:rsidRDefault="00AF3004">
            <w:pPr>
              <w:pStyle w:val="ANormal"/>
              <w:keepNext/>
            </w:pPr>
          </w:p>
          <w:p w14:paraId="10507B72" w14:textId="4D2C268A" w:rsidR="00AF3004" w:rsidRDefault="00360506">
            <w:pPr>
              <w:pStyle w:val="ANormal"/>
              <w:keepNext/>
            </w:pPr>
            <w:r>
              <w:t>Annette Holmberg-Jansson</w:t>
            </w:r>
          </w:p>
        </w:tc>
      </w:tr>
    </w:tbl>
    <w:p w14:paraId="5E76E598" w14:textId="77777777" w:rsidR="00AF3004" w:rsidRDefault="00AF3004">
      <w:pPr>
        <w:pStyle w:val="ANormal"/>
      </w:pPr>
    </w:p>
    <w:p w14:paraId="33FF712E" w14:textId="69A5C3C1" w:rsidR="0045439B" w:rsidRDefault="0045439B">
      <w:pPr>
        <w:rPr>
          <w:sz w:val="22"/>
          <w:szCs w:val="20"/>
        </w:rPr>
      </w:pPr>
      <w:r>
        <w:br w:type="page"/>
      </w:r>
    </w:p>
    <w:p w14:paraId="1753BF59" w14:textId="513FF0BA" w:rsidR="0045439B" w:rsidRDefault="0045439B" w:rsidP="0045439B">
      <w:pPr>
        <w:pStyle w:val="RubrikA"/>
      </w:pPr>
      <w:bookmarkStart w:id="16" w:name="_Toc136517492"/>
      <w:r>
        <w:t>Parallelltexter</w:t>
      </w:r>
      <w:bookmarkEnd w:id="16"/>
    </w:p>
    <w:p w14:paraId="12A77F7E" w14:textId="77777777" w:rsidR="0045439B" w:rsidRDefault="0045439B" w:rsidP="0045439B">
      <w:pPr>
        <w:pStyle w:val="Rubrikmellanrum"/>
      </w:pPr>
    </w:p>
    <w:p w14:paraId="37EA1EC8" w14:textId="66397E49" w:rsidR="0045439B" w:rsidRPr="0045439B" w:rsidRDefault="0045439B" w:rsidP="0045439B">
      <w:pPr>
        <w:pStyle w:val="ArendeUnderRubrik"/>
      </w:pPr>
      <w:r>
        <w:t xml:space="preserve">Parallelltexter till landskapsregeringens lagförslag nr </w:t>
      </w:r>
      <w:r w:rsidR="00360506">
        <w:t>34</w:t>
      </w:r>
      <w:r>
        <w:t>/2022-2023</w:t>
      </w:r>
    </w:p>
    <w:sectPr w:rsidR="0045439B" w:rsidRPr="0045439B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DD6C" w14:textId="77777777" w:rsidR="00214FF9" w:rsidRDefault="00214FF9">
      <w:r>
        <w:separator/>
      </w:r>
    </w:p>
  </w:endnote>
  <w:endnote w:type="continuationSeparator" w:id="0">
    <w:p w14:paraId="32525879" w14:textId="77777777" w:rsidR="00214FF9" w:rsidRDefault="0021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E248" w14:textId="77777777" w:rsidR="00AF3004" w:rsidRDefault="00AF3004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9552" w14:textId="07823B34" w:rsidR="00AF3004" w:rsidRDefault="0045439B">
    <w:pPr>
      <w:pStyle w:val="Sidfot"/>
      <w:rPr>
        <w:lang w:val="fi-FI"/>
      </w:rPr>
    </w:pPr>
    <w:r>
      <w:t>LF</w:t>
    </w:r>
    <w:r w:rsidR="00360506">
      <w:t>34</w:t>
    </w:r>
    <w:r>
      <w:t>20222023.docx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6AF7" w14:textId="77777777" w:rsidR="00AF3004" w:rsidRDefault="00AF30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F825" w14:textId="77777777" w:rsidR="00214FF9" w:rsidRDefault="00214FF9">
      <w:r>
        <w:separator/>
      </w:r>
    </w:p>
  </w:footnote>
  <w:footnote w:type="continuationSeparator" w:id="0">
    <w:p w14:paraId="799DBC59" w14:textId="77777777" w:rsidR="00214FF9" w:rsidRDefault="00214FF9">
      <w:r>
        <w:continuationSeparator/>
      </w:r>
    </w:p>
  </w:footnote>
  <w:footnote w:id="1">
    <w:p w14:paraId="60AD7912" w14:textId="329744CC" w:rsidR="00E52A0A" w:rsidRPr="00E52A0A" w:rsidRDefault="00E52A0A">
      <w:pPr>
        <w:pStyle w:val="Fotnotstext"/>
        <w:rPr>
          <w:lang w:val="sv-FI"/>
        </w:rPr>
      </w:pPr>
      <w:r>
        <w:rPr>
          <w:rStyle w:val="Fotnotsreferens"/>
        </w:rPr>
        <w:footnoteRef/>
      </w:r>
      <w:r>
        <w:t xml:space="preserve"> </w:t>
      </w:r>
      <w:r>
        <w:rPr>
          <w:lang w:val="sv-FI"/>
        </w:rPr>
        <w:t>För en närmare redogörelse för</w:t>
      </w:r>
      <w:r w:rsidR="00DE6200">
        <w:rPr>
          <w:lang w:val="sv-FI"/>
        </w:rPr>
        <w:t xml:space="preserve"> den lagstiftning och praxis</w:t>
      </w:r>
      <w:r>
        <w:rPr>
          <w:lang w:val="sv-FI"/>
        </w:rPr>
        <w:t xml:space="preserve"> som beaktats vid beredningen av lagen om könsfastställelse</w:t>
      </w:r>
      <w:r w:rsidR="00DE6200">
        <w:rPr>
          <w:lang w:val="sv-FI"/>
        </w:rPr>
        <w:t>,</w:t>
      </w:r>
      <w:r>
        <w:rPr>
          <w:lang w:val="sv-FI"/>
        </w:rPr>
        <w:t xml:space="preserve"> hänvisas till kapit</w:t>
      </w:r>
      <w:r w:rsidR="00DE6200">
        <w:rPr>
          <w:lang w:val="sv-FI"/>
        </w:rPr>
        <w:t>el 2.1 i regeringens proposition (RP 189/2022 rd).</w:t>
      </w:r>
    </w:p>
  </w:footnote>
  <w:footnote w:id="2">
    <w:p w14:paraId="06D15468" w14:textId="5307AA9C" w:rsidR="00512B7A" w:rsidRPr="00512B7A" w:rsidRDefault="00512B7A">
      <w:pPr>
        <w:pStyle w:val="Fotnotstext"/>
        <w:rPr>
          <w:lang w:val="sv-FI"/>
        </w:rPr>
      </w:pPr>
      <w:r>
        <w:rPr>
          <w:rStyle w:val="Fotnotsreferens"/>
        </w:rPr>
        <w:footnoteRef/>
      </w:r>
      <w:r>
        <w:t xml:space="preserve"> </w:t>
      </w:r>
      <w:r>
        <w:rPr>
          <w:lang w:val="sv-FI"/>
        </w:rPr>
        <w:t>RP 189/2022 rd, s. 43‒44</w:t>
      </w:r>
      <w:r w:rsidR="00267E78">
        <w:rPr>
          <w:lang w:val="sv-FI"/>
        </w:rPr>
        <w:t>, 93.</w:t>
      </w:r>
    </w:p>
  </w:footnote>
  <w:footnote w:id="3">
    <w:p w14:paraId="78701304" w14:textId="348CA9BA" w:rsidR="00D11359" w:rsidRPr="00D11359" w:rsidRDefault="00D11359">
      <w:pPr>
        <w:pStyle w:val="Fotnotstext"/>
        <w:rPr>
          <w:lang w:val="sv-FI"/>
        </w:rPr>
      </w:pPr>
      <w:r>
        <w:rPr>
          <w:rStyle w:val="Fotnotsreferens"/>
        </w:rPr>
        <w:footnoteRef/>
      </w:r>
      <w:r>
        <w:t xml:space="preserve"> Ålands landskapsregering, framställning nr 28/2010‒2011: </w:t>
      </w:r>
      <w:r w:rsidRPr="00D11359">
        <w:rPr>
          <w:i/>
          <w:iCs/>
        </w:rPr>
        <w:t>Ny landskapslag om hälso- och sjukvård</w:t>
      </w:r>
      <w:r>
        <w:t>, den 19 maj 2011, s.</w:t>
      </w:r>
      <w:r w:rsidR="001A3626">
        <w:t xml:space="preserve"> 22.</w:t>
      </w:r>
      <w:r>
        <w:t xml:space="preserve">  </w:t>
      </w:r>
    </w:p>
  </w:footnote>
  <w:footnote w:id="4">
    <w:p w14:paraId="5397B218" w14:textId="4BD7F4C4" w:rsidR="005D0253" w:rsidRPr="005D0253" w:rsidRDefault="005D0253">
      <w:pPr>
        <w:pStyle w:val="Fotnotstext"/>
        <w:rPr>
          <w:lang w:val="sv-FI"/>
        </w:rPr>
      </w:pPr>
      <w:r>
        <w:rPr>
          <w:rStyle w:val="Fotnotsreferens"/>
        </w:rPr>
        <w:footnoteRef/>
      </w:r>
      <w:r>
        <w:t xml:space="preserve"> </w:t>
      </w:r>
      <w:r>
        <w:rPr>
          <w:lang w:val="sv-FI"/>
        </w:rPr>
        <w:t>Se t.ex. 28</w:t>
      </w:r>
      <w:r w:rsidR="0045439B">
        <w:rPr>
          <w:lang w:val="sv-FI"/>
        </w:rPr>
        <w:t> §</w:t>
      </w:r>
      <w:r>
        <w:rPr>
          <w:lang w:val="sv-FI"/>
        </w:rPr>
        <w:t xml:space="preserve"> i landskapslagen (2015:68) om hemvårds</w:t>
      </w:r>
      <w:r w:rsidR="00C8411B">
        <w:rPr>
          <w:lang w:val="sv-FI"/>
        </w:rPr>
        <w:t>stöd, sådan den lyder i landskapslagen 2022/56.</w:t>
      </w:r>
    </w:p>
  </w:footnote>
  <w:footnote w:id="5">
    <w:p w14:paraId="036FFDEB" w14:textId="14238282" w:rsidR="00EF7844" w:rsidRPr="00EF7844" w:rsidRDefault="00EF7844">
      <w:pPr>
        <w:pStyle w:val="Fotnotstext"/>
        <w:rPr>
          <w:lang w:val="sv-FI"/>
        </w:rPr>
      </w:pPr>
      <w:r>
        <w:rPr>
          <w:rStyle w:val="Fotnotsreferens"/>
        </w:rPr>
        <w:footnoteRef/>
      </w:r>
      <w:r>
        <w:t xml:space="preserve"> </w:t>
      </w:r>
      <w:r w:rsidR="00611AEF">
        <w:rPr>
          <w:lang w:val="sv-FI"/>
        </w:rPr>
        <w:t>Konventionen antogs den</w:t>
      </w:r>
      <w:r>
        <w:rPr>
          <w:lang w:val="sv-FI"/>
        </w:rPr>
        <w:t xml:space="preserve"> 20</w:t>
      </w:r>
      <w:r w:rsidR="00B52603">
        <w:rPr>
          <w:lang w:val="sv-FI"/>
        </w:rPr>
        <w:t xml:space="preserve"> november 1989</w:t>
      </w:r>
      <w:r w:rsidR="00611AEF">
        <w:rPr>
          <w:lang w:val="sv-FI"/>
        </w:rPr>
        <w:t>. Finland ratificerade konventionen år 1991.</w:t>
      </w:r>
    </w:p>
  </w:footnote>
  <w:footnote w:id="6">
    <w:p w14:paraId="6129C6C3" w14:textId="78EFB7C3" w:rsidR="007261A4" w:rsidRPr="007261A4" w:rsidRDefault="007261A4">
      <w:pPr>
        <w:pStyle w:val="Fotnotstext"/>
        <w:rPr>
          <w:lang w:val="sv-FI"/>
        </w:rPr>
      </w:pPr>
      <w:r>
        <w:rPr>
          <w:rStyle w:val="Fotnotsreferens"/>
        </w:rPr>
        <w:footnoteRef/>
      </w:r>
      <w:r>
        <w:t xml:space="preserve"> </w:t>
      </w:r>
      <w:r w:rsidRPr="00C8411B">
        <w:rPr>
          <w:i/>
          <w:iCs/>
          <w:lang w:val="sv-FI"/>
        </w:rPr>
        <w:t>Regeringens proposition till Riksdagen med förslag till ny självstyrelselag för Åland</w:t>
      </w:r>
      <w:r>
        <w:rPr>
          <w:lang w:val="sv-FI"/>
        </w:rPr>
        <w:t>, RP 73/1990 rd, s. 66.</w:t>
      </w:r>
    </w:p>
  </w:footnote>
  <w:footnote w:id="7">
    <w:p w14:paraId="0E8D1E3E" w14:textId="6788D986" w:rsidR="00C8411B" w:rsidRPr="00C8411B" w:rsidRDefault="00C8411B">
      <w:pPr>
        <w:pStyle w:val="Fotnotstext"/>
        <w:rPr>
          <w:lang w:val="sv-FI"/>
        </w:rPr>
      </w:pPr>
      <w:r>
        <w:rPr>
          <w:rStyle w:val="Fotnotsreferens"/>
        </w:rPr>
        <w:footnoteRef/>
      </w:r>
      <w:r w:rsidR="007261A4">
        <w:t xml:space="preserve"> </w:t>
      </w:r>
      <w:r>
        <w:rPr>
          <w:lang w:val="sv-FI"/>
        </w:rPr>
        <w:t>RP 73/1990 rd, s. 73.</w:t>
      </w:r>
    </w:p>
  </w:footnote>
  <w:footnote w:id="8">
    <w:p w14:paraId="71842E72" w14:textId="133FC3B4" w:rsidR="00C8411B" w:rsidRPr="00C8411B" w:rsidRDefault="00C8411B">
      <w:pPr>
        <w:pStyle w:val="Fotnotstext"/>
        <w:rPr>
          <w:lang w:val="sv-FI"/>
        </w:rPr>
      </w:pPr>
      <w:r>
        <w:rPr>
          <w:rStyle w:val="Fotnotsreferens"/>
        </w:rPr>
        <w:footnoteRef/>
      </w:r>
      <w:r>
        <w:t xml:space="preserve"> </w:t>
      </w:r>
      <w:r>
        <w:rPr>
          <w:lang w:val="sv-FI"/>
        </w:rPr>
        <w:t>Ibidem, s. 66.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734D" w14:textId="77777777" w:rsidR="00AF3004" w:rsidRDefault="00AF3004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77F3F071" w14:textId="77777777" w:rsidR="00AF3004" w:rsidRDefault="00AF30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8FD2" w14:textId="77777777" w:rsidR="00AF3004" w:rsidRDefault="00AF3004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4743744">
    <w:abstractNumId w:val="6"/>
  </w:num>
  <w:num w:numId="2" w16cid:durableId="1274895233">
    <w:abstractNumId w:val="3"/>
  </w:num>
  <w:num w:numId="3" w16cid:durableId="914509235">
    <w:abstractNumId w:val="2"/>
  </w:num>
  <w:num w:numId="4" w16cid:durableId="453058244">
    <w:abstractNumId w:val="1"/>
  </w:num>
  <w:num w:numId="5" w16cid:durableId="1815218861">
    <w:abstractNumId w:val="0"/>
  </w:num>
  <w:num w:numId="6" w16cid:durableId="1082529283">
    <w:abstractNumId w:val="7"/>
  </w:num>
  <w:num w:numId="7" w16cid:durableId="477645875">
    <w:abstractNumId w:val="5"/>
  </w:num>
  <w:num w:numId="8" w16cid:durableId="2033530333">
    <w:abstractNumId w:val="4"/>
  </w:num>
  <w:num w:numId="9" w16cid:durableId="274143821">
    <w:abstractNumId w:val="10"/>
  </w:num>
  <w:num w:numId="10" w16cid:durableId="957446784">
    <w:abstractNumId w:val="13"/>
  </w:num>
  <w:num w:numId="11" w16cid:durableId="1396321637">
    <w:abstractNumId w:val="12"/>
  </w:num>
  <w:num w:numId="12" w16cid:durableId="626163315">
    <w:abstractNumId w:val="16"/>
  </w:num>
  <w:num w:numId="13" w16cid:durableId="1446534492">
    <w:abstractNumId w:val="11"/>
  </w:num>
  <w:num w:numId="14" w16cid:durableId="1873885677">
    <w:abstractNumId w:val="15"/>
  </w:num>
  <w:num w:numId="15" w16cid:durableId="2077782124">
    <w:abstractNumId w:val="9"/>
  </w:num>
  <w:num w:numId="16" w16cid:durableId="588471081">
    <w:abstractNumId w:val="21"/>
  </w:num>
  <w:num w:numId="17" w16cid:durableId="207380672">
    <w:abstractNumId w:val="8"/>
  </w:num>
  <w:num w:numId="18" w16cid:durableId="1851211197">
    <w:abstractNumId w:val="17"/>
  </w:num>
  <w:num w:numId="19" w16cid:durableId="1189297837">
    <w:abstractNumId w:val="20"/>
  </w:num>
  <w:num w:numId="20" w16cid:durableId="1005938680">
    <w:abstractNumId w:val="23"/>
  </w:num>
  <w:num w:numId="21" w16cid:durableId="1387685704">
    <w:abstractNumId w:val="22"/>
  </w:num>
  <w:num w:numId="22" w16cid:durableId="212229664">
    <w:abstractNumId w:val="14"/>
  </w:num>
  <w:num w:numId="23" w16cid:durableId="1327705417">
    <w:abstractNumId w:val="18"/>
  </w:num>
  <w:num w:numId="24" w16cid:durableId="2051109291">
    <w:abstractNumId w:val="18"/>
  </w:num>
  <w:num w:numId="25" w16cid:durableId="136992171">
    <w:abstractNumId w:val="19"/>
  </w:num>
  <w:num w:numId="26" w16cid:durableId="1133399894">
    <w:abstractNumId w:val="14"/>
  </w:num>
  <w:num w:numId="27" w16cid:durableId="1648558780">
    <w:abstractNumId w:val="14"/>
  </w:num>
  <w:num w:numId="28" w16cid:durableId="267589346">
    <w:abstractNumId w:val="14"/>
  </w:num>
  <w:num w:numId="29" w16cid:durableId="554704324">
    <w:abstractNumId w:val="14"/>
  </w:num>
  <w:num w:numId="30" w16cid:durableId="681274091">
    <w:abstractNumId w:val="14"/>
  </w:num>
  <w:num w:numId="31" w16cid:durableId="417948456">
    <w:abstractNumId w:val="14"/>
  </w:num>
  <w:num w:numId="32" w16cid:durableId="1276861285">
    <w:abstractNumId w:val="14"/>
  </w:num>
  <w:num w:numId="33" w16cid:durableId="52126189">
    <w:abstractNumId w:val="14"/>
  </w:num>
  <w:num w:numId="34" w16cid:durableId="484979950">
    <w:abstractNumId w:val="14"/>
  </w:num>
  <w:num w:numId="35" w16cid:durableId="1601135703">
    <w:abstractNumId w:val="18"/>
  </w:num>
  <w:num w:numId="36" w16cid:durableId="749038158">
    <w:abstractNumId w:val="19"/>
  </w:num>
  <w:num w:numId="37" w16cid:durableId="1911184225">
    <w:abstractNumId w:val="14"/>
  </w:num>
  <w:num w:numId="38" w16cid:durableId="1366634167">
    <w:abstractNumId w:val="14"/>
  </w:num>
  <w:num w:numId="39" w16cid:durableId="1285889287">
    <w:abstractNumId w:val="14"/>
  </w:num>
  <w:num w:numId="40" w16cid:durableId="1140729734">
    <w:abstractNumId w:val="14"/>
  </w:num>
  <w:num w:numId="41" w16cid:durableId="112553181">
    <w:abstractNumId w:val="14"/>
  </w:num>
  <w:num w:numId="42" w16cid:durableId="738092525">
    <w:abstractNumId w:val="14"/>
  </w:num>
  <w:num w:numId="43" w16cid:durableId="2145728700">
    <w:abstractNumId w:val="14"/>
  </w:num>
  <w:num w:numId="44" w16cid:durableId="1188979529">
    <w:abstractNumId w:val="14"/>
  </w:num>
  <w:num w:numId="45" w16cid:durableId="10065140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8A"/>
    <w:rsid w:val="00000240"/>
    <w:rsid w:val="00011A1A"/>
    <w:rsid w:val="00025B81"/>
    <w:rsid w:val="000307A2"/>
    <w:rsid w:val="00034841"/>
    <w:rsid w:val="00035B8A"/>
    <w:rsid w:val="00041570"/>
    <w:rsid w:val="00043634"/>
    <w:rsid w:val="000576C4"/>
    <w:rsid w:val="00065F98"/>
    <w:rsid w:val="00066A77"/>
    <w:rsid w:val="00077BB7"/>
    <w:rsid w:val="000863CE"/>
    <w:rsid w:val="00090243"/>
    <w:rsid w:val="000945D5"/>
    <w:rsid w:val="000A440C"/>
    <w:rsid w:val="000A7918"/>
    <w:rsid w:val="000B5CE3"/>
    <w:rsid w:val="000C028F"/>
    <w:rsid w:val="000D5DF6"/>
    <w:rsid w:val="000F409F"/>
    <w:rsid w:val="000F4BA5"/>
    <w:rsid w:val="00131773"/>
    <w:rsid w:val="0013264C"/>
    <w:rsid w:val="00137CC6"/>
    <w:rsid w:val="00157CAA"/>
    <w:rsid w:val="00160D9C"/>
    <w:rsid w:val="0016507E"/>
    <w:rsid w:val="001655F2"/>
    <w:rsid w:val="0017118C"/>
    <w:rsid w:val="001818DA"/>
    <w:rsid w:val="00195D4C"/>
    <w:rsid w:val="00197F8E"/>
    <w:rsid w:val="001A0CF7"/>
    <w:rsid w:val="001A2E40"/>
    <w:rsid w:val="001A3626"/>
    <w:rsid w:val="001A69BA"/>
    <w:rsid w:val="001A6D49"/>
    <w:rsid w:val="001B024E"/>
    <w:rsid w:val="001B375C"/>
    <w:rsid w:val="001B3C45"/>
    <w:rsid w:val="001B4BB9"/>
    <w:rsid w:val="001B5FA4"/>
    <w:rsid w:val="001C08FD"/>
    <w:rsid w:val="001C12B0"/>
    <w:rsid w:val="001C3343"/>
    <w:rsid w:val="001C479B"/>
    <w:rsid w:val="001C6D7E"/>
    <w:rsid w:val="001D16AC"/>
    <w:rsid w:val="001D2475"/>
    <w:rsid w:val="001D39FA"/>
    <w:rsid w:val="001E1258"/>
    <w:rsid w:val="001F19E6"/>
    <w:rsid w:val="00202894"/>
    <w:rsid w:val="00214FF9"/>
    <w:rsid w:val="00225900"/>
    <w:rsid w:val="00230F97"/>
    <w:rsid w:val="00245B36"/>
    <w:rsid w:val="00250872"/>
    <w:rsid w:val="00251FE9"/>
    <w:rsid w:val="00267E78"/>
    <w:rsid w:val="0027140B"/>
    <w:rsid w:val="00277970"/>
    <w:rsid w:val="00280614"/>
    <w:rsid w:val="00282E4B"/>
    <w:rsid w:val="00292174"/>
    <w:rsid w:val="00293C49"/>
    <w:rsid w:val="002B0F21"/>
    <w:rsid w:val="002C62A9"/>
    <w:rsid w:val="002D6699"/>
    <w:rsid w:val="002D7206"/>
    <w:rsid w:val="002F1BC9"/>
    <w:rsid w:val="002F4A74"/>
    <w:rsid w:val="002F63E3"/>
    <w:rsid w:val="00303004"/>
    <w:rsid w:val="00314069"/>
    <w:rsid w:val="003224DE"/>
    <w:rsid w:val="00332112"/>
    <w:rsid w:val="003340AC"/>
    <w:rsid w:val="00337133"/>
    <w:rsid w:val="00341DF9"/>
    <w:rsid w:val="00342FC4"/>
    <w:rsid w:val="00352955"/>
    <w:rsid w:val="00360506"/>
    <w:rsid w:val="00365270"/>
    <w:rsid w:val="003764E8"/>
    <w:rsid w:val="00381B69"/>
    <w:rsid w:val="003851F0"/>
    <w:rsid w:val="00395B84"/>
    <w:rsid w:val="003A4D69"/>
    <w:rsid w:val="003C263A"/>
    <w:rsid w:val="003E2769"/>
    <w:rsid w:val="003E34AD"/>
    <w:rsid w:val="003F2C61"/>
    <w:rsid w:val="0043323C"/>
    <w:rsid w:val="004356DA"/>
    <w:rsid w:val="00437DA1"/>
    <w:rsid w:val="00442253"/>
    <w:rsid w:val="00442BDA"/>
    <w:rsid w:val="00442DB1"/>
    <w:rsid w:val="0045439B"/>
    <w:rsid w:val="00464E03"/>
    <w:rsid w:val="0046630B"/>
    <w:rsid w:val="004667E2"/>
    <w:rsid w:val="004775F4"/>
    <w:rsid w:val="00483568"/>
    <w:rsid w:val="0048654C"/>
    <w:rsid w:val="00487821"/>
    <w:rsid w:val="0049119A"/>
    <w:rsid w:val="00493941"/>
    <w:rsid w:val="004A5578"/>
    <w:rsid w:val="004A6BA1"/>
    <w:rsid w:val="004B27AF"/>
    <w:rsid w:val="004B540A"/>
    <w:rsid w:val="004B6CC3"/>
    <w:rsid w:val="004E2C68"/>
    <w:rsid w:val="004E3A05"/>
    <w:rsid w:val="004F53E7"/>
    <w:rsid w:val="005060C2"/>
    <w:rsid w:val="00512B7A"/>
    <w:rsid w:val="00517055"/>
    <w:rsid w:val="005572D9"/>
    <w:rsid w:val="00567F1F"/>
    <w:rsid w:val="00571E27"/>
    <w:rsid w:val="00575EB9"/>
    <w:rsid w:val="005775A9"/>
    <w:rsid w:val="00583343"/>
    <w:rsid w:val="00583FD3"/>
    <w:rsid w:val="00584171"/>
    <w:rsid w:val="00584C7D"/>
    <w:rsid w:val="005872A7"/>
    <w:rsid w:val="005874A3"/>
    <w:rsid w:val="005A4E02"/>
    <w:rsid w:val="005B419D"/>
    <w:rsid w:val="005C5876"/>
    <w:rsid w:val="005D0253"/>
    <w:rsid w:val="005D1E64"/>
    <w:rsid w:val="005E26A6"/>
    <w:rsid w:val="005E41CD"/>
    <w:rsid w:val="005E58A7"/>
    <w:rsid w:val="005E5F17"/>
    <w:rsid w:val="005F1DF9"/>
    <w:rsid w:val="005F4717"/>
    <w:rsid w:val="005F6349"/>
    <w:rsid w:val="005F6DE7"/>
    <w:rsid w:val="0060003E"/>
    <w:rsid w:val="00603289"/>
    <w:rsid w:val="00611AEF"/>
    <w:rsid w:val="00611CEA"/>
    <w:rsid w:val="00613D97"/>
    <w:rsid w:val="006240DB"/>
    <w:rsid w:val="006306B8"/>
    <w:rsid w:val="0063076B"/>
    <w:rsid w:val="00643B5B"/>
    <w:rsid w:val="00644945"/>
    <w:rsid w:val="00654EB6"/>
    <w:rsid w:val="00660AB2"/>
    <w:rsid w:val="00663916"/>
    <w:rsid w:val="006767A8"/>
    <w:rsid w:val="00680ABB"/>
    <w:rsid w:val="00680F9F"/>
    <w:rsid w:val="00683567"/>
    <w:rsid w:val="00686DFD"/>
    <w:rsid w:val="00687B31"/>
    <w:rsid w:val="006A35C7"/>
    <w:rsid w:val="006B0BAE"/>
    <w:rsid w:val="006B2EE0"/>
    <w:rsid w:val="006B633C"/>
    <w:rsid w:val="006C0091"/>
    <w:rsid w:val="006C167D"/>
    <w:rsid w:val="006C265A"/>
    <w:rsid w:val="006C6DAC"/>
    <w:rsid w:val="006D6DB2"/>
    <w:rsid w:val="00701434"/>
    <w:rsid w:val="007151C8"/>
    <w:rsid w:val="00722128"/>
    <w:rsid w:val="00722288"/>
    <w:rsid w:val="007251AF"/>
    <w:rsid w:val="007261A4"/>
    <w:rsid w:val="007300C5"/>
    <w:rsid w:val="00745747"/>
    <w:rsid w:val="00747682"/>
    <w:rsid w:val="00760E78"/>
    <w:rsid w:val="00781FD7"/>
    <w:rsid w:val="00785109"/>
    <w:rsid w:val="0078695D"/>
    <w:rsid w:val="007942BA"/>
    <w:rsid w:val="007C7705"/>
    <w:rsid w:val="007E49E6"/>
    <w:rsid w:val="007E5003"/>
    <w:rsid w:val="007F03D1"/>
    <w:rsid w:val="007F04F9"/>
    <w:rsid w:val="007F3F54"/>
    <w:rsid w:val="007F4359"/>
    <w:rsid w:val="007F685D"/>
    <w:rsid w:val="00806C4E"/>
    <w:rsid w:val="00810EA5"/>
    <w:rsid w:val="00811C47"/>
    <w:rsid w:val="0081699C"/>
    <w:rsid w:val="008208AA"/>
    <w:rsid w:val="00825435"/>
    <w:rsid w:val="008378C5"/>
    <w:rsid w:val="00841986"/>
    <w:rsid w:val="00842C4A"/>
    <w:rsid w:val="008447C1"/>
    <w:rsid w:val="008450DA"/>
    <w:rsid w:val="00860D2E"/>
    <w:rsid w:val="00871E04"/>
    <w:rsid w:val="00871EF1"/>
    <w:rsid w:val="00871F0D"/>
    <w:rsid w:val="0087401F"/>
    <w:rsid w:val="00877B33"/>
    <w:rsid w:val="008843B8"/>
    <w:rsid w:val="0089614A"/>
    <w:rsid w:val="008A3EDF"/>
    <w:rsid w:val="008C5A68"/>
    <w:rsid w:val="008D342E"/>
    <w:rsid w:val="008F1F75"/>
    <w:rsid w:val="00902B76"/>
    <w:rsid w:val="0090554A"/>
    <w:rsid w:val="00912733"/>
    <w:rsid w:val="0091760C"/>
    <w:rsid w:val="009252BB"/>
    <w:rsid w:val="00926E6F"/>
    <w:rsid w:val="00930E46"/>
    <w:rsid w:val="00954BE2"/>
    <w:rsid w:val="009655B1"/>
    <w:rsid w:val="00987130"/>
    <w:rsid w:val="009910B8"/>
    <w:rsid w:val="00991CAE"/>
    <w:rsid w:val="009A61A0"/>
    <w:rsid w:val="009B7A71"/>
    <w:rsid w:val="009C1DB7"/>
    <w:rsid w:val="009C4D0F"/>
    <w:rsid w:val="009C5A12"/>
    <w:rsid w:val="009C622D"/>
    <w:rsid w:val="009F4292"/>
    <w:rsid w:val="00A019BD"/>
    <w:rsid w:val="00A05FCD"/>
    <w:rsid w:val="00A138E2"/>
    <w:rsid w:val="00A22723"/>
    <w:rsid w:val="00A24BB8"/>
    <w:rsid w:val="00A27F4A"/>
    <w:rsid w:val="00A32351"/>
    <w:rsid w:val="00A33096"/>
    <w:rsid w:val="00A41F8B"/>
    <w:rsid w:val="00A42D60"/>
    <w:rsid w:val="00A46F88"/>
    <w:rsid w:val="00A55121"/>
    <w:rsid w:val="00A6616E"/>
    <w:rsid w:val="00A67A40"/>
    <w:rsid w:val="00A93614"/>
    <w:rsid w:val="00AB0335"/>
    <w:rsid w:val="00AB1D26"/>
    <w:rsid w:val="00AC6946"/>
    <w:rsid w:val="00AD0DEF"/>
    <w:rsid w:val="00AE7234"/>
    <w:rsid w:val="00AF3004"/>
    <w:rsid w:val="00B01607"/>
    <w:rsid w:val="00B14AF1"/>
    <w:rsid w:val="00B22679"/>
    <w:rsid w:val="00B52603"/>
    <w:rsid w:val="00B52B53"/>
    <w:rsid w:val="00B54B4D"/>
    <w:rsid w:val="00B54DFC"/>
    <w:rsid w:val="00B63CBB"/>
    <w:rsid w:val="00B70A27"/>
    <w:rsid w:val="00B8326E"/>
    <w:rsid w:val="00B87E0E"/>
    <w:rsid w:val="00BA2653"/>
    <w:rsid w:val="00BA6175"/>
    <w:rsid w:val="00BA62F7"/>
    <w:rsid w:val="00BB0A16"/>
    <w:rsid w:val="00BE7D55"/>
    <w:rsid w:val="00BF162F"/>
    <w:rsid w:val="00BF27F7"/>
    <w:rsid w:val="00BF4543"/>
    <w:rsid w:val="00C029A5"/>
    <w:rsid w:val="00C042B8"/>
    <w:rsid w:val="00C0735C"/>
    <w:rsid w:val="00C22FA7"/>
    <w:rsid w:val="00C24EC7"/>
    <w:rsid w:val="00C3428A"/>
    <w:rsid w:val="00C4663D"/>
    <w:rsid w:val="00C50399"/>
    <w:rsid w:val="00C51716"/>
    <w:rsid w:val="00C56B0D"/>
    <w:rsid w:val="00C633C6"/>
    <w:rsid w:val="00C66CD1"/>
    <w:rsid w:val="00C72A8A"/>
    <w:rsid w:val="00C72E60"/>
    <w:rsid w:val="00C8411B"/>
    <w:rsid w:val="00C856DB"/>
    <w:rsid w:val="00C8665A"/>
    <w:rsid w:val="00C86D8B"/>
    <w:rsid w:val="00C87987"/>
    <w:rsid w:val="00C94D57"/>
    <w:rsid w:val="00CA0BE4"/>
    <w:rsid w:val="00CA4AF9"/>
    <w:rsid w:val="00CB0775"/>
    <w:rsid w:val="00CB6D78"/>
    <w:rsid w:val="00CB797D"/>
    <w:rsid w:val="00CB7C2A"/>
    <w:rsid w:val="00CC58EA"/>
    <w:rsid w:val="00CD63A5"/>
    <w:rsid w:val="00CE07E6"/>
    <w:rsid w:val="00CE3BD8"/>
    <w:rsid w:val="00CE7FAB"/>
    <w:rsid w:val="00CF3681"/>
    <w:rsid w:val="00CF6AB9"/>
    <w:rsid w:val="00D10E01"/>
    <w:rsid w:val="00D11359"/>
    <w:rsid w:val="00D2256E"/>
    <w:rsid w:val="00D23A33"/>
    <w:rsid w:val="00D25209"/>
    <w:rsid w:val="00D27344"/>
    <w:rsid w:val="00D34F33"/>
    <w:rsid w:val="00D37328"/>
    <w:rsid w:val="00D42AB5"/>
    <w:rsid w:val="00D50D94"/>
    <w:rsid w:val="00D62BA5"/>
    <w:rsid w:val="00D636A6"/>
    <w:rsid w:val="00D81510"/>
    <w:rsid w:val="00D915A1"/>
    <w:rsid w:val="00D96DF0"/>
    <w:rsid w:val="00DA1885"/>
    <w:rsid w:val="00DB4ABC"/>
    <w:rsid w:val="00DD5E39"/>
    <w:rsid w:val="00DE2D83"/>
    <w:rsid w:val="00DE3E88"/>
    <w:rsid w:val="00DE6200"/>
    <w:rsid w:val="00DE6273"/>
    <w:rsid w:val="00DF70EC"/>
    <w:rsid w:val="00E0435E"/>
    <w:rsid w:val="00E2156C"/>
    <w:rsid w:val="00E31C3D"/>
    <w:rsid w:val="00E35619"/>
    <w:rsid w:val="00E52A0A"/>
    <w:rsid w:val="00E54F94"/>
    <w:rsid w:val="00E601D0"/>
    <w:rsid w:val="00E76045"/>
    <w:rsid w:val="00E80ECF"/>
    <w:rsid w:val="00E955D1"/>
    <w:rsid w:val="00E959FB"/>
    <w:rsid w:val="00EA513E"/>
    <w:rsid w:val="00EC495E"/>
    <w:rsid w:val="00EC5EA4"/>
    <w:rsid w:val="00ED09B8"/>
    <w:rsid w:val="00ED2EA9"/>
    <w:rsid w:val="00ED4925"/>
    <w:rsid w:val="00ED6B0E"/>
    <w:rsid w:val="00EE3A85"/>
    <w:rsid w:val="00EE3B00"/>
    <w:rsid w:val="00EE5549"/>
    <w:rsid w:val="00EE626A"/>
    <w:rsid w:val="00EF7844"/>
    <w:rsid w:val="00F05524"/>
    <w:rsid w:val="00F27FD2"/>
    <w:rsid w:val="00F32B75"/>
    <w:rsid w:val="00F507F3"/>
    <w:rsid w:val="00F54D78"/>
    <w:rsid w:val="00F6505B"/>
    <w:rsid w:val="00F71CF6"/>
    <w:rsid w:val="00F71E92"/>
    <w:rsid w:val="00F8285B"/>
    <w:rsid w:val="00F84ADD"/>
    <w:rsid w:val="00F91923"/>
    <w:rsid w:val="00FA209D"/>
    <w:rsid w:val="00FA3AF2"/>
    <w:rsid w:val="00FA6E64"/>
    <w:rsid w:val="00FB0662"/>
    <w:rsid w:val="00FC50DF"/>
    <w:rsid w:val="00FD356D"/>
    <w:rsid w:val="00FD6449"/>
    <w:rsid w:val="00FE1024"/>
    <w:rsid w:val="00FE5871"/>
    <w:rsid w:val="00FF28A6"/>
    <w:rsid w:val="00FF29BE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B1ABE"/>
  <w15:chartTrackingRefBased/>
  <w15:docId w15:val="{9425F6B1-A1C3-429C-87A2-F5AC2F63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qFormat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Innehllsfrteckningsrubrik">
    <w:name w:val="TOC Heading"/>
    <w:basedOn w:val="Rubrik1"/>
    <w:next w:val="Normal"/>
    <w:uiPriority w:val="39"/>
    <w:unhideWhenUsed/>
    <w:rsid w:val="00FD356D"/>
    <w:pPr>
      <w:keepLines/>
      <w:numPr>
        <w:numId w:val="0"/>
      </w:numPr>
      <w:spacing w:after="0" w:line="259" w:lineRule="auto"/>
      <w:outlineLvl w:val="9"/>
    </w:pPr>
    <w:rPr>
      <w:rFonts w:ascii="Segoe UI" w:eastAsiaTheme="majorEastAsia" w:hAnsi="Segoe UI" w:cstheme="majorBidi"/>
      <w:b w:val="0"/>
      <w:bCs w:val="0"/>
      <w:kern w:val="0"/>
      <w:lang w:val="sv-FI" w:eastAsia="sv-FI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D025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D0253"/>
    <w:rPr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5D0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Landskapsregeringen\Lagberedning\LS-Framst&#228;ll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46A0C-1A12-4926-87F9-EEBE79C3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LS-Framställning.dot</Template>
  <TotalTime>0</TotalTime>
  <Pages>7</Pages>
  <Words>2575</Words>
  <Characters>13648</Characters>
  <Application>Microsoft Office Word</Application>
  <DocSecurity>0</DocSecurity>
  <Lines>113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NyLS-Framställning</vt:lpstr>
      <vt:lpstr>NyLS-Framställning</vt:lpstr>
    </vt:vector>
  </TitlesOfParts>
  <Company>Ålands landskapsstyrelse</Company>
  <LinksUpToDate>false</LinksUpToDate>
  <CharactersWithSpaces>16191</CharactersWithSpaces>
  <SharedDoc>false</SharedDoc>
  <HLinks>
    <vt:vector size="60" baseType="variant"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_Toc530915178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_Toc530915177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_Toc530915176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_Toc530915175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_Toc530915174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_Toc530915173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_Toc530915172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_Toc530915171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NyLS-Framställning</dc:title>
  <dc:subject>Framställningsmall</dc:subject>
  <dc:creator>Matias Pentti</dc:creator>
  <cp:keywords/>
  <dc:description/>
  <cp:lastModifiedBy>Jessica Laaksonen</cp:lastModifiedBy>
  <cp:revision>2</cp:revision>
  <cp:lastPrinted>2023-06-01T10:11:00Z</cp:lastPrinted>
  <dcterms:created xsi:type="dcterms:W3CDTF">2023-06-01T17:06:00Z</dcterms:created>
  <dcterms:modified xsi:type="dcterms:W3CDTF">2023-06-01T17:06:00Z</dcterms:modified>
</cp:coreProperties>
</file>