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791C21C3" w14:textId="77777777">
        <w:trPr>
          <w:cantSplit/>
          <w:trHeight w:val="20"/>
        </w:trPr>
        <w:tc>
          <w:tcPr>
            <w:tcW w:w="861" w:type="dxa"/>
            <w:vMerge w:val="restart"/>
          </w:tcPr>
          <w:p w14:paraId="13061424" w14:textId="5BA5B826" w:rsidR="002401D0" w:rsidRDefault="0073694F">
            <w:pPr>
              <w:pStyle w:val="xLedtext"/>
              <w:rPr>
                <w:noProof/>
              </w:rPr>
            </w:pPr>
            <w:bookmarkStart w:id="0" w:name="_top"/>
            <w:bookmarkEnd w:id="0"/>
            <w:r>
              <w:rPr>
                <w:noProof/>
              </w:rPr>
              <w:drawing>
                <wp:inline distT="0" distB="0" distL="0" distR="0" wp14:anchorId="3CDE60F1" wp14:editId="08631192">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6B3F5E93" w14:textId="2F57AC3D" w:rsidR="002401D0" w:rsidRDefault="0073694F">
            <w:pPr>
              <w:pStyle w:val="xMellanrum"/>
            </w:pPr>
            <w:r>
              <w:rPr>
                <w:noProof/>
              </w:rPr>
              <w:drawing>
                <wp:inline distT="0" distB="0" distL="0" distR="0" wp14:anchorId="3A39DEE2" wp14:editId="61F92D9C">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39DCB509" w14:textId="77777777">
        <w:trPr>
          <w:cantSplit/>
          <w:trHeight w:val="299"/>
        </w:trPr>
        <w:tc>
          <w:tcPr>
            <w:tcW w:w="861" w:type="dxa"/>
            <w:vMerge/>
          </w:tcPr>
          <w:p w14:paraId="4748397D" w14:textId="77777777" w:rsidR="002401D0" w:rsidRDefault="002401D0">
            <w:pPr>
              <w:pStyle w:val="xLedtext"/>
            </w:pPr>
          </w:p>
        </w:tc>
        <w:tc>
          <w:tcPr>
            <w:tcW w:w="4448" w:type="dxa"/>
            <w:vAlign w:val="bottom"/>
          </w:tcPr>
          <w:p w14:paraId="38D24FCB" w14:textId="77777777" w:rsidR="002401D0" w:rsidRDefault="002401D0">
            <w:pPr>
              <w:pStyle w:val="xAvsandare1"/>
            </w:pPr>
            <w:r>
              <w:t>Ålands lagting</w:t>
            </w:r>
          </w:p>
        </w:tc>
        <w:tc>
          <w:tcPr>
            <w:tcW w:w="4288" w:type="dxa"/>
            <w:gridSpan w:val="2"/>
            <w:vAlign w:val="bottom"/>
          </w:tcPr>
          <w:p w14:paraId="774C0159" w14:textId="73E8EC45" w:rsidR="002401D0" w:rsidRDefault="002401D0" w:rsidP="00B36A8F">
            <w:pPr>
              <w:pStyle w:val="xDokTypNr"/>
            </w:pPr>
            <w:r>
              <w:t xml:space="preserve">BETÄNKANDE nr </w:t>
            </w:r>
            <w:r w:rsidR="00B66F6D">
              <w:t>15</w:t>
            </w:r>
            <w:r>
              <w:t>/</w:t>
            </w:r>
            <w:proofErr w:type="gramStart"/>
            <w:r>
              <w:t>20</w:t>
            </w:r>
            <w:r w:rsidR="0073694F">
              <w:t>22</w:t>
            </w:r>
            <w:r w:rsidR="0015337C">
              <w:t>-20</w:t>
            </w:r>
            <w:r w:rsidR="0073694F">
              <w:t>23</w:t>
            </w:r>
            <w:proofErr w:type="gramEnd"/>
          </w:p>
        </w:tc>
      </w:tr>
      <w:tr w:rsidR="002401D0" w14:paraId="0145B849" w14:textId="77777777">
        <w:trPr>
          <w:cantSplit/>
          <w:trHeight w:val="238"/>
        </w:trPr>
        <w:tc>
          <w:tcPr>
            <w:tcW w:w="861" w:type="dxa"/>
            <w:vMerge/>
          </w:tcPr>
          <w:p w14:paraId="6319DDEE" w14:textId="77777777" w:rsidR="002401D0" w:rsidRDefault="002401D0">
            <w:pPr>
              <w:pStyle w:val="xLedtext"/>
            </w:pPr>
          </w:p>
        </w:tc>
        <w:tc>
          <w:tcPr>
            <w:tcW w:w="4448" w:type="dxa"/>
            <w:vAlign w:val="bottom"/>
          </w:tcPr>
          <w:p w14:paraId="7263CE1F" w14:textId="77777777" w:rsidR="002401D0" w:rsidRDefault="002401D0">
            <w:pPr>
              <w:pStyle w:val="xLedtext"/>
            </w:pPr>
          </w:p>
        </w:tc>
        <w:tc>
          <w:tcPr>
            <w:tcW w:w="1725" w:type="dxa"/>
            <w:vAlign w:val="bottom"/>
          </w:tcPr>
          <w:p w14:paraId="79E77338" w14:textId="77777777" w:rsidR="002401D0" w:rsidRDefault="002401D0">
            <w:pPr>
              <w:pStyle w:val="xLedtext"/>
            </w:pPr>
            <w:r>
              <w:t>Datum</w:t>
            </w:r>
          </w:p>
        </w:tc>
        <w:tc>
          <w:tcPr>
            <w:tcW w:w="2563" w:type="dxa"/>
            <w:vAlign w:val="bottom"/>
          </w:tcPr>
          <w:p w14:paraId="3F3C2434" w14:textId="77777777" w:rsidR="002401D0" w:rsidRDefault="002401D0">
            <w:pPr>
              <w:pStyle w:val="xLedtext"/>
            </w:pPr>
          </w:p>
        </w:tc>
      </w:tr>
      <w:tr w:rsidR="002401D0" w14:paraId="7E5B05F4" w14:textId="77777777">
        <w:trPr>
          <w:cantSplit/>
          <w:trHeight w:val="238"/>
        </w:trPr>
        <w:tc>
          <w:tcPr>
            <w:tcW w:w="861" w:type="dxa"/>
            <w:vMerge/>
          </w:tcPr>
          <w:p w14:paraId="6ABB7061" w14:textId="77777777" w:rsidR="002401D0" w:rsidRDefault="002401D0">
            <w:pPr>
              <w:pStyle w:val="xAvsandare2"/>
            </w:pPr>
          </w:p>
        </w:tc>
        <w:tc>
          <w:tcPr>
            <w:tcW w:w="4448" w:type="dxa"/>
            <w:vAlign w:val="center"/>
          </w:tcPr>
          <w:p w14:paraId="33D32B5B" w14:textId="40CCB369" w:rsidR="002401D0" w:rsidRDefault="0073694F">
            <w:pPr>
              <w:pStyle w:val="xAvsandare2"/>
            </w:pPr>
            <w:r>
              <w:t>Finans- och närings</w:t>
            </w:r>
            <w:r w:rsidR="002401D0">
              <w:t>utskottet</w:t>
            </w:r>
          </w:p>
        </w:tc>
        <w:tc>
          <w:tcPr>
            <w:tcW w:w="1725" w:type="dxa"/>
            <w:vAlign w:val="center"/>
          </w:tcPr>
          <w:p w14:paraId="47331980" w14:textId="01B392E0" w:rsidR="002401D0" w:rsidRDefault="002401D0">
            <w:pPr>
              <w:pStyle w:val="xDatum1"/>
            </w:pPr>
            <w:r>
              <w:t>20</w:t>
            </w:r>
            <w:r w:rsidR="0073694F">
              <w:t>23-04-</w:t>
            </w:r>
            <w:r w:rsidR="0062202E">
              <w:t>27</w:t>
            </w:r>
          </w:p>
        </w:tc>
        <w:tc>
          <w:tcPr>
            <w:tcW w:w="2563" w:type="dxa"/>
            <w:vAlign w:val="center"/>
          </w:tcPr>
          <w:p w14:paraId="0E661C5E" w14:textId="77777777" w:rsidR="002401D0" w:rsidRDefault="002401D0">
            <w:pPr>
              <w:pStyle w:val="xBeteckning1"/>
            </w:pPr>
          </w:p>
        </w:tc>
      </w:tr>
      <w:tr w:rsidR="002401D0" w14:paraId="5DCD9379" w14:textId="77777777">
        <w:trPr>
          <w:cantSplit/>
          <w:trHeight w:val="238"/>
        </w:trPr>
        <w:tc>
          <w:tcPr>
            <w:tcW w:w="861" w:type="dxa"/>
            <w:vMerge/>
          </w:tcPr>
          <w:p w14:paraId="0500709C" w14:textId="77777777" w:rsidR="002401D0" w:rsidRDefault="002401D0">
            <w:pPr>
              <w:pStyle w:val="xLedtext"/>
            </w:pPr>
          </w:p>
        </w:tc>
        <w:tc>
          <w:tcPr>
            <w:tcW w:w="4448" w:type="dxa"/>
            <w:vAlign w:val="bottom"/>
          </w:tcPr>
          <w:p w14:paraId="7CECB3A9" w14:textId="77777777" w:rsidR="002401D0" w:rsidRDefault="002401D0">
            <w:pPr>
              <w:pStyle w:val="xLedtext"/>
            </w:pPr>
          </w:p>
        </w:tc>
        <w:tc>
          <w:tcPr>
            <w:tcW w:w="1725" w:type="dxa"/>
            <w:vAlign w:val="bottom"/>
          </w:tcPr>
          <w:p w14:paraId="1FB553EE" w14:textId="77777777" w:rsidR="002401D0" w:rsidRDefault="002401D0">
            <w:pPr>
              <w:pStyle w:val="xLedtext"/>
            </w:pPr>
          </w:p>
        </w:tc>
        <w:tc>
          <w:tcPr>
            <w:tcW w:w="2563" w:type="dxa"/>
            <w:vAlign w:val="bottom"/>
          </w:tcPr>
          <w:p w14:paraId="0A619CEB" w14:textId="77777777" w:rsidR="002401D0" w:rsidRDefault="002401D0">
            <w:pPr>
              <w:pStyle w:val="xLedtext"/>
            </w:pPr>
          </w:p>
        </w:tc>
      </w:tr>
      <w:tr w:rsidR="002401D0" w14:paraId="15FC351D" w14:textId="77777777">
        <w:trPr>
          <w:cantSplit/>
          <w:trHeight w:val="238"/>
        </w:trPr>
        <w:tc>
          <w:tcPr>
            <w:tcW w:w="861" w:type="dxa"/>
            <w:vMerge/>
            <w:tcBorders>
              <w:bottom w:val="single" w:sz="4" w:space="0" w:color="auto"/>
            </w:tcBorders>
          </w:tcPr>
          <w:p w14:paraId="329F7A53" w14:textId="77777777" w:rsidR="002401D0" w:rsidRDefault="002401D0">
            <w:pPr>
              <w:pStyle w:val="xAvsandare3"/>
            </w:pPr>
          </w:p>
        </w:tc>
        <w:tc>
          <w:tcPr>
            <w:tcW w:w="4448" w:type="dxa"/>
            <w:tcBorders>
              <w:bottom w:val="single" w:sz="4" w:space="0" w:color="auto"/>
            </w:tcBorders>
            <w:vAlign w:val="center"/>
          </w:tcPr>
          <w:p w14:paraId="2B24952D" w14:textId="77777777" w:rsidR="002401D0" w:rsidRDefault="002401D0">
            <w:pPr>
              <w:pStyle w:val="xAvsandare3"/>
            </w:pPr>
          </w:p>
        </w:tc>
        <w:tc>
          <w:tcPr>
            <w:tcW w:w="1725" w:type="dxa"/>
            <w:tcBorders>
              <w:bottom w:val="single" w:sz="4" w:space="0" w:color="auto"/>
            </w:tcBorders>
            <w:vAlign w:val="center"/>
          </w:tcPr>
          <w:p w14:paraId="357B9CB7" w14:textId="77777777" w:rsidR="002401D0" w:rsidRDefault="002401D0">
            <w:pPr>
              <w:pStyle w:val="xDatum2"/>
            </w:pPr>
          </w:p>
        </w:tc>
        <w:tc>
          <w:tcPr>
            <w:tcW w:w="2563" w:type="dxa"/>
            <w:tcBorders>
              <w:bottom w:val="single" w:sz="4" w:space="0" w:color="auto"/>
            </w:tcBorders>
            <w:vAlign w:val="center"/>
          </w:tcPr>
          <w:p w14:paraId="6237E940" w14:textId="77777777" w:rsidR="002401D0" w:rsidRDefault="002401D0">
            <w:pPr>
              <w:pStyle w:val="xBeteckning2"/>
            </w:pPr>
          </w:p>
        </w:tc>
      </w:tr>
      <w:tr w:rsidR="002401D0" w14:paraId="2E81E364" w14:textId="77777777">
        <w:trPr>
          <w:cantSplit/>
          <w:trHeight w:val="238"/>
        </w:trPr>
        <w:tc>
          <w:tcPr>
            <w:tcW w:w="861" w:type="dxa"/>
            <w:tcBorders>
              <w:top w:val="single" w:sz="4" w:space="0" w:color="auto"/>
            </w:tcBorders>
            <w:vAlign w:val="bottom"/>
          </w:tcPr>
          <w:p w14:paraId="078E4C7D" w14:textId="77777777" w:rsidR="002401D0" w:rsidRDefault="002401D0">
            <w:pPr>
              <w:pStyle w:val="xLedtext"/>
            </w:pPr>
          </w:p>
        </w:tc>
        <w:tc>
          <w:tcPr>
            <w:tcW w:w="4448" w:type="dxa"/>
            <w:tcBorders>
              <w:top w:val="single" w:sz="4" w:space="0" w:color="auto"/>
            </w:tcBorders>
            <w:vAlign w:val="bottom"/>
          </w:tcPr>
          <w:p w14:paraId="79191EAA" w14:textId="77777777" w:rsidR="002401D0" w:rsidRDefault="002401D0">
            <w:pPr>
              <w:pStyle w:val="xLedtext"/>
            </w:pPr>
          </w:p>
        </w:tc>
        <w:tc>
          <w:tcPr>
            <w:tcW w:w="4288" w:type="dxa"/>
            <w:gridSpan w:val="2"/>
            <w:tcBorders>
              <w:top w:val="single" w:sz="4" w:space="0" w:color="auto"/>
            </w:tcBorders>
            <w:vAlign w:val="bottom"/>
          </w:tcPr>
          <w:p w14:paraId="53BA55FE" w14:textId="77777777" w:rsidR="002401D0" w:rsidRDefault="002401D0">
            <w:pPr>
              <w:pStyle w:val="xLedtext"/>
            </w:pPr>
          </w:p>
        </w:tc>
      </w:tr>
      <w:tr w:rsidR="002401D0" w14:paraId="5EB45FED" w14:textId="77777777">
        <w:trPr>
          <w:cantSplit/>
          <w:trHeight w:val="238"/>
        </w:trPr>
        <w:tc>
          <w:tcPr>
            <w:tcW w:w="861" w:type="dxa"/>
          </w:tcPr>
          <w:p w14:paraId="47FD3F4E" w14:textId="77777777" w:rsidR="002401D0" w:rsidRDefault="002401D0">
            <w:pPr>
              <w:pStyle w:val="xCelltext"/>
            </w:pPr>
          </w:p>
        </w:tc>
        <w:tc>
          <w:tcPr>
            <w:tcW w:w="4448" w:type="dxa"/>
            <w:vMerge w:val="restart"/>
          </w:tcPr>
          <w:p w14:paraId="59727438" w14:textId="77777777" w:rsidR="002401D0" w:rsidRDefault="002401D0">
            <w:pPr>
              <w:pStyle w:val="xMottagare1"/>
            </w:pPr>
            <w:r>
              <w:t>Till Ålands lagting</w:t>
            </w:r>
          </w:p>
        </w:tc>
        <w:tc>
          <w:tcPr>
            <w:tcW w:w="4288" w:type="dxa"/>
            <w:gridSpan w:val="2"/>
            <w:vMerge w:val="restart"/>
          </w:tcPr>
          <w:p w14:paraId="16E15CDE" w14:textId="77777777" w:rsidR="002401D0" w:rsidRDefault="002401D0">
            <w:pPr>
              <w:pStyle w:val="xMottagare1"/>
              <w:tabs>
                <w:tab w:val="left" w:pos="2349"/>
              </w:tabs>
            </w:pPr>
          </w:p>
        </w:tc>
      </w:tr>
      <w:tr w:rsidR="002401D0" w14:paraId="26B3D029" w14:textId="77777777">
        <w:trPr>
          <w:cantSplit/>
          <w:trHeight w:val="238"/>
        </w:trPr>
        <w:tc>
          <w:tcPr>
            <w:tcW w:w="861" w:type="dxa"/>
          </w:tcPr>
          <w:p w14:paraId="48D0F88A" w14:textId="77777777" w:rsidR="002401D0" w:rsidRDefault="002401D0">
            <w:pPr>
              <w:pStyle w:val="xCelltext"/>
            </w:pPr>
          </w:p>
        </w:tc>
        <w:tc>
          <w:tcPr>
            <w:tcW w:w="4448" w:type="dxa"/>
            <w:vMerge/>
            <w:vAlign w:val="center"/>
          </w:tcPr>
          <w:p w14:paraId="13DBA020" w14:textId="77777777" w:rsidR="002401D0" w:rsidRDefault="002401D0">
            <w:pPr>
              <w:pStyle w:val="xCelltext"/>
            </w:pPr>
          </w:p>
        </w:tc>
        <w:tc>
          <w:tcPr>
            <w:tcW w:w="4288" w:type="dxa"/>
            <w:gridSpan w:val="2"/>
            <w:vMerge/>
            <w:vAlign w:val="center"/>
          </w:tcPr>
          <w:p w14:paraId="6B9AA4DE" w14:textId="77777777" w:rsidR="002401D0" w:rsidRDefault="002401D0">
            <w:pPr>
              <w:pStyle w:val="xCelltext"/>
            </w:pPr>
          </w:p>
        </w:tc>
      </w:tr>
      <w:tr w:rsidR="002401D0" w14:paraId="1012C814" w14:textId="77777777">
        <w:trPr>
          <w:cantSplit/>
          <w:trHeight w:val="238"/>
        </w:trPr>
        <w:tc>
          <w:tcPr>
            <w:tcW w:w="861" w:type="dxa"/>
          </w:tcPr>
          <w:p w14:paraId="5B4583F1" w14:textId="77777777" w:rsidR="002401D0" w:rsidRDefault="002401D0">
            <w:pPr>
              <w:pStyle w:val="xCelltext"/>
            </w:pPr>
          </w:p>
        </w:tc>
        <w:tc>
          <w:tcPr>
            <w:tcW w:w="4448" w:type="dxa"/>
            <w:vMerge/>
            <w:vAlign w:val="center"/>
          </w:tcPr>
          <w:p w14:paraId="14E3A698" w14:textId="77777777" w:rsidR="002401D0" w:rsidRDefault="002401D0">
            <w:pPr>
              <w:pStyle w:val="xCelltext"/>
            </w:pPr>
          </w:p>
        </w:tc>
        <w:tc>
          <w:tcPr>
            <w:tcW w:w="4288" w:type="dxa"/>
            <w:gridSpan w:val="2"/>
            <w:vMerge/>
            <w:vAlign w:val="center"/>
          </w:tcPr>
          <w:p w14:paraId="7C7ADA39" w14:textId="77777777" w:rsidR="002401D0" w:rsidRDefault="002401D0">
            <w:pPr>
              <w:pStyle w:val="xCelltext"/>
            </w:pPr>
          </w:p>
        </w:tc>
      </w:tr>
      <w:tr w:rsidR="002401D0" w14:paraId="0EDFA1FB" w14:textId="77777777">
        <w:trPr>
          <w:cantSplit/>
          <w:trHeight w:val="238"/>
        </w:trPr>
        <w:tc>
          <w:tcPr>
            <w:tcW w:w="861" w:type="dxa"/>
          </w:tcPr>
          <w:p w14:paraId="3B92550C" w14:textId="77777777" w:rsidR="002401D0" w:rsidRDefault="002401D0">
            <w:pPr>
              <w:pStyle w:val="xCelltext"/>
            </w:pPr>
          </w:p>
        </w:tc>
        <w:tc>
          <w:tcPr>
            <w:tcW w:w="4448" w:type="dxa"/>
            <w:vMerge/>
            <w:vAlign w:val="center"/>
          </w:tcPr>
          <w:p w14:paraId="77D58685" w14:textId="77777777" w:rsidR="002401D0" w:rsidRDefault="002401D0">
            <w:pPr>
              <w:pStyle w:val="xCelltext"/>
            </w:pPr>
          </w:p>
        </w:tc>
        <w:tc>
          <w:tcPr>
            <w:tcW w:w="4288" w:type="dxa"/>
            <w:gridSpan w:val="2"/>
            <w:vMerge/>
            <w:vAlign w:val="center"/>
          </w:tcPr>
          <w:p w14:paraId="5596A25D" w14:textId="77777777" w:rsidR="002401D0" w:rsidRDefault="002401D0">
            <w:pPr>
              <w:pStyle w:val="xCelltext"/>
            </w:pPr>
          </w:p>
        </w:tc>
      </w:tr>
      <w:tr w:rsidR="002401D0" w14:paraId="71EBC234" w14:textId="77777777">
        <w:trPr>
          <w:cantSplit/>
          <w:trHeight w:val="238"/>
        </w:trPr>
        <w:tc>
          <w:tcPr>
            <w:tcW w:w="861" w:type="dxa"/>
          </w:tcPr>
          <w:p w14:paraId="3455C5A5" w14:textId="77777777" w:rsidR="002401D0" w:rsidRDefault="002401D0">
            <w:pPr>
              <w:pStyle w:val="xCelltext"/>
            </w:pPr>
          </w:p>
        </w:tc>
        <w:tc>
          <w:tcPr>
            <w:tcW w:w="4448" w:type="dxa"/>
            <w:vMerge/>
            <w:vAlign w:val="center"/>
          </w:tcPr>
          <w:p w14:paraId="598C0BE7" w14:textId="77777777" w:rsidR="002401D0" w:rsidRDefault="002401D0">
            <w:pPr>
              <w:pStyle w:val="xCelltext"/>
            </w:pPr>
          </w:p>
        </w:tc>
        <w:tc>
          <w:tcPr>
            <w:tcW w:w="4288" w:type="dxa"/>
            <w:gridSpan w:val="2"/>
            <w:vMerge/>
            <w:vAlign w:val="center"/>
          </w:tcPr>
          <w:p w14:paraId="6CB18943" w14:textId="77777777" w:rsidR="002401D0" w:rsidRDefault="002401D0">
            <w:pPr>
              <w:pStyle w:val="xCelltext"/>
            </w:pPr>
          </w:p>
        </w:tc>
      </w:tr>
    </w:tbl>
    <w:p w14:paraId="7C863042"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42F65F6B" w14:textId="1720C1CA" w:rsidR="002401D0" w:rsidRDefault="0073694F">
      <w:pPr>
        <w:pStyle w:val="ArendeOverRubrik"/>
      </w:pPr>
      <w:r>
        <w:t>Finans- och närings</w:t>
      </w:r>
      <w:r w:rsidR="002401D0">
        <w:t>utskottets betänkande</w:t>
      </w:r>
    </w:p>
    <w:p w14:paraId="703A5210" w14:textId="6ED942E9" w:rsidR="0073694F" w:rsidRPr="0073694F" w:rsidRDefault="0073694F" w:rsidP="0073694F">
      <w:pPr>
        <w:pStyle w:val="ArendeRubrik"/>
      </w:pPr>
      <w:r>
        <w:t>Ändring av studiestödslagen</w:t>
      </w:r>
    </w:p>
    <w:p w14:paraId="16F98677" w14:textId="40B0A46B" w:rsidR="002401D0" w:rsidRDefault="0073694F">
      <w:pPr>
        <w:pStyle w:val="ArendeUnderRubrik"/>
      </w:pPr>
      <w:r>
        <w:t>Landskapsregeringens lagförslag LF 21/</w:t>
      </w:r>
      <w:proofErr w:type="gramStart"/>
      <w:r>
        <w:t>2022-2023</w:t>
      </w:r>
      <w:proofErr w:type="gramEnd"/>
    </w:p>
    <w:p w14:paraId="7DA838CD" w14:textId="77777777" w:rsidR="002401D0" w:rsidRDefault="002401D0">
      <w:pPr>
        <w:pStyle w:val="ANormal"/>
      </w:pPr>
    </w:p>
    <w:p w14:paraId="3998174F" w14:textId="77777777" w:rsidR="002401D0" w:rsidRDefault="002401D0">
      <w:pPr>
        <w:pStyle w:val="Innehll1"/>
      </w:pPr>
      <w:r>
        <w:t>INNEHÅLL</w:t>
      </w:r>
    </w:p>
    <w:p w14:paraId="701BCF7C" w14:textId="7DA7B99A" w:rsidR="00B66F6D"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133234595" w:history="1">
        <w:r w:rsidR="00B66F6D" w:rsidRPr="000F119F">
          <w:rPr>
            <w:rStyle w:val="Hyperlnk"/>
          </w:rPr>
          <w:t>Sammanfattning</w:t>
        </w:r>
        <w:r w:rsidR="00B66F6D">
          <w:rPr>
            <w:webHidden/>
          </w:rPr>
          <w:tab/>
        </w:r>
        <w:r w:rsidR="00B66F6D">
          <w:rPr>
            <w:webHidden/>
          </w:rPr>
          <w:fldChar w:fldCharType="begin"/>
        </w:r>
        <w:r w:rsidR="00B66F6D">
          <w:rPr>
            <w:webHidden/>
          </w:rPr>
          <w:instrText xml:space="preserve"> PAGEREF _Toc133234595 \h </w:instrText>
        </w:r>
        <w:r w:rsidR="00B66F6D">
          <w:rPr>
            <w:webHidden/>
          </w:rPr>
        </w:r>
        <w:r w:rsidR="00B66F6D">
          <w:rPr>
            <w:webHidden/>
          </w:rPr>
          <w:fldChar w:fldCharType="separate"/>
        </w:r>
        <w:r w:rsidR="00B66F6D">
          <w:rPr>
            <w:webHidden/>
          </w:rPr>
          <w:t>1</w:t>
        </w:r>
        <w:r w:rsidR="00B66F6D">
          <w:rPr>
            <w:webHidden/>
          </w:rPr>
          <w:fldChar w:fldCharType="end"/>
        </w:r>
      </w:hyperlink>
    </w:p>
    <w:p w14:paraId="75F3AA5A" w14:textId="2C0A6E4B" w:rsidR="00B66F6D" w:rsidRDefault="00C72714">
      <w:pPr>
        <w:pStyle w:val="Innehll2"/>
        <w:rPr>
          <w:rFonts w:asciiTheme="minorHAnsi" w:eastAsiaTheme="minorEastAsia" w:hAnsiTheme="minorHAnsi" w:cstheme="minorBidi"/>
          <w:sz w:val="22"/>
          <w:szCs w:val="22"/>
          <w:lang w:val="sv-FI" w:eastAsia="sv-FI"/>
        </w:rPr>
      </w:pPr>
      <w:hyperlink w:anchor="_Toc133234596" w:history="1">
        <w:r w:rsidR="00B66F6D" w:rsidRPr="000F119F">
          <w:rPr>
            <w:rStyle w:val="Hyperlnk"/>
          </w:rPr>
          <w:t>Landskapsregeringens förslag</w:t>
        </w:r>
        <w:r w:rsidR="00B66F6D">
          <w:rPr>
            <w:webHidden/>
          </w:rPr>
          <w:tab/>
        </w:r>
        <w:r w:rsidR="00B66F6D">
          <w:rPr>
            <w:webHidden/>
          </w:rPr>
          <w:fldChar w:fldCharType="begin"/>
        </w:r>
        <w:r w:rsidR="00B66F6D">
          <w:rPr>
            <w:webHidden/>
          </w:rPr>
          <w:instrText xml:space="preserve"> PAGEREF _Toc133234596 \h </w:instrText>
        </w:r>
        <w:r w:rsidR="00B66F6D">
          <w:rPr>
            <w:webHidden/>
          </w:rPr>
        </w:r>
        <w:r w:rsidR="00B66F6D">
          <w:rPr>
            <w:webHidden/>
          </w:rPr>
          <w:fldChar w:fldCharType="separate"/>
        </w:r>
        <w:r w:rsidR="00B66F6D">
          <w:rPr>
            <w:webHidden/>
          </w:rPr>
          <w:t>1</w:t>
        </w:r>
        <w:r w:rsidR="00B66F6D">
          <w:rPr>
            <w:webHidden/>
          </w:rPr>
          <w:fldChar w:fldCharType="end"/>
        </w:r>
      </w:hyperlink>
    </w:p>
    <w:p w14:paraId="1FDB2486" w14:textId="196D5BB3" w:rsidR="00B66F6D" w:rsidRDefault="00C72714">
      <w:pPr>
        <w:pStyle w:val="Innehll2"/>
        <w:rPr>
          <w:rFonts w:asciiTheme="minorHAnsi" w:eastAsiaTheme="minorEastAsia" w:hAnsiTheme="minorHAnsi" w:cstheme="minorBidi"/>
          <w:sz w:val="22"/>
          <w:szCs w:val="22"/>
          <w:lang w:val="sv-FI" w:eastAsia="sv-FI"/>
        </w:rPr>
      </w:pPr>
      <w:hyperlink w:anchor="_Toc133234597" w:history="1">
        <w:r w:rsidR="00B66F6D" w:rsidRPr="000F119F">
          <w:rPr>
            <w:rStyle w:val="Hyperlnk"/>
          </w:rPr>
          <w:t>Utskottets förslag</w:t>
        </w:r>
        <w:r w:rsidR="00B66F6D">
          <w:rPr>
            <w:webHidden/>
          </w:rPr>
          <w:tab/>
        </w:r>
        <w:r w:rsidR="00B66F6D">
          <w:rPr>
            <w:webHidden/>
          </w:rPr>
          <w:fldChar w:fldCharType="begin"/>
        </w:r>
        <w:r w:rsidR="00B66F6D">
          <w:rPr>
            <w:webHidden/>
          </w:rPr>
          <w:instrText xml:space="preserve"> PAGEREF _Toc133234597 \h </w:instrText>
        </w:r>
        <w:r w:rsidR="00B66F6D">
          <w:rPr>
            <w:webHidden/>
          </w:rPr>
        </w:r>
        <w:r w:rsidR="00B66F6D">
          <w:rPr>
            <w:webHidden/>
          </w:rPr>
          <w:fldChar w:fldCharType="separate"/>
        </w:r>
        <w:r w:rsidR="00B66F6D">
          <w:rPr>
            <w:webHidden/>
          </w:rPr>
          <w:t>1</w:t>
        </w:r>
        <w:r w:rsidR="00B66F6D">
          <w:rPr>
            <w:webHidden/>
          </w:rPr>
          <w:fldChar w:fldCharType="end"/>
        </w:r>
      </w:hyperlink>
    </w:p>
    <w:p w14:paraId="3514FCD3" w14:textId="78BBA3EF" w:rsidR="00B66F6D" w:rsidRDefault="00C72714">
      <w:pPr>
        <w:pStyle w:val="Innehll1"/>
        <w:rPr>
          <w:rFonts w:asciiTheme="minorHAnsi" w:eastAsiaTheme="minorEastAsia" w:hAnsiTheme="minorHAnsi" w:cstheme="minorBidi"/>
          <w:sz w:val="22"/>
          <w:szCs w:val="22"/>
          <w:lang w:val="sv-FI" w:eastAsia="sv-FI"/>
        </w:rPr>
      </w:pPr>
      <w:hyperlink w:anchor="_Toc133234598" w:history="1">
        <w:r w:rsidR="00B66F6D" w:rsidRPr="000F119F">
          <w:rPr>
            <w:rStyle w:val="Hyperlnk"/>
          </w:rPr>
          <w:t>Utskottets synpunkter</w:t>
        </w:r>
        <w:r w:rsidR="00B66F6D">
          <w:rPr>
            <w:webHidden/>
          </w:rPr>
          <w:tab/>
        </w:r>
        <w:r w:rsidR="00B66F6D">
          <w:rPr>
            <w:webHidden/>
          </w:rPr>
          <w:fldChar w:fldCharType="begin"/>
        </w:r>
        <w:r w:rsidR="00B66F6D">
          <w:rPr>
            <w:webHidden/>
          </w:rPr>
          <w:instrText xml:space="preserve"> PAGEREF _Toc133234598 \h </w:instrText>
        </w:r>
        <w:r w:rsidR="00B66F6D">
          <w:rPr>
            <w:webHidden/>
          </w:rPr>
        </w:r>
        <w:r w:rsidR="00B66F6D">
          <w:rPr>
            <w:webHidden/>
          </w:rPr>
          <w:fldChar w:fldCharType="separate"/>
        </w:r>
        <w:r w:rsidR="00B66F6D">
          <w:rPr>
            <w:webHidden/>
          </w:rPr>
          <w:t>1</w:t>
        </w:r>
        <w:r w:rsidR="00B66F6D">
          <w:rPr>
            <w:webHidden/>
          </w:rPr>
          <w:fldChar w:fldCharType="end"/>
        </w:r>
      </w:hyperlink>
    </w:p>
    <w:p w14:paraId="013403D2" w14:textId="329D9ACD" w:rsidR="00B66F6D" w:rsidRDefault="00C72714">
      <w:pPr>
        <w:pStyle w:val="Innehll3"/>
        <w:rPr>
          <w:rFonts w:asciiTheme="minorHAnsi" w:eastAsiaTheme="minorEastAsia" w:hAnsiTheme="minorHAnsi" w:cstheme="minorBidi"/>
          <w:sz w:val="22"/>
          <w:szCs w:val="22"/>
          <w:lang w:val="sv-FI" w:eastAsia="sv-FI"/>
        </w:rPr>
      </w:pPr>
      <w:hyperlink w:anchor="_Toc133234599" w:history="1">
        <w:r w:rsidR="00B66F6D" w:rsidRPr="000F119F">
          <w:rPr>
            <w:rStyle w:val="Hyperlnk"/>
          </w:rPr>
          <w:t>Korrigering</w:t>
        </w:r>
        <w:r w:rsidR="00B66F6D">
          <w:rPr>
            <w:webHidden/>
          </w:rPr>
          <w:tab/>
        </w:r>
        <w:r w:rsidR="00B66F6D">
          <w:rPr>
            <w:webHidden/>
          </w:rPr>
          <w:fldChar w:fldCharType="begin"/>
        </w:r>
        <w:r w:rsidR="00B66F6D">
          <w:rPr>
            <w:webHidden/>
          </w:rPr>
          <w:instrText xml:space="preserve"> PAGEREF _Toc133234599 \h </w:instrText>
        </w:r>
        <w:r w:rsidR="00B66F6D">
          <w:rPr>
            <w:webHidden/>
          </w:rPr>
        </w:r>
        <w:r w:rsidR="00B66F6D">
          <w:rPr>
            <w:webHidden/>
          </w:rPr>
          <w:fldChar w:fldCharType="separate"/>
        </w:r>
        <w:r w:rsidR="00B66F6D">
          <w:rPr>
            <w:webHidden/>
          </w:rPr>
          <w:t>2</w:t>
        </w:r>
        <w:r w:rsidR="00B66F6D">
          <w:rPr>
            <w:webHidden/>
          </w:rPr>
          <w:fldChar w:fldCharType="end"/>
        </w:r>
      </w:hyperlink>
    </w:p>
    <w:p w14:paraId="4383489C" w14:textId="1FABF675" w:rsidR="00B66F6D" w:rsidRDefault="00C72714">
      <w:pPr>
        <w:pStyle w:val="Innehll1"/>
        <w:rPr>
          <w:rFonts w:asciiTheme="minorHAnsi" w:eastAsiaTheme="minorEastAsia" w:hAnsiTheme="minorHAnsi" w:cstheme="minorBidi"/>
          <w:sz w:val="22"/>
          <w:szCs w:val="22"/>
          <w:lang w:val="sv-FI" w:eastAsia="sv-FI"/>
        </w:rPr>
      </w:pPr>
      <w:hyperlink w:anchor="_Toc133234600" w:history="1">
        <w:r w:rsidR="00B66F6D" w:rsidRPr="000F119F">
          <w:rPr>
            <w:rStyle w:val="Hyperlnk"/>
          </w:rPr>
          <w:t>Ärendets behandling</w:t>
        </w:r>
        <w:r w:rsidR="00B66F6D">
          <w:rPr>
            <w:webHidden/>
          </w:rPr>
          <w:tab/>
        </w:r>
        <w:r w:rsidR="00B66F6D">
          <w:rPr>
            <w:webHidden/>
          </w:rPr>
          <w:fldChar w:fldCharType="begin"/>
        </w:r>
        <w:r w:rsidR="00B66F6D">
          <w:rPr>
            <w:webHidden/>
          </w:rPr>
          <w:instrText xml:space="preserve"> PAGEREF _Toc133234600 \h </w:instrText>
        </w:r>
        <w:r w:rsidR="00B66F6D">
          <w:rPr>
            <w:webHidden/>
          </w:rPr>
        </w:r>
        <w:r w:rsidR="00B66F6D">
          <w:rPr>
            <w:webHidden/>
          </w:rPr>
          <w:fldChar w:fldCharType="separate"/>
        </w:r>
        <w:r w:rsidR="00B66F6D">
          <w:rPr>
            <w:webHidden/>
          </w:rPr>
          <w:t>2</w:t>
        </w:r>
        <w:r w:rsidR="00B66F6D">
          <w:rPr>
            <w:webHidden/>
          </w:rPr>
          <w:fldChar w:fldCharType="end"/>
        </w:r>
      </w:hyperlink>
    </w:p>
    <w:p w14:paraId="1E8560CB" w14:textId="464880B6" w:rsidR="00B66F6D" w:rsidRDefault="00C72714">
      <w:pPr>
        <w:pStyle w:val="Innehll2"/>
        <w:rPr>
          <w:rFonts w:asciiTheme="minorHAnsi" w:eastAsiaTheme="minorEastAsia" w:hAnsiTheme="minorHAnsi" w:cstheme="minorBidi"/>
          <w:sz w:val="22"/>
          <w:szCs w:val="22"/>
          <w:lang w:val="sv-FI" w:eastAsia="sv-FI"/>
        </w:rPr>
      </w:pPr>
      <w:hyperlink w:anchor="_Toc133234601" w:history="1">
        <w:r w:rsidR="00B66F6D" w:rsidRPr="000F119F">
          <w:rPr>
            <w:rStyle w:val="Hyperlnk"/>
          </w:rPr>
          <w:t>Närvarande</w:t>
        </w:r>
        <w:r w:rsidR="00B66F6D">
          <w:rPr>
            <w:webHidden/>
          </w:rPr>
          <w:tab/>
        </w:r>
        <w:r w:rsidR="00B66F6D">
          <w:rPr>
            <w:webHidden/>
          </w:rPr>
          <w:fldChar w:fldCharType="begin"/>
        </w:r>
        <w:r w:rsidR="00B66F6D">
          <w:rPr>
            <w:webHidden/>
          </w:rPr>
          <w:instrText xml:space="preserve"> PAGEREF _Toc133234601 \h </w:instrText>
        </w:r>
        <w:r w:rsidR="00B66F6D">
          <w:rPr>
            <w:webHidden/>
          </w:rPr>
        </w:r>
        <w:r w:rsidR="00B66F6D">
          <w:rPr>
            <w:webHidden/>
          </w:rPr>
          <w:fldChar w:fldCharType="separate"/>
        </w:r>
        <w:r w:rsidR="00B66F6D">
          <w:rPr>
            <w:webHidden/>
          </w:rPr>
          <w:t>2</w:t>
        </w:r>
        <w:r w:rsidR="00B66F6D">
          <w:rPr>
            <w:webHidden/>
          </w:rPr>
          <w:fldChar w:fldCharType="end"/>
        </w:r>
      </w:hyperlink>
    </w:p>
    <w:p w14:paraId="7DDEFBB2" w14:textId="431A49EF" w:rsidR="00B66F6D" w:rsidRDefault="00C72714">
      <w:pPr>
        <w:pStyle w:val="Innehll1"/>
        <w:rPr>
          <w:rFonts w:asciiTheme="minorHAnsi" w:eastAsiaTheme="minorEastAsia" w:hAnsiTheme="minorHAnsi" w:cstheme="minorBidi"/>
          <w:sz w:val="22"/>
          <w:szCs w:val="22"/>
          <w:lang w:val="sv-FI" w:eastAsia="sv-FI"/>
        </w:rPr>
      </w:pPr>
      <w:hyperlink w:anchor="_Toc133234602" w:history="1">
        <w:r w:rsidR="00B66F6D" w:rsidRPr="000F119F">
          <w:rPr>
            <w:rStyle w:val="Hyperlnk"/>
          </w:rPr>
          <w:t>Utskottets förslag</w:t>
        </w:r>
        <w:r w:rsidR="00B66F6D">
          <w:rPr>
            <w:webHidden/>
          </w:rPr>
          <w:tab/>
        </w:r>
        <w:r w:rsidR="00B66F6D">
          <w:rPr>
            <w:webHidden/>
          </w:rPr>
          <w:fldChar w:fldCharType="begin"/>
        </w:r>
        <w:r w:rsidR="00B66F6D">
          <w:rPr>
            <w:webHidden/>
          </w:rPr>
          <w:instrText xml:space="preserve"> PAGEREF _Toc133234602 \h </w:instrText>
        </w:r>
        <w:r w:rsidR="00B66F6D">
          <w:rPr>
            <w:webHidden/>
          </w:rPr>
        </w:r>
        <w:r w:rsidR="00B66F6D">
          <w:rPr>
            <w:webHidden/>
          </w:rPr>
          <w:fldChar w:fldCharType="separate"/>
        </w:r>
        <w:r w:rsidR="00B66F6D">
          <w:rPr>
            <w:webHidden/>
          </w:rPr>
          <w:t>2</w:t>
        </w:r>
        <w:r w:rsidR="00B66F6D">
          <w:rPr>
            <w:webHidden/>
          </w:rPr>
          <w:fldChar w:fldCharType="end"/>
        </w:r>
      </w:hyperlink>
    </w:p>
    <w:p w14:paraId="0FF9C844" w14:textId="6E6AE574" w:rsidR="002401D0" w:rsidRDefault="002401D0">
      <w:pPr>
        <w:pStyle w:val="ANormal"/>
        <w:rPr>
          <w:noProof/>
        </w:rPr>
      </w:pPr>
      <w:r>
        <w:rPr>
          <w:rFonts w:ascii="Verdana" w:hAnsi="Verdana"/>
          <w:noProof/>
          <w:sz w:val="16"/>
          <w:szCs w:val="36"/>
        </w:rPr>
        <w:fldChar w:fldCharType="end"/>
      </w:r>
    </w:p>
    <w:p w14:paraId="7C84965E" w14:textId="77777777" w:rsidR="002401D0" w:rsidRDefault="002401D0">
      <w:pPr>
        <w:pStyle w:val="ANormal"/>
      </w:pPr>
    </w:p>
    <w:p w14:paraId="058980CC" w14:textId="77777777" w:rsidR="002401D0" w:rsidRDefault="002401D0">
      <w:pPr>
        <w:pStyle w:val="RubrikA"/>
      </w:pPr>
      <w:bookmarkStart w:id="1" w:name="_Toc529800932"/>
      <w:bookmarkStart w:id="2" w:name="_Toc133234595"/>
      <w:r>
        <w:t>Sammanfattning</w:t>
      </w:r>
      <w:bookmarkEnd w:id="1"/>
      <w:bookmarkEnd w:id="2"/>
    </w:p>
    <w:p w14:paraId="071ED446" w14:textId="77777777" w:rsidR="002401D0" w:rsidRDefault="002401D0">
      <w:pPr>
        <w:pStyle w:val="Rubrikmellanrum"/>
      </w:pPr>
    </w:p>
    <w:p w14:paraId="44C243D1" w14:textId="0DC95862" w:rsidR="002401D0" w:rsidRDefault="0073694F">
      <w:pPr>
        <w:pStyle w:val="RubrikB"/>
      </w:pPr>
      <w:bookmarkStart w:id="3" w:name="_Toc529800933"/>
      <w:bookmarkStart w:id="4" w:name="_Toc133234596"/>
      <w:r>
        <w:t>Landskapsregeringens</w:t>
      </w:r>
      <w:r w:rsidR="002401D0">
        <w:t xml:space="preserve"> förslag</w:t>
      </w:r>
      <w:bookmarkEnd w:id="3"/>
      <w:bookmarkEnd w:id="4"/>
    </w:p>
    <w:p w14:paraId="6BB08037" w14:textId="77777777" w:rsidR="002401D0" w:rsidRDefault="002401D0">
      <w:pPr>
        <w:pStyle w:val="Rubrikmellanrum"/>
      </w:pPr>
    </w:p>
    <w:p w14:paraId="26546ABF" w14:textId="77777777" w:rsidR="0073694F" w:rsidRDefault="0073694F" w:rsidP="0073694F">
      <w:pPr>
        <w:pStyle w:val="ANormal"/>
      </w:pPr>
      <w:r w:rsidRPr="00762193">
        <w:t xml:space="preserve">Landskapsregeringen föreslår att studiestödslagen ändras för att uppdatera den </w:t>
      </w:r>
      <w:r>
        <w:t xml:space="preserve">delvis </w:t>
      </w:r>
      <w:r w:rsidRPr="00762193">
        <w:t xml:space="preserve">föråldrade lagen, höja inkomstgränserna för rätt till studiestöd och bostadsstöd, justera vissa studiepenningsbelopp, ändra bestämmelserna om vuxenstudiestöd samt indexbinda </w:t>
      </w:r>
      <w:r>
        <w:t>inkomstgränse</w:t>
      </w:r>
      <w:r w:rsidRPr="00762193">
        <w:t>n.</w:t>
      </w:r>
    </w:p>
    <w:p w14:paraId="0F8FF04A" w14:textId="77777777" w:rsidR="0073694F" w:rsidRDefault="0073694F" w:rsidP="0073694F">
      <w:pPr>
        <w:pStyle w:val="ANormal"/>
      </w:pPr>
      <w:r>
        <w:tab/>
        <w:t>Avsikten är att lagen ska träda i kraft till det nya läsåret som börjar den 1 augusti 2023.</w:t>
      </w:r>
    </w:p>
    <w:p w14:paraId="72D7DC7B" w14:textId="77777777" w:rsidR="002401D0" w:rsidRDefault="002401D0">
      <w:pPr>
        <w:pStyle w:val="ANormal"/>
      </w:pPr>
    </w:p>
    <w:p w14:paraId="5E32429C" w14:textId="77777777" w:rsidR="002401D0" w:rsidRDefault="002401D0">
      <w:pPr>
        <w:pStyle w:val="RubrikB"/>
      </w:pPr>
      <w:bookmarkStart w:id="5" w:name="_Toc529800934"/>
      <w:bookmarkStart w:id="6" w:name="_Toc133234597"/>
      <w:r>
        <w:t>Utskottets förslag</w:t>
      </w:r>
      <w:bookmarkEnd w:id="5"/>
      <w:bookmarkEnd w:id="6"/>
    </w:p>
    <w:p w14:paraId="4932321D" w14:textId="77777777" w:rsidR="002401D0" w:rsidRDefault="002401D0">
      <w:pPr>
        <w:pStyle w:val="Rubrikmellanrum"/>
      </w:pPr>
    </w:p>
    <w:p w14:paraId="25B95B67" w14:textId="571F6EA4" w:rsidR="002401D0" w:rsidRDefault="009C2D4D">
      <w:pPr>
        <w:pStyle w:val="ANormal"/>
      </w:pPr>
      <w:r>
        <w:t>Utskottet föreslår att lagtinget antar lagförslaget med smärre förändringar av språklig och teknisk natur.</w:t>
      </w:r>
    </w:p>
    <w:p w14:paraId="52F4423A" w14:textId="77777777" w:rsidR="002401D0" w:rsidRDefault="002401D0">
      <w:pPr>
        <w:pStyle w:val="ANormal"/>
      </w:pPr>
    </w:p>
    <w:p w14:paraId="7F9D93AB" w14:textId="77777777" w:rsidR="002401D0" w:rsidRDefault="002401D0">
      <w:pPr>
        <w:pStyle w:val="RubrikA"/>
      </w:pPr>
      <w:bookmarkStart w:id="7" w:name="_Toc529800935"/>
      <w:bookmarkStart w:id="8" w:name="_Toc133234598"/>
      <w:r>
        <w:t>Utskottets synpunkter</w:t>
      </w:r>
      <w:bookmarkEnd w:id="7"/>
      <w:bookmarkEnd w:id="8"/>
    </w:p>
    <w:p w14:paraId="5B36F6D6" w14:textId="77777777" w:rsidR="002401D0" w:rsidRDefault="002401D0">
      <w:pPr>
        <w:pStyle w:val="Rubrikmellanrum"/>
      </w:pPr>
    </w:p>
    <w:p w14:paraId="66A86959" w14:textId="4A39C75B" w:rsidR="002401D0" w:rsidRDefault="003D223D">
      <w:pPr>
        <w:pStyle w:val="ANormal"/>
      </w:pPr>
      <w:r>
        <w:t xml:space="preserve">Utskottet </w:t>
      </w:r>
      <w:r w:rsidR="00EB3DA3">
        <w:t>framhåller gärna vikten av ett</w:t>
      </w:r>
      <w:r>
        <w:t xml:space="preserve"> livslångt lärande, vilket innebär att individen alltid ska kunna känna att studier är viktiga och nyttiga för den egna utvecklingen. Därför är det också viktigt att systemet för studiestöd utvecklas och hålls i takt med tiden så att det möjliggör att personer som redan är ute i arbetslivet har möjlighet att fort- och vidareutbilda sig och ändå ha möjligt att erhålla en basfinansiering för att klara sitt uppehälle.</w:t>
      </w:r>
      <w:r w:rsidR="00B8298A">
        <w:t xml:space="preserve"> </w:t>
      </w:r>
    </w:p>
    <w:p w14:paraId="5B388AEF" w14:textId="41EC9FD3" w:rsidR="00EF5D0D" w:rsidRDefault="00711DAC">
      <w:pPr>
        <w:pStyle w:val="ANormal"/>
      </w:pPr>
      <w:r>
        <w:tab/>
      </w:r>
      <w:r w:rsidR="00B8298A">
        <w:t xml:space="preserve">Det ska också vara möjligt att bedriva studier samtidigt som man förvärvsarbetar. </w:t>
      </w:r>
      <w:r>
        <w:t>Under år 2022 (LF 9/</w:t>
      </w:r>
      <w:proofErr w:type="gramStart"/>
      <w:r>
        <w:t>2021-2022</w:t>
      </w:r>
      <w:proofErr w:type="gramEnd"/>
      <w:r>
        <w:t xml:space="preserve">) infördes en tillfällig 21a § som tillfälligt slopade den övre inkomstgränsen för beviljande av studiestöd. Motiveringen till detta var att landskapsregeringen ville möjliggöra för studerande att arbeta vid sidan om studierna, detta för att man såg att det förelåg en hög efterfrågan på arbetskraft i vissa branscher. </w:t>
      </w:r>
    </w:p>
    <w:p w14:paraId="060A2AED" w14:textId="151C9FA9" w:rsidR="00204989" w:rsidRDefault="00204989">
      <w:pPr>
        <w:pStyle w:val="ANormal"/>
      </w:pPr>
      <w:r>
        <w:tab/>
        <w:t>I samband med budgeten för 2023 förlängdes 21a § att gälla till 31.7.2023 (LF 7/</w:t>
      </w:r>
      <w:proofErr w:type="gramStart"/>
      <w:r>
        <w:t>2022-2023</w:t>
      </w:r>
      <w:proofErr w:type="gramEnd"/>
      <w:r>
        <w:t xml:space="preserve">) och utskottet framförde i sitt betänkande </w:t>
      </w:r>
      <w:r w:rsidR="00B66F6D">
        <w:t xml:space="preserve">(FNU 2/2022-2023) </w:t>
      </w:r>
      <w:r>
        <w:t>att åtgärden måste utvärderas i snabb takt.</w:t>
      </w:r>
      <w:r w:rsidR="001170EA">
        <w:t xml:space="preserve"> Utskottet noterar att den sökandes inkomster åter igen beaktas i bedömningen vid beviljandet av studiestöd, men att det övre månatliga beloppet för sökandes inkomst har höjts med 50 procent från 939 euro per månad till 1 410 euro per månad.</w:t>
      </w:r>
    </w:p>
    <w:p w14:paraId="2D1E63E4" w14:textId="77777777" w:rsidR="00E209E9" w:rsidRDefault="001170EA">
      <w:pPr>
        <w:pStyle w:val="ANormal"/>
      </w:pPr>
      <w:r>
        <w:lastRenderedPageBreak/>
        <w:tab/>
        <w:t>Utskottet konstaterar ytterligare att det skett en anpassning av studiestöden till den planerade avgiftsfria gymnasieutbildningen.</w:t>
      </w:r>
      <w:r w:rsidR="00055CCB">
        <w:t xml:space="preserve"> </w:t>
      </w:r>
      <w:r w:rsidR="00A12D15">
        <w:t xml:space="preserve">För de studerande som omfattas av kostnadsfria gymnasiestudier sänks studiestöden vilket medför sänkta kostnader om 113 000 euro under år 2023 och 255 000 euro under år 2024 </w:t>
      </w:r>
      <w:r w:rsidR="00B66F6D">
        <w:t xml:space="preserve">och </w:t>
      </w:r>
      <w:r w:rsidR="00A12D15">
        <w:t>framåt. De ökade kostnader som ett kostnadsfritt gymnasium förorsakar är således åtminstone delvis finansierade av de sänkta studiestödsbeloppen.</w:t>
      </w:r>
      <w:r w:rsidR="00E209E9">
        <w:t xml:space="preserve"> </w:t>
      </w:r>
    </w:p>
    <w:p w14:paraId="52CA7810" w14:textId="61163B71" w:rsidR="001170EA" w:rsidRDefault="00E209E9">
      <w:pPr>
        <w:pStyle w:val="ANormal"/>
      </w:pPr>
      <w:r>
        <w:tab/>
        <w:t>Utskottet konstaterar att det i praktiken genomförts ett kostnadsfritt gymnasium för årskurs 1 i yrkesgymnasiet och i samtliga klasser i Ålands Lyceum trots att det inte finns något lagstöd för den saken och önskar framhålla vikten av att gymnasielagen ändras så att det föreligger ett tydligt lagstöd för ett kostnadsfritt gymnasium.</w:t>
      </w:r>
      <w:r w:rsidR="009D7F83">
        <w:t xml:space="preserve"> Utskottet ber landskapsregeringen överväga möjligheten att finansiera kostnadsökningarna för det kostnadsfria gymnasiet med sänkningar i studiestödet.</w:t>
      </w:r>
    </w:p>
    <w:p w14:paraId="3EB29896" w14:textId="0636EDAD" w:rsidR="00A12D15" w:rsidRDefault="00A12D15">
      <w:pPr>
        <w:pStyle w:val="ANormal"/>
      </w:pPr>
      <w:r>
        <w:tab/>
      </w:r>
      <w:r w:rsidR="00B8298A">
        <w:t xml:space="preserve">Utskottet noterar att lagförslagets </w:t>
      </w:r>
      <w:r w:rsidR="00B66F6D">
        <w:t xml:space="preserve">totala </w:t>
      </w:r>
      <w:r w:rsidR="00B8298A">
        <w:t>kostnadseffekt uppgår till 231 000 euro för år 2023 och 375 000 euro för år 2024. Kostnadseffekten gäller de strukturella förändringar som skett i studiestödet som en följd av de lagändringar som föreslås. Från år 2025 och framåt är kostnadseffekten 195 000 euro netto eftersom kostnaderna för den temporära höjningen av bostadsstödet utgår under år 2024.</w:t>
      </w:r>
    </w:p>
    <w:p w14:paraId="57BBE41D" w14:textId="443B6DD4" w:rsidR="00B8298A" w:rsidRDefault="00B8298A">
      <w:pPr>
        <w:pStyle w:val="ANormal"/>
      </w:pPr>
      <w:r>
        <w:tab/>
        <w:t>Utskottet önskar lyfta</w:t>
      </w:r>
      <w:r w:rsidR="00E209E9">
        <w:t xml:space="preserve"> </w:t>
      </w:r>
      <w:r>
        <w:t xml:space="preserve">att även de stöd som inte </w:t>
      </w:r>
      <w:r w:rsidR="00AE217F">
        <w:t xml:space="preserve">genomgår strukturella förändringar </w:t>
      </w:r>
      <w:r w:rsidR="00B66F6D">
        <w:t>höjs med</w:t>
      </w:r>
      <w:r w:rsidR="00AE217F">
        <w:t xml:space="preserve"> den årliga </w:t>
      </w:r>
      <w:r>
        <w:t xml:space="preserve">indexförändring som stipuleras </w:t>
      </w:r>
      <w:r w:rsidR="00AE217F">
        <w:t>i 6a §. Höjningen</w:t>
      </w:r>
      <w:r w:rsidR="00B66F6D">
        <w:t xml:space="preserve"> för 2023</w:t>
      </w:r>
      <w:r w:rsidR="00AE217F">
        <w:t xml:space="preserve"> är 6,6 procent och är således inbakad i vissa av de belopp som framkommer i tabellen i 8 §. Följande årliga indexförhöjning av studiestödsbeloppen enligt 6a § tillämpas således från och med den 1.8.2024. </w:t>
      </w:r>
    </w:p>
    <w:p w14:paraId="65DE73F7" w14:textId="0B9E8DB6" w:rsidR="002401D0" w:rsidRDefault="002401D0">
      <w:pPr>
        <w:pStyle w:val="ANormal"/>
      </w:pPr>
    </w:p>
    <w:p w14:paraId="5CAF2F98" w14:textId="3DDF4292" w:rsidR="00A12D15" w:rsidRDefault="00A12D15" w:rsidP="00A12D15">
      <w:pPr>
        <w:pStyle w:val="RubrikC"/>
      </w:pPr>
      <w:bookmarkStart w:id="9" w:name="_Toc133234599"/>
      <w:r>
        <w:t>Korrigering</w:t>
      </w:r>
      <w:bookmarkEnd w:id="9"/>
    </w:p>
    <w:p w14:paraId="3909AE96" w14:textId="437B7846" w:rsidR="00A12D15" w:rsidRDefault="00A12D15" w:rsidP="00A12D15">
      <w:pPr>
        <w:pStyle w:val="Rubrikmellanrum"/>
      </w:pPr>
    </w:p>
    <w:p w14:paraId="72C1EFB7" w14:textId="04F2D03D" w:rsidR="00A12D15" w:rsidRPr="00A12D15" w:rsidRDefault="00A12D15" w:rsidP="00A12D15">
      <w:pPr>
        <w:pStyle w:val="ANormal"/>
      </w:pPr>
      <w:r>
        <w:t>Utskottet har erfarit att det uppstått ett korrekturfel i lagförslagets allmänna motivering i tredje stycket i avsnitt 3.2. Den korrekta merkostnaden för det temporärt höjda bostadsbidraget är 144 000 euro under 2023 och 180 000 euro under år 2024.</w:t>
      </w:r>
    </w:p>
    <w:p w14:paraId="7111405E" w14:textId="77777777" w:rsidR="00A12D15" w:rsidRDefault="00A12D15">
      <w:pPr>
        <w:pStyle w:val="ANormal"/>
      </w:pPr>
    </w:p>
    <w:p w14:paraId="2213B581" w14:textId="77777777" w:rsidR="002401D0" w:rsidRDefault="002401D0">
      <w:pPr>
        <w:pStyle w:val="RubrikA"/>
      </w:pPr>
      <w:bookmarkStart w:id="10" w:name="_Toc529800936"/>
      <w:bookmarkStart w:id="11" w:name="_Toc133234600"/>
      <w:r>
        <w:t>Ärendets behandling</w:t>
      </w:r>
      <w:bookmarkEnd w:id="10"/>
      <w:bookmarkEnd w:id="11"/>
    </w:p>
    <w:p w14:paraId="6926E97B" w14:textId="77777777" w:rsidR="002401D0" w:rsidRDefault="002401D0">
      <w:pPr>
        <w:pStyle w:val="Rubrikmellanrum"/>
      </w:pPr>
    </w:p>
    <w:p w14:paraId="4329155C" w14:textId="5E4F3278" w:rsidR="0073694F" w:rsidRDefault="0073694F" w:rsidP="0073694F">
      <w:pPr>
        <w:pStyle w:val="ANormal"/>
      </w:pPr>
      <w:r w:rsidRPr="00BF6F74">
        <w:t xml:space="preserve">Lagtinget har den </w:t>
      </w:r>
      <w:r>
        <w:t>17 april</w:t>
      </w:r>
      <w:r w:rsidRPr="00BF6F74">
        <w:t xml:space="preserve"> 202</w:t>
      </w:r>
      <w:r>
        <w:t>3</w:t>
      </w:r>
      <w:r w:rsidRPr="00BF6F74">
        <w:t xml:space="preserve"> </w:t>
      </w:r>
      <w:proofErr w:type="spellStart"/>
      <w:r w:rsidRPr="00BF6F74">
        <w:t>inbegärt</w:t>
      </w:r>
      <w:proofErr w:type="spellEnd"/>
      <w:r w:rsidRPr="00BF6F74">
        <w:t xml:space="preserve"> finans- och näringsutskottets yttrande i ärendet.</w:t>
      </w:r>
    </w:p>
    <w:p w14:paraId="1A255340" w14:textId="66005119" w:rsidR="0073694F" w:rsidRPr="00BF6F74" w:rsidRDefault="0073694F" w:rsidP="0073694F">
      <w:pPr>
        <w:pStyle w:val="ANormal"/>
      </w:pPr>
      <w:r>
        <w:tab/>
        <w:t>Utskottet har i ärendet hört</w:t>
      </w:r>
      <w:r w:rsidR="007D09D6">
        <w:t xml:space="preserve"> ministern Annika Hambrudd, avdelningschefen Niklas Stenbäck vid utbildnings- och kulturavdelningen, lagberedaren Lotta Wickström, vikarierande handläggningschefen Marika Sundqvist-Karlsson vid Ålands arbetsmarknads- och studiestödsmyndighet samt t.f. förvaltningschefen Ronny Holmström-Wall vid Ålands gymnasium.</w:t>
      </w:r>
    </w:p>
    <w:p w14:paraId="24F77626" w14:textId="77777777" w:rsidR="0073694F" w:rsidRDefault="0073694F" w:rsidP="0073694F">
      <w:pPr>
        <w:pStyle w:val="RubrikB"/>
      </w:pPr>
    </w:p>
    <w:p w14:paraId="686BA065" w14:textId="77777777" w:rsidR="0073694F" w:rsidRPr="00CA0CBA" w:rsidRDefault="0073694F" w:rsidP="0073694F">
      <w:pPr>
        <w:pStyle w:val="Rubrikmellanrum"/>
      </w:pPr>
    </w:p>
    <w:p w14:paraId="03F5218E" w14:textId="77777777" w:rsidR="0073694F" w:rsidRPr="00494B5F" w:rsidRDefault="0073694F" w:rsidP="0073694F">
      <w:pPr>
        <w:pStyle w:val="RubrikB"/>
      </w:pPr>
      <w:bookmarkStart w:id="12" w:name="_Toc124955285"/>
      <w:bookmarkStart w:id="13" w:name="_Toc132098105"/>
      <w:bookmarkStart w:id="14" w:name="_Toc133234601"/>
      <w:r>
        <w:t>Närvarande</w:t>
      </w:r>
      <w:bookmarkEnd w:id="12"/>
      <w:bookmarkEnd w:id="13"/>
      <w:bookmarkEnd w:id="14"/>
    </w:p>
    <w:p w14:paraId="6E14F669" w14:textId="77777777" w:rsidR="0073694F" w:rsidRPr="00494B5F" w:rsidRDefault="0073694F" w:rsidP="0073694F">
      <w:pPr>
        <w:pStyle w:val="Rubrikmellanrum"/>
        <w:rPr>
          <w:szCs w:val="10"/>
        </w:rPr>
      </w:pPr>
    </w:p>
    <w:p w14:paraId="353E1255" w14:textId="48258A4E" w:rsidR="0073694F" w:rsidRDefault="0073694F" w:rsidP="0073694F">
      <w:pPr>
        <w:pStyle w:val="ANormal"/>
      </w:pPr>
      <w:r w:rsidRPr="00494B5F">
        <w:t>I ärendets avgörande behandling deltog ordföranden Jörgen Pettersson, vice ordföranden John Holmberg</w:t>
      </w:r>
      <w:r>
        <w:t xml:space="preserve">, </w:t>
      </w:r>
      <w:r w:rsidRPr="00494B5F">
        <w:t>ledamöterna Nina Fellman</w:t>
      </w:r>
      <w:r>
        <w:t>,</w:t>
      </w:r>
      <w:r w:rsidRPr="00494B5F">
        <w:t xml:space="preserve"> </w:t>
      </w:r>
      <w:r>
        <w:t>Lars Häggblom, Robert Mansén,</w:t>
      </w:r>
      <w:r w:rsidRPr="00494B5F">
        <w:t xml:space="preserve"> Jörgen Strand</w:t>
      </w:r>
      <w:r>
        <w:t xml:space="preserve"> och </w:t>
      </w:r>
      <w:r w:rsidRPr="00494B5F">
        <w:t>Stephan Toivonen</w:t>
      </w:r>
      <w:r>
        <w:t>.</w:t>
      </w:r>
    </w:p>
    <w:p w14:paraId="6337B9CF" w14:textId="3B4E5F38" w:rsidR="00221F3B" w:rsidRDefault="00221F3B" w:rsidP="0073694F">
      <w:pPr>
        <w:pStyle w:val="ANormal"/>
      </w:pPr>
      <w:r>
        <w:tab/>
        <w:t xml:space="preserve">Beslutet tillkom efter omröstning varvid </w:t>
      </w:r>
      <w:r w:rsidRPr="00494B5F">
        <w:t>ordföranden Jörgen Pettersson, ledamöterna Nina Fellman</w:t>
      </w:r>
      <w:r>
        <w:t>,</w:t>
      </w:r>
      <w:r w:rsidRPr="00494B5F">
        <w:t xml:space="preserve"> </w:t>
      </w:r>
      <w:r>
        <w:t>Lars Häggblom och Robert Mansén stödde betänkandet och ledamoten Stephan Toivonen avstod från att rösta.</w:t>
      </w:r>
    </w:p>
    <w:p w14:paraId="48A7C514" w14:textId="67407305" w:rsidR="00221F3B" w:rsidRDefault="00221F3B" w:rsidP="0073694F">
      <w:pPr>
        <w:pStyle w:val="ANormal"/>
      </w:pPr>
    </w:p>
    <w:p w14:paraId="134A3D4F" w14:textId="0228E8AA" w:rsidR="00221F3B" w:rsidRDefault="00221F3B" w:rsidP="00221F3B">
      <w:pPr>
        <w:pStyle w:val="RubrikB"/>
      </w:pPr>
      <w:r>
        <w:t>Reservation</w:t>
      </w:r>
    </w:p>
    <w:p w14:paraId="76726712" w14:textId="1DE908EB" w:rsidR="00221F3B" w:rsidRDefault="00221F3B" w:rsidP="00221F3B">
      <w:pPr>
        <w:pStyle w:val="Rubrikmellanrum"/>
      </w:pPr>
    </w:p>
    <w:p w14:paraId="1007CEA7" w14:textId="5FD6BA54" w:rsidR="00221F3B" w:rsidRPr="00221F3B" w:rsidRDefault="00221F3B" w:rsidP="00221F3B">
      <w:pPr>
        <w:pStyle w:val="ANormal"/>
      </w:pPr>
      <w:r>
        <w:t>V</w:t>
      </w:r>
      <w:r w:rsidRPr="00494B5F">
        <w:t>ice ordföranden John Holmberg</w:t>
      </w:r>
      <w:r>
        <w:t xml:space="preserve"> har lämnat en reservation mot betänkandet.</w:t>
      </w:r>
    </w:p>
    <w:p w14:paraId="14D808CD" w14:textId="7FC1A6CD" w:rsidR="002401D0" w:rsidRDefault="002401D0">
      <w:pPr>
        <w:pStyle w:val="ANormal"/>
      </w:pPr>
    </w:p>
    <w:p w14:paraId="3ED65047" w14:textId="77777777" w:rsidR="002401D0" w:rsidRDefault="002401D0">
      <w:pPr>
        <w:pStyle w:val="ANormal"/>
      </w:pPr>
    </w:p>
    <w:p w14:paraId="3ED28949" w14:textId="77777777" w:rsidR="002401D0" w:rsidRDefault="002401D0">
      <w:pPr>
        <w:pStyle w:val="RubrikA"/>
      </w:pPr>
      <w:bookmarkStart w:id="15" w:name="_Toc529800937"/>
      <w:bookmarkStart w:id="16" w:name="_Toc133234602"/>
      <w:r>
        <w:t>Utskottets förslag</w:t>
      </w:r>
      <w:bookmarkEnd w:id="15"/>
      <w:bookmarkEnd w:id="16"/>
    </w:p>
    <w:p w14:paraId="2DE99907" w14:textId="77777777" w:rsidR="002401D0" w:rsidRDefault="002401D0">
      <w:pPr>
        <w:pStyle w:val="Rubrikmellanrum"/>
      </w:pPr>
    </w:p>
    <w:p w14:paraId="75A05D68" w14:textId="77777777" w:rsidR="002401D0" w:rsidRDefault="002401D0">
      <w:pPr>
        <w:pStyle w:val="ANormal"/>
      </w:pPr>
      <w:r>
        <w:t>Med hänvisning till det anförda föreslår utskottet</w:t>
      </w:r>
    </w:p>
    <w:p w14:paraId="242C6401" w14:textId="77777777" w:rsidR="002401D0" w:rsidRDefault="002401D0">
      <w:pPr>
        <w:pStyle w:val="ANormal"/>
      </w:pPr>
    </w:p>
    <w:p w14:paraId="560552B4" w14:textId="21F7B1BC" w:rsidR="002401D0" w:rsidRDefault="002401D0">
      <w:pPr>
        <w:pStyle w:val="Klam"/>
      </w:pPr>
      <w:r>
        <w:t>att lagtinget</w:t>
      </w:r>
      <w:r w:rsidR="0073694F">
        <w:t xml:space="preserve"> antar lagförslagen i följande lydelse:</w:t>
      </w:r>
    </w:p>
    <w:p w14:paraId="366A3085" w14:textId="77777777" w:rsidR="0073694F" w:rsidRPr="0073694F" w:rsidRDefault="0073694F" w:rsidP="0073694F">
      <w:pPr>
        <w:pStyle w:val="ANormal"/>
      </w:pPr>
    </w:p>
    <w:p w14:paraId="5A0FF9A4" w14:textId="77777777" w:rsidR="0073694F" w:rsidRDefault="0073694F" w:rsidP="0073694F">
      <w:pPr>
        <w:pStyle w:val="LagHuvRubr"/>
        <w:rPr>
          <w:lang w:val="en-GB"/>
        </w:rPr>
      </w:pPr>
      <w:bookmarkStart w:id="17" w:name="_Toc131149462"/>
      <w:r>
        <w:rPr>
          <w:lang w:val="en-GB"/>
        </w:rPr>
        <w:t>L A N D S K A P S L A G</w:t>
      </w:r>
      <w:r>
        <w:rPr>
          <w:lang w:val="en-GB"/>
        </w:rPr>
        <w:br/>
        <w:t xml:space="preserve">om </w:t>
      </w:r>
      <w:r w:rsidRPr="007F5222">
        <w:t xml:space="preserve">ändring </w:t>
      </w:r>
      <w:r>
        <w:t xml:space="preserve">och temporär ändring </w:t>
      </w:r>
      <w:r w:rsidRPr="007F5222">
        <w:t xml:space="preserve">av </w:t>
      </w:r>
      <w:r>
        <w:t>landskapslagen om studiestöd</w:t>
      </w:r>
      <w:bookmarkEnd w:id="17"/>
    </w:p>
    <w:p w14:paraId="31E8DF7F" w14:textId="77777777" w:rsidR="0073694F" w:rsidRDefault="0073694F" w:rsidP="0073694F">
      <w:pPr>
        <w:pStyle w:val="ANormal"/>
      </w:pPr>
    </w:p>
    <w:p w14:paraId="4DD2D996" w14:textId="77777777" w:rsidR="0073694F" w:rsidRDefault="0073694F" w:rsidP="0073694F">
      <w:pPr>
        <w:pStyle w:val="ANormal"/>
      </w:pPr>
      <w:r>
        <w:tab/>
        <w:t>I enlighet med lagtingets beslut</w:t>
      </w:r>
    </w:p>
    <w:p w14:paraId="2CF23027" w14:textId="77777777" w:rsidR="0073694F" w:rsidRPr="00F8704B" w:rsidRDefault="0073694F" w:rsidP="0073694F">
      <w:pPr>
        <w:pStyle w:val="ANormal"/>
      </w:pPr>
      <w:r>
        <w:tab/>
      </w:r>
      <w:r w:rsidRPr="00F8704B">
        <w:rPr>
          <w:b/>
          <w:bCs/>
        </w:rPr>
        <w:t>upphävs</w:t>
      </w:r>
      <w:r w:rsidRPr="00F8704B">
        <w:t xml:space="preserve"> 11 och 12 §§ landskapslagen (2006:71) om studiestöd,</w:t>
      </w:r>
    </w:p>
    <w:p w14:paraId="622E07C8" w14:textId="77777777" w:rsidR="0073694F" w:rsidRPr="00F8704B" w:rsidRDefault="0073694F" w:rsidP="0073694F">
      <w:pPr>
        <w:pStyle w:val="ANormal"/>
      </w:pPr>
      <w:r w:rsidRPr="00F8704B">
        <w:tab/>
      </w:r>
      <w:r w:rsidRPr="00F8704B">
        <w:rPr>
          <w:b/>
          <w:bCs/>
        </w:rPr>
        <w:t>ändras</w:t>
      </w:r>
      <w:r w:rsidRPr="00F8704B">
        <w:t xml:space="preserve"> 1, 2 och 3 §§, 4 § 1 och 2 mom., 5 §, </w:t>
      </w:r>
      <w:r>
        <w:t xml:space="preserve">rubriken till 2 kap., </w:t>
      </w:r>
      <w:r w:rsidRPr="00F8704B">
        <w:t xml:space="preserve">6 §, 6a §, </w:t>
      </w:r>
      <w:r w:rsidRPr="001F7C91">
        <w:t>7-10 §§,</w:t>
      </w:r>
      <w:r w:rsidRPr="00F8704B">
        <w:t xml:space="preserve"> 13-16 §§, 19-22 §§, 23 § 3 och 4 mom., 23a §, 24 och 25 §§, 27 §, 29 § 1 mom., 36 § 3 mom. samt 37 och 38 §§ och 39a §, av dessa lagrum 2 och 3 §§ sådana de lyder i landskapslagen 2020/59, 5, 10 och 13 §§ sådana de lyder i landskapslagen 2015/114, 6a och 20 §§ sådan de lyder i landskapslagen 2021/55, 8 och 25 §§ sådana de lyder i landskapslagen 2008/66, 21, 29 och 36 §§ sådana de lyder i landskapslagen 2013/16, 22 § sådan den lyder i landskapslagen 2016/83, 39a § sådan den lyder i landskapslagen 2021/113 och flyttas 19 § till 2 kap., samt</w:t>
      </w:r>
    </w:p>
    <w:p w14:paraId="1AED65AA" w14:textId="77777777" w:rsidR="0073694F" w:rsidRDefault="0073694F" w:rsidP="0073694F">
      <w:pPr>
        <w:pStyle w:val="ANormal"/>
      </w:pPr>
      <w:r w:rsidRPr="00F8704B">
        <w:tab/>
      </w:r>
      <w:r w:rsidRPr="00F8704B">
        <w:rPr>
          <w:b/>
          <w:bCs/>
        </w:rPr>
        <w:t xml:space="preserve">fogas </w:t>
      </w:r>
      <w:r w:rsidRPr="00F8704B">
        <w:t>till lagen en ny 26a § och nya 39b-c §§, till</w:t>
      </w:r>
      <w:r>
        <w:t xml:space="preserve"> 41 § ett nytt 2 mom., så nuvarande 2 och 3 mom. blir 3 och 4 mom., samt temporärt en ny 14a § som följer:</w:t>
      </w:r>
    </w:p>
    <w:p w14:paraId="2061F4B7" w14:textId="77777777" w:rsidR="0073694F" w:rsidRDefault="0073694F" w:rsidP="0073694F">
      <w:pPr>
        <w:pStyle w:val="ANormal"/>
        <w:rPr>
          <w:lang w:val="en-GB"/>
        </w:rPr>
      </w:pPr>
    </w:p>
    <w:p w14:paraId="68F5CEAB" w14:textId="77777777" w:rsidR="0073694F" w:rsidRPr="004A1BFB" w:rsidRDefault="0073694F" w:rsidP="0073694F">
      <w:pPr>
        <w:pStyle w:val="LagParagraf"/>
      </w:pPr>
      <w:r w:rsidRPr="004A1BFB">
        <w:t>1</w:t>
      </w:r>
      <w:r>
        <w:t> §</w:t>
      </w:r>
    </w:p>
    <w:p w14:paraId="39066D2F" w14:textId="77777777" w:rsidR="0073694F" w:rsidRPr="004A1BFB" w:rsidRDefault="0073694F" w:rsidP="0073694F">
      <w:pPr>
        <w:pStyle w:val="LagPararubrik"/>
      </w:pPr>
      <w:r>
        <w:t>Tillämpningsområde</w:t>
      </w:r>
    </w:p>
    <w:p w14:paraId="46976F9A" w14:textId="77777777" w:rsidR="0073694F" w:rsidRPr="00072470" w:rsidRDefault="0073694F" w:rsidP="0073694F">
      <w:pPr>
        <w:pStyle w:val="ANormal"/>
        <w:rPr>
          <w:lang w:val="sv-FI" w:eastAsia="sv-FI"/>
        </w:rPr>
      </w:pPr>
      <w:r w:rsidRPr="0097267D">
        <w:rPr>
          <w:lang w:eastAsia="sv-FI"/>
        </w:rPr>
        <w:tab/>
      </w:r>
      <w:r w:rsidRPr="00072470">
        <w:rPr>
          <w:lang w:val="sv-FI" w:eastAsia="sv-FI"/>
        </w:rPr>
        <w:t>Den som är stadigvarande bosatt på Åland och har rätt att uppehålla sig i Finland annat än tillfälligt har rätt till studiestöd i enlighet med bestämmelserna i denna lag.</w:t>
      </w:r>
    </w:p>
    <w:p w14:paraId="3AA14462" w14:textId="77777777" w:rsidR="0073694F" w:rsidRPr="0097267D" w:rsidRDefault="0073694F" w:rsidP="0073694F">
      <w:pPr>
        <w:pStyle w:val="ANormal"/>
        <w:rPr>
          <w:bdr w:val="none" w:sz="0" w:space="0" w:color="auto" w:frame="1"/>
          <w:lang w:val="sv-FI" w:eastAsia="sv-FI"/>
        </w:rPr>
      </w:pPr>
      <w:r w:rsidRPr="0097267D">
        <w:rPr>
          <w:rFonts w:ascii="inherit" w:hAnsi="inherit"/>
          <w:bdr w:val="none" w:sz="0" w:space="0" w:color="auto" w:frame="1"/>
          <w:lang w:val="sv-FI" w:eastAsia="sv-FI"/>
        </w:rPr>
        <w:tab/>
      </w:r>
      <w:r w:rsidRPr="0097267D">
        <w:rPr>
          <w:bdr w:val="none" w:sz="0" w:space="0" w:color="auto" w:frame="1"/>
          <w:lang w:val="sv-FI" w:eastAsia="sv-FI"/>
        </w:rPr>
        <w:t>Rätt till studiestöd har även den</w:t>
      </w:r>
      <w:r>
        <w:rPr>
          <w:bdr w:val="none" w:sz="0" w:space="0" w:color="auto" w:frame="1"/>
          <w:lang w:val="sv-FI" w:eastAsia="sv-FI"/>
        </w:rPr>
        <w:t xml:space="preserve"> som</w:t>
      </w:r>
    </w:p>
    <w:p w14:paraId="57C92A7C" w14:textId="77777777" w:rsidR="0073694F" w:rsidRPr="003873B4" w:rsidRDefault="0073694F" w:rsidP="0073694F">
      <w:pPr>
        <w:pStyle w:val="ANormal"/>
        <w:rPr>
          <w:bdr w:val="none" w:sz="0" w:space="0" w:color="auto" w:frame="1"/>
          <w:lang w:val="sv-FI" w:eastAsia="sv-FI"/>
        </w:rPr>
      </w:pPr>
      <w:r>
        <w:rPr>
          <w:bdr w:val="none" w:sz="0" w:space="0" w:color="auto" w:frame="1"/>
          <w:lang w:val="sv-FI" w:eastAsia="sv-FI"/>
        </w:rPr>
        <w:tab/>
        <w:t>1)</w:t>
      </w:r>
      <w:r w:rsidRPr="003873B4">
        <w:rPr>
          <w:bdr w:val="none" w:sz="0" w:space="0" w:color="auto" w:frame="1"/>
          <w:lang w:val="sv-FI" w:eastAsia="sv-FI"/>
        </w:rPr>
        <w:t xml:space="preserve"> med stöd av Europeiska gemenskapens lagstiftning eller ett avtal som Europeiska gemenskapen och dess medlemsstater har ingått med en annan avtalspart har rätt till</w:t>
      </w:r>
      <w:r>
        <w:rPr>
          <w:bdr w:val="none" w:sz="0" w:space="0" w:color="auto" w:frame="1"/>
          <w:lang w:val="sv-FI" w:eastAsia="sv-FI"/>
        </w:rPr>
        <w:t xml:space="preserve"> </w:t>
      </w:r>
      <w:r w:rsidRPr="003873B4">
        <w:rPr>
          <w:bdr w:val="none" w:sz="0" w:space="0" w:color="auto" w:frame="1"/>
          <w:lang w:val="sv-FI" w:eastAsia="sv-FI"/>
        </w:rPr>
        <w:t>studiestöd</w:t>
      </w:r>
      <w:r>
        <w:rPr>
          <w:bdr w:val="none" w:sz="0" w:space="0" w:color="auto" w:frame="1"/>
          <w:lang w:val="sv-FI" w:eastAsia="sv-FI"/>
        </w:rPr>
        <w:t xml:space="preserve"> </w:t>
      </w:r>
      <w:r w:rsidRPr="003873B4">
        <w:rPr>
          <w:bdr w:val="none" w:sz="0" w:space="0" w:color="auto" w:frame="1"/>
          <w:lang w:val="sv-FI" w:eastAsia="sv-FI"/>
        </w:rPr>
        <w:t>enligt denna lag,</w:t>
      </w:r>
    </w:p>
    <w:p w14:paraId="5B6FAA71" w14:textId="77777777" w:rsidR="0073694F" w:rsidRPr="003873B4" w:rsidRDefault="0073694F" w:rsidP="0073694F">
      <w:pPr>
        <w:pStyle w:val="ANormal"/>
        <w:rPr>
          <w:bdr w:val="none" w:sz="0" w:space="0" w:color="auto" w:frame="1"/>
          <w:lang w:val="sv-FI" w:eastAsia="sv-FI"/>
        </w:rPr>
      </w:pPr>
      <w:r w:rsidRPr="0097267D">
        <w:rPr>
          <w:bdr w:val="none" w:sz="0" w:space="0" w:color="auto" w:frame="1"/>
          <w:lang w:val="sv-FI" w:eastAsia="sv-FI"/>
        </w:rPr>
        <w:tab/>
        <w:t>2)</w:t>
      </w:r>
      <w:r>
        <w:rPr>
          <w:bdr w:val="none" w:sz="0" w:space="0" w:color="auto" w:frame="1"/>
          <w:lang w:val="sv-FI" w:eastAsia="sv-FI"/>
        </w:rPr>
        <w:t xml:space="preserve"> </w:t>
      </w:r>
      <w:r w:rsidRPr="0097267D">
        <w:rPr>
          <w:bdr w:val="none" w:sz="0" w:space="0" w:color="auto" w:frame="1"/>
          <w:lang w:val="sv-FI" w:eastAsia="sv-FI"/>
        </w:rPr>
        <w:t>har permanent uppehållsrätt i Finland</w:t>
      </w:r>
      <w:r>
        <w:rPr>
          <w:bdr w:val="none" w:sz="0" w:space="0" w:color="auto" w:frame="1"/>
          <w:lang w:val="sv-FI" w:eastAsia="sv-FI"/>
        </w:rPr>
        <w:t xml:space="preserve"> enligt </w:t>
      </w:r>
      <w:r w:rsidRPr="0097267D">
        <w:rPr>
          <w:bdr w:val="none" w:sz="0" w:space="0" w:color="auto" w:frame="1"/>
          <w:lang w:val="sv-FI" w:eastAsia="sv-FI"/>
        </w:rPr>
        <w:t>10</w:t>
      </w:r>
      <w:r>
        <w:rPr>
          <w:bdr w:val="none" w:sz="0" w:space="0" w:color="auto" w:frame="1"/>
          <w:lang w:val="sv-FI" w:eastAsia="sv-FI"/>
        </w:rPr>
        <w:t> kap.</w:t>
      </w:r>
      <w:r w:rsidRPr="0097267D">
        <w:rPr>
          <w:bdr w:val="none" w:sz="0" w:space="0" w:color="auto" w:frame="1"/>
          <w:lang w:val="sv-FI" w:eastAsia="sv-FI"/>
        </w:rPr>
        <w:t xml:space="preserve"> </w:t>
      </w:r>
      <w:r w:rsidRPr="003873B4">
        <w:rPr>
          <w:bdr w:val="none" w:sz="0" w:space="0" w:color="auto" w:frame="1"/>
          <w:lang w:val="sv-FI" w:eastAsia="sv-FI"/>
        </w:rPr>
        <w:t>i utlänningslagen</w:t>
      </w:r>
      <w:r>
        <w:rPr>
          <w:bdr w:val="none" w:sz="0" w:space="0" w:color="auto" w:frame="1"/>
          <w:lang w:val="sv-FI" w:eastAsia="sv-FI"/>
        </w:rPr>
        <w:t xml:space="preserve"> </w:t>
      </w:r>
      <w:r w:rsidRPr="003873B4">
        <w:rPr>
          <w:bdr w:val="none" w:sz="0" w:space="0" w:color="auto" w:frame="1"/>
          <w:lang w:val="sv-FI" w:eastAsia="sv-FI"/>
        </w:rPr>
        <w:t>(F</w:t>
      </w:r>
      <w:r w:rsidRPr="003873B4">
        <w:rPr>
          <w:bdr w:val="none" w:sz="0" w:space="0" w:color="auto" w:frame="1"/>
        </w:rPr>
        <w:t xml:space="preserve">FS </w:t>
      </w:r>
      <w:r w:rsidRPr="003873B4">
        <w:rPr>
          <w:bdr w:val="none" w:sz="0" w:space="0" w:color="auto" w:frame="1"/>
          <w:lang w:val="sv-FI" w:eastAsia="sv-FI"/>
        </w:rPr>
        <w:t>301/2004</w:t>
      </w:r>
      <w:r w:rsidRPr="0097267D">
        <w:rPr>
          <w:bdr w:val="none" w:sz="0" w:space="0" w:color="auto" w:frame="1"/>
          <w:lang w:val="sv-FI" w:eastAsia="sv-FI"/>
        </w:rPr>
        <w:t>),</w:t>
      </w:r>
    </w:p>
    <w:p w14:paraId="65EA9142" w14:textId="77777777" w:rsidR="0073694F" w:rsidRPr="003873B4" w:rsidRDefault="0073694F" w:rsidP="0073694F">
      <w:pPr>
        <w:pStyle w:val="ANormal"/>
        <w:rPr>
          <w:bdr w:val="none" w:sz="0" w:space="0" w:color="auto" w:frame="1"/>
          <w:lang w:val="sv-FI" w:eastAsia="sv-FI"/>
        </w:rPr>
      </w:pPr>
      <w:r>
        <w:rPr>
          <w:bdr w:val="none" w:sz="0" w:space="0" w:color="auto" w:frame="1"/>
          <w:lang w:val="sv-FI" w:eastAsia="sv-FI"/>
        </w:rPr>
        <w:tab/>
        <w:t>3)</w:t>
      </w:r>
      <w:r w:rsidRPr="003873B4">
        <w:rPr>
          <w:bdr w:val="none" w:sz="0" w:space="0" w:color="auto" w:frame="1"/>
          <w:lang w:val="sv-FI" w:eastAsia="sv-FI"/>
        </w:rPr>
        <w:t xml:space="preserve"> har permanent uppehållsrätt i Finland enligt artikel 15 i avtalet om Förenade konungariket Storbritannien och Nordirlands utträde ur Europeiska unionen och </w:t>
      </w:r>
      <w:proofErr w:type="gramStart"/>
      <w:r w:rsidRPr="003873B4">
        <w:rPr>
          <w:bdr w:val="none" w:sz="0" w:space="0" w:color="auto" w:frame="1"/>
          <w:lang w:val="sv-FI" w:eastAsia="sv-FI"/>
        </w:rPr>
        <w:t>Europeiska</w:t>
      </w:r>
      <w:proofErr w:type="gramEnd"/>
      <w:r w:rsidRPr="003873B4">
        <w:rPr>
          <w:bdr w:val="none" w:sz="0" w:space="0" w:color="auto" w:frame="1"/>
          <w:lang w:val="sv-FI" w:eastAsia="sv-FI"/>
        </w:rPr>
        <w:t xml:space="preserve"> atomenergigemenskapen 2019/C 384 I/01 (</w:t>
      </w:r>
      <w:r w:rsidRPr="003873B4">
        <w:rPr>
          <w:i/>
          <w:iCs/>
          <w:bdr w:val="none" w:sz="0" w:space="0" w:color="auto" w:frame="1"/>
          <w:lang w:val="sv-FI" w:eastAsia="sv-FI"/>
        </w:rPr>
        <w:t>utträdesavtalet</w:t>
      </w:r>
      <w:r w:rsidRPr="003873B4">
        <w:rPr>
          <w:bdr w:val="none" w:sz="0" w:space="0" w:color="auto" w:frame="1"/>
          <w:lang w:val="sv-FI" w:eastAsia="sv-FI"/>
        </w:rPr>
        <w:t xml:space="preserve">) </w:t>
      </w:r>
      <w:r>
        <w:rPr>
          <w:bdr w:val="none" w:sz="0" w:space="0" w:color="auto" w:frame="1"/>
          <w:lang w:val="sv-FI" w:eastAsia="sv-FI"/>
        </w:rPr>
        <w:t>eller</w:t>
      </w:r>
    </w:p>
    <w:p w14:paraId="72D37381" w14:textId="77777777" w:rsidR="0073694F" w:rsidRPr="0097267D" w:rsidRDefault="0073694F" w:rsidP="0073694F">
      <w:pPr>
        <w:pStyle w:val="ANormal"/>
        <w:rPr>
          <w:lang w:val="sv-FI"/>
        </w:rPr>
      </w:pPr>
      <w:r w:rsidRPr="0097267D">
        <w:rPr>
          <w:lang w:val="sv-FI"/>
        </w:rPr>
        <w:tab/>
        <w:t>4) tidigare omfattats av bestämmelserna i 1</w:t>
      </w:r>
      <w:r>
        <w:rPr>
          <w:lang w:val="sv-FI"/>
        </w:rPr>
        <w:t> mom.</w:t>
      </w:r>
      <w:r w:rsidRPr="0097267D">
        <w:rPr>
          <w:lang w:val="sv-FI"/>
        </w:rPr>
        <w:t xml:space="preserve"> och som nekats studiestöd i bosättningslandet för att </w:t>
      </w:r>
      <w:r>
        <w:rPr>
          <w:lang w:val="sv-FI"/>
        </w:rPr>
        <w:t>han eller hon</w:t>
      </w:r>
      <w:r w:rsidRPr="0097267D">
        <w:rPr>
          <w:lang w:val="sv-FI"/>
        </w:rPr>
        <w:t xml:space="preserve"> inte omfattas av den lagstiftning om studiestöd som tillämpas i bosättningslandet, om </w:t>
      </w:r>
      <w:r>
        <w:rPr>
          <w:lang w:val="sv-FI"/>
        </w:rPr>
        <w:t>bosättningslandet är ett EES- eller EU-land.</w:t>
      </w:r>
    </w:p>
    <w:p w14:paraId="35031699" w14:textId="77777777" w:rsidR="0073694F" w:rsidRPr="0073694F" w:rsidRDefault="0073694F" w:rsidP="0073694F">
      <w:pPr>
        <w:pStyle w:val="ANormal"/>
        <w:rPr>
          <w:rFonts w:eastAsia="Calibri"/>
        </w:rPr>
      </w:pPr>
      <w:r>
        <w:tab/>
        <w:t>Studiestöd beviljas för studier som pågår minst åtta veckor i följd efter avslutad läroplikt.</w:t>
      </w:r>
      <w:r w:rsidRPr="0073694F">
        <w:rPr>
          <w:rFonts w:ascii="Calibri" w:eastAsia="Calibri" w:hAnsi="Calibri"/>
          <w:lang w:eastAsia="en-US"/>
        </w:rPr>
        <w:t xml:space="preserve"> </w:t>
      </w:r>
      <w:r w:rsidRPr="0073694F">
        <w:rPr>
          <w:rFonts w:eastAsia="Calibri"/>
        </w:rPr>
        <w:t>Om studierna ingår i ett program som den studerande är antagen till kan studiestöd beviljas även för en kortare tid.</w:t>
      </w:r>
    </w:p>
    <w:p w14:paraId="5286B370" w14:textId="77777777" w:rsidR="0073694F" w:rsidRPr="002C0FF3" w:rsidRDefault="0073694F" w:rsidP="0073694F">
      <w:pPr>
        <w:pStyle w:val="ANormal"/>
      </w:pPr>
      <w:r>
        <w:tab/>
      </w:r>
      <w:r w:rsidRPr="00C702EC">
        <w:t>Arbetsmarknads- och studieservicemyndigheten kan av särskilda skäl bevilja studiestöd trots att de förutsättningar som anges i 1</w:t>
      </w:r>
      <w:r>
        <w:t> mom.</w:t>
      </w:r>
      <w:r w:rsidRPr="00C702EC">
        <w:t xml:space="preserve"> inte är uppfyllda.</w:t>
      </w:r>
    </w:p>
    <w:p w14:paraId="149EB0F3" w14:textId="77777777" w:rsidR="0073694F" w:rsidRPr="00072470" w:rsidRDefault="0073694F" w:rsidP="0073694F">
      <w:pPr>
        <w:pStyle w:val="ANormal"/>
        <w:rPr>
          <w:lang w:val="sv-FI"/>
        </w:rPr>
      </w:pPr>
      <w:r w:rsidRPr="00072470">
        <w:rPr>
          <w:lang w:val="sv-FI"/>
        </w:rPr>
        <w:tab/>
        <w:t>Studiestöd beviljas av Ålands arbetsmarknads och studieservicemyndighet.</w:t>
      </w:r>
    </w:p>
    <w:p w14:paraId="26F704EA" w14:textId="77777777" w:rsidR="0073694F" w:rsidRDefault="0073694F" w:rsidP="0073694F">
      <w:pPr>
        <w:pStyle w:val="ANormal"/>
      </w:pPr>
    </w:p>
    <w:p w14:paraId="6D84460B" w14:textId="77777777" w:rsidR="0073694F" w:rsidRPr="00CD624B" w:rsidRDefault="0073694F" w:rsidP="0073694F">
      <w:pPr>
        <w:pStyle w:val="LagParagraf"/>
      </w:pPr>
      <w:r>
        <w:t>2 §</w:t>
      </w:r>
    </w:p>
    <w:p w14:paraId="06800751" w14:textId="77777777" w:rsidR="0073694F" w:rsidRPr="007D46C3" w:rsidRDefault="0073694F" w:rsidP="0073694F">
      <w:pPr>
        <w:pStyle w:val="LagPararubrik"/>
      </w:pPr>
      <w:r w:rsidRPr="007D46C3">
        <w:lastRenderedPageBreak/>
        <w:t>Definitioner</w:t>
      </w:r>
    </w:p>
    <w:p w14:paraId="78A55084" w14:textId="77777777" w:rsidR="0073694F" w:rsidRPr="00E83034" w:rsidRDefault="0073694F" w:rsidP="0073694F">
      <w:pPr>
        <w:pStyle w:val="ANormal"/>
      </w:pPr>
      <w:r w:rsidRPr="007D46C3">
        <w:tab/>
        <w:t xml:space="preserve">Med </w:t>
      </w:r>
      <w:r w:rsidRPr="007D46C3">
        <w:rPr>
          <w:i/>
          <w:iCs/>
        </w:rPr>
        <w:t>den som är stadigvarande bosatt på Åland</w:t>
      </w:r>
      <w:r w:rsidRPr="007D46C3">
        <w:t xml:space="preserve"> avses en person som har haft sin hemkommun på Åland i annat syfte än studier, i minst sex månader i en följd före </w:t>
      </w:r>
      <w:r>
        <w:t>den första månaden för vilken</w:t>
      </w:r>
      <w:r w:rsidRPr="007D46C3">
        <w:t xml:space="preserve"> studiestöd </w:t>
      </w:r>
      <w:r>
        <w:t>beviljas</w:t>
      </w:r>
      <w:r w:rsidRPr="007D46C3">
        <w:t>.</w:t>
      </w:r>
      <w:r w:rsidRPr="00E85E36">
        <w:t xml:space="preserve"> Den stadigvarande bosättning</w:t>
      </w:r>
      <w:r>
        <w:t xml:space="preserve">en </w:t>
      </w:r>
      <w:r w:rsidRPr="00E85E36">
        <w:t>ändras inte för den som bor på annan ort huvudsakligen på grund av studier</w:t>
      </w:r>
      <w:r>
        <w:t xml:space="preserve"> och som beviljats studiestöd enligt denna lag</w:t>
      </w:r>
      <w:r w:rsidRPr="00E85E36">
        <w:t>.</w:t>
      </w:r>
    </w:p>
    <w:p w14:paraId="790ECA97" w14:textId="77777777" w:rsidR="0073694F" w:rsidRDefault="0073694F" w:rsidP="0073694F">
      <w:pPr>
        <w:pStyle w:val="ANormal"/>
      </w:pPr>
      <w:r>
        <w:tab/>
      </w:r>
      <w:r w:rsidRPr="008366A4">
        <w:rPr>
          <w:lang w:val="sv-FI" w:eastAsia="sv-FI"/>
        </w:rPr>
        <w:t>Med</w:t>
      </w:r>
      <w:r>
        <w:rPr>
          <w:lang w:val="sv-FI" w:eastAsia="sv-FI"/>
        </w:rPr>
        <w:t xml:space="preserve"> </w:t>
      </w:r>
      <w:r w:rsidRPr="0073222A">
        <w:rPr>
          <w:i/>
          <w:iCs/>
          <w:lang w:val="sv-FI" w:eastAsia="sv-FI"/>
        </w:rPr>
        <w:t>läsår</w:t>
      </w:r>
      <w:r>
        <w:rPr>
          <w:lang w:val="sv-FI" w:eastAsia="sv-FI"/>
        </w:rPr>
        <w:t xml:space="preserve"> </w:t>
      </w:r>
      <w:r w:rsidRPr="008366A4">
        <w:rPr>
          <w:lang w:val="sv-FI" w:eastAsia="sv-FI"/>
        </w:rPr>
        <w:t>avses den tid som börjar den 1 augusti och slutar den 31 juli följande år</w:t>
      </w:r>
      <w:r>
        <w:t>.</w:t>
      </w:r>
    </w:p>
    <w:p w14:paraId="477EFFC3" w14:textId="77777777" w:rsidR="0073694F" w:rsidRPr="005F1F98" w:rsidRDefault="0073694F" w:rsidP="0073694F">
      <w:pPr>
        <w:pStyle w:val="ANormal"/>
      </w:pPr>
      <w:r>
        <w:tab/>
      </w:r>
      <w:r w:rsidRPr="009D5E03">
        <w:t>Med</w:t>
      </w:r>
      <w:r>
        <w:t xml:space="preserve"> </w:t>
      </w:r>
      <w:r w:rsidRPr="0073222A">
        <w:rPr>
          <w:i/>
          <w:iCs/>
        </w:rPr>
        <w:t>termin</w:t>
      </w:r>
      <w:r>
        <w:t xml:space="preserve"> </w:t>
      </w:r>
      <w:r w:rsidRPr="009D5E03">
        <w:t>avses hösttermin eller vårtermin</w:t>
      </w:r>
      <w:r>
        <w:t>. H</w:t>
      </w:r>
      <w:r w:rsidRPr="009D5E03">
        <w:t xml:space="preserve">östterminen börjar den 1 augusti och slutar </w:t>
      </w:r>
      <w:r w:rsidRPr="00475BA5">
        <w:t xml:space="preserve">den </w:t>
      </w:r>
      <w:r w:rsidRPr="005F1F98">
        <w:t>31 januari och vårterminen börjar den 1 februari och slutar den 31 juli.</w:t>
      </w:r>
    </w:p>
    <w:p w14:paraId="6E26ADE2" w14:textId="77777777" w:rsidR="0073694F" w:rsidRPr="008366A4" w:rsidRDefault="0073694F" w:rsidP="0073694F">
      <w:pPr>
        <w:pStyle w:val="ANormal"/>
        <w:rPr>
          <w:lang w:val="sv-FI" w:eastAsia="sv-FI"/>
        </w:rPr>
      </w:pPr>
      <w:r>
        <w:tab/>
      </w:r>
      <w:r w:rsidRPr="008366A4">
        <w:rPr>
          <w:lang w:val="sv-FI" w:eastAsia="sv-FI"/>
        </w:rPr>
        <w:t>Med</w:t>
      </w:r>
      <w:r>
        <w:rPr>
          <w:lang w:val="sv-FI" w:eastAsia="sv-FI"/>
        </w:rPr>
        <w:t xml:space="preserve"> </w:t>
      </w:r>
      <w:r w:rsidRPr="0073222A">
        <w:rPr>
          <w:i/>
          <w:iCs/>
          <w:lang w:val="sv-FI" w:eastAsia="sv-FI"/>
        </w:rPr>
        <w:t>stödmånad</w:t>
      </w:r>
      <w:r>
        <w:rPr>
          <w:lang w:val="sv-FI" w:eastAsia="sv-FI"/>
        </w:rPr>
        <w:t xml:space="preserve"> </w:t>
      </w:r>
      <w:r w:rsidRPr="008366A4">
        <w:rPr>
          <w:lang w:val="sv-FI" w:eastAsia="sv-FI"/>
        </w:rPr>
        <w:t xml:space="preserve">avses en månad under vilken studeranden får </w:t>
      </w:r>
      <w:r>
        <w:rPr>
          <w:lang w:val="sv-FI" w:eastAsia="sv-FI"/>
        </w:rPr>
        <w:t>studiestöd</w:t>
      </w:r>
      <w:r w:rsidRPr="008366A4">
        <w:rPr>
          <w:lang w:val="sv-FI" w:eastAsia="sv-FI"/>
        </w:rPr>
        <w:t>.</w:t>
      </w:r>
    </w:p>
    <w:p w14:paraId="5CE9B355" w14:textId="77777777" w:rsidR="0073694F" w:rsidRDefault="0073694F" w:rsidP="0073694F">
      <w:pPr>
        <w:pStyle w:val="ANormal"/>
      </w:pPr>
      <w:r>
        <w:tab/>
        <w:t xml:space="preserve">Med </w:t>
      </w:r>
      <w:r w:rsidRPr="0073222A">
        <w:rPr>
          <w:i/>
          <w:iCs/>
        </w:rPr>
        <w:t>högskolor</w:t>
      </w:r>
      <w:r>
        <w:t xml:space="preserve"> </w:t>
      </w:r>
      <w:r w:rsidRPr="005F1F98">
        <w:t>avses högskolor och universitet samt andra motsvarande läroanstalter under offentlig insyn.</w:t>
      </w:r>
    </w:p>
    <w:p w14:paraId="0C91A404" w14:textId="77777777" w:rsidR="0073694F" w:rsidRPr="00684417" w:rsidRDefault="0073694F" w:rsidP="0073694F">
      <w:pPr>
        <w:pStyle w:val="ANormal"/>
      </w:pPr>
      <w:r>
        <w:rPr>
          <w:lang w:val="sv-FI" w:eastAsia="sv-FI"/>
        </w:rPr>
        <w:tab/>
      </w:r>
      <w:r w:rsidRPr="008366A4">
        <w:rPr>
          <w:lang w:val="sv-FI" w:eastAsia="sv-FI"/>
        </w:rPr>
        <w:t>Med</w:t>
      </w:r>
      <w:r>
        <w:rPr>
          <w:lang w:val="sv-FI" w:eastAsia="sv-FI"/>
        </w:rPr>
        <w:t xml:space="preserve"> </w:t>
      </w:r>
      <w:r w:rsidRPr="0073222A">
        <w:rPr>
          <w:i/>
          <w:iCs/>
          <w:lang w:val="sv-FI" w:eastAsia="sv-FI"/>
        </w:rPr>
        <w:t>andra läroanstalter</w:t>
      </w:r>
      <w:r>
        <w:rPr>
          <w:lang w:val="sv-FI" w:eastAsia="sv-FI"/>
        </w:rPr>
        <w:t xml:space="preserve"> </w:t>
      </w:r>
      <w:r w:rsidRPr="008366A4">
        <w:rPr>
          <w:lang w:val="sv-FI" w:eastAsia="sv-FI"/>
        </w:rPr>
        <w:t xml:space="preserve">avses skolor på gymnasialstadienivå, </w:t>
      </w:r>
      <w:proofErr w:type="spellStart"/>
      <w:r w:rsidRPr="008366A4">
        <w:rPr>
          <w:lang w:val="sv-FI" w:eastAsia="sv-FI"/>
        </w:rPr>
        <w:t>folkhög</w:t>
      </w:r>
      <w:proofErr w:type="spellEnd"/>
      <w:r>
        <w:rPr>
          <w:lang w:val="sv-FI" w:eastAsia="sv-FI"/>
        </w:rPr>
        <w:t>-</w:t>
      </w:r>
      <w:r w:rsidRPr="008366A4">
        <w:rPr>
          <w:lang w:val="sv-FI" w:eastAsia="sv-FI"/>
        </w:rPr>
        <w:t xml:space="preserve">skolor, </w:t>
      </w:r>
      <w:r>
        <w:rPr>
          <w:lang w:val="sv-FI" w:eastAsia="sv-FI"/>
        </w:rPr>
        <w:t>yrkeshögskolor i Sverige, i</w:t>
      </w:r>
      <w:r w:rsidRPr="008366A4">
        <w:rPr>
          <w:lang w:val="sv-FI" w:eastAsia="sv-FI"/>
        </w:rPr>
        <w:t>nstitut samt andra motsvarande läroanstalter under offentlig insyn.</w:t>
      </w:r>
    </w:p>
    <w:p w14:paraId="4A4DE2A7" w14:textId="77777777" w:rsidR="0073694F" w:rsidRPr="008366A4" w:rsidRDefault="0073694F" w:rsidP="0073694F">
      <w:pPr>
        <w:pStyle w:val="ANormal"/>
        <w:rPr>
          <w:lang w:val="sv-FI" w:eastAsia="sv-FI"/>
        </w:rPr>
      </w:pPr>
      <w:r>
        <w:rPr>
          <w:lang w:val="sv-FI" w:eastAsia="sv-FI"/>
        </w:rPr>
        <w:tab/>
      </w:r>
      <w:r w:rsidRPr="008366A4">
        <w:rPr>
          <w:lang w:val="sv-FI" w:eastAsia="sv-FI"/>
        </w:rPr>
        <w:t>Med</w:t>
      </w:r>
      <w:r>
        <w:rPr>
          <w:lang w:val="sv-FI" w:eastAsia="sv-FI"/>
        </w:rPr>
        <w:t xml:space="preserve"> </w:t>
      </w:r>
      <w:r w:rsidRPr="0073222A">
        <w:rPr>
          <w:i/>
          <w:iCs/>
          <w:lang w:val="sv-FI" w:eastAsia="sv-FI"/>
        </w:rPr>
        <w:t xml:space="preserve">kreditinstitut </w:t>
      </w:r>
      <w:r w:rsidRPr="008366A4">
        <w:rPr>
          <w:lang w:val="sv-FI" w:eastAsia="sv-FI"/>
        </w:rPr>
        <w:t>avses penninginrättningar, fonder, sammanslutningar och andra inrättningar vilkas verksamhet omfattar beviljande av lån mot borgen.</w:t>
      </w:r>
    </w:p>
    <w:p w14:paraId="28FCF929" w14:textId="77777777" w:rsidR="0073694F" w:rsidRPr="005F1F98" w:rsidRDefault="0073694F" w:rsidP="0073694F">
      <w:pPr>
        <w:pStyle w:val="ANormal"/>
        <w:rPr>
          <w:lang w:val="sv-FI"/>
        </w:rPr>
      </w:pPr>
      <w:r>
        <w:rPr>
          <w:lang w:val="sv-FI"/>
        </w:rPr>
        <w:tab/>
      </w:r>
      <w:r w:rsidRPr="003D1951">
        <w:rPr>
          <w:lang w:val="sv-FI"/>
        </w:rPr>
        <w:t xml:space="preserve">Med </w:t>
      </w:r>
      <w:r w:rsidRPr="0073222A">
        <w:rPr>
          <w:i/>
          <w:iCs/>
          <w:lang w:val="sv-FI"/>
        </w:rPr>
        <w:t>studier som huvudsyssla</w:t>
      </w:r>
      <w:r w:rsidRPr="003D1951">
        <w:rPr>
          <w:lang w:val="sv-FI"/>
        </w:rPr>
        <w:t xml:space="preserve"> avses </w:t>
      </w:r>
      <w:r w:rsidRPr="005F1F98">
        <w:rPr>
          <w:lang w:val="sv-FI"/>
        </w:rPr>
        <w:t>studier på heltid eller deltid som den studerande antagits till.</w:t>
      </w:r>
    </w:p>
    <w:p w14:paraId="0BEF613B" w14:textId="77777777" w:rsidR="0073694F" w:rsidRPr="005F1F98" w:rsidRDefault="0073694F" w:rsidP="0073694F">
      <w:pPr>
        <w:pStyle w:val="ANormal"/>
      </w:pPr>
      <w:r>
        <w:tab/>
      </w:r>
      <w:r w:rsidRPr="003D1951">
        <w:t>Med</w:t>
      </w:r>
      <w:r>
        <w:t xml:space="preserve"> </w:t>
      </w:r>
      <w:r w:rsidRPr="0073222A">
        <w:rPr>
          <w:i/>
          <w:iCs/>
        </w:rPr>
        <w:t>högre högskoleexamen</w:t>
      </w:r>
      <w:r>
        <w:t xml:space="preserve"> </w:t>
      </w:r>
      <w:r w:rsidRPr="003D1951">
        <w:t xml:space="preserve">avses en examen för vilken fordras minst </w:t>
      </w:r>
      <w:r w:rsidRPr="005F1F98">
        <w:t>300 ECTS-poäng eller som anses motsvara minst 300 ECTS-poäng.</w:t>
      </w:r>
    </w:p>
    <w:p w14:paraId="7971C4E9" w14:textId="77777777" w:rsidR="0073694F" w:rsidRPr="000B425D" w:rsidRDefault="0073694F" w:rsidP="0073694F">
      <w:pPr>
        <w:pStyle w:val="ANormal"/>
        <w:rPr>
          <w:lang w:val="sv-FI"/>
        </w:rPr>
      </w:pPr>
      <w:r w:rsidRPr="000B425D">
        <w:tab/>
      </w:r>
      <w:r w:rsidRPr="000B425D">
        <w:rPr>
          <w:lang w:val="sv-FI"/>
        </w:rPr>
        <w:t xml:space="preserve">Med </w:t>
      </w:r>
      <w:r w:rsidRPr="0073222A">
        <w:rPr>
          <w:i/>
          <w:iCs/>
          <w:lang w:val="sv-FI"/>
        </w:rPr>
        <w:t>heltidsstudier</w:t>
      </w:r>
      <w:r w:rsidRPr="000B425D">
        <w:rPr>
          <w:lang w:val="sv-FI"/>
        </w:rPr>
        <w:t xml:space="preserve"> avses</w:t>
      </w:r>
    </w:p>
    <w:p w14:paraId="1C9C0C7E" w14:textId="77777777" w:rsidR="0073694F" w:rsidRPr="005F1F98" w:rsidRDefault="0073694F" w:rsidP="0073694F">
      <w:pPr>
        <w:pStyle w:val="ANormal"/>
        <w:rPr>
          <w:lang w:val="sv-FI"/>
        </w:rPr>
      </w:pPr>
      <w:r>
        <w:rPr>
          <w:lang w:val="sv-FI"/>
        </w:rPr>
        <w:tab/>
      </w:r>
      <w:r w:rsidRPr="000B425D">
        <w:rPr>
          <w:lang w:val="sv-FI"/>
        </w:rPr>
        <w:t xml:space="preserve">a) att studierna </w:t>
      </w:r>
      <w:r w:rsidRPr="002E7039">
        <w:rPr>
          <w:lang w:val="sv-FI"/>
        </w:rPr>
        <w:t xml:space="preserve">sker inom ramen </w:t>
      </w:r>
      <w:r w:rsidRPr="005F1F98">
        <w:rPr>
          <w:lang w:val="sv-FI"/>
        </w:rPr>
        <w:t xml:space="preserve">för den högskoleutbildning som den studerande antagits till och att studierna sker i en studietakt som motsvarar </w:t>
      </w:r>
      <w:r>
        <w:rPr>
          <w:lang w:val="sv-FI"/>
        </w:rPr>
        <w:t xml:space="preserve">i genomsnitt </w:t>
      </w:r>
      <w:r w:rsidRPr="005F1F98">
        <w:rPr>
          <w:lang w:val="sv-FI"/>
        </w:rPr>
        <w:t xml:space="preserve">minst 5 ECTS-poäng per </w:t>
      </w:r>
      <w:r>
        <w:rPr>
          <w:lang w:val="sv-FI"/>
        </w:rPr>
        <w:t>månad</w:t>
      </w:r>
      <w:r w:rsidRPr="005F1F98">
        <w:rPr>
          <w:lang w:val="sv-FI"/>
        </w:rPr>
        <w:t>,</w:t>
      </w:r>
    </w:p>
    <w:p w14:paraId="2997FC57" w14:textId="77777777" w:rsidR="0073694F" w:rsidRPr="005F1F98" w:rsidRDefault="0073694F" w:rsidP="0073694F">
      <w:pPr>
        <w:pStyle w:val="ANormal"/>
      </w:pPr>
      <w:r>
        <w:rPr>
          <w:lang w:val="sv-FI"/>
        </w:rPr>
        <w:tab/>
      </w:r>
      <w:r w:rsidRPr="000B425D">
        <w:rPr>
          <w:lang w:val="sv-FI"/>
        </w:rPr>
        <w:t>b) att studier</w:t>
      </w:r>
      <w:r>
        <w:rPr>
          <w:lang w:val="sv-FI"/>
        </w:rPr>
        <w:t>na</w:t>
      </w:r>
      <w:r w:rsidRPr="000B425D">
        <w:rPr>
          <w:lang w:val="sv-FI"/>
        </w:rPr>
        <w:t xml:space="preserve"> sker inom ramen </w:t>
      </w:r>
      <w:r w:rsidRPr="00347858">
        <w:rPr>
          <w:lang w:val="sv-FI"/>
        </w:rPr>
        <w:t xml:space="preserve">för </w:t>
      </w:r>
      <w:r w:rsidRPr="005F1F98">
        <w:rPr>
          <w:lang w:val="sv-FI"/>
        </w:rPr>
        <w:t xml:space="preserve">en utbildning som den studerande antagits till och att studierna sker i en studietakt som motsvarar </w:t>
      </w:r>
      <w:r>
        <w:rPr>
          <w:lang w:val="sv-FI"/>
        </w:rPr>
        <w:t xml:space="preserve">i genomsnitt </w:t>
      </w:r>
      <w:r w:rsidRPr="005F1F98">
        <w:rPr>
          <w:lang w:val="sv-FI"/>
        </w:rPr>
        <w:t>minst 4</w:t>
      </w:r>
      <w:r>
        <w:rPr>
          <w:lang w:val="sv-FI"/>
        </w:rPr>
        <w:t>,78</w:t>
      </w:r>
      <w:r w:rsidRPr="005F1F98">
        <w:rPr>
          <w:lang w:val="sv-FI"/>
        </w:rPr>
        <w:t xml:space="preserve"> kompetenspoäng per </w:t>
      </w:r>
      <w:r>
        <w:rPr>
          <w:lang w:val="sv-FI"/>
        </w:rPr>
        <w:t>månad</w:t>
      </w:r>
      <w:r w:rsidRPr="005F1F98">
        <w:t xml:space="preserve"> eller</w:t>
      </w:r>
    </w:p>
    <w:p w14:paraId="46B862C8" w14:textId="77777777" w:rsidR="0073694F" w:rsidRPr="00FC688E" w:rsidRDefault="0073694F" w:rsidP="0073694F">
      <w:pPr>
        <w:pStyle w:val="ANormal"/>
        <w:rPr>
          <w:lang w:val="sv-FI"/>
        </w:rPr>
      </w:pPr>
      <w:r>
        <w:rPr>
          <w:lang w:val="sv-FI"/>
        </w:rPr>
        <w:tab/>
      </w:r>
      <w:r w:rsidRPr="00FC688E">
        <w:rPr>
          <w:lang w:val="sv-FI"/>
        </w:rPr>
        <w:t>c) att studier</w:t>
      </w:r>
      <w:r>
        <w:rPr>
          <w:lang w:val="sv-FI"/>
        </w:rPr>
        <w:t>na</w:t>
      </w:r>
      <w:r w:rsidRPr="00FC688E">
        <w:rPr>
          <w:lang w:val="sv-FI"/>
        </w:rPr>
        <w:t xml:space="preserve"> sker inom ramen för grundskoleutbildning för andra än läropliktiga i enlighet med bestämmelserna i 8</w:t>
      </w:r>
      <w:r>
        <w:rPr>
          <w:lang w:val="sv-FI"/>
        </w:rPr>
        <w:t> kap.</w:t>
      </w:r>
      <w:r w:rsidRPr="00FC688E">
        <w:rPr>
          <w:lang w:val="sv-FI"/>
        </w:rPr>
        <w:t xml:space="preserve"> i del</w:t>
      </w:r>
      <w:r>
        <w:rPr>
          <w:lang w:val="sv-FI"/>
        </w:rPr>
        <w:t> </w:t>
      </w:r>
      <w:r w:rsidRPr="00FC688E">
        <w:rPr>
          <w:lang w:val="sv-FI"/>
        </w:rPr>
        <w:t>III i</w:t>
      </w:r>
      <w:r>
        <w:rPr>
          <w:lang w:val="sv-FI"/>
        </w:rPr>
        <w:t xml:space="preserve"> </w:t>
      </w:r>
      <w:r w:rsidRPr="00FC688E">
        <w:rPr>
          <w:lang w:val="sv-FI"/>
        </w:rPr>
        <w:t>landskapslagen (2020:32) om barnomsorg och grundskola</w:t>
      </w:r>
      <w:r>
        <w:rPr>
          <w:lang w:val="sv-FI"/>
        </w:rPr>
        <w:t xml:space="preserve"> </w:t>
      </w:r>
      <w:r w:rsidRPr="00FC688E">
        <w:rPr>
          <w:lang w:val="sv-FI"/>
        </w:rPr>
        <w:t xml:space="preserve">och att studierna sker i en studietakt </w:t>
      </w:r>
      <w:r w:rsidRPr="005F1F98">
        <w:rPr>
          <w:lang w:val="sv-FI"/>
        </w:rPr>
        <w:t>som motsvarar</w:t>
      </w:r>
      <w:r w:rsidRPr="007A3F80">
        <w:rPr>
          <w:b/>
          <w:bCs/>
          <w:lang w:val="sv-FI"/>
        </w:rPr>
        <w:t xml:space="preserve"> </w:t>
      </w:r>
      <w:r w:rsidRPr="00FC688E">
        <w:rPr>
          <w:lang w:val="sv-FI"/>
        </w:rPr>
        <w:t>minst 22 kurser per läsår.</w:t>
      </w:r>
    </w:p>
    <w:p w14:paraId="2AB26FF2" w14:textId="77777777" w:rsidR="0073694F" w:rsidRPr="000B425D" w:rsidRDefault="0073694F" w:rsidP="0073694F">
      <w:pPr>
        <w:pStyle w:val="ANormal"/>
        <w:rPr>
          <w:lang w:val="sv-FI"/>
        </w:rPr>
      </w:pPr>
      <w:r w:rsidRPr="000B425D">
        <w:tab/>
      </w:r>
      <w:r w:rsidRPr="000B425D">
        <w:rPr>
          <w:lang w:val="sv-FI"/>
        </w:rPr>
        <w:t xml:space="preserve">Med </w:t>
      </w:r>
      <w:r w:rsidRPr="0073222A">
        <w:rPr>
          <w:i/>
          <w:iCs/>
          <w:lang w:val="sv-FI"/>
        </w:rPr>
        <w:t>deltidsstudier</w:t>
      </w:r>
      <w:r w:rsidRPr="000B425D">
        <w:rPr>
          <w:lang w:val="sv-FI"/>
        </w:rPr>
        <w:t xml:space="preserve"> avses</w:t>
      </w:r>
    </w:p>
    <w:p w14:paraId="1A7D4FDD" w14:textId="77777777" w:rsidR="0073694F" w:rsidRPr="005F1F98" w:rsidRDefault="0073694F" w:rsidP="0073694F">
      <w:pPr>
        <w:pStyle w:val="ANormal"/>
        <w:rPr>
          <w:lang w:val="sv-FI"/>
        </w:rPr>
      </w:pPr>
      <w:r>
        <w:rPr>
          <w:lang w:val="sv-FI"/>
        </w:rPr>
        <w:tab/>
      </w:r>
      <w:r w:rsidRPr="000B425D">
        <w:rPr>
          <w:lang w:val="sv-FI"/>
        </w:rPr>
        <w:t xml:space="preserve">a) att studierna sker inom </w:t>
      </w:r>
      <w:r w:rsidRPr="005F1F98">
        <w:rPr>
          <w:lang w:val="sv-FI"/>
        </w:rPr>
        <w:t xml:space="preserve">ramen för den högskoleutbildning som den studerande antagits till och att studierna sker i en studietakt som motsvarar </w:t>
      </w:r>
      <w:r>
        <w:rPr>
          <w:lang w:val="sv-FI"/>
        </w:rPr>
        <w:t xml:space="preserve">i genomsnitt </w:t>
      </w:r>
      <w:r w:rsidRPr="005F1F98">
        <w:rPr>
          <w:lang w:val="sv-FI"/>
        </w:rPr>
        <w:t>minst 3</w:t>
      </w:r>
      <w:r>
        <w:rPr>
          <w:lang w:val="sv-FI"/>
        </w:rPr>
        <w:t>,33</w:t>
      </w:r>
      <w:r w:rsidRPr="005F1F98">
        <w:rPr>
          <w:lang w:val="sv-FI"/>
        </w:rPr>
        <w:t xml:space="preserve"> ECTS-poäng per </w:t>
      </w:r>
      <w:r>
        <w:rPr>
          <w:lang w:val="sv-FI"/>
        </w:rPr>
        <w:t>månad</w:t>
      </w:r>
      <w:r w:rsidRPr="005F1F98">
        <w:rPr>
          <w:lang w:val="sv-FI"/>
        </w:rPr>
        <w:t>,</w:t>
      </w:r>
    </w:p>
    <w:p w14:paraId="546D868F" w14:textId="77777777" w:rsidR="0073694F" w:rsidRPr="005F1F98" w:rsidRDefault="0073694F" w:rsidP="0073694F">
      <w:pPr>
        <w:pStyle w:val="ANormal"/>
        <w:rPr>
          <w:lang w:val="sv-FI"/>
        </w:rPr>
      </w:pPr>
      <w:r>
        <w:rPr>
          <w:lang w:val="sv-FI"/>
        </w:rPr>
        <w:tab/>
      </w:r>
      <w:r w:rsidRPr="000B425D">
        <w:rPr>
          <w:lang w:val="sv-FI"/>
        </w:rPr>
        <w:t xml:space="preserve">b) att studier sker inom ramen </w:t>
      </w:r>
      <w:r w:rsidRPr="005F1F98">
        <w:rPr>
          <w:lang w:val="sv-FI"/>
        </w:rPr>
        <w:t xml:space="preserve">för en utbildning som den studerande antagits till och att studierna sker i en studietakt som motsvarar </w:t>
      </w:r>
      <w:r>
        <w:rPr>
          <w:lang w:val="sv-FI"/>
        </w:rPr>
        <w:t xml:space="preserve">i genomsnitt </w:t>
      </w:r>
      <w:r w:rsidRPr="005F1F98">
        <w:rPr>
          <w:lang w:val="sv-FI"/>
        </w:rPr>
        <w:t>minst 3</w:t>
      </w:r>
      <w:r>
        <w:rPr>
          <w:lang w:val="sv-FI"/>
        </w:rPr>
        <w:t>,33</w:t>
      </w:r>
      <w:r w:rsidRPr="005F1F98">
        <w:rPr>
          <w:lang w:val="sv-FI"/>
        </w:rPr>
        <w:t xml:space="preserve"> kompetenspoäng per </w:t>
      </w:r>
      <w:r>
        <w:rPr>
          <w:lang w:val="sv-FI"/>
        </w:rPr>
        <w:t>månad</w:t>
      </w:r>
      <w:r w:rsidRPr="005F1F98">
        <w:rPr>
          <w:lang w:val="sv-FI"/>
        </w:rPr>
        <w:t xml:space="preserve"> eller</w:t>
      </w:r>
    </w:p>
    <w:p w14:paraId="08CFFB69" w14:textId="77777777" w:rsidR="0073694F" w:rsidRDefault="0073694F" w:rsidP="0073694F">
      <w:pPr>
        <w:pStyle w:val="ANormal"/>
        <w:rPr>
          <w:lang w:val="sv-FI"/>
        </w:rPr>
      </w:pPr>
      <w:r>
        <w:rPr>
          <w:lang w:val="sv-FI"/>
        </w:rPr>
        <w:tab/>
      </w:r>
      <w:r w:rsidRPr="00D32713">
        <w:rPr>
          <w:lang w:val="sv-FI"/>
        </w:rPr>
        <w:t>c) att studier sker inom ramen för grundskoleutbildning för andra än läropliktiga i enlighet med bestämmelserna i 8</w:t>
      </w:r>
      <w:r>
        <w:rPr>
          <w:lang w:val="sv-FI"/>
        </w:rPr>
        <w:t> kap.</w:t>
      </w:r>
      <w:r w:rsidRPr="00D32713">
        <w:rPr>
          <w:lang w:val="sv-FI"/>
        </w:rPr>
        <w:t xml:space="preserve"> I del</w:t>
      </w:r>
      <w:r>
        <w:rPr>
          <w:lang w:val="sv-FI"/>
        </w:rPr>
        <w:t> </w:t>
      </w:r>
      <w:r w:rsidRPr="00D32713">
        <w:rPr>
          <w:lang w:val="sv-FI"/>
        </w:rPr>
        <w:t xml:space="preserve">III i landskapslagen (2020:32) om barnomsorg och grundskola och att studierna sker i en studietakt </w:t>
      </w:r>
      <w:r>
        <w:rPr>
          <w:lang w:val="sv-FI"/>
        </w:rPr>
        <w:t>som motsvarar</w:t>
      </w:r>
      <w:r w:rsidRPr="00D32713">
        <w:rPr>
          <w:lang w:val="sv-FI"/>
        </w:rPr>
        <w:t xml:space="preserve"> minst 11 och högst 21 kurser per läsår.</w:t>
      </w:r>
    </w:p>
    <w:p w14:paraId="2DECAE5B" w14:textId="77777777" w:rsidR="0073694F" w:rsidRDefault="0073694F" w:rsidP="0073694F">
      <w:pPr>
        <w:pStyle w:val="ANormal"/>
        <w:rPr>
          <w:lang w:val="sv-FI"/>
        </w:rPr>
      </w:pPr>
    </w:p>
    <w:p w14:paraId="6BE9B046" w14:textId="77777777" w:rsidR="0073694F" w:rsidRDefault="0073694F" w:rsidP="0073694F">
      <w:pPr>
        <w:pStyle w:val="LagParagraf"/>
      </w:pPr>
      <w:r>
        <w:t>3 §</w:t>
      </w:r>
    </w:p>
    <w:p w14:paraId="7F1C57C0" w14:textId="77777777" w:rsidR="0073694F" w:rsidRPr="00E11D30" w:rsidRDefault="0073694F" w:rsidP="0073694F">
      <w:pPr>
        <w:pStyle w:val="LagPararubrik"/>
      </w:pPr>
      <w:r>
        <w:t>Studier som berättigar till studiestöd</w:t>
      </w:r>
    </w:p>
    <w:p w14:paraId="7D5F575C" w14:textId="77777777" w:rsidR="0073694F" w:rsidRDefault="0073694F" w:rsidP="0073694F">
      <w:pPr>
        <w:pStyle w:val="ANormal"/>
      </w:pPr>
      <w:r>
        <w:tab/>
      </w:r>
      <w:r w:rsidRPr="00E11D30">
        <w:t>De allmänna villkoren för rätt till studiestöd är att den studerande har antagits till en högskola eller annan läroanstalt eller deltar i grundskoleutbildning för andra än läropliktiga</w:t>
      </w:r>
      <w:r>
        <w:t>,</w:t>
      </w:r>
      <w:r w:rsidRPr="00E11D30">
        <w:t xml:space="preserve"> att studierna bedrivs som huvudsyssla, att den studerande </w:t>
      </w:r>
      <w:r>
        <w:t>studerar i tillräcklig omfattning</w:t>
      </w:r>
      <w:r w:rsidRPr="00E11D30">
        <w:t xml:space="preserve"> samt att den studerande behöver ekonomiskt stöd.</w:t>
      </w:r>
    </w:p>
    <w:p w14:paraId="4DA752F1" w14:textId="77777777" w:rsidR="0073694F" w:rsidRDefault="0073694F" w:rsidP="0073694F">
      <w:pPr>
        <w:pStyle w:val="ANormal"/>
      </w:pPr>
      <w:r>
        <w:tab/>
      </w:r>
      <w:r w:rsidRPr="00E11D30">
        <w:t>Närmare bestämmelser om behovet av ekonomiskt stöd finns i 3</w:t>
      </w:r>
      <w:r>
        <w:t> </w:t>
      </w:r>
      <w:r w:rsidRPr="00E11D30">
        <w:t>kap.</w:t>
      </w:r>
    </w:p>
    <w:p w14:paraId="2725BE65" w14:textId="77777777" w:rsidR="0073694F" w:rsidRDefault="0073694F" w:rsidP="0073694F">
      <w:pPr>
        <w:pStyle w:val="ANormal"/>
        <w:rPr>
          <w:lang w:val="sv-FI"/>
        </w:rPr>
      </w:pPr>
    </w:p>
    <w:p w14:paraId="6E05F02C" w14:textId="77777777" w:rsidR="0073694F" w:rsidRDefault="0073694F" w:rsidP="0073694F">
      <w:pPr>
        <w:pStyle w:val="LagParagraf"/>
      </w:pPr>
      <w:r>
        <w:t>4 §</w:t>
      </w:r>
    </w:p>
    <w:p w14:paraId="74DBACC3" w14:textId="77777777" w:rsidR="0073694F" w:rsidRPr="00051426" w:rsidRDefault="0073694F" w:rsidP="0073694F">
      <w:pPr>
        <w:pStyle w:val="LagPararubrik"/>
      </w:pPr>
      <w:r>
        <w:lastRenderedPageBreak/>
        <w:t>Högskolestuderandes studieprestationer</w:t>
      </w:r>
    </w:p>
    <w:p w14:paraId="2A7F9A85" w14:textId="77777777" w:rsidR="0073694F" w:rsidRPr="007D46C3" w:rsidRDefault="0073694F" w:rsidP="0073694F">
      <w:pPr>
        <w:pStyle w:val="ANormal"/>
        <w:rPr>
          <w:lang w:val="sv-FI"/>
        </w:rPr>
      </w:pPr>
      <w:r w:rsidRPr="00743CA6">
        <w:tab/>
      </w:r>
      <w:r w:rsidRPr="00F36964">
        <w:rPr>
          <w:lang w:val="sv-FI"/>
        </w:rPr>
        <w:t xml:space="preserve">Den som avklarat </w:t>
      </w:r>
      <w:r>
        <w:rPr>
          <w:lang w:val="sv-FI"/>
        </w:rPr>
        <w:t xml:space="preserve">i genomsnitt </w:t>
      </w:r>
      <w:r w:rsidRPr="007D46C3">
        <w:rPr>
          <w:lang w:val="sv-FI"/>
        </w:rPr>
        <w:t>minst 4,89 ECTS-poäng per månad under ett läsår är berättigad till fortsatt studiestöd för heltidsstudier.</w:t>
      </w:r>
    </w:p>
    <w:p w14:paraId="7C57A685" w14:textId="77777777" w:rsidR="0073694F" w:rsidRDefault="0073694F" w:rsidP="0073694F">
      <w:pPr>
        <w:pStyle w:val="ANormal"/>
        <w:rPr>
          <w:lang w:val="sv-FI"/>
        </w:rPr>
      </w:pPr>
      <w:r w:rsidRPr="007D46C3">
        <w:tab/>
      </w:r>
      <w:r w:rsidRPr="007D46C3">
        <w:rPr>
          <w:lang w:val="sv-FI"/>
        </w:rPr>
        <w:t>Den som avklarat i genomsnitt minst 2,72 ECTS-poäng per månad under ett läsår är berättigad till fortsatt studiestöd för deltidsstudier.</w:t>
      </w:r>
    </w:p>
    <w:p w14:paraId="499C4416" w14:textId="77777777" w:rsidR="0073694F" w:rsidRPr="007D46C3" w:rsidRDefault="0073694F" w:rsidP="0073694F">
      <w:pPr>
        <w:pStyle w:val="ANormal"/>
        <w:rPr>
          <w:lang w:val="sv-FI"/>
        </w:rPr>
      </w:pPr>
      <w:r>
        <w:rPr>
          <w:lang w:val="sv-FI"/>
        </w:rPr>
        <w:t>- - - - - - - - - - - - - - - - - - - - - - - - - - - - - - - - - - - - - - - - - - - - - - - - - - - -</w:t>
      </w:r>
    </w:p>
    <w:p w14:paraId="0AECDEEE" w14:textId="77777777" w:rsidR="0073694F" w:rsidRPr="005C0A21" w:rsidRDefault="0073694F" w:rsidP="0073694F">
      <w:pPr>
        <w:pStyle w:val="ANormal"/>
      </w:pPr>
    </w:p>
    <w:p w14:paraId="3C310942" w14:textId="77777777" w:rsidR="0073694F" w:rsidRPr="007D46C3" w:rsidRDefault="0073694F" w:rsidP="0073694F">
      <w:pPr>
        <w:pStyle w:val="LagParagraf"/>
      </w:pPr>
      <w:r w:rsidRPr="007D46C3">
        <w:t>5 §</w:t>
      </w:r>
    </w:p>
    <w:p w14:paraId="403CF6AD" w14:textId="77777777" w:rsidR="0073694F" w:rsidRPr="007D46C3" w:rsidRDefault="0073694F" w:rsidP="0073694F">
      <w:pPr>
        <w:pStyle w:val="LagPararubrik"/>
      </w:pPr>
      <w:r w:rsidRPr="007D46C3">
        <w:t>Tids</w:t>
      </w:r>
      <w:r>
        <w:t>be</w:t>
      </w:r>
      <w:r w:rsidRPr="007D46C3">
        <w:t>gräns</w:t>
      </w:r>
      <w:r>
        <w:t>ningar</w:t>
      </w:r>
    </w:p>
    <w:p w14:paraId="7DD0328C" w14:textId="77777777" w:rsidR="0073694F" w:rsidRPr="00E40AC3" w:rsidRDefault="0073694F" w:rsidP="0073694F">
      <w:pPr>
        <w:pStyle w:val="ANormal"/>
      </w:pPr>
      <w:r w:rsidRPr="007D46C3">
        <w:tab/>
        <w:t>Studiestöd beviljas för den tid den studerande bedriver studier</w:t>
      </w:r>
      <w:r>
        <w:t>, men högst för 55 månader för högskolestudier och 36 månader för andra studier. Utbildningstiden för andra studier räknas från och med den månad den studerande fyller 20 år.</w:t>
      </w:r>
    </w:p>
    <w:p w14:paraId="37300DAF" w14:textId="77777777" w:rsidR="0073694F" w:rsidRPr="00E40AC3" w:rsidRDefault="0073694F" w:rsidP="0073694F">
      <w:pPr>
        <w:pStyle w:val="ANormal"/>
      </w:pPr>
      <w:r w:rsidRPr="00E40AC3">
        <w:tab/>
        <w:t xml:space="preserve">Tiden kan förlängas med högst </w:t>
      </w:r>
      <w:r>
        <w:t>nio</w:t>
      </w:r>
      <w:r w:rsidRPr="00E40AC3">
        <w:t xml:space="preserve"> månader för högskolestudier på heltid, om högst 60 </w:t>
      </w:r>
      <w:r>
        <w:t>ECTS-</w:t>
      </w:r>
      <w:r w:rsidRPr="00E40AC3">
        <w:t>poäng kvarstår för avläggande av examen.</w:t>
      </w:r>
    </w:p>
    <w:p w14:paraId="4989D0E9" w14:textId="77777777" w:rsidR="0073694F" w:rsidRDefault="0073694F" w:rsidP="0073694F">
      <w:pPr>
        <w:pStyle w:val="ANormal"/>
      </w:pPr>
      <w:r w:rsidRPr="00E40AC3">
        <w:tab/>
        <w:t xml:space="preserve">Tiden kan förlängas med högst 15 månader för dubbelexamen, examen som är </w:t>
      </w:r>
      <w:r>
        <w:t>minst</w:t>
      </w:r>
      <w:r w:rsidRPr="00E40AC3">
        <w:t xml:space="preserve"> 300 </w:t>
      </w:r>
      <w:r>
        <w:t>ECTS-</w:t>
      </w:r>
      <w:r w:rsidRPr="00E40AC3">
        <w:t>poäng eller påbyggnadsexamen för</w:t>
      </w:r>
      <w:r w:rsidRPr="00E40AC3">
        <w:rPr>
          <w:sz w:val="24"/>
          <w:szCs w:val="24"/>
        </w:rPr>
        <w:t xml:space="preserve"> </w:t>
      </w:r>
      <w:r w:rsidRPr="00286EC1">
        <w:t>högskoles</w:t>
      </w:r>
      <w:r w:rsidRPr="00E40AC3">
        <w:t>tudier på heltid</w:t>
      </w:r>
      <w:r>
        <w:t>,</w:t>
      </w:r>
      <w:r w:rsidRPr="00E40AC3">
        <w:t xml:space="preserve"> om maximalt 100 </w:t>
      </w:r>
      <w:r>
        <w:t>ECTS-</w:t>
      </w:r>
      <w:r w:rsidRPr="00E40AC3">
        <w:t>poäng återstår till examen.</w:t>
      </w:r>
    </w:p>
    <w:p w14:paraId="4720486C" w14:textId="77777777" w:rsidR="0073694F" w:rsidRPr="00DB3375" w:rsidRDefault="0073694F" w:rsidP="0073694F">
      <w:pPr>
        <w:pStyle w:val="ANormal"/>
      </w:pPr>
      <w:r>
        <w:tab/>
      </w:r>
      <w:r w:rsidRPr="00DB3375">
        <w:t>Vuxenstudiepenning för avläggande av vetenskaplig påbyggnadsexamen kan beviljas för högst 12 månader. Vuxenstudiepenning kan beviljas för högst 27 månader.</w:t>
      </w:r>
    </w:p>
    <w:p w14:paraId="3C871F8A" w14:textId="77777777" w:rsidR="0073694F" w:rsidRDefault="0073694F" w:rsidP="0073694F">
      <w:pPr>
        <w:pStyle w:val="ANormal"/>
      </w:pPr>
      <w:r w:rsidRPr="00E40AC3">
        <w:tab/>
        <w:t xml:space="preserve">Studiestöd beviljas inte för en kortare period än </w:t>
      </w:r>
      <w:r>
        <w:t>åtta veckor</w:t>
      </w:r>
      <w:r w:rsidRPr="00E40AC3">
        <w:t>.</w:t>
      </w:r>
      <w:r>
        <w:t xml:space="preserve"> Om studierna ingår i ett program som den studerande antagits till kan studiestödet beviljas för en kortare tid</w:t>
      </w:r>
      <w:r w:rsidRPr="00E40AC3">
        <w:t>.</w:t>
      </w:r>
    </w:p>
    <w:p w14:paraId="26D1D5D7" w14:textId="77777777" w:rsidR="0073694F" w:rsidRDefault="0073694F" w:rsidP="0073694F">
      <w:pPr>
        <w:pStyle w:val="ANormal"/>
      </w:pPr>
      <w:r>
        <w:tab/>
      </w:r>
      <w:r w:rsidRPr="00DB3375">
        <w:t xml:space="preserve">Närmare bestämmelser om maximitiden för studiestöd för högre högskoleexamina </w:t>
      </w:r>
      <w:r>
        <w:t>kan utfärdas</w:t>
      </w:r>
      <w:r w:rsidRPr="00DB3375">
        <w:t xml:space="preserve"> i landskapsförordning</w:t>
      </w:r>
    </w:p>
    <w:p w14:paraId="5B055160" w14:textId="77777777" w:rsidR="0073694F" w:rsidRDefault="0073694F" w:rsidP="0073694F">
      <w:pPr>
        <w:pStyle w:val="ANormal"/>
      </w:pPr>
    </w:p>
    <w:p w14:paraId="760FB985" w14:textId="77777777" w:rsidR="0073694F" w:rsidRDefault="0073694F" w:rsidP="0073694F">
      <w:pPr>
        <w:pStyle w:val="LagKapitel"/>
      </w:pPr>
      <w:r>
        <w:t>2 kap.</w:t>
      </w:r>
      <w:r>
        <w:br/>
        <w:t>Studiestödsformer</w:t>
      </w:r>
    </w:p>
    <w:p w14:paraId="544D27DD" w14:textId="77777777" w:rsidR="0073694F" w:rsidRPr="00D43A25" w:rsidRDefault="0073694F" w:rsidP="0073694F">
      <w:pPr>
        <w:pStyle w:val="ANormal"/>
      </w:pPr>
    </w:p>
    <w:p w14:paraId="2EFF2F90" w14:textId="77777777" w:rsidR="0073694F" w:rsidRDefault="0073694F" w:rsidP="0073694F">
      <w:pPr>
        <w:pStyle w:val="LagParagraf"/>
      </w:pPr>
      <w:r>
        <w:t>6 §</w:t>
      </w:r>
    </w:p>
    <w:p w14:paraId="0ED07ED5" w14:textId="77777777" w:rsidR="0073694F" w:rsidRDefault="0073694F" w:rsidP="0073694F">
      <w:pPr>
        <w:pStyle w:val="LagPararubrik"/>
      </w:pPr>
      <w:r>
        <w:t>Studiestödsformer</w:t>
      </w:r>
    </w:p>
    <w:p w14:paraId="6F9E6AD9" w14:textId="77777777" w:rsidR="0073694F" w:rsidRDefault="0073694F" w:rsidP="0073694F">
      <w:pPr>
        <w:pStyle w:val="ANormal"/>
      </w:pPr>
      <w:r>
        <w:tab/>
        <w:t>På de villkor som bestäms i denna lag beviljas studiestöd i form av</w:t>
      </w:r>
    </w:p>
    <w:p w14:paraId="2B75ECE3" w14:textId="77777777" w:rsidR="0073694F" w:rsidRDefault="0073694F" w:rsidP="0073694F">
      <w:pPr>
        <w:pStyle w:val="ANormal"/>
      </w:pPr>
      <w:r>
        <w:tab/>
        <w:t>a) studiepenning eller vuxenstudiepenning</w:t>
      </w:r>
    </w:p>
    <w:p w14:paraId="660D8339" w14:textId="77777777" w:rsidR="0073694F" w:rsidRDefault="0073694F" w:rsidP="0073694F">
      <w:pPr>
        <w:pStyle w:val="ANormal"/>
      </w:pPr>
      <w:r>
        <w:tab/>
        <w:t>b) bostadsstöd,</w:t>
      </w:r>
    </w:p>
    <w:p w14:paraId="2F701BD7" w14:textId="77777777" w:rsidR="0073694F" w:rsidRDefault="0073694F" w:rsidP="0073694F">
      <w:pPr>
        <w:pStyle w:val="ANormal"/>
      </w:pPr>
      <w:r>
        <w:tab/>
        <w:t>c) försörjartillägg,</w:t>
      </w:r>
    </w:p>
    <w:p w14:paraId="7AE8E3CA" w14:textId="77777777" w:rsidR="0073694F" w:rsidRPr="0047717B" w:rsidRDefault="0073694F" w:rsidP="0073694F">
      <w:pPr>
        <w:pStyle w:val="ANormal"/>
      </w:pPr>
      <w:r>
        <w:tab/>
        <w:t>d</w:t>
      </w:r>
      <w:r w:rsidRPr="0047717B">
        <w:t xml:space="preserve">) tillägg för studerande </w:t>
      </w:r>
      <w:r>
        <w:t xml:space="preserve">som är 17 </w:t>
      </w:r>
      <w:r w:rsidRPr="0047717B">
        <w:t>år</w:t>
      </w:r>
      <w:r>
        <w:t xml:space="preserve"> </w:t>
      </w:r>
      <w:r w:rsidRPr="0047717B">
        <w:t>samt</w:t>
      </w:r>
    </w:p>
    <w:p w14:paraId="5377B0AC" w14:textId="77777777" w:rsidR="0073694F" w:rsidRPr="0047717B" w:rsidRDefault="0073694F" w:rsidP="0073694F">
      <w:pPr>
        <w:pStyle w:val="ANormal"/>
      </w:pPr>
      <w:r w:rsidRPr="0047717B">
        <w:tab/>
      </w:r>
      <w:r>
        <w:t>e</w:t>
      </w:r>
      <w:r w:rsidRPr="0047717B">
        <w:t>) landskapsborgen för studielån.</w:t>
      </w:r>
    </w:p>
    <w:p w14:paraId="31C18CBA" w14:textId="77777777" w:rsidR="0073694F" w:rsidRPr="0088246A" w:rsidRDefault="0073694F" w:rsidP="0073694F">
      <w:pPr>
        <w:pStyle w:val="ANormal"/>
        <w:rPr>
          <w:lang w:val="sv-FI"/>
        </w:rPr>
      </w:pPr>
      <w:r w:rsidRPr="0047717B">
        <w:tab/>
        <w:t xml:space="preserve">Studiepenning och vuxenstudiepenning kan inte </w:t>
      </w:r>
      <w:r w:rsidRPr="0088246A">
        <w:t>beviljas under samma tidsperiod.</w:t>
      </w:r>
    </w:p>
    <w:p w14:paraId="69409808" w14:textId="77777777" w:rsidR="0073694F" w:rsidRPr="00A415FD" w:rsidRDefault="0073694F" w:rsidP="0073694F">
      <w:pPr>
        <w:pStyle w:val="ANormal"/>
      </w:pPr>
    </w:p>
    <w:p w14:paraId="6E154A4A" w14:textId="77777777" w:rsidR="0073694F" w:rsidRDefault="0073694F" w:rsidP="0073694F">
      <w:pPr>
        <w:pStyle w:val="LagParagraf"/>
      </w:pPr>
      <w:r>
        <w:t>6a §</w:t>
      </w:r>
    </w:p>
    <w:p w14:paraId="41CFDB7D" w14:textId="77777777" w:rsidR="0073694F" w:rsidRDefault="0073694F" w:rsidP="0073694F">
      <w:pPr>
        <w:pStyle w:val="LagPararubrik"/>
      </w:pPr>
      <w:r>
        <w:t>Indexjustering</w:t>
      </w:r>
    </w:p>
    <w:p w14:paraId="5E2425BF" w14:textId="77777777" w:rsidR="0073694F" w:rsidRDefault="0073694F" w:rsidP="0073694F">
      <w:pPr>
        <w:pStyle w:val="ANormal"/>
      </w:pPr>
      <w:r>
        <w:tab/>
      </w:r>
      <w:r w:rsidRPr="004E58D5">
        <w:t>Beloppen för de olika studiestödsformerna i 2</w:t>
      </w:r>
      <w:r>
        <w:t> </w:t>
      </w:r>
      <w:r w:rsidRPr="004E58D5">
        <w:t xml:space="preserve">kap. samt gränsen för </w:t>
      </w:r>
      <w:r>
        <w:t xml:space="preserve">den studerandes inkomster i 20 § och gränsen för </w:t>
      </w:r>
      <w:r w:rsidRPr="004E58D5">
        <w:t>föräldrarnas inkomst i 2</w:t>
      </w:r>
      <w:r>
        <w:t>1</w:t>
      </w:r>
      <w:r w:rsidRPr="004E58D5">
        <w:t xml:space="preserve"> § </w:t>
      </w:r>
      <w:r>
        <w:t>indexjusteras</w:t>
      </w:r>
      <w:r w:rsidRPr="004E58D5">
        <w:t xml:space="preserve"> årligen</w:t>
      </w:r>
      <w:r>
        <w:t xml:space="preserve"> med </w:t>
      </w:r>
      <w:r w:rsidRPr="00550D33">
        <w:t xml:space="preserve">den ändring </w:t>
      </w:r>
      <w:r>
        <w:t>av</w:t>
      </w:r>
      <w:r w:rsidRPr="00550D33">
        <w:t xml:space="preserve"> konsumentprisindex som Ålands statistik- och utredningsbyrå </w:t>
      </w:r>
      <w:r>
        <w:t xml:space="preserve">fastställt för </w:t>
      </w:r>
      <w:r w:rsidRPr="00550D33">
        <w:t>det föregående kalenderåret</w:t>
      </w:r>
      <w:r>
        <w:t xml:space="preserve">. </w:t>
      </w:r>
      <w:r w:rsidRPr="00664571">
        <w:t>Beloppen justeras inte om ändringen i konsumentprisindex är negativ.</w:t>
      </w:r>
    </w:p>
    <w:p w14:paraId="2BC8FA56" w14:textId="77777777" w:rsidR="0073694F" w:rsidRDefault="0073694F" w:rsidP="0073694F">
      <w:pPr>
        <w:pStyle w:val="ANormal"/>
      </w:pPr>
      <w:r>
        <w:tab/>
      </w:r>
      <w:r w:rsidRPr="00664571">
        <w:t>De indexjusterade</w:t>
      </w:r>
      <w:r>
        <w:t xml:space="preserve"> beloppen fastställs av arbetsmarknads- och studieservicemyndigheten före utgången av april månad</w:t>
      </w:r>
      <w:r w:rsidRPr="00647610">
        <w:t xml:space="preserve"> </w:t>
      </w:r>
      <w:r>
        <w:t>och tillämpas från och med augusti månad.</w:t>
      </w:r>
    </w:p>
    <w:p w14:paraId="583888F0" w14:textId="77777777" w:rsidR="0073694F" w:rsidRDefault="0073694F" w:rsidP="0073694F">
      <w:pPr>
        <w:pStyle w:val="ANormal"/>
      </w:pPr>
    </w:p>
    <w:p w14:paraId="0BEA34E9" w14:textId="77777777" w:rsidR="0073694F" w:rsidRDefault="0073694F" w:rsidP="0073694F">
      <w:pPr>
        <w:pStyle w:val="LagParagraf"/>
      </w:pPr>
      <w:r>
        <w:t>7 §</w:t>
      </w:r>
    </w:p>
    <w:p w14:paraId="32FC7A54" w14:textId="77777777" w:rsidR="0073694F" w:rsidRDefault="0073694F" w:rsidP="0073694F">
      <w:pPr>
        <w:pStyle w:val="LagPararubrik"/>
      </w:pPr>
      <w:r>
        <w:t>Rätt till studiepenning</w:t>
      </w:r>
    </w:p>
    <w:p w14:paraId="1AEDBE63" w14:textId="77777777" w:rsidR="0073694F" w:rsidRPr="001F3FAE" w:rsidRDefault="0073694F" w:rsidP="0073694F">
      <w:pPr>
        <w:pStyle w:val="ANormal"/>
      </w:pPr>
      <w:r>
        <w:tab/>
        <w:t xml:space="preserve">En studerande har rätt till studiepenning från ingången av den kalendermånad då barnbidrag inte längre betalas för den studerande enligt </w:t>
      </w:r>
      <w:r>
        <w:lastRenderedPageBreak/>
        <w:t>bestämmelserna i landskapslagen (1994:48) om tillämpning i landskapet Åland av barnbidragslagen.</w:t>
      </w:r>
    </w:p>
    <w:p w14:paraId="2DAD9596" w14:textId="77777777" w:rsidR="0073694F" w:rsidRDefault="0073694F" w:rsidP="0073694F">
      <w:pPr>
        <w:pStyle w:val="ANormal"/>
      </w:pPr>
    </w:p>
    <w:p w14:paraId="7750691D" w14:textId="77777777" w:rsidR="0073694F" w:rsidRPr="008A3DE5" w:rsidRDefault="0073694F" w:rsidP="0073694F">
      <w:pPr>
        <w:pStyle w:val="LagParagraf"/>
      </w:pPr>
      <w:bookmarkStart w:id="18" w:name="_Hlk130407066"/>
      <w:r w:rsidRPr="008A3DE5">
        <w:t>8</w:t>
      </w:r>
      <w:r>
        <w:t> §</w:t>
      </w:r>
    </w:p>
    <w:p w14:paraId="62DD84A1" w14:textId="77777777" w:rsidR="0073694F" w:rsidRPr="008A3DE5" w:rsidRDefault="0073694F" w:rsidP="0073694F">
      <w:pPr>
        <w:pStyle w:val="LagPararubrik"/>
        <w:rPr>
          <w:i w:val="0"/>
          <w:iCs w:val="0"/>
        </w:rPr>
      </w:pPr>
      <w:r w:rsidRPr="008A3DE5">
        <w:t>Studiepenningens fastställande och belopp</w:t>
      </w:r>
    </w:p>
    <w:p w14:paraId="67360182" w14:textId="77777777" w:rsidR="0073694F" w:rsidRDefault="0073694F" w:rsidP="0073694F">
      <w:pPr>
        <w:pStyle w:val="ANormal"/>
      </w:pPr>
      <w:r>
        <w:tab/>
      </w:r>
      <w:r w:rsidRPr="00653203">
        <w:t>Studiepenningen fastställs med beaktande av den studerandes ålder, boendeform, studieform och studietakt</w:t>
      </w:r>
      <w:r>
        <w:t>.</w:t>
      </w:r>
    </w:p>
    <w:p w14:paraId="1DE4BD15" w14:textId="77777777" w:rsidR="0073694F" w:rsidRDefault="0073694F" w:rsidP="0073694F">
      <w:pPr>
        <w:pStyle w:val="ANormal"/>
      </w:pPr>
      <w:r>
        <w:tab/>
        <w:t>Studiepenningens belopp i euro per månad är:</w:t>
      </w:r>
    </w:p>
    <w:p w14:paraId="6B3694D6" w14:textId="77777777" w:rsidR="0073694F" w:rsidRPr="00786D16" w:rsidRDefault="0073694F" w:rsidP="0073694F">
      <w:pPr>
        <w:pStyle w:val="ANormal"/>
        <w:rPr>
          <w:sz w:val="10"/>
          <w:szCs w:val="10"/>
        </w:rPr>
      </w:pPr>
    </w:p>
    <w:tbl>
      <w:tblPr>
        <w:tblStyle w:val="Tabellrutnt"/>
        <w:tblW w:w="6799" w:type="dxa"/>
        <w:tblLook w:val="04A0" w:firstRow="1" w:lastRow="0" w:firstColumn="1" w:lastColumn="0" w:noHBand="0" w:noVBand="1"/>
      </w:tblPr>
      <w:tblGrid>
        <w:gridCol w:w="1015"/>
        <w:gridCol w:w="1248"/>
        <w:gridCol w:w="567"/>
        <w:gridCol w:w="567"/>
        <w:gridCol w:w="567"/>
        <w:gridCol w:w="567"/>
        <w:gridCol w:w="567"/>
        <w:gridCol w:w="567"/>
        <w:gridCol w:w="567"/>
        <w:gridCol w:w="567"/>
      </w:tblGrid>
      <w:tr w:rsidR="0073694F" w14:paraId="681FB5FD" w14:textId="77777777" w:rsidTr="0073694F">
        <w:tc>
          <w:tcPr>
            <w:tcW w:w="2263" w:type="dxa"/>
            <w:gridSpan w:val="2"/>
            <w:shd w:val="clear" w:color="auto" w:fill="D9D9D9"/>
          </w:tcPr>
          <w:p w14:paraId="27F8B727" w14:textId="77777777" w:rsidR="0073694F" w:rsidRPr="0073694F" w:rsidRDefault="0073694F" w:rsidP="00B63141">
            <w:pPr>
              <w:pStyle w:val="ANormal"/>
              <w:rPr>
                <w:rFonts w:ascii="Calibri" w:hAnsi="Calibri" w:cs="Calibri"/>
                <w:sz w:val="12"/>
                <w:szCs w:val="12"/>
              </w:rPr>
            </w:pPr>
            <w:r w:rsidRPr="0073694F">
              <w:rPr>
                <w:rFonts w:ascii="Calibri" w:hAnsi="Calibri" w:cs="Calibri"/>
                <w:sz w:val="12"/>
                <w:szCs w:val="12"/>
              </w:rPr>
              <w:t>ÅLDER</w:t>
            </w:r>
          </w:p>
        </w:tc>
        <w:tc>
          <w:tcPr>
            <w:tcW w:w="2268" w:type="dxa"/>
            <w:gridSpan w:val="4"/>
            <w:shd w:val="clear" w:color="auto" w:fill="D9D9D9"/>
          </w:tcPr>
          <w:p w14:paraId="0B970BBE" w14:textId="77777777" w:rsidR="0073694F" w:rsidRPr="0073694F" w:rsidRDefault="0073694F" w:rsidP="00B63141">
            <w:pPr>
              <w:pStyle w:val="ANormal"/>
              <w:rPr>
                <w:rFonts w:ascii="Calibri" w:hAnsi="Calibri" w:cs="Calibri"/>
                <w:sz w:val="12"/>
                <w:szCs w:val="12"/>
              </w:rPr>
            </w:pPr>
            <w:r w:rsidRPr="0073694F">
              <w:rPr>
                <w:rFonts w:ascii="Calibri" w:hAnsi="Calibri" w:cs="Calibri"/>
                <w:sz w:val="12"/>
                <w:szCs w:val="12"/>
              </w:rPr>
              <w:t>17</w:t>
            </w:r>
          </w:p>
        </w:tc>
        <w:tc>
          <w:tcPr>
            <w:tcW w:w="2268" w:type="dxa"/>
            <w:gridSpan w:val="4"/>
            <w:shd w:val="clear" w:color="auto" w:fill="D9D9D9"/>
          </w:tcPr>
          <w:p w14:paraId="3CAA30D2" w14:textId="77777777" w:rsidR="0073694F" w:rsidRPr="0073694F" w:rsidRDefault="0073694F" w:rsidP="00B63141">
            <w:pPr>
              <w:pStyle w:val="ANormal"/>
              <w:rPr>
                <w:rFonts w:ascii="Calibri" w:hAnsi="Calibri" w:cs="Calibri"/>
                <w:sz w:val="12"/>
                <w:szCs w:val="12"/>
              </w:rPr>
            </w:pPr>
            <w:r w:rsidRPr="0073694F">
              <w:rPr>
                <w:rFonts w:ascii="Calibri" w:hAnsi="Calibri" w:cs="Calibri"/>
                <w:sz w:val="12"/>
                <w:szCs w:val="12"/>
              </w:rPr>
              <w:t>18 +</w:t>
            </w:r>
          </w:p>
        </w:tc>
      </w:tr>
      <w:tr w:rsidR="0073694F" w14:paraId="68AB3472" w14:textId="77777777" w:rsidTr="0073694F">
        <w:tc>
          <w:tcPr>
            <w:tcW w:w="2263" w:type="dxa"/>
            <w:gridSpan w:val="2"/>
            <w:shd w:val="clear" w:color="auto" w:fill="D9D9D9"/>
          </w:tcPr>
          <w:p w14:paraId="2395929D" w14:textId="77777777" w:rsidR="0073694F" w:rsidRPr="0073694F" w:rsidRDefault="0073694F" w:rsidP="00B63141">
            <w:pPr>
              <w:pStyle w:val="ANormal"/>
              <w:rPr>
                <w:rFonts w:ascii="Calibri" w:hAnsi="Calibri" w:cs="Calibri"/>
                <w:sz w:val="12"/>
                <w:szCs w:val="12"/>
              </w:rPr>
            </w:pPr>
            <w:r w:rsidRPr="0073694F">
              <w:rPr>
                <w:rFonts w:ascii="Calibri" w:hAnsi="Calibri" w:cs="Calibri"/>
                <w:sz w:val="12"/>
                <w:szCs w:val="12"/>
              </w:rPr>
              <w:t>BOENDEFORM</w:t>
            </w:r>
          </w:p>
        </w:tc>
        <w:tc>
          <w:tcPr>
            <w:tcW w:w="1134" w:type="dxa"/>
            <w:gridSpan w:val="2"/>
            <w:shd w:val="clear" w:color="auto" w:fill="D9D9D9"/>
          </w:tcPr>
          <w:p w14:paraId="3C26537F" w14:textId="77777777" w:rsidR="0073694F" w:rsidRPr="0073694F" w:rsidRDefault="0073694F" w:rsidP="00B63141">
            <w:pPr>
              <w:pStyle w:val="ANormal"/>
              <w:rPr>
                <w:rFonts w:ascii="Calibri" w:hAnsi="Calibri" w:cs="Calibri"/>
                <w:sz w:val="12"/>
                <w:szCs w:val="12"/>
              </w:rPr>
            </w:pPr>
            <w:r w:rsidRPr="0073694F">
              <w:rPr>
                <w:rFonts w:ascii="Calibri" w:hAnsi="Calibri" w:cs="Calibri"/>
                <w:sz w:val="12"/>
                <w:szCs w:val="12"/>
              </w:rPr>
              <w:t>HOS FÖRÄLDRAR</w:t>
            </w:r>
          </w:p>
        </w:tc>
        <w:tc>
          <w:tcPr>
            <w:tcW w:w="1134" w:type="dxa"/>
            <w:gridSpan w:val="2"/>
            <w:shd w:val="clear" w:color="auto" w:fill="D9D9D9"/>
          </w:tcPr>
          <w:p w14:paraId="255E0D66" w14:textId="77777777" w:rsidR="0073694F" w:rsidRPr="0073694F" w:rsidRDefault="0073694F" w:rsidP="00B63141">
            <w:pPr>
              <w:pStyle w:val="ANormal"/>
              <w:rPr>
                <w:rFonts w:ascii="Calibri" w:hAnsi="Calibri" w:cs="Calibri"/>
                <w:sz w:val="12"/>
                <w:szCs w:val="12"/>
              </w:rPr>
            </w:pPr>
            <w:r w:rsidRPr="0073694F">
              <w:rPr>
                <w:rFonts w:ascii="Calibri" w:hAnsi="Calibri" w:cs="Calibri"/>
                <w:sz w:val="12"/>
                <w:szCs w:val="12"/>
              </w:rPr>
              <w:t>SJÄLVSTÄNDIGT</w:t>
            </w:r>
          </w:p>
        </w:tc>
        <w:tc>
          <w:tcPr>
            <w:tcW w:w="1134" w:type="dxa"/>
            <w:gridSpan w:val="2"/>
            <w:shd w:val="clear" w:color="auto" w:fill="D9D9D9"/>
          </w:tcPr>
          <w:p w14:paraId="2434C8DD" w14:textId="77777777" w:rsidR="0073694F" w:rsidRPr="0073694F" w:rsidRDefault="0073694F" w:rsidP="00B63141">
            <w:pPr>
              <w:pStyle w:val="ANormal"/>
              <w:rPr>
                <w:rFonts w:ascii="Calibri" w:hAnsi="Calibri" w:cs="Calibri"/>
                <w:sz w:val="12"/>
                <w:szCs w:val="12"/>
              </w:rPr>
            </w:pPr>
            <w:r w:rsidRPr="0073694F">
              <w:rPr>
                <w:rFonts w:ascii="Calibri" w:hAnsi="Calibri" w:cs="Calibri"/>
                <w:sz w:val="12"/>
                <w:szCs w:val="12"/>
              </w:rPr>
              <w:t>HOS FÖRÄLDRAR</w:t>
            </w:r>
          </w:p>
        </w:tc>
        <w:tc>
          <w:tcPr>
            <w:tcW w:w="1134" w:type="dxa"/>
            <w:gridSpan w:val="2"/>
            <w:shd w:val="clear" w:color="auto" w:fill="D9D9D9"/>
          </w:tcPr>
          <w:p w14:paraId="180A92B7" w14:textId="77777777" w:rsidR="0073694F" w:rsidRPr="0073694F" w:rsidRDefault="0073694F" w:rsidP="00B63141">
            <w:pPr>
              <w:pStyle w:val="ANormal"/>
              <w:rPr>
                <w:rFonts w:ascii="Calibri" w:hAnsi="Calibri" w:cs="Calibri"/>
                <w:sz w:val="12"/>
                <w:szCs w:val="12"/>
              </w:rPr>
            </w:pPr>
            <w:r w:rsidRPr="0073694F">
              <w:rPr>
                <w:rFonts w:ascii="Calibri" w:hAnsi="Calibri" w:cs="Calibri"/>
                <w:sz w:val="12"/>
                <w:szCs w:val="12"/>
              </w:rPr>
              <w:t>SJÄLVSTÄNDIGT</w:t>
            </w:r>
          </w:p>
        </w:tc>
      </w:tr>
      <w:tr w:rsidR="0073694F" w14:paraId="089DFF18" w14:textId="77777777" w:rsidTr="0073694F">
        <w:tc>
          <w:tcPr>
            <w:tcW w:w="2263" w:type="dxa"/>
            <w:gridSpan w:val="2"/>
            <w:shd w:val="clear" w:color="auto" w:fill="D9D9D9"/>
          </w:tcPr>
          <w:p w14:paraId="0B07DB93" w14:textId="77777777" w:rsidR="0073694F" w:rsidRPr="0073694F" w:rsidRDefault="0073694F" w:rsidP="00B63141">
            <w:pPr>
              <w:pStyle w:val="ANormal"/>
              <w:rPr>
                <w:rFonts w:ascii="Calibri" w:hAnsi="Calibri" w:cs="Calibri"/>
                <w:sz w:val="12"/>
                <w:szCs w:val="12"/>
              </w:rPr>
            </w:pPr>
            <w:r w:rsidRPr="0073694F">
              <w:rPr>
                <w:rFonts w:ascii="Calibri" w:hAnsi="Calibri" w:cs="Calibri"/>
                <w:sz w:val="12"/>
                <w:szCs w:val="12"/>
              </w:rPr>
              <w:t>STUDIETAKT</w:t>
            </w:r>
          </w:p>
        </w:tc>
        <w:tc>
          <w:tcPr>
            <w:tcW w:w="567" w:type="dxa"/>
            <w:shd w:val="clear" w:color="auto" w:fill="D9D9D9"/>
          </w:tcPr>
          <w:p w14:paraId="477F47EE" w14:textId="77777777" w:rsidR="0073694F" w:rsidRPr="0073694F" w:rsidRDefault="0073694F" w:rsidP="00B63141">
            <w:pPr>
              <w:pStyle w:val="ANormal"/>
              <w:rPr>
                <w:rFonts w:ascii="Calibri" w:hAnsi="Calibri" w:cs="Calibri"/>
                <w:sz w:val="12"/>
                <w:szCs w:val="12"/>
              </w:rPr>
            </w:pPr>
            <w:r w:rsidRPr="0073694F">
              <w:rPr>
                <w:rFonts w:ascii="Calibri" w:hAnsi="Calibri" w:cs="Calibri"/>
                <w:sz w:val="12"/>
                <w:szCs w:val="12"/>
              </w:rPr>
              <w:t>HELTID</w:t>
            </w:r>
          </w:p>
        </w:tc>
        <w:tc>
          <w:tcPr>
            <w:tcW w:w="567" w:type="dxa"/>
            <w:shd w:val="clear" w:color="auto" w:fill="D9D9D9"/>
          </w:tcPr>
          <w:p w14:paraId="78F751C5" w14:textId="77777777" w:rsidR="0073694F" w:rsidRPr="0073694F" w:rsidRDefault="0073694F" w:rsidP="00B63141">
            <w:pPr>
              <w:pStyle w:val="ANormal"/>
              <w:rPr>
                <w:rFonts w:ascii="Calibri" w:hAnsi="Calibri" w:cs="Calibri"/>
                <w:sz w:val="12"/>
                <w:szCs w:val="12"/>
              </w:rPr>
            </w:pPr>
            <w:r w:rsidRPr="0073694F">
              <w:rPr>
                <w:rFonts w:ascii="Calibri" w:hAnsi="Calibri" w:cs="Calibri"/>
                <w:sz w:val="12"/>
                <w:szCs w:val="12"/>
              </w:rPr>
              <w:t>DELTID</w:t>
            </w:r>
          </w:p>
        </w:tc>
        <w:tc>
          <w:tcPr>
            <w:tcW w:w="567" w:type="dxa"/>
            <w:shd w:val="clear" w:color="auto" w:fill="D9D9D9"/>
          </w:tcPr>
          <w:p w14:paraId="4308EA60" w14:textId="77777777" w:rsidR="0073694F" w:rsidRPr="0073694F" w:rsidRDefault="0073694F" w:rsidP="00B63141">
            <w:pPr>
              <w:pStyle w:val="ANormal"/>
              <w:rPr>
                <w:rFonts w:ascii="Calibri" w:hAnsi="Calibri" w:cs="Calibri"/>
                <w:sz w:val="12"/>
                <w:szCs w:val="12"/>
              </w:rPr>
            </w:pPr>
            <w:r w:rsidRPr="0073694F">
              <w:rPr>
                <w:rFonts w:ascii="Calibri" w:hAnsi="Calibri" w:cs="Calibri"/>
                <w:sz w:val="12"/>
                <w:szCs w:val="12"/>
              </w:rPr>
              <w:t>HELTID</w:t>
            </w:r>
          </w:p>
        </w:tc>
        <w:tc>
          <w:tcPr>
            <w:tcW w:w="567" w:type="dxa"/>
            <w:shd w:val="clear" w:color="auto" w:fill="D9D9D9"/>
          </w:tcPr>
          <w:p w14:paraId="48144FCC" w14:textId="77777777" w:rsidR="0073694F" w:rsidRPr="0073694F" w:rsidRDefault="0073694F" w:rsidP="00B63141">
            <w:pPr>
              <w:pStyle w:val="ANormal"/>
              <w:rPr>
                <w:rFonts w:ascii="Calibri" w:hAnsi="Calibri" w:cs="Calibri"/>
                <w:sz w:val="12"/>
                <w:szCs w:val="12"/>
              </w:rPr>
            </w:pPr>
            <w:r w:rsidRPr="0073694F">
              <w:rPr>
                <w:rFonts w:ascii="Calibri" w:hAnsi="Calibri" w:cs="Calibri"/>
                <w:sz w:val="12"/>
                <w:szCs w:val="12"/>
              </w:rPr>
              <w:t>DELTID</w:t>
            </w:r>
          </w:p>
        </w:tc>
        <w:tc>
          <w:tcPr>
            <w:tcW w:w="567" w:type="dxa"/>
            <w:shd w:val="clear" w:color="auto" w:fill="D9D9D9"/>
          </w:tcPr>
          <w:p w14:paraId="4E4626AA" w14:textId="77777777" w:rsidR="0073694F" w:rsidRPr="0073694F" w:rsidRDefault="0073694F" w:rsidP="00B63141">
            <w:pPr>
              <w:pStyle w:val="ANormal"/>
              <w:rPr>
                <w:rFonts w:ascii="Calibri" w:hAnsi="Calibri" w:cs="Calibri"/>
                <w:sz w:val="12"/>
                <w:szCs w:val="12"/>
              </w:rPr>
            </w:pPr>
            <w:r w:rsidRPr="0073694F">
              <w:rPr>
                <w:rFonts w:ascii="Calibri" w:hAnsi="Calibri" w:cs="Calibri"/>
                <w:sz w:val="12"/>
                <w:szCs w:val="12"/>
              </w:rPr>
              <w:t>HELTID</w:t>
            </w:r>
          </w:p>
        </w:tc>
        <w:tc>
          <w:tcPr>
            <w:tcW w:w="567" w:type="dxa"/>
            <w:shd w:val="clear" w:color="auto" w:fill="D9D9D9"/>
          </w:tcPr>
          <w:p w14:paraId="744634A0" w14:textId="77777777" w:rsidR="0073694F" w:rsidRPr="0073694F" w:rsidRDefault="0073694F" w:rsidP="00B63141">
            <w:pPr>
              <w:pStyle w:val="ANormal"/>
              <w:rPr>
                <w:rFonts w:ascii="Calibri" w:hAnsi="Calibri" w:cs="Calibri"/>
                <w:sz w:val="12"/>
                <w:szCs w:val="12"/>
              </w:rPr>
            </w:pPr>
            <w:r w:rsidRPr="0073694F">
              <w:rPr>
                <w:rFonts w:ascii="Calibri" w:hAnsi="Calibri" w:cs="Calibri"/>
                <w:sz w:val="12"/>
                <w:szCs w:val="12"/>
              </w:rPr>
              <w:t>DELTID</w:t>
            </w:r>
          </w:p>
        </w:tc>
        <w:tc>
          <w:tcPr>
            <w:tcW w:w="567" w:type="dxa"/>
            <w:shd w:val="clear" w:color="auto" w:fill="D9D9D9"/>
          </w:tcPr>
          <w:p w14:paraId="445DDB68" w14:textId="77777777" w:rsidR="0073694F" w:rsidRPr="0073694F" w:rsidRDefault="0073694F" w:rsidP="00B63141">
            <w:pPr>
              <w:pStyle w:val="ANormal"/>
              <w:rPr>
                <w:rFonts w:ascii="Calibri" w:hAnsi="Calibri" w:cs="Calibri"/>
                <w:sz w:val="12"/>
                <w:szCs w:val="12"/>
              </w:rPr>
            </w:pPr>
            <w:r w:rsidRPr="0073694F">
              <w:rPr>
                <w:rFonts w:ascii="Calibri" w:hAnsi="Calibri" w:cs="Calibri"/>
                <w:sz w:val="12"/>
                <w:szCs w:val="12"/>
              </w:rPr>
              <w:t>HELTID</w:t>
            </w:r>
          </w:p>
        </w:tc>
        <w:tc>
          <w:tcPr>
            <w:tcW w:w="567" w:type="dxa"/>
            <w:shd w:val="clear" w:color="auto" w:fill="D9D9D9"/>
          </w:tcPr>
          <w:p w14:paraId="5FB6F33B" w14:textId="77777777" w:rsidR="0073694F" w:rsidRPr="0073694F" w:rsidRDefault="0073694F" w:rsidP="00B63141">
            <w:pPr>
              <w:pStyle w:val="ANormal"/>
              <w:rPr>
                <w:rFonts w:ascii="Calibri" w:hAnsi="Calibri" w:cs="Calibri"/>
                <w:sz w:val="12"/>
                <w:szCs w:val="12"/>
              </w:rPr>
            </w:pPr>
            <w:r w:rsidRPr="0073694F">
              <w:rPr>
                <w:rFonts w:ascii="Calibri" w:hAnsi="Calibri" w:cs="Calibri"/>
                <w:sz w:val="12"/>
                <w:szCs w:val="12"/>
              </w:rPr>
              <w:t>DELTID</w:t>
            </w:r>
          </w:p>
        </w:tc>
      </w:tr>
      <w:tr w:rsidR="0073694F" w14:paraId="57C39C63" w14:textId="77777777" w:rsidTr="0073694F">
        <w:tc>
          <w:tcPr>
            <w:tcW w:w="1015" w:type="dxa"/>
            <w:vMerge w:val="restart"/>
            <w:shd w:val="clear" w:color="auto" w:fill="D9D9D9"/>
          </w:tcPr>
          <w:p w14:paraId="304FFB56" w14:textId="77777777" w:rsidR="0073694F" w:rsidRPr="0073694F" w:rsidRDefault="0073694F" w:rsidP="00B63141">
            <w:pPr>
              <w:pStyle w:val="ANormal"/>
              <w:rPr>
                <w:rFonts w:ascii="Calibri" w:hAnsi="Calibri" w:cs="Calibri"/>
                <w:sz w:val="12"/>
                <w:szCs w:val="12"/>
              </w:rPr>
            </w:pPr>
            <w:r w:rsidRPr="0073694F">
              <w:rPr>
                <w:rFonts w:ascii="Calibri" w:hAnsi="Calibri" w:cs="Calibri"/>
                <w:sz w:val="12"/>
                <w:szCs w:val="12"/>
              </w:rPr>
              <w:t>STUDIEFORM</w:t>
            </w:r>
          </w:p>
        </w:tc>
        <w:tc>
          <w:tcPr>
            <w:tcW w:w="1248" w:type="dxa"/>
            <w:shd w:val="clear" w:color="auto" w:fill="D9D9D9"/>
          </w:tcPr>
          <w:p w14:paraId="0769CDE4" w14:textId="77777777" w:rsidR="0073694F" w:rsidRPr="0073694F" w:rsidRDefault="0073694F" w:rsidP="00B63141">
            <w:pPr>
              <w:pStyle w:val="ANormal"/>
              <w:rPr>
                <w:rFonts w:ascii="Calibri" w:hAnsi="Calibri" w:cs="Calibri"/>
                <w:sz w:val="12"/>
                <w:szCs w:val="12"/>
              </w:rPr>
            </w:pPr>
            <w:r w:rsidRPr="0073694F">
              <w:rPr>
                <w:rFonts w:ascii="Calibri" w:hAnsi="Calibri" w:cs="Calibri"/>
                <w:sz w:val="12"/>
                <w:szCs w:val="12"/>
              </w:rPr>
              <w:t xml:space="preserve">Kostnadsfri gymnasieutbildning eller </w:t>
            </w:r>
          </w:p>
          <w:p w14:paraId="010C476C" w14:textId="77777777" w:rsidR="0073694F" w:rsidRPr="0073694F" w:rsidRDefault="0073694F" w:rsidP="00B63141">
            <w:pPr>
              <w:pStyle w:val="ANormal"/>
              <w:rPr>
                <w:rFonts w:ascii="Calibri" w:hAnsi="Calibri" w:cs="Calibri"/>
                <w:sz w:val="12"/>
                <w:szCs w:val="12"/>
              </w:rPr>
            </w:pPr>
            <w:r w:rsidRPr="0073694F">
              <w:rPr>
                <w:rFonts w:ascii="Calibri" w:hAnsi="Calibri" w:cs="Calibri"/>
                <w:sz w:val="12"/>
                <w:szCs w:val="12"/>
              </w:rPr>
              <w:t>förberedande utbildning för gymnasialstadiet</w:t>
            </w:r>
          </w:p>
        </w:tc>
        <w:tc>
          <w:tcPr>
            <w:tcW w:w="567" w:type="dxa"/>
          </w:tcPr>
          <w:p w14:paraId="4F1CB86D" w14:textId="77777777" w:rsidR="0073694F" w:rsidRPr="0073694F" w:rsidRDefault="0073694F" w:rsidP="00B63141">
            <w:pPr>
              <w:pStyle w:val="ANormal"/>
              <w:rPr>
                <w:rFonts w:ascii="Calibri" w:hAnsi="Calibri" w:cs="Calibri"/>
                <w:sz w:val="12"/>
                <w:szCs w:val="12"/>
              </w:rPr>
            </w:pPr>
            <w:r w:rsidRPr="0073694F">
              <w:rPr>
                <w:rFonts w:ascii="Calibri" w:hAnsi="Calibri" w:cs="Calibri"/>
                <w:sz w:val="12"/>
                <w:szCs w:val="12"/>
              </w:rPr>
              <w:t>128</w:t>
            </w:r>
          </w:p>
        </w:tc>
        <w:tc>
          <w:tcPr>
            <w:tcW w:w="567" w:type="dxa"/>
          </w:tcPr>
          <w:p w14:paraId="1BDBFE4D" w14:textId="77777777" w:rsidR="0073694F" w:rsidRPr="0073694F" w:rsidRDefault="0073694F" w:rsidP="00B63141">
            <w:pPr>
              <w:pStyle w:val="ANormal"/>
              <w:rPr>
                <w:rFonts w:ascii="Calibri" w:hAnsi="Calibri" w:cs="Calibri"/>
                <w:sz w:val="12"/>
                <w:szCs w:val="12"/>
              </w:rPr>
            </w:pPr>
            <w:r w:rsidRPr="0073694F">
              <w:rPr>
                <w:rFonts w:ascii="Calibri" w:hAnsi="Calibri" w:cs="Calibri"/>
                <w:sz w:val="12"/>
                <w:szCs w:val="12"/>
              </w:rPr>
              <w:t>64</w:t>
            </w:r>
          </w:p>
        </w:tc>
        <w:tc>
          <w:tcPr>
            <w:tcW w:w="567" w:type="dxa"/>
          </w:tcPr>
          <w:p w14:paraId="61B78099" w14:textId="77777777" w:rsidR="0073694F" w:rsidRPr="0073694F" w:rsidRDefault="0073694F" w:rsidP="00B63141">
            <w:pPr>
              <w:pStyle w:val="ANormal"/>
              <w:rPr>
                <w:rFonts w:ascii="Calibri" w:hAnsi="Calibri" w:cs="Calibri"/>
                <w:sz w:val="12"/>
                <w:szCs w:val="12"/>
              </w:rPr>
            </w:pPr>
            <w:r w:rsidRPr="0073694F">
              <w:rPr>
                <w:rFonts w:ascii="Calibri" w:hAnsi="Calibri" w:cs="Calibri"/>
                <w:sz w:val="12"/>
                <w:szCs w:val="12"/>
              </w:rPr>
              <w:t>184</w:t>
            </w:r>
          </w:p>
        </w:tc>
        <w:tc>
          <w:tcPr>
            <w:tcW w:w="567" w:type="dxa"/>
          </w:tcPr>
          <w:p w14:paraId="57CD695D" w14:textId="77777777" w:rsidR="0073694F" w:rsidRPr="0073694F" w:rsidRDefault="0073694F" w:rsidP="00B63141">
            <w:pPr>
              <w:pStyle w:val="ANormal"/>
              <w:rPr>
                <w:rFonts w:ascii="Calibri" w:hAnsi="Calibri" w:cs="Calibri"/>
                <w:sz w:val="12"/>
                <w:szCs w:val="12"/>
              </w:rPr>
            </w:pPr>
            <w:r w:rsidRPr="0073694F">
              <w:rPr>
                <w:rFonts w:ascii="Calibri" w:hAnsi="Calibri" w:cs="Calibri"/>
                <w:sz w:val="12"/>
                <w:szCs w:val="12"/>
              </w:rPr>
              <w:t>92</w:t>
            </w:r>
          </w:p>
        </w:tc>
        <w:tc>
          <w:tcPr>
            <w:tcW w:w="567" w:type="dxa"/>
          </w:tcPr>
          <w:p w14:paraId="7E4FF151" w14:textId="77777777" w:rsidR="0073694F" w:rsidRPr="0073694F" w:rsidRDefault="0073694F" w:rsidP="00B63141">
            <w:pPr>
              <w:pStyle w:val="ANormal"/>
              <w:rPr>
                <w:rFonts w:ascii="Calibri" w:hAnsi="Calibri" w:cs="Calibri"/>
                <w:sz w:val="12"/>
                <w:szCs w:val="12"/>
              </w:rPr>
            </w:pPr>
            <w:r w:rsidRPr="0073694F">
              <w:rPr>
                <w:rFonts w:ascii="Calibri" w:hAnsi="Calibri" w:cs="Calibri"/>
                <w:sz w:val="12"/>
                <w:szCs w:val="12"/>
              </w:rPr>
              <w:t>138</w:t>
            </w:r>
          </w:p>
        </w:tc>
        <w:tc>
          <w:tcPr>
            <w:tcW w:w="567" w:type="dxa"/>
          </w:tcPr>
          <w:p w14:paraId="5BE9BD24" w14:textId="77777777" w:rsidR="0073694F" w:rsidRPr="0073694F" w:rsidRDefault="0073694F" w:rsidP="00B63141">
            <w:pPr>
              <w:pStyle w:val="ANormal"/>
              <w:rPr>
                <w:rFonts w:ascii="Calibri" w:hAnsi="Calibri" w:cs="Calibri"/>
                <w:sz w:val="12"/>
                <w:szCs w:val="12"/>
              </w:rPr>
            </w:pPr>
            <w:r w:rsidRPr="0073694F">
              <w:rPr>
                <w:rFonts w:ascii="Calibri" w:hAnsi="Calibri" w:cs="Calibri"/>
                <w:sz w:val="12"/>
                <w:szCs w:val="12"/>
              </w:rPr>
              <w:t>69</w:t>
            </w:r>
          </w:p>
        </w:tc>
        <w:tc>
          <w:tcPr>
            <w:tcW w:w="567" w:type="dxa"/>
          </w:tcPr>
          <w:p w14:paraId="3109ECB7" w14:textId="77777777" w:rsidR="0073694F" w:rsidRPr="0073694F" w:rsidRDefault="0073694F" w:rsidP="00B63141">
            <w:pPr>
              <w:pStyle w:val="ANormal"/>
              <w:rPr>
                <w:rFonts w:ascii="Calibri" w:hAnsi="Calibri" w:cs="Calibri"/>
                <w:sz w:val="12"/>
                <w:szCs w:val="12"/>
              </w:rPr>
            </w:pPr>
            <w:r w:rsidRPr="0073694F">
              <w:rPr>
                <w:rFonts w:ascii="Calibri" w:hAnsi="Calibri" w:cs="Calibri"/>
                <w:sz w:val="12"/>
                <w:szCs w:val="12"/>
              </w:rPr>
              <w:t>194</w:t>
            </w:r>
          </w:p>
        </w:tc>
        <w:tc>
          <w:tcPr>
            <w:tcW w:w="567" w:type="dxa"/>
          </w:tcPr>
          <w:p w14:paraId="64CAEBC4" w14:textId="77777777" w:rsidR="0073694F" w:rsidRPr="0073694F" w:rsidRDefault="0073694F" w:rsidP="00B63141">
            <w:pPr>
              <w:pStyle w:val="ANormal"/>
              <w:rPr>
                <w:rFonts w:ascii="Calibri" w:hAnsi="Calibri" w:cs="Calibri"/>
                <w:sz w:val="12"/>
                <w:szCs w:val="12"/>
              </w:rPr>
            </w:pPr>
            <w:r w:rsidRPr="0073694F">
              <w:rPr>
                <w:rFonts w:ascii="Calibri" w:hAnsi="Calibri" w:cs="Calibri"/>
                <w:sz w:val="12"/>
                <w:szCs w:val="12"/>
              </w:rPr>
              <w:t>97</w:t>
            </w:r>
          </w:p>
        </w:tc>
      </w:tr>
      <w:tr w:rsidR="0073694F" w14:paraId="18759A80" w14:textId="77777777" w:rsidTr="0073694F">
        <w:tc>
          <w:tcPr>
            <w:tcW w:w="1015" w:type="dxa"/>
            <w:vMerge/>
            <w:shd w:val="clear" w:color="auto" w:fill="D9D9D9"/>
          </w:tcPr>
          <w:p w14:paraId="0653682C" w14:textId="77777777" w:rsidR="0073694F" w:rsidRPr="0073694F" w:rsidRDefault="0073694F" w:rsidP="00B63141">
            <w:pPr>
              <w:pStyle w:val="ANormal"/>
              <w:rPr>
                <w:rFonts w:ascii="Calibri" w:hAnsi="Calibri" w:cs="Calibri"/>
                <w:sz w:val="12"/>
                <w:szCs w:val="12"/>
              </w:rPr>
            </w:pPr>
          </w:p>
        </w:tc>
        <w:tc>
          <w:tcPr>
            <w:tcW w:w="1248" w:type="dxa"/>
            <w:shd w:val="clear" w:color="auto" w:fill="D9D9D9"/>
          </w:tcPr>
          <w:p w14:paraId="48D00A2B" w14:textId="77777777" w:rsidR="0073694F" w:rsidRPr="0073694F" w:rsidRDefault="0073694F" w:rsidP="00B63141">
            <w:pPr>
              <w:pStyle w:val="ANormal"/>
              <w:rPr>
                <w:rFonts w:ascii="Calibri" w:hAnsi="Calibri" w:cs="Calibri"/>
                <w:sz w:val="12"/>
                <w:szCs w:val="12"/>
              </w:rPr>
            </w:pPr>
            <w:r w:rsidRPr="0073694F">
              <w:rPr>
                <w:rFonts w:ascii="Calibri" w:hAnsi="Calibri" w:cs="Calibri"/>
                <w:sz w:val="12"/>
                <w:szCs w:val="12"/>
              </w:rPr>
              <w:t>Högskola</w:t>
            </w:r>
          </w:p>
        </w:tc>
        <w:tc>
          <w:tcPr>
            <w:tcW w:w="567" w:type="dxa"/>
          </w:tcPr>
          <w:p w14:paraId="7022F793" w14:textId="77777777" w:rsidR="0073694F" w:rsidRPr="0073694F" w:rsidRDefault="0073694F" w:rsidP="00B63141">
            <w:pPr>
              <w:pStyle w:val="ANormal"/>
              <w:rPr>
                <w:rFonts w:ascii="Calibri" w:hAnsi="Calibri" w:cs="Calibri"/>
                <w:sz w:val="12"/>
                <w:szCs w:val="12"/>
              </w:rPr>
            </w:pPr>
            <w:r w:rsidRPr="0073694F">
              <w:rPr>
                <w:rFonts w:ascii="Calibri" w:hAnsi="Calibri" w:cs="Calibri"/>
                <w:sz w:val="12"/>
                <w:szCs w:val="12"/>
              </w:rPr>
              <w:t>186</w:t>
            </w:r>
          </w:p>
        </w:tc>
        <w:tc>
          <w:tcPr>
            <w:tcW w:w="567" w:type="dxa"/>
          </w:tcPr>
          <w:p w14:paraId="0880A815" w14:textId="77777777" w:rsidR="0073694F" w:rsidRPr="0073694F" w:rsidRDefault="0073694F" w:rsidP="00B63141">
            <w:pPr>
              <w:pStyle w:val="ANormal"/>
              <w:rPr>
                <w:rFonts w:ascii="Calibri" w:hAnsi="Calibri" w:cs="Calibri"/>
                <w:sz w:val="12"/>
                <w:szCs w:val="12"/>
              </w:rPr>
            </w:pPr>
            <w:r w:rsidRPr="0073694F">
              <w:rPr>
                <w:rFonts w:ascii="Calibri" w:hAnsi="Calibri" w:cs="Calibri"/>
                <w:sz w:val="12"/>
                <w:szCs w:val="12"/>
              </w:rPr>
              <w:t>93</w:t>
            </w:r>
          </w:p>
        </w:tc>
        <w:tc>
          <w:tcPr>
            <w:tcW w:w="567" w:type="dxa"/>
          </w:tcPr>
          <w:p w14:paraId="4ABCF3D6" w14:textId="77777777" w:rsidR="0073694F" w:rsidRPr="0073694F" w:rsidRDefault="0073694F" w:rsidP="00B63141">
            <w:pPr>
              <w:pStyle w:val="ANormal"/>
              <w:rPr>
                <w:rFonts w:ascii="Calibri" w:hAnsi="Calibri" w:cs="Calibri"/>
                <w:sz w:val="12"/>
                <w:szCs w:val="12"/>
              </w:rPr>
            </w:pPr>
            <w:r w:rsidRPr="0073694F">
              <w:rPr>
                <w:rFonts w:ascii="Calibri" w:hAnsi="Calibri" w:cs="Calibri"/>
                <w:sz w:val="12"/>
                <w:szCs w:val="12"/>
              </w:rPr>
              <w:t>260</w:t>
            </w:r>
          </w:p>
        </w:tc>
        <w:tc>
          <w:tcPr>
            <w:tcW w:w="567" w:type="dxa"/>
          </w:tcPr>
          <w:p w14:paraId="4DE33A26" w14:textId="77777777" w:rsidR="0073694F" w:rsidRPr="0073694F" w:rsidRDefault="0073694F" w:rsidP="00B63141">
            <w:pPr>
              <w:pStyle w:val="ANormal"/>
              <w:rPr>
                <w:rFonts w:ascii="Calibri" w:hAnsi="Calibri" w:cs="Calibri"/>
                <w:sz w:val="12"/>
                <w:szCs w:val="12"/>
              </w:rPr>
            </w:pPr>
            <w:r w:rsidRPr="0073694F">
              <w:rPr>
                <w:rFonts w:ascii="Calibri" w:hAnsi="Calibri" w:cs="Calibri"/>
                <w:sz w:val="12"/>
                <w:szCs w:val="12"/>
              </w:rPr>
              <w:t>130</w:t>
            </w:r>
          </w:p>
        </w:tc>
        <w:tc>
          <w:tcPr>
            <w:tcW w:w="567" w:type="dxa"/>
          </w:tcPr>
          <w:p w14:paraId="213AA2BE" w14:textId="77777777" w:rsidR="0073694F" w:rsidRPr="0073694F" w:rsidRDefault="0073694F" w:rsidP="00B63141">
            <w:pPr>
              <w:pStyle w:val="ANormal"/>
              <w:rPr>
                <w:rFonts w:ascii="Calibri" w:hAnsi="Calibri" w:cs="Calibri"/>
                <w:sz w:val="12"/>
                <w:szCs w:val="12"/>
              </w:rPr>
            </w:pPr>
            <w:r w:rsidRPr="0073694F">
              <w:rPr>
                <w:rFonts w:ascii="Calibri" w:hAnsi="Calibri" w:cs="Calibri"/>
                <w:sz w:val="12"/>
                <w:szCs w:val="12"/>
              </w:rPr>
              <w:t>300</w:t>
            </w:r>
          </w:p>
        </w:tc>
        <w:tc>
          <w:tcPr>
            <w:tcW w:w="567" w:type="dxa"/>
          </w:tcPr>
          <w:p w14:paraId="61820BD1" w14:textId="77777777" w:rsidR="0073694F" w:rsidRPr="0073694F" w:rsidRDefault="0073694F" w:rsidP="00B63141">
            <w:pPr>
              <w:pStyle w:val="ANormal"/>
              <w:rPr>
                <w:rFonts w:ascii="Calibri" w:hAnsi="Calibri" w:cs="Calibri"/>
                <w:sz w:val="12"/>
                <w:szCs w:val="12"/>
              </w:rPr>
            </w:pPr>
            <w:r w:rsidRPr="0073694F">
              <w:rPr>
                <w:rFonts w:ascii="Calibri" w:hAnsi="Calibri" w:cs="Calibri"/>
                <w:sz w:val="12"/>
                <w:szCs w:val="12"/>
              </w:rPr>
              <w:t>150</w:t>
            </w:r>
          </w:p>
        </w:tc>
        <w:tc>
          <w:tcPr>
            <w:tcW w:w="567" w:type="dxa"/>
          </w:tcPr>
          <w:p w14:paraId="550C44FD" w14:textId="77777777" w:rsidR="0073694F" w:rsidRPr="0073694F" w:rsidRDefault="0073694F" w:rsidP="00B63141">
            <w:pPr>
              <w:pStyle w:val="ANormal"/>
              <w:rPr>
                <w:rFonts w:ascii="Calibri" w:hAnsi="Calibri" w:cs="Calibri"/>
                <w:sz w:val="12"/>
                <w:szCs w:val="12"/>
              </w:rPr>
            </w:pPr>
            <w:r w:rsidRPr="0073694F">
              <w:rPr>
                <w:rFonts w:ascii="Calibri" w:hAnsi="Calibri" w:cs="Calibri"/>
                <w:sz w:val="12"/>
                <w:szCs w:val="12"/>
              </w:rPr>
              <w:t>370</w:t>
            </w:r>
          </w:p>
        </w:tc>
        <w:tc>
          <w:tcPr>
            <w:tcW w:w="567" w:type="dxa"/>
          </w:tcPr>
          <w:p w14:paraId="52BF859C" w14:textId="77777777" w:rsidR="0073694F" w:rsidRPr="0073694F" w:rsidRDefault="0073694F" w:rsidP="00B63141">
            <w:pPr>
              <w:pStyle w:val="ANormal"/>
              <w:rPr>
                <w:rFonts w:ascii="Calibri" w:hAnsi="Calibri" w:cs="Calibri"/>
                <w:sz w:val="12"/>
                <w:szCs w:val="12"/>
              </w:rPr>
            </w:pPr>
            <w:r w:rsidRPr="0073694F">
              <w:rPr>
                <w:rFonts w:ascii="Calibri" w:hAnsi="Calibri" w:cs="Calibri"/>
                <w:sz w:val="12"/>
                <w:szCs w:val="12"/>
              </w:rPr>
              <w:t>185</w:t>
            </w:r>
          </w:p>
        </w:tc>
      </w:tr>
      <w:tr w:rsidR="0073694F" w14:paraId="41A6F389" w14:textId="77777777" w:rsidTr="0073694F">
        <w:tc>
          <w:tcPr>
            <w:tcW w:w="1015" w:type="dxa"/>
            <w:vMerge/>
            <w:shd w:val="clear" w:color="auto" w:fill="D9D9D9"/>
          </w:tcPr>
          <w:p w14:paraId="72B4D865" w14:textId="77777777" w:rsidR="0073694F" w:rsidRPr="0073694F" w:rsidRDefault="0073694F" w:rsidP="00B63141">
            <w:pPr>
              <w:pStyle w:val="ANormal"/>
              <w:rPr>
                <w:rFonts w:ascii="Calibri" w:hAnsi="Calibri" w:cs="Calibri"/>
                <w:sz w:val="12"/>
                <w:szCs w:val="12"/>
              </w:rPr>
            </w:pPr>
          </w:p>
        </w:tc>
        <w:tc>
          <w:tcPr>
            <w:tcW w:w="1248" w:type="dxa"/>
            <w:shd w:val="clear" w:color="auto" w:fill="D9D9D9"/>
          </w:tcPr>
          <w:p w14:paraId="1EDE87DD" w14:textId="77777777" w:rsidR="0073694F" w:rsidRPr="0073694F" w:rsidRDefault="0073694F" w:rsidP="00B63141">
            <w:pPr>
              <w:pStyle w:val="ANormal"/>
              <w:rPr>
                <w:rFonts w:ascii="Calibri" w:hAnsi="Calibri" w:cs="Calibri"/>
                <w:sz w:val="12"/>
                <w:szCs w:val="12"/>
              </w:rPr>
            </w:pPr>
            <w:r w:rsidRPr="0073694F">
              <w:rPr>
                <w:rFonts w:ascii="Calibri" w:hAnsi="Calibri" w:cs="Calibri"/>
                <w:sz w:val="12"/>
                <w:szCs w:val="12"/>
              </w:rPr>
              <w:t>Annan skola</w:t>
            </w:r>
          </w:p>
        </w:tc>
        <w:tc>
          <w:tcPr>
            <w:tcW w:w="567" w:type="dxa"/>
          </w:tcPr>
          <w:p w14:paraId="5A0EF5C9" w14:textId="77777777" w:rsidR="0073694F" w:rsidRPr="0073694F" w:rsidRDefault="0073694F" w:rsidP="00B63141">
            <w:pPr>
              <w:pStyle w:val="ANormal"/>
              <w:rPr>
                <w:rFonts w:ascii="Calibri" w:hAnsi="Calibri" w:cs="Calibri"/>
                <w:sz w:val="12"/>
                <w:szCs w:val="12"/>
              </w:rPr>
            </w:pPr>
            <w:r w:rsidRPr="0073694F">
              <w:rPr>
                <w:rFonts w:ascii="Calibri" w:hAnsi="Calibri" w:cs="Calibri"/>
                <w:sz w:val="12"/>
                <w:szCs w:val="12"/>
              </w:rPr>
              <w:t>146</w:t>
            </w:r>
          </w:p>
        </w:tc>
        <w:tc>
          <w:tcPr>
            <w:tcW w:w="567" w:type="dxa"/>
          </w:tcPr>
          <w:p w14:paraId="0AF80B52" w14:textId="77777777" w:rsidR="0073694F" w:rsidRPr="0073694F" w:rsidRDefault="0073694F" w:rsidP="00B63141">
            <w:pPr>
              <w:pStyle w:val="ANormal"/>
              <w:rPr>
                <w:rFonts w:ascii="Calibri" w:hAnsi="Calibri" w:cs="Calibri"/>
                <w:sz w:val="12"/>
                <w:szCs w:val="12"/>
              </w:rPr>
            </w:pPr>
            <w:r w:rsidRPr="0073694F">
              <w:rPr>
                <w:rFonts w:ascii="Calibri" w:hAnsi="Calibri" w:cs="Calibri"/>
                <w:sz w:val="12"/>
                <w:szCs w:val="12"/>
              </w:rPr>
              <w:t>73</w:t>
            </w:r>
          </w:p>
        </w:tc>
        <w:tc>
          <w:tcPr>
            <w:tcW w:w="567" w:type="dxa"/>
          </w:tcPr>
          <w:p w14:paraId="68D70075" w14:textId="77777777" w:rsidR="0073694F" w:rsidRPr="0073694F" w:rsidRDefault="0073694F" w:rsidP="00B63141">
            <w:pPr>
              <w:pStyle w:val="ANormal"/>
              <w:rPr>
                <w:rFonts w:ascii="Calibri" w:hAnsi="Calibri" w:cs="Calibri"/>
                <w:sz w:val="12"/>
                <w:szCs w:val="12"/>
              </w:rPr>
            </w:pPr>
            <w:r w:rsidRPr="0073694F">
              <w:rPr>
                <w:rFonts w:ascii="Calibri" w:hAnsi="Calibri" w:cs="Calibri"/>
                <w:sz w:val="12"/>
                <w:szCs w:val="12"/>
              </w:rPr>
              <w:t>216</w:t>
            </w:r>
          </w:p>
        </w:tc>
        <w:tc>
          <w:tcPr>
            <w:tcW w:w="567" w:type="dxa"/>
          </w:tcPr>
          <w:p w14:paraId="1B398723" w14:textId="77777777" w:rsidR="0073694F" w:rsidRPr="0073694F" w:rsidRDefault="0073694F" w:rsidP="00B63141">
            <w:pPr>
              <w:pStyle w:val="ANormal"/>
              <w:rPr>
                <w:rFonts w:ascii="Calibri" w:hAnsi="Calibri" w:cs="Calibri"/>
                <w:sz w:val="12"/>
                <w:szCs w:val="12"/>
              </w:rPr>
            </w:pPr>
            <w:r w:rsidRPr="0073694F">
              <w:rPr>
                <w:rFonts w:ascii="Calibri" w:hAnsi="Calibri" w:cs="Calibri"/>
                <w:sz w:val="12"/>
                <w:szCs w:val="12"/>
              </w:rPr>
              <w:t>108</w:t>
            </w:r>
          </w:p>
        </w:tc>
        <w:tc>
          <w:tcPr>
            <w:tcW w:w="567" w:type="dxa"/>
          </w:tcPr>
          <w:p w14:paraId="0901FC25" w14:textId="77777777" w:rsidR="0073694F" w:rsidRPr="0073694F" w:rsidRDefault="0073694F" w:rsidP="00B63141">
            <w:pPr>
              <w:pStyle w:val="ANormal"/>
              <w:rPr>
                <w:rFonts w:ascii="Calibri" w:hAnsi="Calibri" w:cs="Calibri"/>
                <w:sz w:val="12"/>
                <w:szCs w:val="12"/>
              </w:rPr>
            </w:pPr>
            <w:r w:rsidRPr="0073694F">
              <w:rPr>
                <w:rFonts w:ascii="Calibri" w:hAnsi="Calibri" w:cs="Calibri"/>
                <w:sz w:val="12"/>
                <w:szCs w:val="12"/>
              </w:rPr>
              <w:t>236</w:t>
            </w:r>
          </w:p>
        </w:tc>
        <w:tc>
          <w:tcPr>
            <w:tcW w:w="567" w:type="dxa"/>
          </w:tcPr>
          <w:p w14:paraId="2C32D449" w14:textId="77777777" w:rsidR="0073694F" w:rsidRPr="0073694F" w:rsidRDefault="0073694F" w:rsidP="00B63141">
            <w:pPr>
              <w:pStyle w:val="ANormal"/>
              <w:rPr>
                <w:rFonts w:ascii="Calibri" w:hAnsi="Calibri" w:cs="Calibri"/>
                <w:sz w:val="12"/>
                <w:szCs w:val="12"/>
              </w:rPr>
            </w:pPr>
            <w:r w:rsidRPr="0073694F">
              <w:rPr>
                <w:rFonts w:ascii="Calibri" w:hAnsi="Calibri" w:cs="Calibri"/>
                <w:sz w:val="12"/>
                <w:szCs w:val="12"/>
              </w:rPr>
              <w:t>118</w:t>
            </w:r>
          </w:p>
        </w:tc>
        <w:tc>
          <w:tcPr>
            <w:tcW w:w="567" w:type="dxa"/>
          </w:tcPr>
          <w:p w14:paraId="3506BAE1" w14:textId="77777777" w:rsidR="0073694F" w:rsidRPr="0073694F" w:rsidRDefault="0073694F" w:rsidP="00B63141">
            <w:pPr>
              <w:pStyle w:val="ANormal"/>
              <w:rPr>
                <w:rFonts w:ascii="Calibri" w:hAnsi="Calibri" w:cs="Calibri"/>
                <w:sz w:val="12"/>
                <w:szCs w:val="12"/>
              </w:rPr>
            </w:pPr>
            <w:r w:rsidRPr="0073694F">
              <w:rPr>
                <w:rFonts w:ascii="Calibri" w:hAnsi="Calibri" w:cs="Calibri"/>
                <w:sz w:val="12"/>
                <w:szCs w:val="12"/>
              </w:rPr>
              <w:t>308</w:t>
            </w:r>
          </w:p>
        </w:tc>
        <w:tc>
          <w:tcPr>
            <w:tcW w:w="567" w:type="dxa"/>
          </w:tcPr>
          <w:p w14:paraId="5E3C12B8" w14:textId="77777777" w:rsidR="0073694F" w:rsidRPr="0073694F" w:rsidRDefault="0073694F" w:rsidP="00B63141">
            <w:pPr>
              <w:pStyle w:val="ANormal"/>
              <w:rPr>
                <w:rFonts w:ascii="Calibri" w:hAnsi="Calibri" w:cs="Calibri"/>
                <w:sz w:val="12"/>
                <w:szCs w:val="12"/>
              </w:rPr>
            </w:pPr>
            <w:r w:rsidRPr="0073694F">
              <w:rPr>
                <w:rFonts w:ascii="Calibri" w:hAnsi="Calibri" w:cs="Calibri"/>
                <w:sz w:val="12"/>
                <w:szCs w:val="12"/>
              </w:rPr>
              <w:t>154</w:t>
            </w:r>
          </w:p>
        </w:tc>
      </w:tr>
    </w:tbl>
    <w:p w14:paraId="3CD9AEAE" w14:textId="77777777" w:rsidR="0073694F" w:rsidRPr="00786D16" w:rsidRDefault="0073694F" w:rsidP="0073694F">
      <w:pPr>
        <w:pStyle w:val="ANormal"/>
        <w:rPr>
          <w:rFonts w:ascii="Calibri" w:hAnsi="Calibri" w:cs="Calibri"/>
          <w:sz w:val="10"/>
          <w:szCs w:val="10"/>
        </w:rPr>
      </w:pPr>
      <w:r>
        <w:t xml:space="preserve"> </w:t>
      </w:r>
    </w:p>
    <w:p w14:paraId="060F0FDF" w14:textId="77777777" w:rsidR="0073694F" w:rsidRDefault="0073694F" w:rsidP="0073694F">
      <w:pPr>
        <w:pStyle w:val="ANormal"/>
      </w:pPr>
      <w:r>
        <w:tab/>
        <w:t>F</w:t>
      </w:r>
      <w:r w:rsidRPr="008B434F">
        <w:t xml:space="preserve">ör </w:t>
      </w:r>
      <w:r>
        <w:t xml:space="preserve">en </w:t>
      </w:r>
      <w:r w:rsidRPr="008B434F">
        <w:t xml:space="preserve">studerande som studerar vid </w:t>
      </w:r>
      <w:r>
        <w:t xml:space="preserve">annan skola än högskola och som inte erbjuds kostnadsfri lunch i skolan </w:t>
      </w:r>
      <w:r w:rsidRPr="008B434F">
        <w:t xml:space="preserve">höjs </w:t>
      </w:r>
      <w:r>
        <w:t xml:space="preserve">beloppet </w:t>
      </w:r>
      <w:r w:rsidRPr="008B434F">
        <w:t>till samma belopp som för studerande vid högskola</w:t>
      </w:r>
      <w:r>
        <w:t>.</w:t>
      </w:r>
    </w:p>
    <w:p w14:paraId="0AE09C81" w14:textId="77777777" w:rsidR="0073694F" w:rsidRDefault="0073694F" w:rsidP="0073694F">
      <w:pPr>
        <w:pStyle w:val="ANormal"/>
      </w:pPr>
    </w:p>
    <w:bookmarkEnd w:id="18"/>
    <w:p w14:paraId="65E0C712" w14:textId="77777777" w:rsidR="0073694F" w:rsidRDefault="0073694F" w:rsidP="0073694F">
      <w:pPr>
        <w:pStyle w:val="LagParagraf"/>
      </w:pPr>
      <w:r>
        <w:t>9 §</w:t>
      </w:r>
    </w:p>
    <w:p w14:paraId="7B41DEF1" w14:textId="77777777" w:rsidR="0073694F" w:rsidRPr="005808BE" w:rsidRDefault="0073694F" w:rsidP="0073694F">
      <w:pPr>
        <w:pStyle w:val="LagPararubrik"/>
      </w:pPr>
      <w:r w:rsidRPr="005808BE">
        <w:t>Vuxenstudiepenning</w:t>
      </w:r>
    </w:p>
    <w:p w14:paraId="2912C8DA" w14:textId="77777777" w:rsidR="0073694F" w:rsidRDefault="0073694F" w:rsidP="0073694F">
      <w:pPr>
        <w:pStyle w:val="ANormal"/>
      </w:pPr>
      <w:r w:rsidRPr="005808BE">
        <w:tab/>
      </w:r>
      <w:r>
        <w:t xml:space="preserve">En studerande har rätt till </w:t>
      </w:r>
      <w:r w:rsidRPr="005808BE">
        <w:t xml:space="preserve">vuxenstudiepenning </w:t>
      </w:r>
      <w:r>
        <w:t>från</w:t>
      </w:r>
      <w:r w:rsidRPr="005808BE">
        <w:t xml:space="preserve"> ingången</w:t>
      </w:r>
      <w:r>
        <w:t xml:space="preserve"> av den månad då den studerande fyller 30 år.</w:t>
      </w:r>
    </w:p>
    <w:p w14:paraId="50B00C11" w14:textId="77777777" w:rsidR="0073694F" w:rsidRDefault="0073694F" w:rsidP="0073694F">
      <w:pPr>
        <w:pStyle w:val="ANormal"/>
      </w:pPr>
    </w:p>
    <w:p w14:paraId="0CCBBCD9" w14:textId="77777777" w:rsidR="0073694F" w:rsidRDefault="0073694F" w:rsidP="0073694F">
      <w:pPr>
        <w:pStyle w:val="LagParagraf"/>
      </w:pPr>
      <w:bookmarkStart w:id="19" w:name="_Hlk130407115"/>
      <w:r>
        <w:t>10 §</w:t>
      </w:r>
    </w:p>
    <w:p w14:paraId="7F188E0C" w14:textId="77777777" w:rsidR="0073694F" w:rsidRPr="00D01B04" w:rsidRDefault="0073694F" w:rsidP="0073694F">
      <w:pPr>
        <w:pStyle w:val="LagPararubrik"/>
      </w:pPr>
      <w:r>
        <w:t>Vuxenstudiepenningens fastställande och belopp</w:t>
      </w:r>
    </w:p>
    <w:p w14:paraId="6C0E4B8E" w14:textId="77777777" w:rsidR="0073694F" w:rsidRDefault="0073694F" w:rsidP="0073694F">
      <w:pPr>
        <w:pStyle w:val="ANormal"/>
      </w:pPr>
      <w:r>
        <w:tab/>
      </w:r>
      <w:r w:rsidRPr="00A56442">
        <w:t xml:space="preserve">Vuxenstudiepenningen består av en </w:t>
      </w:r>
      <w:proofErr w:type="spellStart"/>
      <w:r w:rsidRPr="00A56442">
        <w:t>grunddel</w:t>
      </w:r>
      <w:proofErr w:type="spellEnd"/>
      <w:r w:rsidRPr="00A56442">
        <w:t xml:space="preserve"> och ett inkomsttillägg.</w:t>
      </w:r>
    </w:p>
    <w:p w14:paraId="7B7587AF" w14:textId="77777777" w:rsidR="0073694F" w:rsidRDefault="0073694F" w:rsidP="0073694F">
      <w:pPr>
        <w:pStyle w:val="ANormal"/>
      </w:pPr>
      <w:r>
        <w:tab/>
      </w:r>
      <w:proofErr w:type="spellStart"/>
      <w:r w:rsidRPr="00A56442">
        <w:t>Grunddelen</w:t>
      </w:r>
      <w:proofErr w:type="spellEnd"/>
      <w:r w:rsidRPr="00A56442">
        <w:t xml:space="preserve"> är 4</w:t>
      </w:r>
      <w:r>
        <w:t>50</w:t>
      </w:r>
      <w:r w:rsidRPr="00A56442">
        <w:t xml:space="preserve"> euro per månad</w:t>
      </w:r>
      <w:r>
        <w:t xml:space="preserve">. </w:t>
      </w:r>
      <w:r w:rsidRPr="00A56442">
        <w:t xml:space="preserve">Inkomsttillägget </w:t>
      </w:r>
      <w:r>
        <w:t>är</w:t>
      </w:r>
      <w:r w:rsidRPr="00A56442">
        <w:t xml:space="preserve"> 25 procent av skillnaden mellan månadsinkomsten och </w:t>
      </w:r>
      <w:proofErr w:type="spellStart"/>
      <w:r w:rsidRPr="00A56442">
        <w:t>grunddelen</w:t>
      </w:r>
      <w:proofErr w:type="spellEnd"/>
      <w:r w:rsidRPr="00A56442">
        <w:t xml:space="preserve"> avrundat till närmaste euro</w:t>
      </w:r>
      <w:r>
        <w:t xml:space="preserve">. </w:t>
      </w:r>
      <w:r w:rsidRPr="00650D49">
        <w:t xml:space="preserve">Vuxenstudiepenningens </w:t>
      </w:r>
      <w:r>
        <w:t xml:space="preserve">sammanlagda </w:t>
      </w:r>
      <w:r w:rsidRPr="00650D49">
        <w:t xml:space="preserve">belopp för heltidsstudier är högst </w:t>
      </w:r>
      <w:r>
        <w:t>1 072</w:t>
      </w:r>
      <w:r w:rsidRPr="00650D49">
        <w:t xml:space="preserve"> euro per månad</w:t>
      </w:r>
      <w:r>
        <w:t xml:space="preserve"> för heltidsstudier. Beloppet för </w:t>
      </w:r>
      <w:r w:rsidRPr="00650D49">
        <w:t xml:space="preserve">deltidsstudier </w:t>
      </w:r>
      <w:r>
        <w:t xml:space="preserve">är </w:t>
      </w:r>
      <w:r w:rsidRPr="00650D49">
        <w:t>50 procent av beloppet för heltidsstudier.</w:t>
      </w:r>
    </w:p>
    <w:p w14:paraId="66E34393" w14:textId="77777777" w:rsidR="0073694F" w:rsidRDefault="0073694F" w:rsidP="0073694F">
      <w:pPr>
        <w:pStyle w:val="ANormal"/>
      </w:pPr>
      <w:r>
        <w:tab/>
      </w:r>
      <w:r w:rsidRPr="00BD6BF0">
        <w:t>Månadsinkomsten är den skattepliktiga förvärvsinkomsten i medeltal per månad under de sex eller tolv månader som infaller omedelbart före den första månaden för vilken vuxenstudiepenning beviljas</w:t>
      </w:r>
      <w:r>
        <w:t xml:space="preserve"> eller i medeltal per månad i den senast fastställda beskattningen.</w:t>
      </w:r>
    </w:p>
    <w:p w14:paraId="37A45A1C" w14:textId="77777777" w:rsidR="0073694F" w:rsidRPr="0073694F" w:rsidRDefault="0073694F" w:rsidP="0073694F">
      <w:pPr>
        <w:pStyle w:val="ANormal"/>
        <w:rPr>
          <w:rFonts w:eastAsia="Calibri"/>
        </w:rPr>
      </w:pPr>
      <w:r w:rsidRPr="0073694F">
        <w:rPr>
          <w:rFonts w:eastAsia="Calibri"/>
        </w:rPr>
        <w:tab/>
        <w:t>Vuxenstudiepenningens belopp fastställs en gång. Om någon ansöker om vuxenstudiepenning på nytt, minst tio år efter att beloppet fastställdes, indexjusteras det fastställda beloppet med den ändring av konsumentprisindex som fastställts av Ålands statistik- och utredningsbyrå för tiden sedan beloppet fastställdes, avrundat till närmaste euro.</w:t>
      </w:r>
    </w:p>
    <w:p w14:paraId="3721B9BE" w14:textId="77777777" w:rsidR="0073694F" w:rsidRDefault="0073694F" w:rsidP="0073694F">
      <w:pPr>
        <w:pStyle w:val="ANormal"/>
      </w:pPr>
    </w:p>
    <w:bookmarkEnd w:id="19"/>
    <w:p w14:paraId="23DF7223" w14:textId="77777777" w:rsidR="0073694F" w:rsidRDefault="0073694F" w:rsidP="0073694F">
      <w:pPr>
        <w:pStyle w:val="LagParagraf"/>
      </w:pPr>
      <w:r>
        <w:t>13 §</w:t>
      </w:r>
    </w:p>
    <w:p w14:paraId="4E2A6076" w14:textId="77777777" w:rsidR="0073694F" w:rsidRPr="005808BE" w:rsidRDefault="0073694F" w:rsidP="0073694F">
      <w:pPr>
        <w:pStyle w:val="LagPararubrik"/>
      </w:pPr>
      <w:r w:rsidRPr="005808BE">
        <w:t>Bostads</w:t>
      </w:r>
      <w:r>
        <w:t>stöd</w:t>
      </w:r>
    </w:p>
    <w:p w14:paraId="4AC36E1A" w14:textId="77777777" w:rsidR="0073694F" w:rsidRPr="005808BE" w:rsidRDefault="0073694F" w:rsidP="0073694F">
      <w:pPr>
        <w:pStyle w:val="ANormal"/>
      </w:pPr>
      <w:r w:rsidRPr="005808BE">
        <w:tab/>
        <w:t>En studerande</w:t>
      </w:r>
      <w:r>
        <w:t xml:space="preserve"> som beviljats studiepenning eller vuxenstudiepenning och</w:t>
      </w:r>
      <w:r w:rsidRPr="005808BE">
        <w:t xml:space="preserve"> har kostnader för boende som inte är den studerandes föräldrahem har rätt till </w:t>
      </w:r>
      <w:r>
        <w:t xml:space="preserve">ett </w:t>
      </w:r>
      <w:r w:rsidRPr="005808BE">
        <w:t>bostads</w:t>
      </w:r>
      <w:r>
        <w:t>stöd</w:t>
      </w:r>
      <w:r w:rsidRPr="005808BE">
        <w:t xml:space="preserve"> om den studerande</w:t>
      </w:r>
    </w:p>
    <w:p w14:paraId="4663B01D" w14:textId="77777777" w:rsidR="0073694F" w:rsidRPr="005808BE" w:rsidRDefault="0073694F" w:rsidP="0073694F">
      <w:pPr>
        <w:pStyle w:val="ANormal"/>
      </w:pPr>
      <w:r w:rsidRPr="005808BE">
        <w:tab/>
        <w:t>1) studerar vid högskola,</w:t>
      </w:r>
    </w:p>
    <w:p w14:paraId="79682C1D" w14:textId="77777777" w:rsidR="0073694F" w:rsidRPr="005808BE" w:rsidRDefault="0073694F" w:rsidP="0073694F">
      <w:pPr>
        <w:pStyle w:val="ANormal"/>
      </w:pPr>
      <w:r w:rsidRPr="005808BE">
        <w:tab/>
        <w:t>2) har fyllt 18 år eller</w:t>
      </w:r>
    </w:p>
    <w:p w14:paraId="2C713DBC" w14:textId="77777777" w:rsidR="0073694F" w:rsidRDefault="0073694F" w:rsidP="0073694F">
      <w:pPr>
        <w:pStyle w:val="ANormal"/>
      </w:pPr>
      <w:r w:rsidRPr="005808BE">
        <w:tab/>
        <w:t>3) behöver bostaden för att restiden från föräldrahemmet till skolan under normala förhållanden är längre än två timmar</w:t>
      </w:r>
      <w:r>
        <w:t xml:space="preserve"> tur och retur.</w:t>
      </w:r>
    </w:p>
    <w:p w14:paraId="0F5A300A" w14:textId="77777777" w:rsidR="0073694F" w:rsidRDefault="0073694F" w:rsidP="0073694F">
      <w:pPr>
        <w:pStyle w:val="ANormal"/>
      </w:pPr>
      <w:r>
        <w:tab/>
        <w:t xml:space="preserve">En studerande som inte har rätt till studiepenning enligt bestämmelserna i 7 §, men har </w:t>
      </w:r>
      <w:r w:rsidRPr="005808BE">
        <w:t>kostnader för boende som inte är den studerandes föräldrahem</w:t>
      </w:r>
      <w:r>
        <w:t>,</w:t>
      </w:r>
      <w:r w:rsidRPr="005808BE">
        <w:t xml:space="preserve"> har rätt till </w:t>
      </w:r>
      <w:r>
        <w:t xml:space="preserve">ett </w:t>
      </w:r>
      <w:r w:rsidRPr="005808BE">
        <w:t>bostads</w:t>
      </w:r>
      <w:r>
        <w:t>stöd</w:t>
      </w:r>
      <w:r w:rsidRPr="00077D52">
        <w:t xml:space="preserve"> </w:t>
      </w:r>
      <w:r>
        <w:t xml:space="preserve">om den studerande </w:t>
      </w:r>
      <w:r w:rsidRPr="005808BE">
        <w:t>behöver bostaden för att restiden från föräldrahemmet till skolan under normala förhållanden är längre än två timmar</w:t>
      </w:r>
      <w:r>
        <w:t xml:space="preserve"> tur och retur.</w:t>
      </w:r>
    </w:p>
    <w:p w14:paraId="11F1A1D7" w14:textId="77777777" w:rsidR="0073694F" w:rsidRDefault="0073694F" w:rsidP="0073694F">
      <w:pPr>
        <w:pStyle w:val="ANormal"/>
      </w:pPr>
      <w:r>
        <w:lastRenderedPageBreak/>
        <w:tab/>
        <w:t>En studerande som bor i samma hushåll som sitt minderåriga barn eller med sin vårdnadshavare som beviljats studiestöd, har endast rätt till bostadsstöd för en bostad som används på grund av studier och som finns på annan ort än familjens stadigvarande bostad eller om den studerande studerar och bor utomlands huvudsakligen på grund av studier.</w:t>
      </w:r>
    </w:p>
    <w:p w14:paraId="7DDA5D0A" w14:textId="77777777" w:rsidR="0073694F" w:rsidRPr="00E028D0" w:rsidRDefault="0073694F" w:rsidP="0073694F">
      <w:pPr>
        <w:pStyle w:val="ANormal"/>
      </w:pPr>
      <w:r>
        <w:tab/>
      </w:r>
      <w:r w:rsidRPr="00E028D0">
        <w:t>Den som studerar utomlands beviljas bostads</w:t>
      </w:r>
      <w:r>
        <w:t>stöd</w:t>
      </w:r>
      <w:r w:rsidRPr="00E028D0">
        <w:t xml:space="preserve"> på samma villkor som den som studerar på Åland och i riket.</w:t>
      </w:r>
    </w:p>
    <w:p w14:paraId="3D3041B8" w14:textId="77777777" w:rsidR="0073694F" w:rsidRDefault="0073694F" w:rsidP="0073694F">
      <w:pPr>
        <w:pStyle w:val="ANormal"/>
      </w:pPr>
    </w:p>
    <w:p w14:paraId="7F55F7B2" w14:textId="77777777" w:rsidR="0073694F" w:rsidRDefault="0073694F" w:rsidP="0073694F">
      <w:pPr>
        <w:pStyle w:val="LagParagraf"/>
      </w:pPr>
      <w:bookmarkStart w:id="20" w:name="_Hlk130407139"/>
      <w:r>
        <w:t>14 §</w:t>
      </w:r>
    </w:p>
    <w:p w14:paraId="200C6F49" w14:textId="77777777" w:rsidR="0073694F" w:rsidRPr="00B306BB" w:rsidRDefault="0073694F" w:rsidP="0073694F">
      <w:pPr>
        <w:pStyle w:val="LagPararubrik"/>
      </w:pPr>
      <w:r>
        <w:t>Bostadsstödets belopp</w:t>
      </w:r>
    </w:p>
    <w:p w14:paraId="181614AB" w14:textId="77777777" w:rsidR="0073694F" w:rsidRDefault="0073694F" w:rsidP="0073694F">
      <w:pPr>
        <w:pStyle w:val="ANormal"/>
      </w:pPr>
      <w:r>
        <w:tab/>
      </w:r>
      <w:r w:rsidRPr="005808BE">
        <w:t>Bostads</w:t>
      </w:r>
      <w:r>
        <w:t>stödets belopp är</w:t>
      </w:r>
      <w:r w:rsidRPr="005808BE">
        <w:t xml:space="preserve"> 80 procent av </w:t>
      </w:r>
      <w:r>
        <w:t>d</w:t>
      </w:r>
      <w:r w:rsidRPr="005808BE">
        <w:t xml:space="preserve">en studerandes boendekostnad, </w:t>
      </w:r>
      <w:r>
        <w:t>men</w:t>
      </w:r>
      <w:r w:rsidRPr="005808BE">
        <w:t xml:space="preserve"> högst </w:t>
      </w:r>
      <w:r>
        <w:t>249</w:t>
      </w:r>
      <w:r w:rsidRPr="00753B3F">
        <w:t xml:space="preserve"> euro</w:t>
      </w:r>
      <w:r w:rsidRPr="005808BE">
        <w:t xml:space="preserve"> per månad.</w:t>
      </w:r>
    </w:p>
    <w:p w14:paraId="2223B319" w14:textId="77777777" w:rsidR="0073694F" w:rsidRDefault="0073694F" w:rsidP="0073694F">
      <w:pPr>
        <w:pStyle w:val="ANormal"/>
      </w:pPr>
    </w:p>
    <w:p w14:paraId="4E9A8ACA" w14:textId="77777777" w:rsidR="0073694F" w:rsidRDefault="0073694F" w:rsidP="0073694F">
      <w:pPr>
        <w:pStyle w:val="LagParagraf"/>
      </w:pPr>
      <w:r>
        <w:t>14a §</w:t>
      </w:r>
    </w:p>
    <w:p w14:paraId="19CB56E1" w14:textId="77777777" w:rsidR="0073694F" w:rsidRDefault="0073694F" w:rsidP="0073694F">
      <w:pPr>
        <w:pStyle w:val="LagPararubrik"/>
      </w:pPr>
      <w:r>
        <w:t xml:space="preserve">Bostadsstödets belopp under läsåret </w:t>
      </w:r>
      <w:proofErr w:type="gramStart"/>
      <w:r>
        <w:t>2023-2024</w:t>
      </w:r>
      <w:proofErr w:type="gramEnd"/>
    </w:p>
    <w:p w14:paraId="28D0B401" w14:textId="77777777" w:rsidR="0073694F" w:rsidRDefault="0073694F" w:rsidP="0073694F">
      <w:pPr>
        <w:pStyle w:val="ANormal"/>
      </w:pPr>
      <w:r>
        <w:tab/>
      </w:r>
      <w:bookmarkEnd w:id="20"/>
      <w:r>
        <w:t xml:space="preserve">Med avvikelse från bestämmelserna i 14 § är bostadsstödets belopp </w:t>
      </w:r>
      <w:r w:rsidRPr="005808BE">
        <w:t xml:space="preserve">högst </w:t>
      </w:r>
      <w:r w:rsidRPr="00753B3F">
        <w:t>2</w:t>
      </w:r>
      <w:r>
        <w:t>74</w:t>
      </w:r>
      <w:r w:rsidRPr="00753B3F">
        <w:t xml:space="preserve"> euro</w:t>
      </w:r>
      <w:r w:rsidRPr="005808BE">
        <w:t xml:space="preserve"> per månad</w:t>
      </w:r>
      <w:r>
        <w:t xml:space="preserve"> under perioden från den 1 augusti 2023 till den 31 juli 2024</w:t>
      </w:r>
      <w:r w:rsidRPr="005808BE">
        <w:t>.</w:t>
      </w:r>
    </w:p>
    <w:p w14:paraId="69966207" w14:textId="77777777" w:rsidR="0073694F" w:rsidRDefault="0073694F" w:rsidP="0073694F">
      <w:pPr>
        <w:pStyle w:val="ANormal"/>
      </w:pPr>
    </w:p>
    <w:p w14:paraId="493B9450" w14:textId="77777777" w:rsidR="0073694F" w:rsidRDefault="0073694F" w:rsidP="0073694F">
      <w:pPr>
        <w:pStyle w:val="LagParagraf"/>
      </w:pPr>
      <w:r>
        <w:t>15 §</w:t>
      </w:r>
    </w:p>
    <w:p w14:paraId="0DB59EE0" w14:textId="77777777" w:rsidR="0073694F" w:rsidRDefault="0073694F" w:rsidP="0073694F">
      <w:pPr>
        <w:pStyle w:val="LagPararubrik"/>
      </w:pPr>
      <w:r>
        <w:t>Försörjartillägg</w:t>
      </w:r>
    </w:p>
    <w:p w14:paraId="0B9CBABD" w14:textId="77777777" w:rsidR="0073694F" w:rsidRDefault="0073694F" w:rsidP="0073694F">
      <w:pPr>
        <w:pStyle w:val="ANormal"/>
        <w:rPr>
          <w:lang w:val="sv-FI"/>
        </w:rPr>
      </w:pPr>
      <w:r>
        <w:tab/>
      </w:r>
      <w:r>
        <w:rPr>
          <w:lang w:val="sv-FI"/>
        </w:rPr>
        <w:t>En</w:t>
      </w:r>
      <w:r w:rsidRPr="00203880">
        <w:rPr>
          <w:lang w:val="sv-FI"/>
        </w:rPr>
        <w:t xml:space="preserve"> studerande som </w:t>
      </w:r>
      <w:r>
        <w:rPr>
          <w:lang w:val="sv-FI"/>
        </w:rPr>
        <w:t>har vårdnaden om</w:t>
      </w:r>
      <w:r w:rsidRPr="00203880">
        <w:rPr>
          <w:lang w:val="sv-FI"/>
        </w:rPr>
        <w:t xml:space="preserve"> </w:t>
      </w:r>
      <w:r>
        <w:rPr>
          <w:lang w:val="sv-FI"/>
        </w:rPr>
        <w:t xml:space="preserve">ett eller flera </w:t>
      </w:r>
      <w:r w:rsidRPr="00203880">
        <w:rPr>
          <w:lang w:val="sv-FI"/>
        </w:rPr>
        <w:t>barn under 18 år</w:t>
      </w:r>
      <w:r>
        <w:rPr>
          <w:lang w:val="sv-FI"/>
        </w:rPr>
        <w:t xml:space="preserve"> har rätt till ett försörjartillägg</w:t>
      </w:r>
      <w:r w:rsidRPr="00203880">
        <w:rPr>
          <w:lang w:val="sv-FI"/>
        </w:rPr>
        <w:t>.</w:t>
      </w:r>
    </w:p>
    <w:p w14:paraId="16B4A374" w14:textId="77777777" w:rsidR="0073694F" w:rsidRDefault="0073694F" w:rsidP="0073694F">
      <w:pPr>
        <w:pStyle w:val="ANormal"/>
        <w:rPr>
          <w:lang w:val="sv-FI"/>
        </w:rPr>
      </w:pPr>
    </w:p>
    <w:p w14:paraId="2AEF54DC" w14:textId="77777777" w:rsidR="0073694F" w:rsidRDefault="0073694F" w:rsidP="0073694F">
      <w:pPr>
        <w:pStyle w:val="LagParagraf"/>
      </w:pPr>
      <w:bookmarkStart w:id="21" w:name="_Hlk130407166"/>
      <w:r>
        <w:t>16 §</w:t>
      </w:r>
    </w:p>
    <w:p w14:paraId="3A974CD8" w14:textId="77777777" w:rsidR="0073694F" w:rsidRDefault="0073694F" w:rsidP="0073694F">
      <w:pPr>
        <w:pStyle w:val="LagPararubrik"/>
      </w:pPr>
      <w:r>
        <w:t>Försörjartilläggets belopp</w:t>
      </w:r>
    </w:p>
    <w:p w14:paraId="596BDAE6" w14:textId="77777777" w:rsidR="0073694F" w:rsidRDefault="0073694F" w:rsidP="0073694F">
      <w:pPr>
        <w:pStyle w:val="ANormal"/>
      </w:pPr>
      <w:r>
        <w:tab/>
        <w:t>Försörjartilläggets belopp är 78 euro per barn per månad.</w:t>
      </w:r>
    </w:p>
    <w:bookmarkEnd w:id="21"/>
    <w:p w14:paraId="19B9A0FE" w14:textId="77777777" w:rsidR="0073694F" w:rsidRDefault="0073694F" w:rsidP="0073694F">
      <w:pPr>
        <w:pStyle w:val="ANormal"/>
      </w:pPr>
    </w:p>
    <w:p w14:paraId="0161F849" w14:textId="77777777" w:rsidR="0073694F" w:rsidRDefault="0073694F" w:rsidP="0073694F">
      <w:pPr>
        <w:pStyle w:val="LagParagraf"/>
      </w:pPr>
      <w:r>
        <w:t>19 §</w:t>
      </w:r>
    </w:p>
    <w:p w14:paraId="267EAAFD" w14:textId="77777777" w:rsidR="0073694F" w:rsidRDefault="0073694F" w:rsidP="0073694F">
      <w:pPr>
        <w:pStyle w:val="LagPararubrik"/>
      </w:pPr>
      <w:r>
        <w:t>Tillägg för studerande som är 17 år</w:t>
      </w:r>
    </w:p>
    <w:p w14:paraId="647274AA" w14:textId="77777777" w:rsidR="0073694F" w:rsidRPr="00117937" w:rsidRDefault="0073694F" w:rsidP="0073694F">
      <w:pPr>
        <w:pStyle w:val="ANormal"/>
      </w:pPr>
      <w:r>
        <w:tab/>
      </w:r>
      <w:r w:rsidRPr="00117937">
        <w:t xml:space="preserve">En studerande som är </w:t>
      </w:r>
      <w:r>
        <w:t>17</w:t>
      </w:r>
      <w:r w:rsidRPr="00117937">
        <w:t xml:space="preserve"> år </w:t>
      </w:r>
      <w:r>
        <w:t xml:space="preserve">kan efter den ekonomiska prövning som avses i 21 § ha rätt till </w:t>
      </w:r>
      <w:r w:rsidRPr="00117937">
        <w:t>ett tillägg till</w:t>
      </w:r>
      <w:r>
        <w:t xml:space="preserve"> studiepenningen.</w:t>
      </w:r>
    </w:p>
    <w:p w14:paraId="15F2916A" w14:textId="77777777" w:rsidR="0073694F" w:rsidRDefault="0073694F" w:rsidP="0073694F">
      <w:pPr>
        <w:pStyle w:val="ANormal"/>
      </w:pPr>
    </w:p>
    <w:p w14:paraId="15C13DAB" w14:textId="77777777" w:rsidR="0073694F" w:rsidRPr="00756A3F" w:rsidRDefault="0073694F" w:rsidP="0073694F">
      <w:pPr>
        <w:keepNext/>
        <w:keepLines/>
        <w:tabs>
          <w:tab w:val="left" w:pos="283"/>
        </w:tabs>
        <w:suppressAutoHyphens/>
        <w:jc w:val="center"/>
        <w:rPr>
          <w:rFonts w:ascii="Times New Roman" w:eastAsia="Times New Roman" w:hAnsi="Times New Roman" w:cs="Times New Roman"/>
          <w:szCs w:val="20"/>
          <w:lang w:val="sv-SE" w:eastAsia="sv-SE"/>
        </w:rPr>
      </w:pPr>
      <w:bookmarkStart w:id="22" w:name="_Hlk130407187"/>
      <w:r w:rsidRPr="00756A3F">
        <w:rPr>
          <w:rFonts w:ascii="Times New Roman" w:eastAsia="Times New Roman" w:hAnsi="Times New Roman" w:cs="Times New Roman"/>
          <w:szCs w:val="20"/>
          <w:lang w:val="sv-SE" w:eastAsia="sv-SE"/>
        </w:rPr>
        <w:t>2</w:t>
      </w:r>
      <w:r>
        <w:rPr>
          <w:rFonts w:ascii="Times New Roman" w:eastAsia="Times New Roman" w:hAnsi="Times New Roman" w:cs="Times New Roman"/>
          <w:szCs w:val="20"/>
          <w:lang w:val="sv-SE" w:eastAsia="sv-SE"/>
        </w:rPr>
        <w:t>0 </w:t>
      </w:r>
      <w:r w:rsidRPr="00756A3F">
        <w:rPr>
          <w:rFonts w:ascii="Times New Roman" w:eastAsia="Times New Roman" w:hAnsi="Times New Roman" w:cs="Times New Roman"/>
          <w:szCs w:val="20"/>
          <w:lang w:val="sv-SE" w:eastAsia="sv-SE"/>
        </w:rPr>
        <w:t>§</w:t>
      </w:r>
    </w:p>
    <w:p w14:paraId="31677867" w14:textId="77777777" w:rsidR="0073694F" w:rsidRPr="00756A3F" w:rsidRDefault="0073694F" w:rsidP="0073694F">
      <w:pPr>
        <w:keepNext/>
        <w:keepLines/>
        <w:tabs>
          <w:tab w:val="left" w:pos="283"/>
        </w:tabs>
        <w:suppressAutoHyphens/>
        <w:jc w:val="center"/>
        <w:rPr>
          <w:rFonts w:ascii="Times New Roman" w:eastAsia="Times New Roman" w:hAnsi="Times New Roman" w:cs="Times New Roman"/>
          <w:i/>
          <w:szCs w:val="20"/>
          <w:lang w:val="sv-SE" w:eastAsia="sv-SE"/>
        </w:rPr>
      </w:pPr>
      <w:r>
        <w:rPr>
          <w:rFonts w:ascii="Times New Roman" w:eastAsia="Times New Roman" w:hAnsi="Times New Roman" w:cs="Times New Roman"/>
          <w:i/>
          <w:szCs w:val="20"/>
          <w:lang w:val="sv-SE" w:eastAsia="sv-SE"/>
        </w:rPr>
        <w:t>I</w:t>
      </w:r>
      <w:r w:rsidRPr="00756A3F">
        <w:rPr>
          <w:rFonts w:ascii="Times New Roman" w:eastAsia="Times New Roman" w:hAnsi="Times New Roman" w:cs="Times New Roman"/>
          <w:i/>
          <w:szCs w:val="20"/>
          <w:lang w:val="sv-SE" w:eastAsia="sv-SE"/>
        </w:rPr>
        <w:t>nkomster</w:t>
      </w:r>
      <w:r>
        <w:rPr>
          <w:rFonts w:ascii="Times New Roman" w:eastAsia="Times New Roman" w:hAnsi="Times New Roman" w:cs="Times New Roman"/>
          <w:i/>
          <w:szCs w:val="20"/>
          <w:lang w:val="sv-SE" w:eastAsia="sv-SE"/>
        </w:rPr>
        <w:t>na</w:t>
      </w:r>
      <w:r w:rsidRPr="00756A3F">
        <w:rPr>
          <w:rFonts w:ascii="Times New Roman" w:eastAsia="Times New Roman" w:hAnsi="Times New Roman" w:cs="Times New Roman"/>
          <w:i/>
          <w:szCs w:val="20"/>
          <w:lang w:val="sv-SE" w:eastAsia="sv-SE"/>
        </w:rPr>
        <w:t>s inverkan på studiestödet</w:t>
      </w:r>
    </w:p>
    <w:p w14:paraId="6982D27E" w14:textId="77777777" w:rsidR="0073694F" w:rsidRPr="00756A3F" w:rsidRDefault="0073694F" w:rsidP="0073694F">
      <w:pPr>
        <w:pStyle w:val="ANormal"/>
        <w:rPr>
          <w:shd w:val="clear" w:color="auto" w:fill="FFFFFF"/>
        </w:rPr>
      </w:pPr>
      <w:r w:rsidRPr="00756A3F">
        <w:tab/>
      </w:r>
      <w:r w:rsidRPr="00756A3F">
        <w:rPr>
          <w:shd w:val="clear" w:color="auto" w:fill="FFFFFF"/>
        </w:rPr>
        <w:t xml:space="preserve">En heltidsstuderande </w:t>
      </w:r>
      <w:r>
        <w:rPr>
          <w:shd w:val="clear" w:color="auto" w:fill="FFFFFF"/>
        </w:rPr>
        <w:t>har rätt</w:t>
      </w:r>
      <w:r w:rsidRPr="00756A3F">
        <w:rPr>
          <w:shd w:val="clear" w:color="auto" w:fill="FFFFFF"/>
        </w:rPr>
        <w:t xml:space="preserve"> till studiestöd om den </w:t>
      </w:r>
      <w:r>
        <w:rPr>
          <w:shd w:val="clear" w:color="auto" w:fill="FFFFFF"/>
        </w:rPr>
        <w:t xml:space="preserve">studerandes </w:t>
      </w:r>
      <w:r w:rsidRPr="00756A3F">
        <w:rPr>
          <w:shd w:val="clear" w:color="auto" w:fill="FFFFFF"/>
        </w:rPr>
        <w:t xml:space="preserve">skattepliktiga </w:t>
      </w:r>
      <w:r>
        <w:rPr>
          <w:shd w:val="clear" w:color="auto" w:fill="FFFFFF"/>
        </w:rPr>
        <w:t xml:space="preserve">förvärvs- och </w:t>
      </w:r>
      <w:r w:rsidRPr="00756A3F">
        <w:rPr>
          <w:shd w:val="clear" w:color="auto" w:fill="FFFFFF"/>
        </w:rPr>
        <w:t xml:space="preserve">kapitalinkomst är högst </w:t>
      </w:r>
      <w:r>
        <w:rPr>
          <w:shd w:val="clear" w:color="auto" w:fill="FFFFFF"/>
        </w:rPr>
        <w:t>1 410 euro</w:t>
      </w:r>
      <w:r w:rsidRPr="00756A3F">
        <w:rPr>
          <w:shd w:val="clear" w:color="auto" w:fill="FFFFFF"/>
        </w:rPr>
        <w:t xml:space="preserve"> </w:t>
      </w:r>
      <w:r>
        <w:rPr>
          <w:shd w:val="clear" w:color="auto" w:fill="FFFFFF"/>
        </w:rPr>
        <w:t>i genomsnitt per stödmånad</w:t>
      </w:r>
      <w:r w:rsidRPr="00756A3F">
        <w:rPr>
          <w:shd w:val="clear" w:color="auto" w:fill="FFFFFF"/>
        </w:rPr>
        <w:t>.</w:t>
      </w:r>
    </w:p>
    <w:p w14:paraId="5AD22C20" w14:textId="77777777" w:rsidR="0073694F" w:rsidRDefault="0073694F" w:rsidP="0073694F">
      <w:pPr>
        <w:pStyle w:val="ANormal"/>
        <w:rPr>
          <w:shd w:val="clear" w:color="auto" w:fill="FFFFFF"/>
        </w:rPr>
      </w:pPr>
      <w:r w:rsidRPr="00756A3F">
        <w:rPr>
          <w:shd w:val="clear" w:color="auto" w:fill="FFFFFF"/>
        </w:rPr>
        <w:tab/>
        <w:t xml:space="preserve">En deltidsstuderande </w:t>
      </w:r>
      <w:r>
        <w:rPr>
          <w:shd w:val="clear" w:color="auto" w:fill="FFFFFF"/>
        </w:rPr>
        <w:t>har rätt</w:t>
      </w:r>
      <w:r w:rsidRPr="00756A3F">
        <w:rPr>
          <w:shd w:val="clear" w:color="auto" w:fill="FFFFFF"/>
        </w:rPr>
        <w:t xml:space="preserve"> till studiestöd om den </w:t>
      </w:r>
      <w:r>
        <w:rPr>
          <w:shd w:val="clear" w:color="auto" w:fill="FFFFFF"/>
        </w:rPr>
        <w:t xml:space="preserve">studerandes </w:t>
      </w:r>
      <w:r w:rsidRPr="00756A3F">
        <w:rPr>
          <w:shd w:val="clear" w:color="auto" w:fill="FFFFFF"/>
        </w:rPr>
        <w:t xml:space="preserve">skattepliktiga förvärvs- och kapitalinkomst är </w:t>
      </w:r>
      <w:r>
        <w:rPr>
          <w:shd w:val="clear" w:color="auto" w:fill="FFFFFF"/>
        </w:rPr>
        <w:t>högst 2 040 euro</w:t>
      </w:r>
      <w:r w:rsidRPr="00756A3F">
        <w:rPr>
          <w:shd w:val="clear" w:color="auto" w:fill="FFFFFF"/>
        </w:rPr>
        <w:t xml:space="preserve"> i genomsnitt per stödmånad.</w:t>
      </w:r>
    </w:p>
    <w:p w14:paraId="4BF3A73C" w14:textId="77777777" w:rsidR="0073694F" w:rsidRPr="005808BE" w:rsidRDefault="0073694F" w:rsidP="0073694F">
      <w:pPr>
        <w:pStyle w:val="ANormal"/>
      </w:pPr>
      <w:r>
        <w:tab/>
        <w:t>Vid beräkningen av förvärvsinkomsterna beaktas endast den inkomst den studerande har under de kalenderdagar som studiestöd beviljas. Vid beräkningen av k</w:t>
      </w:r>
      <w:r w:rsidRPr="009547D6">
        <w:t>apitalinkomste</w:t>
      </w:r>
      <w:r>
        <w:t>rna</w:t>
      </w:r>
      <w:r w:rsidRPr="009547D6">
        <w:t xml:space="preserve"> </w:t>
      </w:r>
      <w:r>
        <w:t xml:space="preserve">beaktas den inkomst den studerande har </w:t>
      </w:r>
      <w:r w:rsidRPr="009547D6">
        <w:t>under hela året.</w:t>
      </w:r>
    </w:p>
    <w:p w14:paraId="5D6379F1" w14:textId="77777777" w:rsidR="0073694F" w:rsidRDefault="0073694F" w:rsidP="0073694F">
      <w:pPr>
        <w:pStyle w:val="ANormal"/>
      </w:pPr>
      <w:r>
        <w:tab/>
      </w:r>
      <w:bookmarkStart w:id="23" w:name="_Hlk129877147"/>
      <w:r>
        <w:t>Från den skattepliktiga förvärvs- och kapitalinkomsten dras studiepenning, vuxenstudiepenning, försörjartillägg och tillägg för studerande som är 17 år av.</w:t>
      </w:r>
      <w:bookmarkEnd w:id="23"/>
    </w:p>
    <w:p w14:paraId="4C4A07E3" w14:textId="77777777" w:rsidR="0073694F" w:rsidRDefault="0073694F" w:rsidP="0073694F">
      <w:pPr>
        <w:pStyle w:val="ANormal"/>
      </w:pPr>
    </w:p>
    <w:p w14:paraId="4F1D7A89" w14:textId="77777777" w:rsidR="0073694F" w:rsidRDefault="0073694F" w:rsidP="0073694F">
      <w:pPr>
        <w:pStyle w:val="LagParagraf"/>
      </w:pPr>
      <w:bookmarkStart w:id="24" w:name="_Hlk130407212"/>
      <w:bookmarkEnd w:id="22"/>
      <w:r w:rsidRPr="00CA5D8D">
        <w:t>2</w:t>
      </w:r>
      <w:r>
        <w:t>1 §</w:t>
      </w:r>
    </w:p>
    <w:p w14:paraId="38F2C943" w14:textId="77777777" w:rsidR="0073694F" w:rsidRDefault="0073694F" w:rsidP="0073694F">
      <w:pPr>
        <w:pStyle w:val="LagPararubrik"/>
      </w:pPr>
      <w:r>
        <w:t>S</w:t>
      </w:r>
      <w:r w:rsidRPr="00117937">
        <w:t xml:space="preserve">tuderande </w:t>
      </w:r>
      <w:r>
        <w:t>som är 17</w:t>
      </w:r>
      <w:r w:rsidRPr="00117937">
        <w:t xml:space="preserve"> år</w:t>
      </w:r>
    </w:p>
    <w:p w14:paraId="551FF3F8" w14:textId="77777777" w:rsidR="0073694F" w:rsidRDefault="0073694F" w:rsidP="0073694F">
      <w:pPr>
        <w:pStyle w:val="ANormal"/>
      </w:pPr>
      <w:r>
        <w:tab/>
        <w:t>En studerande som är 17 år har rätt till det tillägg som avses i 19 § beroende på föräldrarnas senast fastställda nettoförvärvs- och kapitalinkomster, enligt följande:</w:t>
      </w:r>
    </w:p>
    <w:p w14:paraId="45DF48C3" w14:textId="77777777" w:rsidR="0073694F" w:rsidRPr="00211840" w:rsidRDefault="0073694F" w:rsidP="0073694F">
      <w:pPr>
        <w:pStyle w:val="ANormal"/>
        <w:rPr>
          <w:sz w:val="10"/>
          <w:szCs w:val="10"/>
        </w:rPr>
      </w:pPr>
    </w:p>
    <w:tbl>
      <w:tblPr>
        <w:tblStyle w:val="Tabellrutnt"/>
        <w:tblW w:w="0" w:type="auto"/>
        <w:tblLook w:val="04A0" w:firstRow="1" w:lastRow="0" w:firstColumn="1" w:lastColumn="0" w:noHBand="0" w:noVBand="1"/>
      </w:tblPr>
      <w:tblGrid>
        <w:gridCol w:w="2972"/>
        <w:gridCol w:w="1985"/>
        <w:gridCol w:w="1723"/>
      </w:tblGrid>
      <w:tr w:rsidR="0073694F" w14:paraId="7FEE3F1D" w14:textId="77777777" w:rsidTr="0073694F">
        <w:tc>
          <w:tcPr>
            <w:tcW w:w="2972" w:type="dxa"/>
            <w:shd w:val="clear" w:color="auto" w:fill="D9D9D9"/>
          </w:tcPr>
          <w:p w14:paraId="21F72840" w14:textId="77777777" w:rsidR="0073694F" w:rsidRPr="0073694F" w:rsidRDefault="0073694F" w:rsidP="00B63141">
            <w:pPr>
              <w:pStyle w:val="ANormal"/>
              <w:rPr>
                <w:rFonts w:ascii="Calibri" w:hAnsi="Calibri" w:cs="Calibri"/>
                <w:sz w:val="18"/>
                <w:szCs w:val="18"/>
              </w:rPr>
            </w:pPr>
            <w:r w:rsidRPr="0073694F">
              <w:rPr>
                <w:rFonts w:ascii="Calibri" w:hAnsi="Calibri" w:cs="Calibri"/>
                <w:sz w:val="18"/>
                <w:szCs w:val="18"/>
              </w:rPr>
              <w:t>Föräldrarnas sammanlagda inkomst</w:t>
            </w:r>
          </w:p>
        </w:tc>
        <w:tc>
          <w:tcPr>
            <w:tcW w:w="1985" w:type="dxa"/>
            <w:shd w:val="clear" w:color="auto" w:fill="D9D9D9"/>
          </w:tcPr>
          <w:p w14:paraId="21CFD6B3" w14:textId="77777777" w:rsidR="0073694F" w:rsidRPr="0073694F" w:rsidRDefault="0073694F" w:rsidP="00B63141">
            <w:pPr>
              <w:pStyle w:val="ANormal"/>
              <w:rPr>
                <w:rFonts w:ascii="Calibri" w:hAnsi="Calibri" w:cs="Calibri"/>
                <w:sz w:val="18"/>
                <w:szCs w:val="18"/>
              </w:rPr>
            </w:pPr>
            <w:r w:rsidRPr="0073694F">
              <w:rPr>
                <w:rFonts w:ascii="Calibri" w:hAnsi="Calibri" w:cs="Calibri"/>
                <w:sz w:val="18"/>
                <w:szCs w:val="18"/>
              </w:rPr>
              <w:t>Heltidsstudier</w:t>
            </w:r>
          </w:p>
        </w:tc>
        <w:tc>
          <w:tcPr>
            <w:tcW w:w="1723" w:type="dxa"/>
            <w:shd w:val="clear" w:color="auto" w:fill="D9D9D9"/>
          </w:tcPr>
          <w:p w14:paraId="3D6C5463" w14:textId="77777777" w:rsidR="0073694F" w:rsidRPr="0073694F" w:rsidRDefault="0073694F" w:rsidP="00B63141">
            <w:pPr>
              <w:pStyle w:val="ANormal"/>
              <w:rPr>
                <w:rFonts w:ascii="Calibri" w:hAnsi="Calibri" w:cs="Calibri"/>
                <w:sz w:val="18"/>
                <w:szCs w:val="18"/>
              </w:rPr>
            </w:pPr>
            <w:r w:rsidRPr="0073694F">
              <w:rPr>
                <w:rFonts w:ascii="Calibri" w:hAnsi="Calibri" w:cs="Calibri"/>
                <w:sz w:val="18"/>
                <w:szCs w:val="18"/>
              </w:rPr>
              <w:t>Deltidsstudier</w:t>
            </w:r>
          </w:p>
        </w:tc>
      </w:tr>
      <w:tr w:rsidR="0073694F" w:rsidRPr="002C115D" w14:paraId="708CCE5B" w14:textId="77777777" w:rsidTr="00B63141">
        <w:tc>
          <w:tcPr>
            <w:tcW w:w="2972" w:type="dxa"/>
          </w:tcPr>
          <w:p w14:paraId="71F843FA" w14:textId="77777777" w:rsidR="0073694F" w:rsidRPr="0073694F" w:rsidRDefault="0073694F" w:rsidP="00B63141">
            <w:pPr>
              <w:pStyle w:val="ANormal"/>
              <w:rPr>
                <w:rFonts w:ascii="Calibri" w:hAnsi="Calibri" w:cs="Calibri"/>
                <w:sz w:val="18"/>
                <w:szCs w:val="18"/>
              </w:rPr>
            </w:pPr>
            <w:r w:rsidRPr="0073694F">
              <w:rPr>
                <w:rFonts w:ascii="Calibri" w:hAnsi="Calibri" w:cs="Calibri"/>
                <w:sz w:val="18"/>
                <w:szCs w:val="18"/>
              </w:rPr>
              <w:t>Mindre än 35 776 euro per år</w:t>
            </w:r>
          </w:p>
        </w:tc>
        <w:tc>
          <w:tcPr>
            <w:tcW w:w="1985" w:type="dxa"/>
          </w:tcPr>
          <w:p w14:paraId="5C54C52E" w14:textId="77777777" w:rsidR="0073694F" w:rsidRPr="0073694F" w:rsidRDefault="0073694F" w:rsidP="00B63141">
            <w:pPr>
              <w:pStyle w:val="ANormal"/>
              <w:jc w:val="right"/>
              <w:rPr>
                <w:rFonts w:ascii="Calibri" w:hAnsi="Calibri" w:cs="Calibri"/>
                <w:sz w:val="18"/>
                <w:szCs w:val="18"/>
              </w:rPr>
            </w:pPr>
            <w:r w:rsidRPr="0073694F">
              <w:rPr>
                <w:rFonts w:ascii="Calibri" w:hAnsi="Calibri" w:cs="Calibri"/>
                <w:sz w:val="18"/>
                <w:szCs w:val="18"/>
              </w:rPr>
              <w:t>84 euro</w:t>
            </w:r>
          </w:p>
        </w:tc>
        <w:tc>
          <w:tcPr>
            <w:tcW w:w="1723" w:type="dxa"/>
          </w:tcPr>
          <w:p w14:paraId="3B1D5D30" w14:textId="77777777" w:rsidR="0073694F" w:rsidRPr="0073694F" w:rsidRDefault="0073694F" w:rsidP="00B63141">
            <w:pPr>
              <w:pStyle w:val="ANormal"/>
              <w:jc w:val="right"/>
              <w:rPr>
                <w:rFonts w:ascii="Calibri" w:hAnsi="Calibri" w:cs="Calibri"/>
                <w:sz w:val="18"/>
                <w:szCs w:val="18"/>
              </w:rPr>
            </w:pPr>
            <w:r w:rsidRPr="0073694F">
              <w:rPr>
                <w:rFonts w:ascii="Calibri" w:hAnsi="Calibri" w:cs="Calibri"/>
                <w:sz w:val="18"/>
                <w:szCs w:val="18"/>
              </w:rPr>
              <w:t>42 euro</w:t>
            </w:r>
          </w:p>
        </w:tc>
      </w:tr>
      <w:tr w:rsidR="0073694F" w:rsidRPr="002C115D" w14:paraId="63BA2167" w14:textId="77777777" w:rsidTr="00B63141">
        <w:tc>
          <w:tcPr>
            <w:tcW w:w="2972" w:type="dxa"/>
          </w:tcPr>
          <w:p w14:paraId="64D563AE" w14:textId="77777777" w:rsidR="0073694F" w:rsidRPr="0073694F" w:rsidRDefault="0073694F" w:rsidP="00B63141">
            <w:pPr>
              <w:pStyle w:val="ANormal"/>
              <w:rPr>
                <w:rFonts w:ascii="Calibri" w:hAnsi="Calibri" w:cs="Calibri"/>
                <w:sz w:val="18"/>
                <w:szCs w:val="18"/>
              </w:rPr>
            </w:pPr>
            <w:r w:rsidRPr="0073694F">
              <w:rPr>
                <w:rFonts w:ascii="Calibri" w:hAnsi="Calibri" w:cs="Calibri"/>
                <w:sz w:val="18"/>
                <w:szCs w:val="18"/>
              </w:rPr>
              <w:lastRenderedPageBreak/>
              <w:t>Mindre än 43 365 euro per år</w:t>
            </w:r>
          </w:p>
        </w:tc>
        <w:tc>
          <w:tcPr>
            <w:tcW w:w="1985" w:type="dxa"/>
          </w:tcPr>
          <w:p w14:paraId="695DF655" w14:textId="77777777" w:rsidR="0073694F" w:rsidRPr="0073694F" w:rsidRDefault="0073694F" w:rsidP="00B63141">
            <w:pPr>
              <w:pStyle w:val="ANormal"/>
              <w:jc w:val="right"/>
              <w:rPr>
                <w:rFonts w:ascii="Calibri" w:hAnsi="Calibri" w:cs="Calibri"/>
                <w:sz w:val="18"/>
                <w:szCs w:val="18"/>
              </w:rPr>
            </w:pPr>
            <w:r w:rsidRPr="0073694F">
              <w:rPr>
                <w:rFonts w:ascii="Calibri" w:hAnsi="Calibri" w:cs="Calibri"/>
                <w:sz w:val="18"/>
                <w:szCs w:val="18"/>
              </w:rPr>
              <w:t>56 euro</w:t>
            </w:r>
          </w:p>
        </w:tc>
        <w:tc>
          <w:tcPr>
            <w:tcW w:w="1723" w:type="dxa"/>
          </w:tcPr>
          <w:p w14:paraId="54BFF8D7" w14:textId="77777777" w:rsidR="0073694F" w:rsidRPr="0073694F" w:rsidRDefault="0073694F" w:rsidP="00B63141">
            <w:pPr>
              <w:pStyle w:val="ANormal"/>
              <w:jc w:val="right"/>
              <w:rPr>
                <w:rFonts w:ascii="Calibri" w:hAnsi="Calibri" w:cs="Calibri"/>
                <w:sz w:val="18"/>
                <w:szCs w:val="18"/>
              </w:rPr>
            </w:pPr>
            <w:r w:rsidRPr="0073694F">
              <w:rPr>
                <w:rFonts w:ascii="Calibri" w:hAnsi="Calibri" w:cs="Calibri"/>
                <w:sz w:val="18"/>
                <w:szCs w:val="18"/>
              </w:rPr>
              <w:t>28 euro</w:t>
            </w:r>
          </w:p>
        </w:tc>
      </w:tr>
    </w:tbl>
    <w:p w14:paraId="76A04953" w14:textId="77777777" w:rsidR="0073694F" w:rsidRPr="002C115D" w:rsidRDefault="0073694F" w:rsidP="0073694F">
      <w:pPr>
        <w:pStyle w:val="ANormal"/>
        <w:rPr>
          <w:sz w:val="10"/>
          <w:szCs w:val="10"/>
        </w:rPr>
      </w:pPr>
    </w:p>
    <w:p w14:paraId="7E29FE58" w14:textId="77777777" w:rsidR="0073694F" w:rsidRPr="00117937" w:rsidRDefault="0073694F" w:rsidP="0073694F">
      <w:pPr>
        <w:pStyle w:val="ANormal"/>
      </w:pPr>
      <w:r w:rsidRPr="002C115D">
        <w:tab/>
        <w:t>Om föräldrarna inte</w:t>
      </w:r>
      <w:r>
        <w:t xml:space="preserve"> bor i samma hushåll</w:t>
      </w:r>
      <w:r w:rsidRPr="00117937">
        <w:t xml:space="preserve"> beaktas bara inkomsterna för den förälder som </w:t>
      </w:r>
      <w:r>
        <w:t>den studerande</w:t>
      </w:r>
      <w:r w:rsidRPr="00117937">
        <w:t xml:space="preserve"> bor eller senast har bott hos</w:t>
      </w:r>
      <w:r w:rsidRPr="008C1E1E">
        <w:t>.</w:t>
      </w:r>
    </w:p>
    <w:p w14:paraId="2C0F664A" w14:textId="77777777" w:rsidR="0073694F" w:rsidRPr="002C2AAE" w:rsidRDefault="0073694F" w:rsidP="0073694F">
      <w:pPr>
        <w:pStyle w:val="ANormal"/>
      </w:pPr>
      <w:r w:rsidRPr="00117937">
        <w:tab/>
        <w:t xml:space="preserve">Om det utöver den studerande finns </w:t>
      </w:r>
      <w:r>
        <w:t>andra</w:t>
      </w:r>
      <w:r w:rsidRPr="00117937">
        <w:t xml:space="preserve"> barn </w:t>
      </w:r>
      <w:r>
        <w:t>under</w:t>
      </w:r>
      <w:r w:rsidRPr="00117937">
        <w:t xml:space="preserve"> 18 år </w:t>
      </w:r>
      <w:r>
        <w:t>som bor i hemmet, höjs</w:t>
      </w:r>
      <w:r w:rsidRPr="00117937">
        <w:t xml:space="preserve"> den inkomstgräns som avses i </w:t>
      </w:r>
      <w:r>
        <w:t>1 mom.</w:t>
      </w:r>
      <w:r w:rsidRPr="00117937">
        <w:t xml:space="preserve"> med </w:t>
      </w:r>
      <w:r>
        <w:t>4 208</w:t>
      </w:r>
      <w:r w:rsidRPr="00117937">
        <w:t xml:space="preserve"> euro per barn.</w:t>
      </w:r>
    </w:p>
    <w:bookmarkEnd w:id="24"/>
    <w:p w14:paraId="65D3E325" w14:textId="77777777" w:rsidR="0073694F" w:rsidRDefault="0073694F" w:rsidP="0073694F">
      <w:pPr>
        <w:pStyle w:val="ANormal"/>
      </w:pPr>
    </w:p>
    <w:p w14:paraId="0CBE0079" w14:textId="77777777" w:rsidR="0073694F" w:rsidRDefault="0073694F" w:rsidP="0073694F">
      <w:pPr>
        <w:pStyle w:val="LagParagraf"/>
      </w:pPr>
      <w:r w:rsidRPr="00515B3C">
        <w:t>22</w:t>
      </w:r>
      <w:r>
        <w:t> §</w:t>
      </w:r>
    </w:p>
    <w:p w14:paraId="7024E95C" w14:textId="77777777" w:rsidR="0073694F" w:rsidRPr="00515B3C" w:rsidRDefault="0073694F" w:rsidP="0073694F">
      <w:pPr>
        <w:pStyle w:val="LagPararubrik"/>
      </w:pPr>
      <w:r>
        <w:t>F</w:t>
      </w:r>
      <w:r w:rsidRPr="00515B3C">
        <w:t>örmåner</w:t>
      </w:r>
      <w:r>
        <w:t xml:space="preserve"> som begränsar rätten till studiestöd</w:t>
      </w:r>
    </w:p>
    <w:p w14:paraId="53197298" w14:textId="77777777" w:rsidR="0073694F" w:rsidRPr="00515B3C" w:rsidRDefault="0073694F" w:rsidP="0073694F">
      <w:pPr>
        <w:pStyle w:val="ANormal"/>
      </w:pPr>
      <w:r>
        <w:tab/>
        <w:t>E</w:t>
      </w:r>
      <w:r w:rsidRPr="00515B3C">
        <w:t xml:space="preserve">n studerande </w:t>
      </w:r>
      <w:r>
        <w:t>som får någon av följande förmåner har inte rätt till studiepenning eller vuxenstudiepenning</w:t>
      </w:r>
      <w:r w:rsidRPr="00515B3C">
        <w:t>:</w:t>
      </w:r>
    </w:p>
    <w:p w14:paraId="124E1AF2" w14:textId="77777777" w:rsidR="0073694F" w:rsidRPr="00515B3C" w:rsidRDefault="0073694F" w:rsidP="0073694F">
      <w:pPr>
        <w:pStyle w:val="ANormal"/>
      </w:pPr>
      <w:r>
        <w:tab/>
      </w:r>
      <w:r w:rsidRPr="00515B3C">
        <w:t>a)</w:t>
      </w:r>
      <w:r>
        <w:t xml:space="preserve"> </w:t>
      </w:r>
      <w:r w:rsidRPr="00515B3C">
        <w:t>ålderspension</w:t>
      </w:r>
      <w:r>
        <w:t>, pensionsstöd eller garantipension;</w:t>
      </w:r>
    </w:p>
    <w:p w14:paraId="596C74B4" w14:textId="77777777" w:rsidR="0073694F" w:rsidRPr="00515B3C" w:rsidRDefault="0073694F" w:rsidP="0073694F">
      <w:pPr>
        <w:pStyle w:val="ANormal"/>
      </w:pPr>
      <w:r>
        <w:tab/>
      </w:r>
      <w:r w:rsidRPr="00515B3C">
        <w:t xml:space="preserve">b) </w:t>
      </w:r>
      <w:r>
        <w:t>full invalid</w:t>
      </w:r>
      <w:r w:rsidRPr="00515B3C">
        <w:t xml:space="preserve">pension eller </w:t>
      </w:r>
      <w:r>
        <w:t>sjukpension;</w:t>
      </w:r>
    </w:p>
    <w:p w14:paraId="30C5FF79" w14:textId="77777777" w:rsidR="0073694F" w:rsidRPr="00515B3C" w:rsidRDefault="0073694F" w:rsidP="0073694F">
      <w:pPr>
        <w:pStyle w:val="ANormal"/>
      </w:pPr>
      <w:r>
        <w:tab/>
      </w:r>
      <w:r w:rsidRPr="00515B3C">
        <w:t xml:space="preserve">c) </w:t>
      </w:r>
      <w:r>
        <w:t>studiestöd eller vuxenutbildningsstöd från riket;</w:t>
      </w:r>
    </w:p>
    <w:p w14:paraId="36E695E1" w14:textId="77777777" w:rsidR="0073694F" w:rsidRPr="00515B3C" w:rsidRDefault="0073694F" w:rsidP="0073694F">
      <w:pPr>
        <w:pStyle w:val="ANormal"/>
      </w:pPr>
      <w:r>
        <w:tab/>
      </w:r>
      <w:r w:rsidRPr="00515B3C">
        <w:t>d) generationsväxlingspensio</w:t>
      </w:r>
      <w:r>
        <w:t xml:space="preserve">n eller </w:t>
      </w:r>
      <w:r w:rsidRPr="00515B3C">
        <w:t>avträdelseersättning</w:t>
      </w:r>
      <w:r>
        <w:t xml:space="preserve"> </w:t>
      </w:r>
      <w:r w:rsidRPr="00515B3C">
        <w:t>till lantbruksföretagare</w:t>
      </w:r>
      <w:r>
        <w:t>;</w:t>
      </w:r>
    </w:p>
    <w:p w14:paraId="4710B92C" w14:textId="77777777" w:rsidR="0073694F" w:rsidRPr="00515B3C" w:rsidRDefault="0073694F" w:rsidP="0073694F">
      <w:pPr>
        <w:pStyle w:val="ANormal"/>
      </w:pPr>
      <w:r>
        <w:tab/>
      </w:r>
      <w:r w:rsidRPr="00515B3C">
        <w:t>e) rehabiliteringsstöd för samma utbildning</w:t>
      </w:r>
      <w:r>
        <w:t>;</w:t>
      </w:r>
    </w:p>
    <w:p w14:paraId="679C9E0E" w14:textId="77777777" w:rsidR="0073694F" w:rsidRPr="00515B3C" w:rsidRDefault="0073694F" w:rsidP="0073694F">
      <w:pPr>
        <w:pStyle w:val="ANormal"/>
      </w:pPr>
      <w:r>
        <w:tab/>
      </w:r>
      <w:r w:rsidRPr="00515B3C">
        <w:t>f) arbetslöshets</w:t>
      </w:r>
      <w:r>
        <w:t>dagpenning;</w:t>
      </w:r>
    </w:p>
    <w:p w14:paraId="7E686D74" w14:textId="77777777" w:rsidR="0073694F" w:rsidRPr="00515B3C" w:rsidRDefault="0073694F" w:rsidP="0073694F">
      <w:pPr>
        <w:pStyle w:val="ANormal"/>
      </w:pPr>
      <w:r>
        <w:tab/>
      </w:r>
      <w:r w:rsidRPr="00515B3C">
        <w:t>g) arbetsmarknadsstöd</w:t>
      </w:r>
      <w:r>
        <w:t>;</w:t>
      </w:r>
    </w:p>
    <w:p w14:paraId="073BEA57" w14:textId="77777777" w:rsidR="0073694F" w:rsidRPr="00515B3C" w:rsidRDefault="0073694F" w:rsidP="0073694F">
      <w:pPr>
        <w:pStyle w:val="ANormal"/>
      </w:pPr>
      <w:r>
        <w:tab/>
      </w:r>
      <w:r w:rsidRPr="00515B3C">
        <w:t>h</w:t>
      </w:r>
      <w:r>
        <w:t xml:space="preserve">) </w:t>
      </w:r>
      <w:r w:rsidRPr="00515B3C">
        <w:t>utbildning med stöd av</w:t>
      </w:r>
      <w:r>
        <w:t xml:space="preserve"> </w:t>
      </w:r>
      <w:hyperlink r:id="rId11" w:history="1">
        <w:r w:rsidRPr="00515B3C">
          <w:t>landskapslagen (2015:56) om sysselsättningsfrämjande utbildning</w:t>
        </w:r>
      </w:hyperlink>
      <w:r>
        <w:t>;</w:t>
      </w:r>
    </w:p>
    <w:p w14:paraId="2099AE00" w14:textId="77777777" w:rsidR="0073694F" w:rsidRDefault="0073694F" w:rsidP="0073694F">
      <w:pPr>
        <w:pStyle w:val="ANormal"/>
      </w:pPr>
      <w:r>
        <w:tab/>
      </w:r>
      <w:r w:rsidRPr="00515B3C">
        <w:t>i) alterneringsersättning</w:t>
      </w:r>
      <w:r>
        <w:t>,</w:t>
      </w:r>
    </w:p>
    <w:p w14:paraId="42B4F7CA" w14:textId="77777777" w:rsidR="0073694F" w:rsidRDefault="0073694F" w:rsidP="0073694F">
      <w:pPr>
        <w:pStyle w:val="ANormal"/>
      </w:pPr>
      <w:r>
        <w:tab/>
        <w:t>j) dagpenningar enligt sjukförsäkringslagen (FFS 1224/2004) eller</w:t>
      </w:r>
    </w:p>
    <w:p w14:paraId="3392C64B" w14:textId="77777777" w:rsidR="0073694F" w:rsidRDefault="0073694F" w:rsidP="0073694F">
      <w:pPr>
        <w:pStyle w:val="ANormal"/>
      </w:pPr>
      <w:r>
        <w:tab/>
        <w:t>k) får full ersättning för inkomstbortfall</w:t>
      </w:r>
      <w:r w:rsidRPr="00575962">
        <w:rPr>
          <w:lang w:val="sv-FI"/>
        </w:rPr>
        <w:t xml:space="preserve"> </w:t>
      </w:r>
      <w:r w:rsidRPr="00C26387">
        <w:rPr>
          <w:lang w:val="sv-FI"/>
        </w:rPr>
        <w:t>med stöd av lagen om rehabilitering som ersätts enligt trafikförsäkringslagen</w:t>
      </w:r>
      <w:r>
        <w:rPr>
          <w:lang w:val="sv-FI"/>
        </w:rPr>
        <w:t xml:space="preserve"> </w:t>
      </w:r>
      <w:r w:rsidRPr="00C26387">
        <w:rPr>
          <w:lang w:val="sv-FI"/>
        </w:rPr>
        <w:t>(FFS 626/1991)</w:t>
      </w:r>
      <w:r>
        <w:rPr>
          <w:lang w:val="sv-FI"/>
        </w:rPr>
        <w:t xml:space="preserve"> </w:t>
      </w:r>
      <w:r w:rsidRPr="00C26387">
        <w:rPr>
          <w:lang w:val="sv-FI"/>
        </w:rPr>
        <w:t>eller med stöd av bestämmelserna om rehabilitering i lagen om olycksfall i arbetet och om yrkessjukdomar</w:t>
      </w:r>
      <w:r>
        <w:rPr>
          <w:lang w:val="sv-FI"/>
        </w:rPr>
        <w:t xml:space="preserve"> </w:t>
      </w:r>
      <w:r w:rsidRPr="00C26387">
        <w:rPr>
          <w:lang w:val="sv-FI"/>
        </w:rPr>
        <w:t>(FFS 459/2015), i lagen om lantbruksföretagares olycksfall i arbetet och yrkessjukdomar</w:t>
      </w:r>
      <w:r>
        <w:rPr>
          <w:lang w:val="sv-FI"/>
        </w:rPr>
        <w:t xml:space="preserve"> </w:t>
      </w:r>
      <w:r w:rsidRPr="00C26387">
        <w:rPr>
          <w:lang w:val="sv-FI"/>
        </w:rPr>
        <w:t>(FFS 873/2015), i lagen om skada, ådragen i militärtjänst</w:t>
      </w:r>
      <w:r>
        <w:rPr>
          <w:lang w:val="sv-FI"/>
        </w:rPr>
        <w:t xml:space="preserve"> </w:t>
      </w:r>
      <w:r w:rsidRPr="00C26387">
        <w:rPr>
          <w:lang w:val="sv-FI"/>
        </w:rPr>
        <w:t>(FFS 404/1948)</w:t>
      </w:r>
      <w:r>
        <w:rPr>
          <w:lang w:val="sv-FI"/>
        </w:rPr>
        <w:t xml:space="preserve"> </w:t>
      </w:r>
      <w:r w:rsidRPr="00C26387">
        <w:rPr>
          <w:lang w:val="sv-FI"/>
        </w:rPr>
        <w:t>eller i lagen om ersättning för olycksfall i militärtjänst och tjänstgöringsrelaterad sjukdom</w:t>
      </w:r>
      <w:r>
        <w:rPr>
          <w:lang w:val="sv-FI"/>
        </w:rPr>
        <w:t xml:space="preserve"> </w:t>
      </w:r>
      <w:r w:rsidRPr="00C26387">
        <w:rPr>
          <w:lang w:val="sv-FI"/>
        </w:rPr>
        <w:t>(FFS 1521/2016)</w:t>
      </w:r>
      <w:r>
        <w:rPr>
          <w:lang w:val="sv-FI"/>
        </w:rPr>
        <w:t xml:space="preserve"> </w:t>
      </w:r>
      <w:r>
        <w:t>eller</w:t>
      </w:r>
    </w:p>
    <w:p w14:paraId="20CDF0C8" w14:textId="77777777" w:rsidR="0073694F" w:rsidRDefault="0073694F" w:rsidP="0073694F">
      <w:pPr>
        <w:pStyle w:val="ANormal"/>
      </w:pPr>
      <w:r>
        <w:tab/>
        <w:t xml:space="preserve">l) deltar i </w:t>
      </w:r>
      <w:r w:rsidRPr="00515B3C">
        <w:t>utbildning med stöd av</w:t>
      </w:r>
      <w:r>
        <w:t xml:space="preserve"> </w:t>
      </w:r>
      <w:hyperlink r:id="rId12" w:history="1">
        <w:r w:rsidRPr="00515B3C">
          <w:t xml:space="preserve">landskapslagen </w:t>
        </w:r>
        <w:r w:rsidRPr="007D09D6">
          <w:rPr>
            <w:strike/>
            <w:color w:val="FF0000"/>
          </w:rPr>
          <w:t>(2015:56)</w:t>
        </w:r>
        <w:r w:rsidRPr="00515B3C">
          <w:t xml:space="preserve"> om sysselsättningsfrämjande utbildning</w:t>
        </w:r>
      </w:hyperlink>
      <w:r>
        <w:t xml:space="preserve"> eller läroavtalsutbildning med stöd av landskapslagen (1998:59) om läroavtalsutbildning eller</w:t>
      </w:r>
    </w:p>
    <w:p w14:paraId="179AF1B7" w14:textId="77777777" w:rsidR="0073694F" w:rsidRDefault="0073694F" w:rsidP="0073694F">
      <w:pPr>
        <w:pStyle w:val="ANormal"/>
      </w:pPr>
      <w:r>
        <w:tab/>
        <w:t>m) får dagpenning för studietiden eller motsvarande förmån från sin läroanstalt.</w:t>
      </w:r>
    </w:p>
    <w:p w14:paraId="2E37B0C7" w14:textId="77777777" w:rsidR="0073694F" w:rsidRDefault="0073694F" w:rsidP="0073694F">
      <w:pPr>
        <w:pStyle w:val="ANormal"/>
      </w:pPr>
      <w:r>
        <w:tab/>
      </w:r>
      <w:r w:rsidRPr="00515B3C">
        <w:t xml:space="preserve">Studiestöd beviljas inte en studerande </w:t>
      </w:r>
      <w:r>
        <w:t>som gör</w:t>
      </w:r>
      <w:r w:rsidRPr="00515B3C">
        <w:t xml:space="preserve"> beväringstjänst eller civiltjänst</w:t>
      </w:r>
      <w:r>
        <w:t xml:space="preserve"> eller som </w:t>
      </w:r>
      <w:r w:rsidRPr="00515B3C">
        <w:t>avtjänar frihetsstraff och studerar i anstalten</w:t>
      </w:r>
      <w:r>
        <w:t>.</w:t>
      </w:r>
    </w:p>
    <w:p w14:paraId="29859E15" w14:textId="77777777" w:rsidR="0073694F" w:rsidRDefault="0073694F" w:rsidP="0073694F">
      <w:pPr>
        <w:pStyle w:val="ANormal"/>
      </w:pPr>
      <w:r>
        <w:tab/>
        <w:t>Med förmåner som avses i 1 mom. jämställs motsvarande förmåner från ett annat land än Finland.</w:t>
      </w:r>
    </w:p>
    <w:p w14:paraId="060E52AA" w14:textId="77777777" w:rsidR="0073694F" w:rsidRDefault="0073694F" w:rsidP="0073694F">
      <w:pPr>
        <w:pStyle w:val="ANormal"/>
      </w:pPr>
    </w:p>
    <w:p w14:paraId="6E85FEB9" w14:textId="77777777" w:rsidR="0073694F" w:rsidRDefault="0073694F" w:rsidP="0073694F">
      <w:pPr>
        <w:pStyle w:val="LagParagraf"/>
      </w:pPr>
      <w:r>
        <w:t>23 §</w:t>
      </w:r>
    </w:p>
    <w:p w14:paraId="2589FD8A" w14:textId="77777777" w:rsidR="0073694F" w:rsidRDefault="0073694F" w:rsidP="0073694F">
      <w:pPr>
        <w:pStyle w:val="LagPararubrik"/>
      </w:pPr>
      <w:r>
        <w:t>Ansökan om och beviljande av studiestöd</w:t>
      </w:r>
    </w:p>
    <w:p w14:paraId="39D05433" w14:textId="77777777" w:rsidR="0073694F" w:rsidRDefault="0073694F" w:rsidP="0073694F">
      <w:pPr>
        <w:pStyle w:val="ANormal"/>
      </w:pPr>
      <w:r w:rsidRPr="00151978">
        <w:t>-</w:t>
      </w:r>
      <w:r>
        <w:t xml:space="preserve"> - - - - - - - - - - - - - - - - - - - - - - - - - - - - - - - - - - - - - - - - - - - - - - - - - - -</w:t>
      </w:r>
    </w:p>
    <w:p w14:paraId="083B03CB" w14:textId="77777777" w:rsidR="0073694F" w:rsidRPr="004822C5" w:rsidRDefault="0073694F" w:rsidP="0073694F">
      <w:pPr>
        <w:pStyle w:val="ANormal"/>
      </w:pPr>
      <w:r>
        <w:tab/>
      </w:r>
      <w:r w:rsidRPr="004822C5">
        <w:t xml:space="preserve">Studiestöd beviljas för högst ett </w:t>
      </w:r>
      <w:r w:rsidRPr="00B306BB">
        <w:t xml:space="preserve">läsår </w:t>
      </w:r>
      <w:r w:rsidRPr="004822C5">
        <w:t>i sänder.</w:t>
      </w:r>
    </w:p>
    <w:p w14:paraId="5B0D3F5D" w14:textId="77777777" w:rsidR="0073694F" w:rsidRDefault="0073694F" w:rsidP="0073694F">
      <w:pPr>
        <w:pStyle w:val="ANormal"/>
      </w:pPr>
      <w:r>
        <w:tab/>
      </w:r>
      <w:r w:rsidRPr="006D695A">
        <w:t>Studiestöd beviljas tidigast från ingången av den månad då ansökan inlämnats</w:t>
      </w:r>
      <w:r>
        <w:t>. P</w:t>
      </w:r>
      <w:r w:rsidRPr="005774E7">
        <w:t>ersoner som avses i 1</w:t>
      </w:r>
      <w:r>
        <w:t> §</w:t>
      </w:r>
      <w:r w:rsidRPr="005774E7">
        <w:t xml:space="preserve"> 3</w:t>
      </w:r>
      <w:r>
        <w:t> mom. 4 punkten</w:t>
      </w:r>
      <w:r w:rsidRPr="005774E7">
        <w:t xml:space="preserve"> beviljas studiestöd tidigast från den månad då ansökan lämnats </w:t>
      </w:r>
      <w:r>
        <w:t xml:space="preserve">in </w:t>
      </w:r>
      <w:r w:rsidRPr="005774E7">
        <w:t>till behörig myndighet i bosättningslandet.</w:t>
      </w:r>
    </w:p>
    <w:p w14:paraId="2644AA9A" w14:textId="77777777" w:rsidR="0073694F" w:rsidRDefault="0073694F" w:rsidP="0073694F">
      <w:pPr>
        <w:pStyle w:val="ANormal"/>
      </w:pPr>
    </w:p>
    <w:p w14:paraId="3351AB4A" w14:textId="77777777" w:rsidR="0073694F" w:rsidRDefault="0073694F" w:rsidP="0073694F">
      <w:pPr>
        <w:pStyle w:val="LagParagraf"/>
      </w:pPr>
      <w:r>
        <w:t>23a §</w:t>
      </w:r>
    </w:p>
    <w:p w14:paraId="5F250B73" w14:textId="77777777" w:rsidR="0073694F" w:rsidRDefault="0073694F" w:rsidP="0073694F">
      <w:pPr>
        <w:pStyle w:val="LagPararubrik"/>
      </w:pPr>
      <w:r>
        <w:t>Rätt att få uppgifter ur inkomstregistret</w:t>
      </w:r>
    </w:p>
    <w:p w14:paraId="2B352541" w14:textId="77777777" w:rsidR="0073694F" w:rsidRPr="002B4063" w:rsidRDefault="0073694F" w:rsidP="0073694F">
      <w:pPr>
        <w:pStyle w:val="ANormal"/>
      </w:pPr>
      <w:r w:rsidRPr="002B4063">
        <w:tab/>
        <w:t>Ålands arbetsmarknads- och studieservicemyndighet har i enlighet med 5</w:t>
      </w:r>
      <w:r>
        <w:t> </w:t>
      </w:r>
      <w:r w:rsidRPr="002B4063">
        <w:t>kap. 13</w:t>
      </w:r>
      <w:r>
        <w:t> </w:t>
      </w:r>
      <w:r w:rsidRPr="002B4063">
        <w:t xml:space="preserve">§ </w:t>
      </w:r>
      <w:r>
        <w:t>33 </w:t>
      </w:r>
      <w:r w:rsidRPr="002B4063">
        <w:t>punkten lagen om inkomstdatasystemet (FFS 53/2018) och trots sekretessbestämmelser och andra begränsningar rätt att erhålla sådana uppgifter ur inkomstregistret som behövs för att fatta beslut om studiestöd</w:t>
      </w:r>
      <w:r>
        <w:t>.</w:t>
      </w:r>
    </w:p>
    <w:p w14:paraId="30E2E65C" w14:textId="77777777" w:rsidR="0073694F" w:rsidRDefault="0073694F" w:rsidP="0073694F">
      <w:pPr>
        <w:pStyle w:val="ANormal"/>
      </w:pPr>
    </w:p>
    <w:p w14:paraId="0BAC36A9" w14:textId="77777777" w:rsidR="0073694F" w:rsidRPr="00D55059" w:rsidRDefault="0073694F" w:rsidP="0073694F">
      <w:pPr>
        <w:pStyle w:val="LagParagraf"/>
      </w:pPr>
      <w:r w:rsidRPr="00D55059">
        <w:t>24</w:t>
      </w:r>
      <w:r>
        <w:t> §</w:t>
      </w:r>
    </w:p>
    <w:p w14:paraId="68B99FB3" w14:textId="77777777" w:rsidR="0073694F" w:rsidRPr="00D55059" w:rsidRDefault="0073694F" w:rsidP="0073694F">
      <w:pPr>
        <w:pStyle w:val="LagPararubrik"/>
      </w:pPr>
      <w:r w:rsidRPr="00D55059">
        <w:lastRenderedPageBreak/>
        <w:t>Komplettering av ansökan</w:t>
      </w:r>
    </w:p>
    <w:p w14:paraId="3430799C" w14:textId="77777777" w:rsidR="0073694F" w:rsidRPr="003A0153" w:rsidRDefault="0073694F" w:rsidP="0073694F">
      <w:pPr>
        <w:pStyle w:val="ANormal"/>
      </w:pPr>
      <w:r w:rsidRPr="00D55059">
        <w:tab/>
        <w:t xml:space="preserve">På arbetsmarknads- och studieservicemyndighetens skriftliga begäran om komplettering ska ansökan kompletteras senast inom den termin </w:t>
      </w:r>
      <w:r>
        <w:t xml:space="preserve">som </w:t>
      </w:r>
      <w:r w:rsidRPr="00D55059">
        <w:t>ansökan gäller. Om tiden efter det att komplettering begärdes och fram till terminens slut omfattar mindre än två månader ska komplettering ske senast inom två månader efter begäran. En ansökan om studiestöd som kompletteras efter dessa tidsfrister beviljas inte.</w:t>
      </w:r>
    </w:p>
    <w:p w14:paraId="42B61882" w14:textId="77777777" w:rsidR="0073694F" w:rsidRPr="00D23592" w:rsidRDefault="0073694F" w:rsidP="0073694F">
      <w:pPr>
        <w:pStyle w:val="ANormal"/>
      </w:pPr>
    </w:p>
    <w:p w14:paraId="5ED70DF7" w14:textId="77777777" w:rsidR="0073694F" w:rsidRDefault="0073694F" w:rsidP="0073694F">
      <w:pPr>
        <w:pStyle w:val="LagParagraf"/>
      </w:pPr>
      <w:r>
        <w:t>25 §</w:t>
      </w:r>
    </w:p>
    <w:p w14:paraId="7B3F954B" w14:textId="77777777" w:rsidR="0073694F" w:rsidRDefault="0073694F" w:rsidP="0073694F">
      <w:pPr>
        <w:pStyle w:val="LagPararubrik"/>
      </w:pPr>
      <w:r>
        <w:t>Utbetalning av studiestöd</w:t>
      </w:r>
    </w:p>
    <w:p w14:paraId="514F52E9" w14:textId="77777777" w:rsidR="0073694F" w:rsidRDefault="0073694F" w:rsidP="0073694F">
      <w:pPr>
        <w:pStyle w:val="ANormal"/>
      </w:pPr>
      <w:r>
        <w:tab/>
        <w:t>Studiestöd beviljas för högst nio månader per läsår. Studiestöd kan även beviljas för längre tid än nio månader om den studerande visar att han eller hon bedriver studier under läsåret under en längre tid än det och att studierna uppgår till minst deltidsstudier.</w:t>
      </w:r>
    </w:p>
    <w:p w14:paraId="6B2C8770" w14:textId="77777777" w:rsidR="0073694F" w:rsidRDefault="0073694F" w:rsidP="0073694F">
      <w:pPr>
        <w:pStyle w:val="ANormal"/>
      </w:pPr>
      <w:r>
        <w:tab/>
        <w:t>Studiestödet beviljas per dag i varje kalendermånad. En studiestödsmånad är 30 dagar. Studiestödet ska utbetalas senast den fjärde dagen i varje månad för vilken den studerande har rätt till studiestöd.</w:t>
      </w:r>
    </w:p>
    <w:p w14:paraId="2654C8E1" w14:textId="77777777" w:rsidR="0073694F" w:rsidRDefault="0073694F" w:rsidP="0073694F">
      <w:pPr>
        <w:pStyle w:val="ANormal"/>
      </w:pPr>
    </w:p>
    <w:p w14:paraId="1DAB1683" w14:textId="77777777" w:rsidR="0073694F" w:rsidRDefault="0073694F" w:rsidP="0073694F">
      <w:pPr>
        <w:pStyle w:val="LagParagraf"/>
      </w:pPr>
      <w:r>
        <w:t>26a §</w:t>
      </w:r>
    </w:p>
    <w:p w14:paraId="478B70F6" w14:textId="77777777" w:rsidR="0073694F" w:rsidRDefault="0073694F" w:rsidP="0073694F">
      <w:pPr>
        <w:pStyle w:val="LagPararubrik"/>
      </w:pPr>
      <w:r>
        <w:t>Avslag av ansökan, justering och indragning av studiestöd</w:t>
      </w:r>
    </w:p>
    <w:p w14:paraId="4B79713F" w14:textId="77777777" w:rsidR="0073694F" w:rsidRDefault="0073694F" w:rsidP="0073694F">
      <w:pPr>
        <w:pStyle w:val="ANormal"/>
      </w:pPr>
      <w:r>
        <w:tab/>
        <w:t>Studiestödet kan justeras eller dras in om det skett en sådan förändring i den studerandes förhållanden som inverkar på rätten att få studiestöd eller på stödbeloppet.</w:t>
      </w:r>
    </w:p>
    <w:p w14:paraId="0CFA5C99" w14:textId="77777777" w:rsidR="0073694F" w:rsidRPr="0073694F" w:rsidRDefault="0073694F" w:rsidP="0073694F">
      <w:pPr>
        <w:pStyle w:val="ANormal"/>
        <w:rPr>
          <w:rFonts w:eastAsia="Calibri"/>
        </w:rPr>
      </w:pPr>
      <w:r w:rsidRPr="00D23718">
        <w:rPr>
          <w:lang w:val="sv-FI"/>
        </w:rPr>
        <w:tab/>
        <w:t xml:space="preserve">Studiestödet kan </w:t>
      </w:r>
      <w:r>
        <w:rPr>
          <w:lang w:val="sv-FI"/>
        </w:rPr>
        <w:t xml:space="preserve">justeras eller </w:t>
      </w:r>
      <w:r w:rsidRPr="00D23718">
        <w:rPr>
          <w:lang w:val="sv-FI"/>
        </w:rPr>
        <w:t>dras in</w:t>
      </w:r>
      <w:r>
        <w:rPr>
          <w:lang w:val="sv-FI"/>
        </w:rPr>
        <w:t>, eller en ansökan om studiestöd avslås,</w:t>
      </w:r>
      <w:r w:rsidRPr="00D23718">
        <w:rPr>
          <w:lang w:val="sv-FI"/>
        </w:rPr>
        <w:t xml:space="preserve"> om </w:t>
      </w:r>
      <w:r>
        <w:rPr>
          <w:lang w:val="sv-FI"/>
        </w:rPr>
        <w:t>den studerande inte studerat i tillräcklig omfattning.</w:t>
      </w:r>
      <w:r w:rsidRPr="0073694F">
        <w:rPr>
          <w:rFonts w:eastAsia="Calibri"/>
          <w:lang w:val="sv-FI"/>
        </w:rPr>
        <w:t xml:space="preserve"> </w:t>
      </w:r>
      <w:r w:rsidRPr="0073694F">
        <w:rPr>
          <w:rFonts w:eastAsia="Calibri"/>
        </w:rPr>
        <w:t xml:space="preserve">Vid högskolestudier dras studiestödet in vid utgången av den termin under vilken uppföljningen av studieframgången görs. Studiestödet kan dras in retroaktivt om antalet studieprestationer varit synnerligen litet. Framgången i studierna följs upp av </w:t>
      </w:r>
      <w:r w:rsidRPr="0073694F">
        <w:rPr>
          <w:rFonts w:eastAsia="Calibri"/>
          <w:lang w:val="sv-FI"/>
        </w:rPr>
        <w:t>arbetsmarknads- och studieservicemyndigheten.</w:t>
      </w:r>
    </w:p>
    <w:p w14:paraId="7BBF23D5" w14:textId="77777777" w:rsidR="0073694F" w:rsidRPr="004A368A" w:rsidRDefault="0073694F" w:rsidP="0073694F">
      <w:pPr>
        <w:pStyle w:val="ANormal"/>
      </w:pPr>
      <w:r>
        <w:tab/>
      </w:r>
      <w:r w:rsidRPr="004A368A">
        <w:t>Om det finns grundad anledning att anta att studiestödet borde dras in eller beloppet minskas, kan utbetalningen av studiestödet avbrytas interimistiskt eller beloppet minskas tills ärendet har avgjorts genom ett lagakraftvunnet beslut. Om</w:t>
      </w:r>
      <w:r>
        <w:t xml:space="preserve"> stödtagaren </w:t>
      </w:r>
      <w:r w:rsidRPr="004A368A">
        <w:t>inte lämnar den utredning som begärs kan ärendet avgöras genom ett slutligt beslut som baserar sig på de utredningar som</w:t>
      </w:r>
      <w:r>
        <w:t xml:space="preserve"> </w:t>
      </w:r>
      <w:r w:rsidRPr="004A368A">
        <w:t>arbetsmarknads- och studieservicemyndigheten har till sitt förfogande.</w:t>
      </w:r>
    </w:p>
    <w:p w14:paraId="6ECEA2CE" w14:textId="77777777" w:rsidR="0073694F" w:rsidRDefault="0073694F" w:rsidP="0073694F">
      <w:pPr>
        <w:pStyle w:val="ANormal"/>
      </w:pPr>
      <w:r>
        <w:tab/>
        <w:t>Utbetalningen av studiestödet kan avbrytas på den studerandes begäran.</w:t>
      </w:r>
    </w:p>
    <w:p w14:paraId="08489F91" w14:textId="77777777" w:rsidR="0073694F" w:rsidRPr="000125A4" w:rsidRDefault="0073694F" w:rsidP="0073694F">
      <w:pPr>
        <w:pStyle w:val="ANormal"/>
      </w:pPr>
    </w:p>
    <w:p w14:paraId="651E3259" w14:textId="77777777" w:rsidR="0073694F" w:rsidRDefault="0073694F" w:rsidP="0073694F">
      <w:pPr>
        <w:pStyle w:val="LagParagraf"/>
      </w:pPr>
      <w:r>
        <w:t>27 §</w:t>
      </w:r>
    </w:p>
    <w:p w14:paraId="527E74C5" w14:textId="77777777" w:rsidR="0073694F" w:rsidRDefault="0073694F" w:rsidP="0073694F">
      <w:pPr>
        <w:pStyle w:val="LagPararubrik"/>
      </w:pPr>
      <w:r>
        <w:t>Återkrav</w:t>
      </w:r>
    </w:p>
    <w:p w14:paraId="58528DBF" w14:textId="77777777" w:rsidR="0073694F" w:rsidRDefault="0073694F" w:rsidP="0073694F">
      <w:pPr>
        <w:pStyle w:val="ANormal"/>
      </w:pPr>
      <w:r>
        <w:tab/>
        <w:t>En förmån som enligt denna lag betalats utan grund eller till ett för stort belopp kan återkrävas. Ett beslut om återkrav ska innehålla beloppet som återkrävs och grunderna för återkravet.</w:t>
      </w:r>
    </w:p>
    <w:p w14:paraId="7214AC9A" w14:textId="77777777" w:rsidR="0073694F" w:rsidRDefault="0073694F" w:rsidP="0073694F">
      <w:pPr>
        <w:pStyle w:val="ANormal"/>
        <w:rPr>
          <w:shd w:val="clear" w:color="auto" w:fill="FFFFFF"/>
        </w:rPr>
      </w:pPr>
      <w:r>
        <w:tab/>
        <w:t>Återkravet kan frångås helt</w:t>
      </w:r>
      <w:r w:rsidRPr="007D09D6">
        <w:rPr>
          <w:strike/>
          <w:color w:val="FF0000"/>
          <w:highlight w:val="yellow"/>
        </w:rPr>
        <w:t>-</w:t>
      </w:r>
      <w:r>
        <w:t xml:space="preserve"> eller delvis </w:t>
      </w:r>
      <w:r w:rsidRPr="0052239E">
        <w:t xml:space="preserve">om återkrav med beaktande av omständigheterna </w:t>
      </w:r>
      <w:r>
        <w:t>är</w:t>
      </w:r>
      <w:r w:rsidRPr="0052239E">
        <w:t xml:space="preserve"> oskäligt eller om det belopp som betalts utan grund är obetydligt.</w:t>
      </w:r>
    </w:p>
    <w:p w14:paraId="1E2E9672" w14:textId="77777777" w:rsidR="0073694F" w:rsidRDefault="0073694F" w:rsidP="0073694F">
      <w:pPr>
        <w:pStyle w:val="ANormal"/>
      </w:pPr>
      <w:r>
        <w:rPr>
          <w:shd w:val="clear" w:color="auto" w:fill="FFFFFF"/>
        </w:rPr>
        <w:tab/>
      </w:r>
      <w:r w:rsidRPr="0052239E">
        <w:t xml:space="preserve">Återkravet kan frångås helt efter det att beslut om återkrav har </w:t>
      </w:r>
      <w:r>
        <w:t>fattats,</w:t>
      </w:r>
      <w:r w:rsidRPr="0052239E">
        <w:t xml:space="preserve"> om det med beaktande av förmånstagarens ekonomiska situation inte längre är ändamålsenligt att fortsätta återkrävandet eller om det med hänsyn till det förmånsbelopp som inte återkrävts medför oskäliga kostnader att fortsätta återkrävandet</w:t>
      </w:r>
      <w:r>
        <w:t>.</w:t>
      </w:r>
    </w:p>
    <w:p w14:paraId="7C4E48AF" w14:textId="77777777" w:rsidR="0073694F" w:rsidRDefault="0073694F" w:rsidP="0073694F">
      <w:pPr>
        <w:pStyle w:val="ANormal"/>
      </w:pPr>
      <w:r>
        <w:tab/>
      </w:r>
      <w:r w:rsidRPr="004E535B">
        <w:t>Återkravet kan också verkställas så att det belopp som återkrävs dras av från</w:t>
      </w:r>
      <w:r>
        <w:t xml:space="preserve"> studiestöd som senare beviljas mottagaren av stödet.</w:t>
      </w:r>
    </w:p>
    <w:p w14:paraId="62476765" w14:textId="77777777" w:rsidR="0073694F" w:rsidRPr="0052239E" w:rsidRDefault="0073694F" w:rsidP="0073694F">
      <w:pPr>
        <w:pStyle w:val="ANormal"/>
      </w:pPr>
      <w:r>
        <w:tab/>
        <w:t>Ett beslut om återkrav som vunnit laga kraft får verkställas som en dom som har vunnit laga kraft.</w:t>
      </w:r>
    </w:p>
    <w:p w14:paraId="6856776A" w14:textId="77777777" w:rsidR="0073694F" w:rsidRDefault="0073694F" w:rsidP="0073694F">
      <w:pPr>
        <w:pStyle w:val="ANormal"/>
      </w:pPr>
    </w:p>
    <w:p w14:paraId="583002A9" w14:textId="77777777" w:rsidR="0073694F" w:rsidRPr="00282010" w:rsidRDefault="0073694F" w:rsidP="0073694F">
      <w:pPr>
        <w:pStyle w:val="LagParagraf"/>
        <w:rPr>
          <w:lang w:val="sv-FI" w:eastAsia="sv-FI"/>
        </w:rPr>
      </w:pPr>
      <w:r w:rsidRPr="00282010">
        <w:rPr>
          <w:lang w:val="sv-FI" w:eastAsia="sv-FI"/>
        </w:rPr>
        <w:t>29</w:t>
      </w:r>
      <w:r>
        <w:rPr>
          <w:lang w:val="sv-FI" w:eastAsia="sv-FI"/>
        </w:rPr>
        <w:t> §</w:t>
      </w:r>
    </w:p>
    <w:p w14:paraId="44E2EF7A" w14:textId="77777777" w:rsidR="0073694F" w:rsidRPr="00282010" w:rsidRDefault="0073694F" w:rsidP="0073694F">
      <w:pPr>
        <w:pStyle w:val="LagPararubrik"/>
        <w:rPr>
          <w:lang w:val="sv-FI" w:eastAsia="sv-FI"/>
        </w:rPr>
      </w:pPr>
      <w:r w:rsidRPr="00282010">
        <w:rPr>
          <w:lang w:val="sv-FI" w:eastAsia="sv-FI"/>
        </w:rPr>
        <w:lastRenderedPageBreak/>
        <w:t>Lyftande av studielån mot landskapsborgen</w:t>
      </w:r>
    </w:p>
    <w:p w14:paraId="5109EC3E" w14:textId="77777777" w:rsidR="0073694F" w:rsidRDefault="0073694F" w:rsidP="0073694F">
      <w:pPr>
        <w:pStyle w:val="ANormal"/>
        <w:rPr>
          <w:i/>
          <w:iCs/>
        </w:rPr>
      </w:pPr>
      <w:r w:rsidRPr="00282010">
        <w:tab/>
        <w:t xml:space="preserve">Landskapsborgen för studielån beviljas för högst ett läsår i </w:t>
      </w:r>
      <w:r>
        <w:t>sänder.</w:t>
      </w:r>
      <w:r w:rsidRPr="005808BE">
        <w:t xml:space="preserve"> Landskapsborgen</w:t>
      </w:r>
      <w:r w:rsidRPr="00282010">
        <w:t xml:space="preserve"> för studielån</w:t>
      </w:r>
      <w:r>
        <w:t>et</w:t>
      </w:r>
      <w:r w:rsidRPr="00282010">
        <w:t xml:space="preserve">s sammanlagda belopp höjs för varje termin en studerande får studiestöd med det tillägg på studielånet som beviljas av kreditinstitutet för betalning av </w:t>
      </w:r>
      <w:r>
        <w:t xml:space="preserve">den </w:t>
      </w:r>
      <w:r w:rsidRPr="00282010">
        <w:t>ränta på studielånet</w:t>
      </w:r>
      <w:r>
        <w:t xml:space="preserve"> som förfaller</w:t>
      </w:r>
      <w:r w:rsidRPr="00282010">
        <w:t xml:space="preserve"> under läsåret.</w:t>
      </w:r>
    </w:p>
    <w:p w14:paraId="04B8E6F6" w14:textId="77777777" w:rsidR="0073694F" w:rsidRPr="00527DDE" w:rsidRDefault="0073694F" w:rsidP="0073694F">
      <w:pPr>
        <w:pStyle w:val="ANormal"/>
      </w:pPr>
      <w:r>
        <w:t xml:space="preserve">- - - - - - - - - - - - - - - - - - - - - - - - - - - - - - - - - - - - - - - - - - - - - - - - - - - - </w:t>
      </w:r>
    </w:p>
    <w:p w14:paraId="44811614" w14:textId="77777777" w:rsidR="0073694F" w:rsidRDefault="0073694F" w:rsidP="0073694F">
      <w:pPr>
        <w:pStyle w:val="ANormal"/>
      </w:pPr>
    </w:p>
    <w:p w14:paraId="2738C546" w14:textId="77777777" w:rsidR="0073694F" w:rsidRDefault="0073694F" w:rsidP="0073694F">
      <w:pPr>
        <w:pStyle w:val="LagParagraf"/>
      </w:pPr>
      <w:r>
        <w:t>36 §</w:t>
      </w:r>
    </w:p>
    <w:p w14:paraId="47F4D743" w14:textId="77777777" w:rsidR="0073694F" w:rsidRPr="007A1464" w:rsidRDefault="0073694F" w:rsidP="0073694F">
      <w:pPr>
        <w:pStyle w:val="LagPararubrik"/>
        <w:rPr>
          <w:lang w:val="sv-FI"/>
        </w:rPr>
      </w:pPr>
      <w:r w:rsidRPr="007A1464">
        <w:rPr>
          <w:lang w:val="sv-FI"/>
        </w:rPr>
        <w:t>Beviljande av betalningsbefrielse</w:t>
      </w:r>
    </w:p>
    <w:p w14:paraId="16F2EE19" w14:textId="77777777" w:rsidR="0073694F" w:rsidRPr="007A1464" w:rsidRDefault="0073694F" w:rsidP="0073694F">
      <w:pPr>
        <w:pStyle w:val="ANormal"/>
      </w:pPr>
      <w:r w:rsidRPr="007A1464">
        <w:t>- - - - - - - - - - - - - - - - - - - - - - - - - - - - - -</w:t>
      </w:r>
      <w:r>
        <w:t xml:space="preserve"> - - - - - - - - - - - - - - - - - - - - - - </w:t>
      </w:r>
    </w:p>
    <w:p w14:paraId="00A4F6E0" w14:textId="77777777" w:rsidR="0073694F" w:rsidRPr="00BD4ECE" w:rsidRDefault="0073694F" w:rsidP="0073694F">
      <w:pPr>
        <w:pStyle w:val="ANormal"/>
      </w:pPr>
      <w:r w:rsidRPr="007A1464">
        <w:tab/>
      </w:r>
      <w:r w:rsidRPr="00D27673">
        <w:t>Partiell betalningsbefrielse kan beviljas om låntagarens ekonomiska förhållanden har för</w:t>
      </w:r>
      <w:r>
        <w:t>sämrats</w:t>
      </w:r>
      <w:r w:rsidRPr="00D27673">
        <w:t xml:space="preserve"> av långvarig arbetslöshet, sjukdom eller annat skäl så att återkrav av hela lånet anses vara oskäligt</w:t>
      </w:r>
      <w:r w:rsidRPr="00BD4ECE">
        <w:t xml:space="preserve">. En förutsättning för partiell betalningsbefrielse </w:t>
      </w:r>
      <w:r w:rsidRPr="00BD4ECE">
        <w:rPr>
          <w:lang w:val="sv-FI"/>
        </w:rPr>
        <w:t>är att en återbetalningsplan gjorts upp och följts.</w:t>
      </w:r>
    </w:p>
    <w:p w14:paraId="539F8EEB" w14:textId="77777777" w:rsidR="0073694F" w:rsidRPr="0052239E" w:rsidRDefault="0073694F" w:rsidP="0073694F">
      <w:pPr>
        <w:pStyle w:val="ANormal"/>
      </w:pPr>
    </w:p>
    <w:p w14:paraId="2B3AB945" w14:textId="77777777" w:rsidR="0073694F" w:rsidRDefault="0073694F" w:rsidP="0073694F">
      <w:pPr>
        <w:pStyle w:val="LagParagraf"/>
      </w:pPr>
      <w:r>
        <w:t>37 §</w:t>
      </w:r>
    </w:p>
    <w:p w14:paraId="06E26097" w14:textId="77777777" w:rsidR="0073694F" w:rsidRPr="00D16E4B" w:rsidRDefault="0073694F" w:rsidP="0073694F">
      <w:pPr>
        <w:pStyle w:val="LagPararubrik"/>
      </w:pPr>
      <w:r w:rsidRPr="00D16E4B">
        <w:t>Ränta på borgensfordran</w:t>
      </w:r>
    </w:p>
    <w:p w14:paraId="35A03023" w14:textId="77777777" w:rsidR="0073694F" w:rsidRDefault="0073694F" w:rsidP="0073694F">
      <w:pPr>
        <w:pStyle w:val="ANormal"/>
      </w:pPr>
      <w:r w:rsidRPr="00D16E4B">
        <w:tab/>
        <w:t>På landskapets hela borgensfordran på grund av landskapsborgen för studielån ska låntagaren betala den ränta</w:t>
      </w:r>
      <w:r>
        <w:t xml:space="preserve"> som avses i 4 § 1 mom. i räntelagen (FFS 633/1982).</w:t>
      </w:r>
    </w:p>
    <w:p w14:paraId="5D6379CB" w14:textId="77777777" w:rsidR="0073694F" w:rsidRPr="0052330A" w:rsidRDefault="0073694F" w:rsidP="0073694F">
      <w:pPr>
        <w:pStyle w:val="ANormal"/>
      </w:pPr>
      <w:r>
        <w:tab/>
        <w:t>Genom landskapsregeringens beslut kan bestämmas om en ränta som är lägre än den ränta som avses i 1 mom.</w:t>
      </w:r>
    </w:p>
    <w:p w14:paraId="4C443ABC" w14:textId="77777777" w:rsidR="0073694F" w:rsidRDefault="0073694F" w:rsidP="0073694F">
      <w:pPr>
        <w:pStyle w:val="ANormal"/>
      </w:pPr>
    </w:p>
    <w:p w14:paraId="708E1DE7" w14:textId="77777777" w:rsidR="0073694F" w:rsidRPr="005808BE" w:rsidRDefault="0073694F" w:rsidP="0073694F">
      <w:pPr>
        <w:pStyle w:val="LagParagraf"/>
      </w:pPr>
      <w:r w:rsidRPr="005808BE">
        <w:t>38</w:t>
      </w:r>
      <w:r>
        <w:t> </w:t>
      </w:r>
      <w:r w:rsidRPr="005808BE">
        <w:t>§</w:t>
      </w:r>
    </w:p>
    <w:p w14:paraId="171E1E6E" w14:textId="77777777" w:rsidR="0073694F" w:rsidRPr="005808BE" w:rsidRDefault="0073694F" w:rsidP="0073694F">
      <w:pPr>
        <w:pStyle w:val="LagPararubrik"/>
      </w:pPr>
      <w:r w:rsidRPr="005808BE">
        <w:t>Landskapets betalning av ränta</w:t>
      </w:r>
    </w:p>
    <w:p w14:paraId="79823102" w14:textId="77777777" w:rsidR="0073694F" w:rsidRDefault="0073694F" w:rsidP="0073694F">
      <w:pPr>
        <w:pStyle w:val="ANormal"/>
      </w:pPr>
      <w:r w:rsidRPr="005808BE">
        <w:tab/>
        <w:t xml:space="preserve">Arbetsmarknads- och studieservicemyndigheten betalar förfallna räntor till kreditinstitut på grund av studielån till låntagaren efter slutförda studier och avlagd examen </w:t>
      </w:r>
      <w:r>
        <w:t>i följande fall:</w:t>
      </w:r>
    </w:p>
    <w:p w14:paraId="129F0BC5" w14:textId="77777777" w:rsidR="0073694F" w:rsidRPr="00A64033" w:rsidRDefault="0073694F" w:rsidP="0073694F">
      <w:pPr>
        <w:pStyle w:val="ANormal"/>
      </w:pPr>
      <w:r>
        <w:tab/>
        <w:t xml:space="preserve">a) låntagaren </w:t>
      </w:r>
      <w:r w:rsidRPr="00A64033">
        <w:t>ha</w:t>
      </w:r>
      <w:r>
        <w:t>r</w:t>
      </w:r>
      <w:r w:rsidRPr="00A64033">
        <w:t xml:space="preserve"> varit arbetslös </w:t>
      </w:r>
      <w:r>
        <w:t xml:space="preserve">minst 60 dagar </w:t>
      </w:r>
      <w:r w:rsidRPr="00A64033">
        <w:t xml:space="preserve">under de fyra senaste månaderna före den sista räntebetalningsdagen </w:t>
      </w:r>
      <w:r>
        <w:t xml:space="preserve">och har högst </w:t>
      </w:r>
      <w:r w:rsidRPr="00A64033">
        <w:t xml:space="preserve">760 euro per månad i bruttoinkomst, för låntagare som har vårdnad om barn som inte fyllt 18 år höjs </w:t>
      </w:r>
      <w:r>
        <w:t xml:space="preserve">bruttoinkomstens </w:t>
      </w:r>
      <w:r w:rsidRPr="00A64033">
        <w:t>belopp med 120 euro för varje barn</w:t>
      </w:r>
      <w:r>
        <w:t>;</w:t>
      </w:r>
    </w:p>
    <w:p w14:paraId="7A9349B9" w14:textId="77777777" w:rsidR="0073694F" w:rsidRDefault="0073694F" w:rsidP="0073694F">
      <w:pPr>
        <w:pStyle w:val="ANormal"/>
      </w:pPr>
      <w:r w:rsidRPr="005808BE">
        <w:tab/>
        <w:t xml:space="preserve">b) </w:t>
      </w:r>
      <w:r>
        <w:t xml:space="preserve">låntagaren </w:t>
      </w:r>
      <w:r w:rsidRPr="005808BE">
        <w:t>ha</w:t>
      </w:r>
      <w:r>
        <w:t>r</w:t>
      </w:r>
      <w:r w:rsidRPr="005808BE">
        <w:t xml:space="preserve"> fått graviditets- eller föräldrapenning enligt sjukförsäkringslagen (FFS 1224/2004) för minst 24 vardagar under den månad som räntan förfaller till betalning och </w:t>
      </w:r>
      <w:r>
        <w:t>har inte</w:t>
      </w:r>
      <w:r w:rsidRPr="005808BE">
        <w:t xml:space="preserve"> fått studiestöd under den termin då räntan förfaller till betalning</w:t>
      </w:r>
      <w:r>
        <w:t xml:space="preserve"> eller</w:t>
      </w:r>
    </w:p>
    <w:p w14:paraId="7F803125" w14:textId="77777777" w:rsidR="0073694F" w:rsidRPr="005808BE" w:rsidRDefault="0073694F" w:rsidP="0073694F">
      <w:pPr>
        <w:pStyle w:val="ANormal"/>
      </w:pPr>
      <w:r w:rsidRPr="005808BE">
        <w:tab/>
        <w:t xml:space="preserve">c) </w:t>
      </w:r>
      <w:r>
        <w:t xml:space="preserve">låntagaren har </w:t>
      </w:r>
      <w:r w:rsidRPr="005808BE">
        <w:t xml:space="preserve">fått graviditets- eller föräldrapenning enligt sjukförsäkringslagen för minst 50 vardagar under de sex månader som föregått den dag räntan förfaller till betalning </w:t>
      </w:r>
      <w:r>
        <w:t>och har inte</w:t>
      </w:r>
      <w:r w:rsidRPr="005808BE">
        <w:t xml:space="preserve"> fått studiestöd under den termin då räntan förfaller till betalning.</w:t>
      </w:r>
    </w:p>
    <w:p w14:paraId="73EA4ADB" w14:textId="77777777" w:rsidR="0073694F" w:rsidRDefault="0073694F" w:rsidP="0073694F">
      <w:pPr>
        <w:pStyle w:val="ANormal"/>
      </w:pPr>
      <w:r w:rsidRPr="005808BE">
        <w:tab/>
        <w:t>Om båda vårdnadshavarna samtidigt har rätt till föräldrapenning under den månad räntan förfaller till betalning betalas endast förfallna räntor för den ena vårdnadshavarens studielån.</w:t>
      </w:r>
    </w:p>
    <w:p w14:paraId="7E469B7B" w14:textId="77777777" w:rsidR="0073694F" w:rsidRPr="005808BE" w:rsidRDefault="0073694F" w:rsidP="0073694F">
      <w:pPr>
        <w:pStyle w:val="ANormal"/>
      </w:pPr>
      <w:r>
        <w:tab/>
        <w:t xml:space="preserve">I de fall som avses i </w:t>
      </w:r>
      <w:r w:rsidRPr="0020425E">
        <w:t>1</w:t>
      </w:r>
      <w:r>
        <w:t> </w:t>
      </w:r>
      <w:r w:rsidRPr="0020425E">
        <w:t>mom. b och c</w:t>
      </w:r>
      <w:r>
        <w:t> </w:t>
      </w:r>
      <w:r w:rsidRPr="0020425E">
        <w:t>punkte</w:t>
      </w:r>
      <w:r>
        <w:t>r</w:t>
      </w:r>
      <w:r w:rsidRPr="0020425E">
        <w:t>n</w:t>
      </w:r>
      <w:r>
        <w:t>a</w:t>
      </w:r>
      <w:r w:rsidRPr="0020425E">
        <w:t xml:space="preserve"> </w:t>
      </w:r>
      <w:r>
        <w:t xml:space="preserve">betalar </w:t>
      </w:r>
      <w:r w:rsidRPr="0020425E">
        <w:t>Arbetsmarknads- och studies</w:t>
      </w:r>
      <w:r>
        <w:t>ervice</w:t>
      </w:r>
      <w:r w:rsidRPr="0020425E">
        <w:t xml:space="preserve">myndigheten inte </w:t>
      </w:r>
      <w:r>
        <w:t xml:space="preserve">räntan, </w:t>
      </w:r>
      <w:r w:rsidRPr="0020425E">
        <w:t xml:space="preserve">om det före den månad då räntan förfaller till betalning </w:t>
      </w:r>
      <w:r>
        <w:t>har gått</w:t>
      </w:r>
      <w:r w:rsidRPr="0020425E">
        <w:t xml:space="preserve"> mer än </w:t>
      </w:r>
      <w:r>
        <w:t>tolv</w:t>
      </w:r>
      <w:r w:rsidRPr="0020425E">
        <w:t xml:space="preserve"> månader sedan den månad då </w:t>
      </w:r>
      <w:r>
        <w:t>låntagaren</w:t>
      </w:r>
      <w:r w:rsidRPr="0020425E">
        <w:t xml:space="preserve"> senast fått </w:t>
      </w:r>
      <w:r>
        <w:t>studiestöd.</w:t>
      </w:r>
    </w:p>
    <w:p w14:paraId="75C7BB7C" w14:textId="77777777" w:rsidR="0073694F" w:rsidRDefault="0073694F" w:rsidP="0073694F">
      <w:pPr>
        <w:pStyle w:val="ANormal"/>
      </w:pPr>
    </w:p>
    <w:p w14:paraId="0A70835B" w14:textId="77777777" w:rsidR="0073694F" w:rsidRDefault="0073694F" w:rsidP="0073694F">
      <w:pPr>
        <w:pStyle w:val="LagParagraf"/>
      </w:pPr>
      <w:r>
        <w:t>39a §</w:t>
      </w:r>
    </w:p>
    <w:p w14:paraId="196BDE8D" w14:textId="77777777" w:rsidR="0073694F" w:rsidRDefault="0073694F" w:rsidP="0073694F">
      <w:pPr>
        <w:pStyle w:val="LagPararubrik"/>
      </w:pPr>
      <w:r>
        <w:t>Rätt att få uppgifter</w:t>
      </w:r>
    </w:p>
    <w:p w14:paraId="5A458C4E" w14:textId="77777777" w:rsidR="0073694F" w:rsidRDefault="0073694F" w:rsidP="0073694F">
      <w:pPr>
        <w:pStyle w:val="ANormal"/>
      </w:pPr>
      <w:r w:rsidRPr="005808BE">
        <w:tab/>
        <w:t xml:space="preserve">Arbetsmarknads- och studieservicemyndigheten har </w:t>
      </w:r>
      <w:r>
        <w:t>trots</w:t>
      </w:r>
      <w:r w:rsidRPr="005808BE">
        <w:t xml:space="preserve"> sekretessbestämmelserna och andra begränsningar i fråga om erhållande av uppgifter rätt att</w:t>
      </w:r>
      <w:r>
        <w:t xml:space="preserve"> få följande uppgifter:</w:t>
      </w:r>
    </w:p>
    <w:p w14:paraId="3924784F" w14:textId="77777777" w:rsidR="0073694F" w:rsidRDefault="0073694F" w:rsidP="0073694F">
      <w:pPr>
        <w:pStyle w:val="ANormal"/>
      </w:pPr>
      <w:r>
        <w:tab/>
        <w:t xml:space="preserve">1) </w:t>
      </w:r>
      <w:r w:rsidRPr="00A26D14">
        <w:t xml:space="preserve">identifikations- och </w:t>
      </w:r>
      <w:r>
        <w:t>i</w:t>
      </w:r>
      <w:r w:rsidRPr="00A26D14">
        <w:t>ndividualiseringsuppgifter för dem som blivit godkända vid antagningen av studerande</w:t>
      </w:r>
      <w:r>
        <w:t>,</w:t>
      </w:r>
      <w:r w:rsidRPr="00A26D14">
        <w:t xml:space="preserve"> av Utbildningsstyrelsen och läroanstalterna</w:t>
      </w:r>
      <w:r>
        <w:t>;</w:t>
      </w:r>
    </w:p>
    <w:p w14:paraId="47283EB9" w14:textId="77777777" w:rsidR="0073694F" w:rsidRDefault="0073694F" w:rsidP="0073694F">
      <w:pPr>
        <w:pStyle w:val="ANormal"/>
      </w:pPr>
      <w:r>
        <w:lastRenderedPageBreak/>
        <w:tab/>
        <w:t xml:space="preserve">2) </w:t>
      </w:r>
      <w:r w:rsidRPr="00A26D14">
        <w:t xml:space="preserve">identifikations- och </w:t>
      </w:r>
      <w:r>
        <w:t>i</w:t>
      </w:r>
      <w:r w:rsidRPr="00A26D14">
        <w:t xml:space="preserve">ndividualiseringsuppgifter för dem som </w:t>
      </w:r>
      <w:r>
        <w:t>tagit emot en studieplats samt uppgift om läroanstalt och studier,</w:t>
      </w:r>
      <w:r w:rsidRPr="00A26D14">
        <w:t xml:space="preserve"> av Utbildningsstyrelsen;</w:t>
      </w:r>
    </w:p>
    <w:p w14:paraId="6DFB18BE" w14:textId="77777777" w:rsidR="0073694F" w:rsidRDefault="0073694F" w:rsidP="0073694F">
      <w:pPr>
        <w:pStyle w:val="ANormal"/>
      </w:pPr>
      <w:r>
        <w:tab/>
        <w:t xml:space="preserve">3) </w:t>
      </w:r>
      <w:r w:rsidRPr="00A26D14">
        <w:t>identifikations- och individualiseringsuppgifter för de studerande samt uppgifter om de studerandes studier och uppföljningen av studierna</w:t>
      </w:r>
      <w:r>
        <w:t xml:space="preserve">, </w:t>
      </w:r>
      <w:r w:rsidRPr="00A26D14">
        <w:t>av läroanstalterna eller från Utbildningsstyrelsens eller undervisnings- och kulturministeriets informationsresurs;</w:t>
      </w:r>
    </w:p>
    <w:p w14:paraId="54F1338C" w14:textId="77777777" w:rsidR="0073694F" w:rsidRDefault="0073694F" w:rsidP="0073694F">
      <w:pPr>
        <w:pStyle w:val="ANormal"/>
      </w:pPr>
      <w:r>
        <w:tab/>
        <w:t xml:space="preserve">4) </w:t>
      </w:r>
      <w:r w:rsidRPr="00A26D14">
        <w:t xml:space="preserve">uppgifter </w:t>
      </w:r>
      <w:r>
        <w:t xml:space="preserve">för varje låntagare </w:t>
      </w:r>
      <w:r w:rsidRPr="00A26D14">
        <w:t xml:space="preserve">om till vilket belopp studielån med landskapsborgen har lyfts, om amorteringarna på studielånet och om räntorna, </w:t>
      </w:r>
      <w:r w:rsidRPr="00CE5486">
        <w:t>av penninginstituten;</w:t>
      </w:r>
    </w:p>
    <w:p w14:paraId="44536BE2" w14:textId="77777777" w:rsidR="0073694F" w:rsidRDefault="0073694F" w:rsidP="0073694F">
      <w:pPr>
        <w:pStyle w:val="ANormal"/>
      </w:pPr>
      <w:r>
        <w:tab/>
        <w:t xml:space="preserve">5) </w:t>
      </w:r>
      <w:r w:rsidRPr="00A26D14">
        <w:t>uppgifter om när ett straff enligt fängelselagen</w:t>
      </w:r>
      <w:r>
        <w:t xml:space="preserve"> </w:t>
      </w:r>
      <w:r w:rsidRPr="00A26D14">
        <w:t>(FFS 767/2005)</w:t>
      </w:r>
      <w:r>
        <w:t xml:space="preserve"> </w:t>
      </w:r>
      <w:r w:rsidRPr="00A26D14">
        <w:t>börjar och slutar</w:t>
      </w:r>
      <w:r>
        <w:t>, av straffanstalterna, samt</w:t>
      </w:r>
    </w:p>
    <w:p w14:paraId="4F5E97C4" w14:textId="77777777" w:rsidR="0073694F" w:rsidRDefault="0073694F" w:rsidP="0073694F">
      <w:pPr>
        <w:pStyle w:val="ANormal"/>
      </w:pPr>
      <w:r>
        <w:tab/>
        <w:t xml:space="preserve">6) </w:t>
      </w:r>
      <w:r w:rsidRPr="00A26D14">
        <w:t>de uppgifter som är nödvändiga för att verkställa och utveckla studiestödsuppgifter</w:t>
      </w:r>
      <w:r>
        <w:t>, av andra myndigheter.</w:t>
      </w:r>
    </w:p>
    <w:p w14:paraId="7AF10BCC" w14:textId="77777777" w:rsidR="0073694F" w:rsidRPr="005808BE" w:rsidRDefault="0073694F" w:rsidP="0073694F">
      <w:pPr>
        <w:pStyle w:val="ANormal"/>
      </w:pPr>
    </w:p>
    <w:p w14:paraId="0C5E89E6" w14:textId="77777777" w:rsidR="0073694F" w:rsidRDefault="0073694F" w:rsidP="0073694F">
      <w:pPr>
        <w:pStyle w:val="LagParagraf"/>
      </w:pPr>
      <w:r>
        <w:t>39b §</w:t>
      </w:r>
    </w:p>
    <w:p w14:paraId="21DCE88A" w14:textId="77777777" w:rsidR="0073694F" w:rsidRPr="00881D49" w:rsidRDefault="0073694F" w:rsidP="0073694F">
      <w:pPr>
        <w:pStyle w:val="LagPararubrik"/>
      </w:pPr>
      <w:r>
        <w:t xml:space="preserve">Rätt att </w:t>
      </w:r>
      <w:r w:rsidRPr="005808BE">
        <w:t xml:space="preserve">lämna </w:t>
      </w:r>
      <w:r>
        <w:t xml:space="preserve">ut </w:t>
      </w:r>
      <w:r w:rsidRPr="005808BE">
        <w:t>uppgifter</w:t>
      </w:r>
    </w:p>
    <w:p w14:paraId="32D1C183" w14:textId="77777777" w:rsidR="0073694F" w:rsidRDefault="0073694F" w:rsidP="0073694F">
      <w:pPr>
        <w:pStyle w:val="ANormal"/>
      </w:pPr>
      <w:r>
        <w:tab/>
      </w:r>
      <w:r w:rsidRPr="005808BE">
        <w:t xml:space="preserve">Arbetsmarknads- och studieservicemyndigheten har </w:t>
      </w:r>
      <w:r>
        <w:t>trots</w:t>
      </w:r>
      <w:r w:rsidRPr="005808BE">
        <w:t xml:space="preserve"> sekretessbestämmelserna och andra begränsningar i fråga om erhållande av uppgifter rätt att</w:t>
      </w:r>
      <w:r>
        <w:t xml:space="preserve"> lämna ut följande uppgifter:</w:t>
      </w:r>
    </w:p>
    <w:p w14:paraId="33F98E17" w14:textId="77777777" w:rsidR="0073694F" w:rsidRDefault="0073694F" w:rsidP="0073694F">
      <w:pPr>
        <w:pStyle w:val="ANormal"/>
      </w:pPr>
      <w:r w:rsidRPr="00671521">
        <w:tab/>
        <w:t>1</w:t>
      </w:r>
      <w:r>
        <w:t xml:space="preserve">) </w:t>
      </w:r>
      <w:r w:rsidRPr="005808BE">
        <w:t>uppgifter om landskapsborgen för studielån och dess giltighet</w:t>
      </w:r>
      <w:r>
        <w:t>, till det penninginstitut där den studerande har sökt studielån;</w:t>
      </w:r>
    </w:p>
    <w:p w14:paraId="07CCD77C" w14:textId="77777777" w:rsidR="0073694F" w:rsidRPr="005808BE" w:rsidRDefault="0073694F" w:rsidP="0073694F">
      <w:pPr>
        <w:pStyle w:val="ANormal"/>
      </w:pPr>
      <w:r>
        <w:tab/>
        <w:t>2)</w:t>
      </w:r>
      <w:r w:rsidRPr="005808BE">
        <w:t xml:space="preserve"> uppgifter för läggande av räntor enligt 31</w:t>
      </w:r>
      <w:r>
        <w:t> </w:t>
      </w:r>
      <w:r w:rsidRPr="005808BE">
        <w:t>§ till lånekapitalet samt i fråga om landskapsborgen som beviljats uppgifter om att studierna upphört</w:t>
      </w:r>
      <w:r>
        <w:t>,</w:t>
      </w:r>
      <w:r w:rsidRPr="005808BE">
        <w:t xml:space="preserve"> till det penninginstitut där den studerande har studielån</w:t>
      </w:r>
      <w:r>
        <w:t>, samt</w:t>
      </w:r>
    </w:p>
    <w:p w14:paraId="58735C54" w14:textId="77777777" w:rsidR="0073694F" w:rsidRDefault="0073694F" w:rsidP="0073694F">
      <w:pPr>
        <w:pStyle w:val="ANormal"/>
      </w:pPr>
      <w:r>
        <w:tab/>
      </w:r>
      <w:r w:rsidRPr="002729A7">
        <w:t>3)</w:t>
      </w:r>
      <w:r w:rsidRPr="002729A7">
        <w:rPr>
          <w:rFonts w:cs="Arial"/>
          <w:color w:val="444444"/>
          <w:sz w:val="23"/>
          <w:szCs w:val="23"/>
          <w:shd w:val="clear" w:color="auto" w:fill="FFFFFF"/>
        </w:rPr>
        <w:t xml:space="preserve"> </w:t>
      </w:r>
      <w:r>
        <w:t xml:space="preserve">uppgifter om studiestöd </w:t>
      </w:r>
      <w:r w:rsidRPr="002729A7">
        <w:t>som personer som studerar i dessa länder får från arbetsmarknads- och studieservicemyndigheten</w:t>
      </w:r>
      <w:r>
        <w:t xml:space="preserve">, </w:t>
      </w:r>
      <w:r w:rsidRPr="002729A7">
        <w:t>till nordiska studiestödsmyndigheter</w:t>
      </w:r>
      <w:r>
        <w:t>.</w:t>
      </w:r>
    </w:p>
    <w:p w14:paraId="5CA9E9C4" w14:textId="77777777" w:rsidR="0073694F" w:rsidRDefault="0073694F" w:rsidP="0073694F">
      <w:pPr>
        <w:pStyle w:val="ANormal"/>
      </w:pPr>
    </w:p>
    <w:p w14:paraId="7D79E994" w14:textId="77777777" w:rsidR="0073694F" w:rsidRDefault="0073694F" w:rsidP="0073694F">
      <w:pPr>
        <w:pStyle w:val="LagParagraf"/>
      </w:pPr>
      <w:bookmarkStart w:id="25" w:name="_Hlk118627591"/>
      <w:r>
        <w:t>39c §</w:t>
      </w:r>
    </w:p>
    <w:p w14:paraId="4902C9C0" w14:textId="77777777" w:rsidR="0073694F" w:rsidRPr="00B306BB" w:rsidRDefault="0073694F" w:rsidP="0073694F">
      <w:pPr>
        <w:pStyle w:val="LagPararubrik"/>
      </w:pPr>
      <w:r>
        <w:t>Teknisk anslutning</w:t>
      </w:r>
    </w:p>
    <w:p w14:paraId="0B02B5AD" w14:textId="77777777" w:rsidR="0073694F" w:rsidRDefault="0073694F" w:rsidP="0073694F">
      <w:pPr>
        <w:pStyle w:val="ANormal"/>
        <w:rPr>
          <w:lang w:val="sv-FI"/>
        </w:rPr>
      </w:pPr>
      <w:r>
        <w:tab/>
      </w:r>
      <w:r w:rsidRPr="00D1518A">
        <w:rPr>
          <w:lang w:val="sv-FI"/>
        </w:rPr>
        <w:t>Arbetsmarknads- och studieservicemyndigheten</w:t>
      </w:r>
      <w:r>
        <w:rPr>
          <w:lang w:val="sv-FI"/>
        </w:rPr>
        <w:t xml:space="preserve"> </w:t>
      </w:r>
      <w:r w:rsidRPr="00A34DD5">
        <w:rPr>
          <w:lang w:val="sv-FI"/>
        </w:rPr>
        <w:t xml:space="preserve">har rätt </w:t>
      </w:r>
      <w:bookmarkEnd w:id="25"/>
      <w:r w:rsidRPr="00A34DD5">
        <w:rPr>
          <w:lang w:val="sv-FI"/>
        </w:rPr>
        <w:t xml:space="preserve">att öppna en teknisk anslutning till mottagare </w:t>
      </w:r>
      <w:r>
        <w:rPr>
          <w:lang w:val="sv-FI"/>
        </w:rPr>
        <w:t>som avses i 39b </w:t>
      </w:r>
      <w:r w:rsidRPr="00A34DD5">
        <w:rPr>
          <w:lang w:val="sv-FI"/>
        </w:rPr>
        <w:t xml:space="preserve">§ </w:t>
      </w:r>
      <w:r>
        <w:rPr>
          <w:lang w:val="sv-FI"/>
        </w:rPr>
        <w:t>för</w:t>
      </w:r>
      <w:r w:rsidRPr="00A34DD5">
        <w:rPr>
          <w:lang w:val="sv-FI"/>
        </w:rPr>
        <w:t xml:space="preserve"> sådana uppgifter som</w:t>
      </w:r>
      <w:r w:rsidRPr="0073694F">
        <w:rPr>
          <w:rFonts w:ascii="Calibri" w:eastAsia="Calibri" w:hAnsi="Calibri"/>
          <w:szCs w:val="22"/>
          <w:lang w:val="sv-FI" w:eastAsia="en-US"/>
        </w:rPr>
        <w:t xml:space="preserve"> </w:t>
      </w:r>
      <w:r>
        <w:rPr>
          <w:lang w:val="sv-FI"/>
        </w:rPr>
        <w:t>a</w:t>
      </w:r>
      <w:r w:rsidRPr="00A34DD5">
        <w:rPr>
          <w:lang w:val="sv-FI"/>
        </w:rPr>
        <w:t>rbetsmarknads- och studieservicemyndigheten har rätt att lämna</w:t>
      </w:r>
      <w:r>
        <w:rPr>
          <w:lang w:val="sv-FI"/>
        </w:rPr>
        <w:t xml:space="preserve"> ut</w:t>
      </w:r>
      <w:r w:rsidRPr="00A34DD5">
        <w:rPr>
          <w:lang w:val="sv-FI"/>
        </w:rPr>
        <w:t>.</w:t>
      </w:r>
    </w:p>
    <w:p w14:paraId="0200690C" w14:textId="77777777" w:rsidR="0073694F" w:rsidRDefault="0073694F" w:rsidP="0073694F">
      <w:pPr>
        <w:pStyle w:val="ANormal"/>
        <w:rPr>
          <w:lang w:val="sv-FI"/>
        </w:rPr>
      </w:pPr>
      <w:r>
        <w:rPr>
          <w:lang w:val="sv-FI"/>
        </w:rPr>
        <w:tab/>
        <w:t>Uppgifterna ska</w:t>
      </w:r>
      <w:r w:rsidRPr="00637DE8">
        <w:rPr>
          <w:lang w:val="sv-FI"/>
        </w:rPr>
        <w:t xml:space="preserve"> överföras i ett krypterat eller på annat sätt skyddat format</w:t>
      </w:r>
      <w:r>
        <w:rPr>
          <w:lang w:val="sv-FI"/>
        </w:rPr>
        <w:t xml:space="preserve"> och</w:t>
      </w:r>
      <w:r w:rsidRPr="00637DE8">
        <w:rPr>
          <w:lang w:val="sv-FI"/>
        </w:rPr>
        <w:t xml:space="preserve"> överföringen </w:t>
      </w:r>
      <w:r>
        <w:rPr>
          <w:lang w:val="sv-FI"/>
        </w:rPr>
        <w:t xml:space="preserve">ska </w:t>
      </w:r>
      <w:r w:rsidRPr="00637DE8">
        <w:rPr>
          <w:lang w:val="sv-FI"/>
        </w:rPr>
        <w:t>ordnas så att mottagaren verifieras eller identifieras på ett tillräckligt informationssäkert sätt</w:t>
      </w:r>
      <w:r>
        <w:rPr>
          <w:lang w:val="sv-FI"/>
        </w:rPr>
        <w:t xml:space="preserve"> innan överföringen görs</w:t>
      </w:r>
      <w:r w:rsidRPr="00637DE8">
        <w:rPr>
          <w:lang w:val="sv-FI"/>
        </w:rPr>
        <w:t>.</w:t>
      </w:r>
    </w:p>
    <w:p w14:paraId="64CA9180" w14:textId="0C1690F4" w:rsidR="0073694F" w:rsidRDefault="0073694F" w:rsidP="0073694F">
      <w:pPr>
        <w:pStyle w:val="ANormal"/>
        <w:rPr>
          <w:lang w:val="sv-FI"/>
        </w:rPr>
      </w:pPr>
      <w:r w:rsidRPr="0073694F">
        <w:rPr>
          <w:rFonts w:ascii="Arial" w:eastAsia="Calibri" w:hAnsi="Arial" w:cs="Arial"/>
          <w:color w:val="444444"/>
          <w:sz w:val="23"/>
          <w:szCs w:val="23"/>
          <w:shd w:val="clear" w:color="auto" w:fill="FFFFFF"/>
          <w:lang w:val="sv-FI" w:eastAsia="en-US"/>
        </w:rPr>
        <w:tab/>
      </w:r>
      <w:r w:rsidRPr="009A50D0">
        <w:rPr>
          <w:lang w:val="sv-FI"/>
        </w:rPr>
        <w:t xml:space="preserve">Med hjälp av en teknisk anslutning som öppnats med stöd av denna paragraf får också sekretessbelagda uppgifter </w:t>
      </w:r>
      <w:r>
        <w:rPr>
          <w:lang w:val="sv-FI"/>
        </w:rPr>
        <w:t xml:space="preserve">inhämtas </w:t>
      </w:r>
      <w:r w:rsidRPr="009A50D0">
        <w:rPr>
          <w:lang w:val="sv-FI"/>
        </w:rPr>
        <w:t xml:space="preserve">utan samtycke av den vars intressen skyddas genom sekretessen. Innan den tekniska anslutningen öppnas ska den som begär uppgifter lägga fram en utredning om att uppgifterna skyddas på </w:t>
      </w:r>
      <w:r w:rsidR="001E2BEF" w:rsidRPr="001E2BEF">
        <w:rPr>
          <w:highlight w:val="yellow"/>
          <w:lang w:val="sv-FI"/>
        </w:rPr>
        <w:t>ett</w:t>
      </w:r>
      <w:r w:rsidR="001E2BEF">
        <w:rPr>
          <w:lang w:val="sv-FI"/>
        </w:rPr>
        <w:t xml:space="preserve"> </w:t>
      </w:r>
      <w:r w:rsidRPr="009A50D0">
        <w:rPr>
          <w:lang w:val="sv-FI"/>
        </w:rPr>
        <w:t>behörigt sätt.</w:t>
      </w:r>
    </w:p>
    <w:p w14:paraId="4A3CD8C8" w14:textId="77777777" w:rsidR="0073694F" w:rsidRDefault="0073694F" w:rsidP="0073694F">
      <w:pPr>
        <w:pStyle w:val="ANormal"/>
      </w:pPr>
    </w:p>
    <w:p w14:paraId="1B55561D" w14:textId="77777777" w:rsidR="0073694F" w:rsidRDefault="0073694F" w:rsidP="0073694F">
      <w:pPr>
        <w:pStyle w:val="LagParagraf"/>
      </w:pPr>
      <w:r>
        <w:t>41 §</w:t>
      </w:r>
    </w:p>
    <w:p w14:paraId="33D547C4" w14:textId="77777777" w:rsidR="0073694F" w:rsidRDefault="0073694F" w:rsidP="0073694F">
      <w:pPr>
        <w:pStyle w:val="LagPararubrik"/>
      </w:pPr>
      <w:r>
        <w:t>Ändringssökande</w:t>
      </w:r>
    </w:p>
    <w:p w14:paraId="182EEAA5" w14:textId="77777777" w:rsidR="0073694F" w:rsidRPr="00743BBC" w:rsidRDefault="0073694F" w:rsidP="0073694F">
      <w:pPr>
        <w:pStyle w:val="ANormal"/>
      </w:pPr>
      <w:r>
        <w:t xml:space="preserve">- - - - - - - - - - - - - - - - - - - - - - - - - - - - - - - - - - - - - - - - - - - - - - - - - - - - </w:t>
      </w:r>
    </w:p>
    <w:p w14:paraId="5AEC7782" w14:textId="53C343DD" w:rsidR="0073694F" w:rsidRDefault="0073694F" w:rsidP="0073694F">
      <w:pPr>
        <w:pStyle w:val="ANormal"/>
      </w:pPr>
      <w:r>
        <w:tab/>
      </w:r>
      <w:r w:rsidRPr="007D09D6">
        <w:rPr>
          <w:strike/>
          <w:color w:val="FF0000"/>
        </w:rPr>
        <w:t xml:space="preserve">I </w:t>
      </w:r>
      <w:proofErr w:type="spellStart"/>
      <w:r w:rsidRPr="007D09D6">
        <w:rPr>
          <w:strike/>
          <w:color w:val="FF0000"/>
        </w:rPr>
        <w:t>e</w:t>
      </w:r>
      <w:r w:rsidR="007D09D6" w:rsidRPr="007D09D6">
        <w:rPr>
          <w:highlight w:val="yellow"/>
        </w:rPr>
        <w:t>E</w:t>
      </w:r>
      <w:r w:rsidRPr="007D09D6">
        <w:rPr>
          <w:highlight w:val="yellow"/>
        </w:rPr>
        <w:t>tt</w:t>
      </w:r>
      <w:proofErr w:type="spellEnd"/>
      <w:r w:rsidRPr="004A368A">
        <w:t xml:space="preserve"> interimistiskt beslut </w:t>
      </w:r>
      <w:r>
        <w:t xml:space="preserve">om justering eller indragning av studiestöd </w:t>
      </w:r>
      <w:r w:rsidRPr="004A368A">
        <w:t xml:space="preserve">får inte </w:t>
      </w:r>
      <w:r>
        <w:t>överklagas genom besvär</w:t>
      </w:r>
      <w:r w:rsidRPr="004A368A">
        <w:t>.</w:t>
      </w:r>
    </w:p>
    <w:p w14:paraId="3CB19F94" w14:textId="77777777" w:rsidR="0073694F" w:rsidRPr="004A368A" w:rsidRDefault="0073694F" w:rsidP="0073694F">
      <w:pPr>
        <w:pStyle w:val="ANormal"/>
      </w:pPr>
      <w:r>
        <w:t xml:space="preserve">- - - - - - - - - - - - - - - - - - - - - - - - - - - - - - - - - - - - - - - - - - - - - - - - - - - - </w:t>
      </w:r>
    </w:p>
    <w:p w14:paraId="0543B315" w14:textId="77777777" w:rsidR="0073694F" w:rsidRDefault="0073694F" w:rsidP="0073694F">
      <w:pPr>
        <w:pStyle w:val="ANormal"/>
      </w:pPr>
    </w:p>
    <w:p w14:paraId="1139D698" w14:textId="77777777" w:rsidR="0073694F" w:rsidRDefault="00C72714" w:rsidP="0073694F">
      <w:pPr>
        <w:pStyle w:val="ANormal"/>
        <w:jc w:val="center"/>
      </w:pPr>
      <w:hyperlink w:anchor="_top" w:tooltip="Klicka för att gå till toppen av dokumentet" w:history="1">
        <w:r w:rsidR="0073694F">
          <w:rPr>
            <w:rStyle w:val="Hyperlnk"/>
          </w:rPr>
          <w:t>__________________</w:t>
        </w:r>
      </w:hyperlink>
    </w:p>
    <w:p w14:paraId="72EA2DE7" w14:textId="77777777" w:rsidR="0073694F" w:rsidRDefault="0073694F" w:rsidP="0073694F">
      <w:pPr>
        <w:pStyle w:val="ANormal"/>
      </w:pPr>
    </w:p>
    <w:p w14:paraId="1CEFE8F6" w14:textId="77777777" w:rsidR="0073694F" w:rsidRDefault="0073694F" w:rsidP="0073694F">
      <w:pPr>
        <w:pStyle w:val="ANormal"/>
      </w:pPr>
      <w:r>
        <w:tab/>
      </w:r>
      <w:r w:rsidRPr="00E14CFB">
        <w:t>Denna lag träder i kraft den 1 augusti 202</w:t>
      </w:r>
      <w:r>
        <w:t>3</w:t>
      </w:r>
      <w:r w:rsidRPr="00E14CFB">
        <w:t>.</w:t>
      </w:r>
    </w:p>
    <w:p w14:paraId="3AC8EA87" w14:textId="77777777" w:rsidR="0073694F" w:rsidRDefault="0073694F" w:rsidP="0073694F">
      <w:pPr>
        <w:pStyle w:val="ANormal"/>
      </w:pPr>
      <w:r>
        <w:tab/>
        <w:t>Bestämmelserna i 14a § gäller till och med den 31 juli 2024.</w:t>
      </w:r>
    </w:p>
    <w:p w14:paraId="48DA099F" w14:textId="77777777" w:rsidR="0073694F" w:rsidRDefault="0073694F" w:rsidP="0073694F">
      <w:pPr>
        <w:pStyle w:val="ANormal"/>
      </w:pPr>
      <w:r>
        <w:tab/>
        <w:t>Bestämmelsen i 5 § om tidsgränsen tillämpas på andra studier än högskolestudier för studier som inleds efter lagens ikraftträdande.</w:t>
      </w:r>
    </w:p>
    <w:p w14:paraId="6FAFE4A9" w14:textId="77777777" w:rsidR="0073694F" w:rsidRDefault="0073694F" w:rsidP="0073694F">
      <w:pPr>
        <w:pStyle w:val="ANormal"/>
      </w:pPr>
      <w:r>
        <w:lastRenderedPageBreak/>
        <w:tab/>
        <w:t>Åtgärder som verkställigheten av lagen kräver får vidtas innan den träder i kraft.</w:t>
      </w:r>
    </w:p>
    <w:p w14:paraId="167B3E25" w14:textId="77777777" w:rsidR="0073694F" w:rsidRPr="0073694F" w:rsidRDefault="0073694F" w:rsidP="0073694F">
      <w:pPr>
        <w:pStyle w:val="ANormal"/>
      </w:pPr>
    </w:p>
    <w:p w14:paraId="2542A327" w14:textId="77777777" w:rsidR="002401D0" w:rsidRDefault="00C72714">
      <w:pPr>
        <w:pStyle w:val="ANormal"/>
        <w:jc w:val="center"/>
      </w:pPr>
      <w:hyperlink w:anchor="_top" w:tooltip="Klicka för att gå till toppen av dokumentet" w:history="1">
        <w:r w:rsidR="002401D0">
          <w:rPr>
            <w:rStyle w:val="Hyperlnk"/>
          </w:rPr>
          <w:t>__________________</w:t>
        </w:r>
      </w:hyperlink>
    </w:p>
    <w:p w14:paraId="0879C7E4" w14:textId="77777777" w:rsidR="002401D0" w:rsidRDefault="002401D0">
      <w:pPr>
        <w:pStyle w:val="ANormal"/>
      </w:pPr>
    </w:p>
    <w:p w14:paraId="42F63C90"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317BDF05" w14:textId="77777777">
        <w:trPr>
          <w:cantSplit/>
        </w:trPr>
        <w:tc>
          <w:tcPr>
            <w:tcW w:w="7931" w:type="dxa"/>
            <w:gridSpan w:val="2"/>
          </w:tcPr>
          <w:p w14:paraId="7B7E25C5" w14:textId="277430FD" w:rsidR="002401D0" w:rsidRDefault="002401D0">
            <w:pPr>
              <w:pStyle w:val="ANormal"/>
              <w:keepNext/>
            </w:pPr>
            <w:r>
              <w:t xml:space="preserve">Mariehamn den </w:t>
            </w:r>
            <w:r w:rsidR="00221F3B">
              <w:t>27</w:t>
            </w:r>
            <w:r w:rsidR="0073694F">
              <w:t xml:space="preserve"> april 2023</w:t>
            </w:r>
          </w:p>
        </w:tc>
      </w:tr>
      <w:tr w:rsidR="002401D0" w14:paraId="2AC724DD" w14:textId="77777777">
        <w:tc>
          <w:tcPr>
            <w:tcW w:w="4454" w:type="dxa"/>
            <w:vAlign w:val="bottom"/>
          </w:tcPr>
          <w:p w14:paraId="78277E62" w14:textId="77777777" w:rsidR="002401D0" w:rsidRDefault="002401D0">
            <w:pPr>
              <w:pStyle w:val="ANormal"/>
              <w:keepNext/>
            </w:pPr>
          </w:p>
          <w:p w14:paraId="1E285EF4" w14:textId="77777777" w:rsidR="002401D0" w:rsidRDefault="002401D0">
            <w:pPr>
              <w:pStyle w:val="ANormal"/>
              <w:keepNext/>
            </w:pPr>
          </w:p>
          <w:p w14:paraId="0DCF791B" w14:textId="77777777" w:rsidR="002401D0" w:rsidRDefault="002401D0">
            <w:pPr>
              <w:pStyle w:val="ANormal"/>
              <w:keepNext/>
            </w:pPr>
            <w:r>
              <w:t>Ordförande</w:t>
            </w:r>
          </w:p>
        </w:tc>
        <w:tc>
          <w:tcPr>
            <w:tcW w:w="3477" w:type="dxa"/>
            <w:vAlign w:val="bottom"/>
          </w:tcPr>
          <w:p w14:paraId="6B65B8B4" w14:textId="77777777" w:rsidR="002401D0" w:rsidRDefault="002401D0">
            <w:pPr>
              <w:pStyle w:val="ANormal"/>
              <w:keepNext/>
            </w:pPr>
          </w:p>
          <w:p w14:paraId="386BBE90" w14:textId="77777777" w:rsidR="002401D0" w:rsidRDefault="002401D0">
            <w:pPr>
              <w:pStyle w:val="ANormal"/>
              <w:keepNext/>
            </w:pPr>
          </w:p>
          <w:p w14:paraId="187A66D1" w14:textId="0D4B144B" w:rsidR="002401D0" w:rsidRDefault="0073694F">
            <w:pPr>
              <w:pStyle w:val="ANormal"/>
              <w:keepNext/>
            </w:pPr>
            <w:r>
              <w:t>Jörgen Pettersson</w:t>
            </w:r>
          </w:p>
        </w:tc>
      </w:tr>
      <w:tr w:rsidR="002401D0" w14:paraId="4F08D0CF" w14:textId="77777777">
        <w:tc>
          <w:tcPr>
            <w:tcW w:w="4454" w:type="dxa"/>
            <w:vAlign w:val="bottom"/>
          </w:tcPr>
          <w:p w14:paraId="34DDE9F5" w14:textId="77777777" w:rsidR="002401D0" w:rsidRDefault="002401D0">
            <w:pPr>
              <w:pStyle w:val="ANormal"/>
              <w:keepNext/>
            </w:pPr>
          </w:p>
          <w:p w14:paraId="40653445" w14:textId="77777777" w:rsidR="002401D0" w:rsidRDefault="002401D0">
            <w:pPr>
              <w:pStyle w:val="ANormal"/>
              <w:keepNext/>
            </w:pPr>
          </w:p>
          <w:p w14:paraId="059313DC" w14:textId="77777777" w:rsidR="002401D0" w:rsidRDefault="002401D0">
            <w:pPr>
              <w:pStyle w:val="ANormal"/>
              <w:keepNext/>
            </w:pPr>
            <w:r>
              <w:t>Sekreterare</w:t>
            </w:r>
          </w:p>
        </w:tc>
        <w:tc>
          <w:tcPr>
            <w:tcW w:w="3477" w:type="dxa"/>
            <w:vAlign w:val="bottom"/>
          </w:tcPr>
          <w:p w14:paraId="766D9BC3" w14:textId="77777777" w:rsidR="002401D0" w:rsidRDefault="002401D0">
            <w:pPr>
              <w:pStyle w:val="ANormal"/>
              <w:keepNext/>
            </w:pPr>
          </w:p>
          <w:p w14:paraId="65FD748F" w14:textId="77777777" w:rsidR="002401D0" w:rsidRDefault="002401D0">
            <w:pPr>
              <w:pStyle w:val="ANormal"/>
              <w:keepNext/>
            </w:pPr>
          </w:p>
          <w:p w14:paraId="476D815E" w14:textId="075639C5" w:rsidR="002401D0" w:rsidRDefault="0073694F">
            <w:pPr>
              <w:pStyle w:val="ANormal"/>
              <w:keepNext/>
            </w:pPr>
            <w:r>
              <w:t>Sten Eriksson</w:t>
            </w:r>
          </w:p>
        </w:tc>
      </w:tr>
    </w:tbl>
    <w:p w14:paraId="203F70FD" w14:textId="77777777" w:rsidR="002401D0" w:rsidRDefault="002401D0">
      <w:pPr>
        <w:pStyle w:val="ANormal"/>
      </w:pPr>
    </w:p>
    <w:sectPr w:rsidR="002401D0">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FEF3A" w14:textId="77777777" w:rsidR="0073694F" w:rsidRDefault="0073694F">
      <w:r>
        <w:separator/>
      </w:r>
    </w:p>
  </w:endnote>
  <w:endnote w:type="continuationSeparator" w:id="0">
    <w:p w14:paraId="024640EC" w14:textId="77777777" w:rsidR="0073694F" w:rsidRDefault="0073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C00D"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5CD3" w14:textId="59939BFA" w:rsidR="002401D0" w:rsidRDefault="002401D0">
    <w:pPr>
      <w:pStyle w:val="Sidfot"/>
      <w:rPr>
        <w:lang w:val="fi-FI"/>
      </w:rPr>
    </w:pPr>
    <w:r>
      <w:fldChar w:fldCharType="begin"/>
    </w:r>
    <w:r>
      <w:rPr>
        <w:lang w:val="fi-FI"/>
      </w:rPr>
      <w:instrText xml:space="preserve"> FILENAME  \* MERGEFORMAT </w:instrText>
    </w:r>
    <w:r>
      <w:fldChar w:fldCharType="separate"/>
    </w:r>
    <w:r w:rsidR="00FD3498">
      <w:rPr>
        <w:noProof/>
        <w:lang w:val="fi-FI"/>
      </w:rPr>
      <w:t>FNUx20222023-studiestöd.docx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C2CA"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85C11" w14:textId="77777777" w:rsidR="0073694F" w:rsidRDefault="0073694F">
      <w:r>
        <w:separator/>
      </w:r>
    </w:p>
  </w:footnote>
  <w:footnote w:type="continuationSeparator" w:id="0">
    <w:p w14:paraId="2ACFE4D5" w14:textId="77777777" w:rsidR="0073694F" w:rsidRDefault="00736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EE4D"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5CEAF71B"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DC70"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86460061">
    <w:abstractNumId w:val="6"/>
  </w:num>
  <w:num w:numId="2" w16cid:durableId="694161553">
    <w:abstractNumId w:val="3"/>
  </w:num>
  <w:num w:numId="3" w16cid:durableId="1173956597">
    <w:abstractNumId w:val="2"/>
  </w:num>
  <w:num w:numId="4" w16cid:durableId="395706567">
    <w:abstractNumId w:val="1"/>
  </w:num>
  <w:num w:numId="5" w16cid:durableId="200023594">
    <w:abstractNumId w:val="0"/>
  </w:num>
  <w:num w:numId="6" w16cid:durableId="1550410006">
    <w:abstractNumId w:val="7"/>
  </w:num>
  <w:num w:numId="7" w16cid:durableId="1507404816">
    <w:abstractNumId w:val="5"/>
  </w:num>
  <w:num w:numId="8" w16cid:durableId="362944890">
    <w:abstractNumId w:val="4"/>
  </w:num>
  <w:num w:numId="9" w16cid:durableId="635113234">
    <w:abstractNumId w:val="10"/>
  </w:num>
  <w:num w:numId="10" w16cid:durableId="1581066092">
    <w:abstractNumId w:val="13"/>
  </w:num>
  <w:num w:numId="11" w16cid:durableId="434449215">
    <w:abstractNumId w:val="12"/>
  </w:num>
  <w:num w:numId="12" w16cid:durableId="1408848223">
    <w:abstractNumId w:val="16"/>
  </w:num>
  <w:num w:numId="13" w16cid:durableId="2005351509">
    <w:abstractNumId w:val="11"/>
  </w:num>
  <w:num w:numId="14" w16cid:durableId="912737497">
    <w:abstractNumId w:val="15"/>
  </w:num>
  <w:num w:numId="15" w16cid:durableId="1796097666">
    <w:abstractNumId w:val="9"/>
  </w:num>
  <w:num w:numId="16" w16cid:durableId="681401219">
    <w:abstractNumId w:val="21"/>
  </w:num>
  <w:num w:numId="17" w16cid:durableId="2028823673">
    <w:abstractNumId w:val="8"/>
  </w:num>
  <w:num w:numId="18" w16cid:durableId="838735424">
    <w:abstractNumId w:val="17"/>
  </w:num>
  <w:num w:numId="19" w16cid:durableId="1107656369">
    <w:abstractNumId w:val="20"/>
  </w:num>
  <w:num w:numId="20" w16cid:durableId="787509234">
    <w:abstractNumId w:val="23"/>
  </w:num>
  <w:num w:numId="21" w16cid:durableId="1633944529">
    <w:abstractNumId w:val="22"/>
  </w:num>
  <w:num w:numId="22" w16cid:durableId="256598770">
    <w:abstractNumId w:val="14"/>
  </w:num>
  <w:num w:numId="23" w16cid:durableId="503279276">
    <w:abstractNumId w:val="18"/>
  </w:num>
  <w:num w:numId="24" w16cid:durableId="384917393">
    <w:abstractNumId w:val="18"/>
  </w:num>
  <w:num w:numId="25" w16cid:durableId="331759356">
    <w:abstractNumId w:val="19"/>
  </w:num>
  <w:num w:numId="26" w16cid:durableId="394593177">
    <w:abstractNumId w:val="14"/>
  </w:num>
  <w:num w:numId="27" w16cid:durableId="857503461">
    <w:abstractNumId w:val="14"/>
  </w:num>
  <w:num w:numId="28" w16cid:durableId="2124109741">
    <w:abstractNumId w:val="14"/>
  </w:num>
  <w:num w:numId="29" w16cid:durableId="1104767004">
    <w:abstractNumId w:val="14"/>
  </w:num>
  <w:num w:numId="30" w16cid:durableId="1068499694">
    <w:abstractNumId w:val="14"/>
  </w:num>
  <w:num w:numId="31" w16cid:durableId="574634454">
    <w:abstractNumId w:val="14"/>
  </w:num>
  <w:num w:numId="32" w16cid:durableId="322003115">
    <w:abstractNumId w:val="14"/>
  </w:num>
  <w:num w:numId="33" w16cid:durableId="1578397672">
    <w:abstractNumId w:val="14"/>
  </w:num>
  <w:num w:numId="34" w16cid:durableId="1969890968">
    <w:abstractNumId w:val="14"/>
  </w:num>
  <w:num w:numId="35" w16cid:durableId="1562130325">
    <w:abstractNumId w:val="18"/>
  </w:num>
  <w:num w:numId="36" w16cid:durableId="220672646">
    <w:abstractNumId w:val="19"/>
  </w:num>
  <w:num w:numId="37" w16cid:durableId="1983580178">
    <w:abstractNumId w:val="14"/>
  </w:num>
  <w:num w:numId="38" w16cid:durableId="1060055909">
    <w:abstractNumId w:val="14"/>
  </w:num>
  <w:num w:numId="39" w16cid:durableId="1894734854">
    <w:abstractNumId w:val="14"/>
  </w:num>
  <w:num w:numId="40" w16cid:durableId="526142317">
    <w:abstractNumId w:val="14"/>
  </w:num>
  <w:num w:numId="41" w16cid:durableId="1634285613">
    <w:abstractNumId w:val="14"/>
  </w:num>
  <w:num w:numId="42" w16cid:durableId="1658655092">
    <w:abstractNumId w:val="14"/>
  </w:num>
  <w:num w:numId="43" w16cid:durableId="1376735551">
    <w:abstractNumId w:val="14"/>
  </w:num>
  <w:num w:numId="44" w16cid:durableId="744764868">
    <w:abstractNumId w:val="14"/>
  </w:num>
  <w:num w:numId="45" w16cid:durableId="18019930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94F"/>
    <w:rsid w:val="00015E9C"/>
    <w:rsid w:val="00051556"/>
    <w:rsid w:val="00055CCB"/>
    <w:rsid w:val="000B2DC9"/>
    <w:rsid w:val="000D6353"/>
    <w:rsid w:val="000F7417"/>
    <w:rsid w:val="001170EA"/>
    <w:rsid w:val="0015337C"/>
    <w:rsid w:val="001E2BEF"/>
    <w:rsid w:val="00204989"/>
    <w:rsid w:val="00221F3B"/>
    <w:rsid w:val="002401D0"/>
    <w:rsid w:val="0036359C"/>
    <w:rsid w:val="003D223D"/>
    <w:rsid w:val="004B767A"/>
    <w:rsid w:val="00566CA7"/>
    <w:rsid w:val="0062202E"/>
    <w:rsid w:val="006B2E9E"/>
    <w:rsid w:val="00711DAC"/>
    <w:rsid w:val="00723B93"/>
    <w:rsid w:val="0073694F"/>
    <w:rsid w:val="007D09D6"/>
    <w:rsid w:val="00811D50"/>
    <w:rsid w:val="00817B04"/>
    <w:rsid w:val="0095106F"/>
    <w:rsid w:val="00957C36"/>
    <w:rsid w:val="009C2D4D"/>
    <w:rsid w:val="009D73B2"/>
    <w:rsid w:val="009D7F83"/>
    <w:rsid w:val="009F30B2"/>
    <w:rsid w:val="009F6BA9"/>
    <w:rsid w:val="009F7CE2"/>
    <w:rsid w:val="00A12D15"/>
    <w:rsid w:val="00AE217F"/>
    <w:rsid w:val="00B32E91"/>
    <w:rsid w:val="00B36A8F"/>
    <w:rsid w:val="00B66F6D"/>
    <w:rsid w:val="00B677F7"/>
    <w:rsid w:val="00B8298A"/>
    <w:rsid w:val="00B90DEC"/>
    <w:rsid w:val="00BF6CB3"/>
    <w:rsid w:val="00C72714"/>
    <w:rsid w:val="00C806F1"/>
    <w:rsid w:val="00CB087E"/>
    <w:rsid w:val="00CF700E"/>
    <w:rsid w:val="00DC45B2"/>
    <w:rsid w:val="00E00344"/>
    <w:rsid w:val="00E209E9"/>
    <w:rsid w:val="00EB3DA3"/>
    <w:rsid w:val="00EF5D0D"/>
    <w:rsid w:val="00FA6126"/>
    <w:rsid w:val="00FD349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0DBAB"/>
  <w15:chartTrackingRefBased/>
  <w15:docId w15:val="{DEDEED34-F4AE-44D9-A886-C2D56E63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694F"/>
    <w:rPr>
      <w:rFonts w:ascii="Calibri" w:eastAsia="Calibri" w:hAnsi="Calibri" w:cs="Calibri"/>
      <w:sz w:val="22"/>
      <w:szCs w:val="22"/>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qFormat/>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73694F"/>
    <w:rPr>
      <w:sz w:val="22"/>
      <w:lang w:val="sv-SE" w:eastAsia="sv-SE"/>
    </w:rPr>
  </w:style>
  <w:style w:type="table" w:styleId="Tabellrutnt">
    <w:name w:val="Table Grid"/>
    <w:basedOn w:val="Normaltabell"/>
    <w:uiPriority w:val="39"/>
    <w:rsid w:val="0073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egeringen.ax/alandsk-lagstiftning/alex/20155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eringen.ax/alandsk-lagstiftning/alex/201556"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1</TotalTime>
  <Pages>12</Pages>
  <Words>4631</Words>
  <Characters>26742</Characters>
  <Application>Microsoft Office Word</Application>
  <DocSecurity>0</DocSecurity>
  <Lines>222</Lines>
  <Paragraphs>62</Paragraphs>
  <ScaleCrop>false</ScaleCrop>
  <HeadingPairs>
    <vt:vector size="2" baseType="variant">
      <vt:variant>
        <vt:lpstr>Rubrik</vt:lpstr>
      </vt:variant>
      <vt:variant>
        <vt:i4>1</vt:i4>
      </vt:variant>
    </vt:vector>
  </HeadingPairs>
  <TitlesOfParts>
    <vt:vector size="1" baseType="lpstr">
      <vt:lpstr>Finans- och näringsutskottets betänkande nr x/2022-2023</vt:lpstr>
    </vt:vector>
  </TitlesOfParts>
  <Company>Ålands lagting</Company>
  <LinksUpToDate>false</LinksUpToDate>
  <CharactersWithSpaces>31311</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 och näringsutskottets betänkande nr 15/2022-2023</dc:title>
  <dc:subject/>
  <dc:creator>Jessica Laaksonen</dc:creator>
  <cp:keywords/>
  <cp:lastModifiedBy>Jessica Laaksonen</cp:lastModifiedBy>
  <cp:revision>2</cp:revision>
  <cp:lastPrinted>2023-04-24T07:53:00Z</cp:lastPrinted>
  <dcterms:created xsi:type="dcterms:W3CDTF">2023-04-27T10:27:00Z</dcterms:created>
  <dcterms:modified xsi:type="dcterms:W3CDTF">2023-04-27T10:27:00Z</dcterms:modified>
</cp:coreProperties>
</file>