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DC5A07D" w14:textId="77777777">
        <w:trPr>
          <w:cantSplit/>
          <w:trHeight w:val="20"/>
        </w:trPr>
        <w:tc>
          <w:tcPr>
            <w:tcW w:w="861" w:type="dxa"/>
            <w:vMerge w:val="restart"/>
          </w:tcPr>
          <w:p w14:paraId="3D4D3290" w14:textId="745058D5" w:rsidR="00337A19" w:rsidRDefault="00700248">
            <w:pPr>
              <w:pStyle w:val="xLedtext"/>
              <w:rPr>
                <w:noProof/>
              </w:rPr>
            </w:pPr>
            <w:bookmarkStart w:id="0" w:name="_top"/>
            <w:bookmarkEnd w:id="0"/>
            <w:r>
              <w:rPr>
                <w:noProof/>
              </w:rPr>
              <w:drawing>
                <wp:inline distT="0" distB="0" distL="0" distR="0" wp14:anchorId="4802C533" wp14:editId="264D089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5998664" w14:textId="7BCC42F7" w:rsidR="00337A19" w:rsidRDefault="00700248">
            <w:pPr>
              <w:pStyle w:val="xMellanrum"/>
            </w:pPr>
            <w:r>
              <w:rPr>
                <w:noProof/>
              </w:rPr>
              <w:drawing>
                <wp:inline distT="0" distB="0" distL="0" distR="0" wp14:anchorId="2D541A62" wp14:editId="7BF4DCE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3208449" w14:textId="77777777">
        <w:trPr>
          <w:cantSplit/>
          <w:trHeight w:val="299"/>
        </w:trPr>
        <w:tc>
          <w:tcPr>
            <w:tcW w:w="861" w:type="dxa"/>
            <w:vMerge/>
          </w:tcPr>
          <w:p w14:paraId="21AAC669" w14:textId="77777777" w:rsidR="00337A19" w:rsidRDefault="00337A19">
            <w:pPr>
              <w:pStyle w:val="xLedtext"/>
            </w:pPr>
          </w:p>
        </w:tc>
        <w:tc>
          <w:tcPr>
            <w:tcW w:w="4448" w:type="dxa"/>
            <w:vAlign w:val="bottom"/>
          </w:tcPr>
          <w:p w14:paraId="2F8A6C4F" w14:textId="77777777" w:rsidR="00337A19" w:rsidRDefault="00337A19">
            <w:pPr>
              <w:pStyle w:val="xAvsandare1"/>
            </w:pPr>
            <w:r>
              <w:t>Ålands lagting</w:t>
            </w:r>
          </w:p>
        </w:tc>
        <w:tc>
          <w:tcPr>
            <w:tcW w:w="4288" w:type="dxa"/>
            <w:gridSpan w:val="2"/>
            <w:vAlign w:val="bottom"/>
          </w:tcPr>
          <w:p w14:paraId="6C69D515" w14:textId="10C7C7E9" w:rsidR="00337A19" w:rsidRDefault="00337A19" w:rsidP="009F1162">
            <w:pPr>
              <w:pStyle w:val="xDokTypNr"/>
            </w:pPr>
            <w:r>
              <w:t xml:space="preserve">BESLUT LTB </w:t>
            </w:r>
            <w:r w:rsidR="00700248">
              <w:t>31</w:t>
            </w:r>
            <w:r>
              <w:t>/20</w:t>
            </w:r>
            <w:r w:rsidR="00700248">
              <w:t>23</w:t>
            </w:r>
          </w:p>
        </w:tc>
      </w:tr>
      <w:tr w:rsidR="00337A19" w14:paraId="3A0864DC" w14:textId="77777777">
        <w:trPr>
          <w:cantSplit/>
          <w:trHeight w:val="238"/>
        </w:trPr>
        <w:tc>
          <w:tcPr>
            <w:tcW w:w="861" w:type="dxa"/>
            <w:vMerge/>
          </w:tcPr>
          <w:p w14:paraId="017FAF87" w14:textId="77777777" w:rsidR="00337A19" w:rsidRDefault="00337A19">
            <w:pPr>
              <w:pStyle w:val="xLedtext"/>
            </w:pPr>
          </w:p>
        </w:tc>
        <w:tc>
          <w:tcPr>
            <w:tcW w:w="4448" w:type="dxa"/>
            <w:vAlign w:val="bottom"/>
          </w:tcPr>
          <w:p w14:paraId="1A7D7AB4" w14:textId="77777777" w:rsidR="00337A19" w:rsidRDefault="00337A19">
            <w:pPr>
              <w:pStyle w:val="xLedtext"/>
            </w:pPr>
          </w:p>
        </w:tc>
        <w:tc>
          <w:tcPr>
            <w:tcW w:w="1725" w:type="dxa"/>
            <w:vAlign w:val="bottom"/>
          </w:tcPr>
          <w:p w14:paraId="5AD908C2" w14:textId="77777777" w:rsidR="00337A19" w:rsidRDefault="00337A19">
            <w:pPr>
              <w:pStyle w:val="xLedtext"/>
            </w:pPr>
            <w:r>
              <w:t>Datum</w:t>
            </w:r>
          </w:p>
        </w:tc>
        <w:tc>
          <w:tcPr>
            <w:tcW w:w="2563" w:type="dxa"/>
            <w:vAlign w:val="bottom"/>
          </w:tcPr>
          <w:p w14:paraId="5331D6C0" w14:textId="77777777" w:rsidR="00337A19" w:rsidRDefault="00337A19">
            <w:pPr>
              <w:pStyle w:val="xLedtext"/>
            </w:pPr>
            <w:r>
              <w:t>Ärende</w:t>
            </w:r>
          </w:p>
        </w:tc>
      </w:tr>
      <w:tr w:rsidR="00337A19" w14:paraId="7AC3ABA6" w14:textId="77777777">
        <w:trPr>
          <w:cantSplit/>
          <w:trHeight w:val="238"/>
        </w:trPr>
        <w:tc>
          <w:tcPr>
            <w:tcW w:w="861" w:type="dxa"/>
            <w:vMerge/>
          </w:tcPr>
          <w:p w14:paraId="6F120EFB" w14:textId="77777777" w:rsidR="00337A19" w:rsidRDefault="00337A19">
            <w:pPr>
              <w:pStyle w:val="xAvsandare2"/>
            </w:pPr>
          </w:p>
        </w:tc>
        <w:tc>
          <w:tcPr>
            <w:tcW w:w="4448" w:type="dxa"/>
            <w:vAlign w:val="center"/>
          </w:tcPr>
          <w:p w14:paraId="22D5A2D4" w14:textId="77777777" w:rsidR="00337A19" w:rsidRDefault="00337A19">
            <w:pPr>
              <w:pStyle w:val="xAvsandare2"/>
            </w:pPr>
          </w:p>
        </w:tc>
        <w:tc>
          <w:tcPr>
            <w:tcW w:w="1725" w:type="dxa"/>
            <w:vAlign w:val="center"/>
          </w:tcPr>
          <w:p w14:paraId="78D46B5D" w14:textId="129BBDEE" w:rsidR="00337A19" w:rsidRDefault="00337A19">
            <w:pPr>
              <w:pStyle w:val="xDatum1"/>
            </w:pPr>
            <w:r>
              <w:t>20</w:t>
            </w:r>
            <w:r w:rsidR="00700248">
              <w:t>23-03-27</w:t>
            </w:r>
          </w:p>
        </w:tc>
        <w:tc>
          <w:tcPr>
            <w:tcW w:w="2563" w:type="dxa"/>
            <w:vAlign w:val="center"/>
          </w:tcPr>
          <w:p w14:paraId="0827D283" w14:textId="39982BB1" w:rsidR="00337A19" w:rsidRDefault="00700248">
            <w:pPr>
              <w:pStyle w:val="xBeteckning1"/>
            </w:pPr>
            <w:r>
              <w:t>LF 16/</w:t>
            </w:r>
            <w:proofErr w:type="gramStart"/>
            <w:r>
              <w:t>2022-2023</w:t>
            </w:r>
            <w:proofErr w:type="gramEnd"/>
          </w:p>
        </w:tc>
      </w:tr>
      <w:tr w:rsidR="00337A19" w14:paraId="25893C6F" w14:textId="77777777">
        <w:trPr>
          <w:cantSplit/>
          <w:trHeight w:val="238"/>
        </w:trPr>
        <w:tc>
          <w:tcPr>
            <w:tcW w:w="861" w:type="dxa"/>
            <w:vMerge/>
          </w:tcPr>
          <w:p w14:paraId="3F9D0B1F" w14:textId="77777777" w:rsidR="00337A19" w:rsidRDefault="00337A19">
            <w:pPr>
              <w:pStyle w:val="xLedtext"/>
            </w:pPr>
          </w:p>
        </w:tc>
        <w:tc>
          <w:tcPr>
            <w:tcW w:w="4448" w:type="dxa"/>
            <w:vAlign w:val="bottom"/>
          </w:tcPr>
          <w:p w14:paraId="06C07C02" w14:textId="77777777" w:rsidR="00337A19" w:rsidRDefault="00337A19">
            <w:pPr>
              <w:pStyle w:val="xLedtext"/>
            </w:pPr>
          </w:p>
        </w:tc>
        <w:tc>
          <w:tcPr>
            <w:tcW w:w="1725" w:type="dxa"/>
            <w:vAlign w:val="bottom"/>
          </w:tcPr>
          <w:p w14:paraId="216200BE" w14:textId="77777777" w:rsidR="00337A19" w:rsidRDefault="00337A19">
            <w:pPr>
              <w:pStyle w:val="xLedtext"/>
            </w:pPr>
          </w:p>
        </w:tc>
        <w:tc>
          <w:tcPr>
            <w:tcW w:w="2563" w:type="dxa"/>
            <w:vAlign w:val="bottom"/>
          </w:tcPr>
          <w:p w14:paraId="47C32C59" w14:textId="77777777" w:rsidR="00337A19" w:rsidRDefault="00337A19">
            <w:pPr>
              <w:pStyle w:val="xLedtext"/>
            </w:pPr>
          </w:p>
        </w:tc>
      </w:tr>
      <w:tr w:rsidR="00337A19" w14:paraId="6A60E070" w14:textId="77777777">
        <w:trPr>
          <w:cantSplit/>
          <w:trHeight w:val="238"/>
        </w:trPr>
        <w:tc>
          <w:tcPr>
            <w:tcW w:w="861" w:type="dxa"/>
            <w:vMerge/>
            <w:tcBorders>
              <w:bottom w:val="single" w:sz="4" w:space="0" w:color="auto"/>
            </w:tcBorders>
          </w:tcPr>
          <w:p w14:paraId="1CE02998" w14:textId="77777777" w:rsidR="00337A19" w:rsidRDefault="00337A19">
            <w:pPr>
              <w:pStyle w:val="xAvsandare3"/>
            </w:pPr>
          </w:p>
        </w:tc>
        <w:tc>
          <w:tcPr>
            <w:tcW w:w="4448" w:type="dxa"/>
            <w:tcBorders>
              <w:bottom w:val="single" w:sz="4" w:space="0" w:color="auto"/>
            </w:tcBorders>
            <w:vAlign w:val="center"/>
          </w:tcPr>
          <w:p w14:paraId="5EA879B1" w14:textId="77777777" w:rsidR="00337A19" w:rsidRDefault="00337A19">
            <w:pPr>
              <w:pStyle w:val="xAvsandare3"/>
            </w:pPr>
          </w:p>
        </w:tc>
        <w:tc>
          <w:tcPr>
            <w:tcW w:w="1725" w:type="dxa"/>
            <w:tcBorders>
              <w:bottom w:val="single" w:sz="4" w:space="0" w:color="auto"/>
            </w:tcBorders>
            <w:vAlign w:val="center"/>
          </w:tcPr>
          <w:p w14:paraId="00517477" w14:textId="77777777" w:rsidR="00337A19" w:rsidRDefault="00337A19">
            <w:pPr>
              <w:pStyle w:val="xDatum2"/>
            </w:pPr>
          </w:p>
        </w:tc>
        <w:tc>
          <w:tcPr>
            <w:tcW w:w="2563" w:type="dxa"/>
            <w:tcBorders>
              <w:bottom w:val="single" w:sz="4" w:space="0" w:color="auto"/>
            </w:tcBorders>
            <w:vAlign w:val="center"/>
          </w:tcPr>
          <w:p w14:paraId="4FEDA1B1" w14:textId="77777777" w:rsidR="00337A19" w:rsidRDefault="00337A19">
            <w:pPr>
              <w:pStyle w:val="xBeteckning2"/>
            </w:pPr>
          </w:p>
        </w:tc>
      </w:tr>
      <w:tr w:rsidR="00337A19" w14:paraId="25C38042" w14:textId="77777777">
        <w:trPr>
          <w:cantSplit/>
          <w:trHeight w:val="238"/>
        </w:trPr>
        <w:tc>
          <w:tcPr>
            <w:tcW w:w="861" w:type="dxa"/>
            <w:tcBorders>
              <w:top w:val="single" w:sz="4" w:space="0" w:color="auto"/>
            </w:tcBorders>
            <w:vAlign w:val="bottom"/>
          </w:tcPr>
          <w:p w14:paraId="218F0873" w14:textId="77777777" w:rsidR="00337A19" w:rsidRDefault="00337A19">
            <w:pPr>
              <w:pStyle w:val="xLedtext"/>
            </w:pPr>
          </w:p>
        </w:tc>
        <w:tc>
          <w:tcPr>
            <w:tcW w:w="4448" w:type="dxa"/>
            <w:tcBorders>
              <w:top w:val="single" w:sz="4" w:space="0" w:color="auto"/>
            </w:tcBorders>
            <w:vAlign w:val="bottom"/>
          </w:tcPr>
          <w:p w14:paraId="0743DC80" w14:textId="77777777" w:rsidR="00337A19" w:rsidRDefault="00337A19">
            <w:pPr>
              <w:pStyle w:val="xLedtext"/>
            </w:pPr>
          </w:p>
        </w:tc>
        <w:tc>
          <w:tcPr>
            <w:tcW w:w="4288" w:type="dxa"/>
            <w:gridSpan w:val="2"/>
            <w:tcBorders>
              <w:top w:val="single" w:sz="4" w:space="0" w:color="auto"/>
            </w:tcBorders>
            <w:vAlign w:val="bottom"/>
          </w:tcPr>
          <w:p w14:paraId="516EE13B" w14:textId="77777777" w:rsidR="00337A19" w:rsidRDefault="00337A19">
            <w:pPr>
              <w:pStyle w:val="xLedtext"/>
            </w:pPr>
          </w:p>
        </w:tc>
      </w:tr>
      <w:tr w:rsidR="00337A19" w14:paraId="48C96868" w14:textId="77777777">
        <w:trPr>
          <w:cantSplit/>
          <w:trHeight w:val="238"/>
        </w:trPr>
        <w:tc>
          <w:tcPr>
            <w:tcW w:w="861" w:type="dxa"/>
          </w:tcPr>
          <w:p w14:paraId="581C2610" w14:textId="77777777" w:rsidR="00337A19" w:rsidRDefault="00337A19">
            <w:pPr>
              <w:pStyle w:val="xCelltext"/>
            </w:pPr>
          </w:p>
        </w:tc>
        <w:tc>
          <w:tcPr>
            <w:tcW w:w="4448" w:type="dxa"/>
            <w:vAlign w:val="center"/>
          </w:tcPr>
          <w:p w14:paraId="4AED1598" w14:textId="77777777" w:rsidR="00337A19" w:rsidRDefault="00337A19">
            <w:pPr>
              <w:pStyle w:val="xCelltext"/>
            </w:pPr>
          </w:p>
        </w:tc>
        <w:tc>
          <w:tcPr>
            <w:tcW w:w="4288" w:type="dxa"/>
            <w:gridSpan w:val="2"/>
            <w:vAlign w:val="center"/>
          </w:tcPr>
          <w:p w14:paraId="046243A3" w14:textId="77777777" w:rsidR="00337A19" w:rsidRDefault="00337A19">
            <w:pPr>
              <w:pStyle w:val="xCelltext"/>
            </w:pPr>
          </w:p>
        </w:tc>
      </w:tr>
    </w:tbl>
    <w:p w14:paraId="71B72D5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B53D227" w14:textId="77777777" w:rsidR="00337A19" w:rsidRDefault="00337A19">
      <w:pPr>
        <w:pStyle w:val="ArendeOverRubrik"/>
      </w:pPr>
      <w:r>
        <w:t>Ålands lagtings beslut om antagande av</w:t>
      </w:r>
    </w:p>
    <w:p w14:paraId="3E5BBCC7" w14:textId="28F0A76E" w:rsidR="00700248" w:rsidRPr="00700248" w:rsidRDefault="00337A19" w:rsidP="00700248">
      <w:pPr>
        <w:pStyle w:val="ArendeRubrik"/>
        <w:outlineLvl w:val="0"/>
      </w:pPr>
      <w:bookmarkStart w:id="1" w:name="_Toc65564307"/>
      <w:r>
        <w:t>Landskapslag</w:t>
      </w:r>
      <w:bookmarkEnd w:id="1"/>
      <w:r w:rsidR="00700248">
        <w:t xml:space="preserve"> </w:t>
      </w:r>
      <w:r w:rsidR="00700248">
        <w:rPr>
          <w:lang w:val="en-GB"/>
        </w:rPr>
        <w:t>om</w:t>
      </w:r>
      <w:r w:rsidR="00700248">
        <w:rPr>
          <w:noProof/>
          <w:lang w:val="en-GB"/>
        </w:rPr>
        <w:t xml:space="preserve"> </w:t>
      </w:r>
      <w:r w:rsidR="00700248">
        <w:rPr>
          <w:noProof/>
        </w:rPr>
        <w:t>ändring av plan- och bygglag för landskapet Åland</w:t>
      </w:r>
    </w:p>
    <w:p w14:paraId="0FF17D2C" w14:textId="77777777" w:rsidR="00700248" w:rsidRPr="00700248" w:rsidRDefault="00700248" w:rsidP="00700248">
      <w:pPr>
        <w:pStyle w:val="ArendeUnderRubrik"/>
        <w:numPr>
          <w:ilvl w:val="0"/>
          <w:numId w:val="0"/>
        </w:numPr>
        <w:ind w:left="283"/>
      </w:pPr>
    </w:p>
    <w:p w14:paraId="3A6E7DCC" w14:textId="77777777" w:rsidR="00337A19" w:rsidRDefault="00337A19">
      <w:pPr>
        <w:pStyle w:val="ANormal"/>
      </w:pPr>
    </w:p>
    <w:p w14:paraId="3BDCD8D8" w14:textId="77777777" w:rsidR="00337A19" w:rsidRDefault="00337A19" w:rsidP="005C5E44">
      <w:pPr>
        <w:pStyle w:val="ANormal"/>
        <w:suppressAutoHyphens/>
        <w:outlineLvl w:val="0"/>
      </w:pPr>
      <w:r>
        <w:tab/>
        <w:t xml:space="preserve">I enlighet med lagtingets beslut </w:t>
      </w:r>
    </w:p>
    <w:p w14:paraId="4CA0992E" w14:textId="77777777" w:rsidR="00700248" w:rsidRDefault="00337A19" w:rsidP="00700248">
      <w:pPr>
        <w:pStyle w:val="ANormal"/>
        <w:rPr>
          <w:noProof/>
        </w:rPr>
      </w:pPr>
      <w:r>
        <w:tab/>
      </w:r>
      <w:r w:rsidR="00700248">
        <w:rPr>
          <w:b/>
          <w:bCs/>
          <w:noProof/>
        </w:rPr>
        <w:t>ändras</w:t>
      </w:r>
      <w:r w:rsidR="00700248">
        <w:rPr>
          <w:noProof/>
        </w:rPr>
        <w:t xml:space="preserve"> 2 § </w:t>
      </w:r>
      <w:r w:rsidR="00700248" w:rsidRPr="00700248">
        <w:rPr>
          <w:noProof/>
        </w:rPr>
        <w:t>19 - 21</w:t>
      </w:r>
      <w:r w:rsidR="00700248">
        <w:rPr>
          <w:noProof/>
        </w:rPr>
        <w:t> punkterna plan- och bygglagen (2008:102) för landskapet Åland sådana de lyder i landskapslag 2021/64 samt</w:t>
      </w:r>
    </w:p>
    <w:p w14:paraId="48215366" w14:textId="71A66C38" w:rsidR="00700248" w:rsidRDefault="00700248" w:rsidP="00700248">
      <w:pPr>
        <w:pStyle w:val="ANormal"/>
        <w:rPr>
          <w:noProof/>
        </w:rPr>
      </w:pPr>
      <w:r>
        <w:rPr>
          <w:noProof/>
        </w:rPr>
        <w:tab/>
      </w:r>
      <w:r>
        <w:rPr>
          <w:b/>
          <w:bCs/>
          <w:noProof/>
        </w:rPr>
        <w:t>fogas</w:t>
      </w:r>
      <w:r>
        <w:rPr>
          <w:noProof/>
        </w:rPr>
        <w:t xml:space="preserve"> till lagens 2 § nya 22 </w:t>
      </w:r>
      <w:r w:rsidRPr="00700248">
        <w:rPr>
          <w:noProof/>
        </w:rPr>
        <w:t>- 24</w:t>
      </w:r>
      <w:r>
        <w:rPr>
          <w:noProof/>
        </w:rPr>
        <w:t xml:space="preserve"> punkter och till lagen en ny 65e § som följer:</w:t>
      </w:r>
    </w:p>
    <w:p w14:paraId="41895A27" w14:textId="77777777" w:rsidR="00700248" w:rsidRDefault="00700248" w:rsidP="00700248">
      <w:pPr>
        <w:pStyle w:val="ANormal"/>
        <w:rPr>
          <w:lang w:val="en-GB"/>
        </w:rPr>
      </w:pPr>
    </w:p>
    <w:p w14:paraId="4D546BCD" w14:textId="77777777" w:rsidR="00700248" w:rsidRDefault="00700248" w:rsidP="00700248">
      <w:pPr>
        <w:pStyle w:val="LagPararubrik"/>
      </w:pPr>
      <w:r>
        <w:t xml:space="preserve"> Definitioner</w:t>
      </w:r>
    </w:p>
    <w:p w14:paraId="3AB864F3" w14:textId="77777777" w:rsidR="00700248" w:rsidRDefault="00700248" w:rsidP="00700248">
      <w:pPr>
        <w:pStyle w:val="ANormal"/>
      </w:pPr>
      <w:r>
        <w:tab/>
        <w:t xml:space="preserve">I denna lag avses med </w:t>
      </w:r>
    </w:p>
    <w:p w14:paraId="4F059113" w14:textId="77777777" w:rsidR="00700248" w:rsidRDefault="00700248" w:rsidP="00700248">
      <w:pPr>
        <w:pStyle w:val="ANormal"/>
      </w:pPr>
      <w:r>
        <w:t>- - - - - - - - - - - - - - - - - - - - - - - - - - - - - - - - - - - - - - - - - - - - - - - - - - - -</w:t>
      </w:r>
    </w:p>
    <w:p w14:paraId="239B54BB" w14:textId="77777777" w:rsidR="00700248" w:rsidRDefault="00700248" w:rsidP="00700248">
      <w:pPr>
        <w:pStyle w:val="ANormal"/>
      </w:pPr>
      <w:r>
        <w:tab/>
      </w:r>
      <w:bookmarkStart w:id="2" w:name="_Hlk126052874"/>
      <w:r>
        <w:t xml:space="preserve">19) </w:t>
      </w:r>
      <w:r>
        <w:rPr>
          <w:i/>
          <w:iCs/>
        </w:rPr>
        <w:t>ändring av byggnad</w:t>
      </w:r>
      <w:r>
        <w:t xml:space="preserve">: en eller flera åtgärder som ändrar en </w:t>
      </w:r>
      <w:proofErr w:type="gramStart"/>
      <w:r>
        <w:t>byggnads  konstruktion</w:t>
      </w:r>
      <w:proofErr w:type="gramEnd"/>
      <w:r>
        <w:t>, funktion, användningssätt, utseende eller kulturhistoriska värde inbegripet tillbyggnad och ombyggnad samt installation eller byte av installationssystem i en befintlig byggnad,</w:t>
      </w:r>
    </w:p>
    <w:bookmarkEnd w:id="2"/>
    <w:p w14:paraId="190E40B5" w14:textId="77777777" w:rsidR="00700248" w:rsidRDefault="00700248" w:rsidP="00700248">
      <w:pPr>
        <w:pStyle w:val="ANormal"/>
      </w:pPr>
      <w:r>
        <w:tab/>
        <w:t xml:space="preserve">20) </w:t>
      </w:r>
      <w:r>
        <w:rPr>
          <w:i/>
          <w:iCs/>
        </w:rPr>
        <w:t>nominell effekt</w:t>
      </w:r>
      <w:r>
        <w:t>: den maximala värmeeffekt, uttryckt i kilowatt, som tillverkaren fastställt och garanterar vid kontinuerlig drift om de av tillverkaren angivna verkningsgraderna respekteras,</w:t>
      </w:r>
    </w:p>
    <w:p w14:paraId="52D53120" w14:textId="77777777" w:rsidR="00700248" w:rsidRDefault="00700248" w:rsidP="00700248">
      <w:pPr>
        <w:pStyle w:val="ANormal"/>
      </w:pPr>
      <w:r>
        <w:tab/>
        <w:t xml:space="preserve">21) </w:t>
      </w:r>
      <w:r>
        <w:rPr>
          <w:i/>
          <w:iCs/>
        </w:rPr>
        <w:t>stort företag</w:t>
      </w:r>
      <w:r>
        <w:t>:</w:t>
      </w:r>
      <w:r>
        <w:rPr>
          <w:i/>
          <w:iCs/>
        </w:rPr>
        <w:t xml:space="preserve"> </w:t>
      </w:r>
      <w:r>
        <w:t>en fysisk eller juridisk person som bedriver ekonomisk verksamhet och som i sin tjänst har minst 250 anställda eller som har en årsomsättning som överstiger 50 miljoner euro och en balansomslutning som överstiger 43 miljoner euro,</w:t>
      </w:r>
    </w:p>
    <w:p w14:paraId="57CA7C81" w14:textId="77777777" w:rsidR="00700248" w:rsidRDefault="00700248" w:rsidP="00700248">
      <w:pPr>
        <w:pStyle w:val="ANormal"/>
      </w:pPr>
      <w:r>
        <w:tab/>
        <w:t xml:space="preserve">22) </w:t>
      </w:r>
      <w:bookmarkStart w:id="3" w:name="_Hlk124950071"/>
      <w:r>
        <w:rPr>
          <w:i/>
          <w:iCs/>
        </w:rPr>
        <w:t>byggnadens installationssystem</w:t>
      </w:r>
      <w:r>
        <w:t xml:space="preserve">: teknisk utrustning för rumsuppvärmning, rumskylning, ventilation, varmvatten för hushållsbruk, fast belysning, fastighetsautomation och tillhörande reglering, </w:t>
      </w:r>
      <w:proofErr w:type="spellStart"/>
      <w:r>
        <w:t>platsbaserad</w:t>
      </w:r>
      <w:proofErr w:type="spellEnd"/>
      <w:r>
        <w:t xml:space="preserve"> elproduktion, eller en kombination därav, inklusive sådana system som utnyttjar energi från förnybara energikällor, i en byggnad eller en byggnadsenhet</w:t>
      </w:r>
      <w:bookmarkEnd w:id="3"/>
      <w:r>
        <w:t>,</w:t>
      </w:r>
    </w:p>
    <w:p w14:paraId="0E173F93" w14:textId="77777777" w:rsidR="00700248" w:rsidRDefault="00700248" w:rsidP="00700248">
      <w:pPr>
        <w:pStyle w:val="ANormal"/>
      </w:pPr>
      <w:r>
        <w:tab/>
        <w:t xml:space="preserve">23) </w:t>
      </w:r>
      <w:bookmarkStart w:id="4" w:name="_Hlk126159594"/>
      <w:r>
        <w:rPr>
          <w:i/>
          <w:iCs/>
        </w:rPr>
        <w:t>system för fastighetsautomation och fastighetsstyrning</w:t>
      </w:r>
      <w:bookmarkEnd w:id="4"/>
      <w:r>
        <w:t>: ett system som omfattar alla produkter, all programvara och allt tekniskt underhåll som kan stödja en energieffektiv, ekonomisk och säker drift av byggnadens installationssystem genom automatisk styrning och genom att underlätta den manuella hanteringen av byggnaders installationssystem,</w:t>
      </w:r>
    </w:p>
    <w:p w14:paraId="2CEEB4A8" w14:textId="4A11B8B6" w:rsidR="00700248" w:rsidRDefault="00700248" w:rsidP="00700248">
      <w:pPr>
        <w:pStyle w:val="ANormal"/>
      </w:pPr>
      <w:r>
        <w:tab/>
        <w:t xml:space="preserve">24) </w:t>
      </w:r>
      <w:r>
        <w:rPr>
          <w:i/>
          <w:iCs/>
        </w:rPr>
        <w:t>tekniskt, funktionellt och ekonomiskt genomförbar lösning</w:t>
      </w:r>
      <w:r>
        <w:t xml:space="preserve">: </w:t>
      </w:r>
      <w:r w:rsidR="00A71795">
        <w:t>e</w:t>
      </w:r>
      <w:r>
        <w:t>n tekniskt genomförbar lösning som förbättrar energiprestandan vid reparations- och ändringsarbeten som planeras och genomförs så att egenskaperna enligt 65 § och enligt de krav som föreskrivits i avsnitt 9 i landskapsförordning (2015:5) om Ålands byggbestämmelsesamling uppfylls. En funktionell genomförbar lösning är en lösning som inte förhindrar användningen av byggnaden eller dess installationer för dess ändamål. En ekonomiskt genomförbar lösning är en lösning som utifrån en bedömning kan genomföras kostnadseffektivt. Beräkningsperioden för den ekonomiska bedömningen ska vara den normala livscykeln för den bedömda byggnadsdelen, systemet eller delen av systemet.</w:t>
      </w:r>
    </w:p>
    <w:p w14:paraId="5C956B18" w14:textId="77777777" w:rsidR="00700248" w:rsidRDefault="00700248" w:rsidP="00700248">
      <w:pPr>
        <w:pStyle w:val="ANormal"/>
      </w:pPr>
    </w:p>
    <w:p w14:paraId="6B3A5E4B" w14:textId="77777777" w:rsidR="00700248" w:rsidRDefault="00700248" w:rsidP="00700248">
      <w:pPr>
        <w:pStyle w:val="LagParagraf"/>
        <w:rPr>
          <w:noProof/>
        </w:rPr>
      </w:pPr>
      <w:r>
        <w:rPr>
          <w:noProof/>
        </w:rPr>
        <w:t>65e §</w:t>
      </w:r>
    </w:p>
    <w:p w14:paraId="394056A3" w14:textId="77777777" w:rsidR="00700248" w:rsidRDefault="00700248" w:rsidP="00700248">
      <w:pPr>
        <w:pStyle w:val="LagPararubrik"/>
      </w:pPr>
      <w:r>
        <w:t xml:space="preserve">Krav avseende </w:t>
      </w:r>
      <w:r>
        <w:rPr>
          <w:noProof/>
          <w:szCs w:val="22"/>
        </w:rPr>
        <w:t>byggnaders installationssystem</w:t>
      </w:r>
    </w:p>
    <w:p w14:paraId="74487A90" w14:textId="77777777" w:rsidR="00700248" w:rsidRDefault="00700248" w:rsidP="00700248">
      <w:pPr>
        <w:pStyle w:val="ANormal"/>
        <w:rPr>
          <w:noProof/>
          <w:szCs w:val="22"/>
        </w:rPr>
      </w:pPr>
      <w:r>
        <w:rPr>
          <w:noProof/>
          <w:szCs w:val="22"/>
        </w:rPr>
        <w:tab/>
        <w:t xml:space="preserve">De krav som anges gällande energihushållning i 65 § 2 mom. och i av landskapsregeringen utfärdade föreskrifter för nya byggnader ska även gälla </w:t>
      </w:r>
      <w:r>
        <w:rPr>
          <w:noProof/>
          <w:szCs w:val="22"/>
        </w:rPr>
        <w:lastRenderedPageBreak/>
        <w:t>befintliga byggnaders installationssystem vid nyinstallation, utbyte och uppgradering av installationssystemet om det är tekniskt, ekonomiskt och funktionellt genomförbart.</w:t>
      </w:r>
    </w:p>
    <w:p w14:paraId="1B92CDDE" w14:textId="77777777" w:rsidR="00700248" w:rsidRDefault="00700248" w:rsidP="00700248">
      <w:pPr>
        <w:pStyle w:val="ANormal"/>
        <w:rPr>
          <w:noProof/>
          <w:szCs w:val="22"/>
        </w:rPr>
      </w:pPr>
      <w:r>
        <w:rPr>
          <w:noProof/>
          <w:szCs w:val="22"/>
        </w:rPr>
        <w:tab/>
        <w:t>Landskapsregeringen kan i förordning ange närmare föreskrifter om fastställande av systemkrav gällande byggnaders installationssystem.</w:t>
      </w:r>
    </w:p>
    <w:p w14:paraId="69F07252" w14:textId="77777777" w:rsidR="00700248" w:rsidRDefault="00700248" w:rsidP="00700248">
      <w:pPr>
        <w:pStyle w:val="ANormal"/>
        <w:rPr>
          <w:noProof/>
          <w:szCs w:val="22"/>
        </w:rPr>
      </w:pPr>
      <w:r>
        <w:rPr>
          <w:noProof/>
          <w:szCs w:val="22"/>
        </w:rPr>
        <w:t xml:space="preserve"> </w:t>
      </w:r>
    </w:p>
    <w:p w14:paraId="2277B93A" w14:textId="04ACFB19" w:rsidR="00337A19" w:rsidRDefault="00FD268B" w:rsidP="00700248">
      <w:pPr>
        <w:pStyle w:val="ANormal"/>
      </w:pPr>
      <w:r>
        <w:tab/>
      </w:r>
      <w:r>
        <w:tab/>
      </w:r>
      <w:r>
        <w:tab/>
      </w:r>
      <w:hyperlink r:id="rId11" w:anchor="_top" w:tooltip="Klicka för att gå till toppen av dokumentet" w:history="1">
        <w:r w:rsidR="00700248">
          <w:rPr>
            <w:rStyle w:val="Hyperlnk"/>
            <w:noProof/>
          </w:rPr>
          <w:t>__________________</w:t>
        </w:r>
      </w:hyperlink>
    </w:p>
    <w:p w14:paraId="52FEB5E0" w14:textId="77777777" w:rsidR="00A71795" w:rsidRDefault="00A71795" w:rsidP="00A71795">
      <w:pPr>
        <w:pStyle w:val="ANormal"/>
        <w:rPr>
          <w:noProof/>
        </w:rPr>
      </w:pPr>
    </w:p>
    <w:p w14:paraId="52FB3930" w14:textId="28655871" w:rsidR="00A71795" w:rsidRDefault="00A71795" w:rsidP="00A71795">
      <w:pPr>
        <w:pStyle w:val="ANormal"/>
        <w:rPr>
          <w:noProof/>
        </w:rPr>
      </w:pPr>
      <w:r>
        <w:rPr>
          <w:noProof/>
        </w:rPr>
        <w:tab/>
        <w:t>Denna lag träder i kraft den</w:t>
      </w:r>
    </w:p>
    <w:p w14:paraId="0ACDD8EE" w14:textId="77777777" w:rsidR="00A71795" w:rsidRDefault="00A71795" w:rsidP="00A71795">
      <w:pPr>
        <w:pStyle w:val="ANormal"/>
      </w:pPr>
    </w:p>
    <w:p w14:paraId="1607EAEB" w14:textId="1218B915" w:rsidR="00A71795" w:rsidRPr="00A71795" w:rsidRDefault="00A71795" w:rsidP="00A71795">
      <w:pPr>
        <w:pStyle w:val="ANormal"/>
        <w:rPr>
          <w:rStyle w:val="Hyperlnk"/>
          <w:noProof/>
        </w:rPr>
      </w:pPr>
      <w:r>
        <w:rPr>
          <w:rStyle w:val="Hyperlnk"/>
          <w:noProof/>
        </w:rPr>
        <w:tab/>
      </w:r>
      <w:r>
        <w:rPr>
          <w:rStyle w:val="Hyperlnk"/>
          <w:noProof/>
        </w:rPr>
        <w:tab/>
      </w:r>
      <w:r>
        <w:rPr>
          <w:rStyle w:val="Hyperlnk"/>
          <w:noProof/>
        </w:rPr>
        <w:tab/>
      </w:r>
      <w:hyperlink w:anchor="_top" w:tooltip="Klicka för att gå till toppen av dokumentet" w:history="1">
        <w:r>
          <w:rPr>
            <w:rStyle w:val="Hyperlnk"/>
            <w:noProof/>
          </w:rPr>
          <w:t>__________________</w:t>
        </w:r>
      </w:hyperlink>
    </w:p>
    <w:p w14:paraId="6609A8FB" w14:textId="77777777" w:rsidR="00337A19" w:rsidRPr="00A71795" w:rsidRDefault="00337A19">
      <w:pPr>
        <w:pStyle w:val="ANormal"/>
        <w:rPr>
          <w:rStyle w:val="Hyperlnk"/>
          <w:noProof/>
        </w:rPr>
      </w:pPr>
    </w:p>
    <w:p w14:paraId="1BA486E5"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A1F251B" w14:textId="77777777">
        <w:trPr>
          <w:cantSplit/>
        </w:trPr>
        <w:tc>
          <w:tcPr>
            <w:tcW w:w="6706" w:type="dxa"/>
            <w:gridSpan w:val="2"/>
          </w:tcPr>
          <w:p w14:paraId="11D7AD47" w14:textId="67BD786C" w:rsidR="00337A19" w:rsidRDefault="00337A19">
            <w:pPr>
              <w:pStyle w:val="ANormal"/>
              <w:keepNext/>
            </w:pPr>
            <w:r>
              <w:tab/>
              <w:t xml:space="preserve">Mariehamn den </w:t>
            </w:r>
            <w:r w:rsidR="00700248">
              <w:t>27 mars 2023</w:t>
            </w:r>
          </w:p>
        </w:tc>
      </w:tr>
      <w:tr w:rsidR="00337A19" w14:paraId="7CDBF7F7" w14:textId="77777777">
        <w:trPr>
          <w:cantSplit/>
        </w:trPr>
        <w:tc>
          <w:tcPr>
            <w:tcW w:w="6706" w:type="dxa"/>
            <w:gridSpan w:val="2"/>
            <w:vAlign w:val="bottom"/>
          </w:tcPr>
          <w:p w14:paraId="37DF4C02" w14:textId="77777777" w:rsidR="00337A19" w:rsidRDefault="00337A19">
            <w:pPr>
              <w:pStyle w:val="ANormal"/>
              <w:keepNext/>
            </w:pPr>
          </w:p>
          <w:p w14:paraId="0C73C258" w14:textId="77777777" w:rsidR="00337A19" w:rsidRDefault="00337A19">
            <w:pPr>
              <w:pStyle w:val="ANormal"/>
              <w:keepNext/>
            </w:pPr>
          </w:p>
          <w:p w14:paraId="4FF366BC" w14:textId="77777777" w:rsidR="00337A19" w:rsidRDefault="00337A19">
            <w:pPr>
              <w:pStyle w:val="ANormal"/>
              <w:keepNext/>
            </w:pPr>
          </w:p>
          <w:p w14:paraId="47B9200D" w14:textId="72E2C23B" w:rsidR="00337A19" w:rsidRDefault="00D636DC">
            <w:pPr>
              <w:pStyle w:val="ANormal"/>
              <w:keepNext/>
              <w:jc w:val="center"/>
            </w:pPr>
            <w:r>
              <w:t>B</w:t>
            </w:r>
            <w:r w:rsidR="00700248">
              <w:t>ert Häggblom</w:t>
            </w:r>
            <w:r>
              <w:t xml:space="preserve">  </w:t>
            </w:r>
          </w:p>
          <w:p w14:paraId="240F5FD3" w14:textId="77777777" w:rsidR="00337A19" w:rsidRDefault="00337A19">
            <w:pPr>
              <w:pStyle w:val="ANormal"/>
              <w:keepNext/>
              <w:jc w:val="center"/>
            </w:pPr>
            <w:r>
              <w:t>talman</w:t>
            </w:r>
          </w:p>
        </w:tc>
      </w:tr>
      <w:tr w:rsidR="00337A19" w14:paraId="737A13C6" w14:textId="77777777">
        <w:tc>
          <w:tcPr>
            <w:tcW w:w="3353" w:type="dxa"/>
            <w:vAlign w:val="bottom"/>
          </w:tcPr>
          <w:p w14:paraId="1DC4C887" w14:textId="77777777" w:rsidR="00337A19" w:rsidRDefault="00337A19">
            <w:pPr>
              <w:pStyle w:val="ANormal"/>
              <w:keepNext/>
              <w:jc w:val="center"/>
            </w:pPr>
          </w:p>
          <w:p w14:paraId="214D9805" w14:textId="77777777" w:rsidR="00337A19" w:rsidRDefault="00337A19">
            <w:pPr>
              <w:pStyle w:val="ANormal"/>
              <w:keepNext/>
              <w:jc w:val="center"/>
            </w:pPr>
          </w:p>
          <w:p w14:paraId="38CDBB67" w14:textId="6C37BA45" w:rsidR="00337A19" w:rsidRDefault="00700248">
            <w:pPr>
              <w:pStyle w:val="ANormal"/>
              <w:keepNext/>
              <w:jc w:val="center"/>
            </w:pPr>
            <w:r>
              <w:t>Katrin Sjögren</w:t>
            </w:r>
            <w:r w:rsidR="00D636DC">
              <w:t xml:space="preserve">  </w:t>
            </w:r>
          </w:p>
          <w:p w14:paraId="479B321D" w14:textId="77777777" w:rsidR="00337A19" w:rsidRDefault="00337A19">
            <w:pPr>
              <w:pStyle w:val="ANormal"/>
              <w:keepNext/>
              <w:jc w:val="center"/>
            </w:pPr>
            <w:r>
              <w:t>vicetalman</w:t>
            </w:r>
          </w:p>
        </w:tc>
        <w:tc>
          <w:tcPr>
            <w:tcW w:w="3353" w:type="dxa"/>
            <w:vAlign w:val="bottom"/>
          </w:tcPr>
          <w:p w14:paraId="27DE5841" w14:textId="77777777" w:rsidR="00337A19" w:rsidRDefault="00337A19">
            <w:pPr>
              <w:pStyle w:val="ANormal"/>
              <w:keepNext/>
              <w:jc w:val="center"/>
            </w:pPr>
          </w:p>
          <w:p w14:paraId="17EC87AA" w14:textId="77777777" w:rsidR="00337A19" w:rsidRDefault="00337A19">
            <w:pPr>
              <w:pStyle w:val="ANormal"/>
              <w:keepNext/>
              <w:jc w:val="center"/>
            </w:pPr>
          </w:p>
          <w:p w14:paraId="681D3443" w14:textId="6501D4D2" w:rsidR="00337A19" w:rsidRDefault="00DD3988">
            <w:pPr>
              <w:pStyle w:val="ANormal"/>
              <w:keepNext/>
              <w:jc w:val="center"/>
            </w:pPr>
            <w:r>
              <w:t xml:space="preserve">Roger </w:t>
            </w:r>
            <w:r w:rsidR="00700248">
              <w:t>Nordlund</w:t>
            </w:r>
          </w:p>
          <w:p w14:paraId="436ACE53" w14:textId="77777777" w:rsidR="00337A19" w:rsidRDefault="00337A19">
            <w:pPr>
              <w:pStyle w:val="ANormal"/>
              <w:keepNext/>
              <w:jc w:val="center"/>
            </w:pPr>
            <w:r>
              <w:t>vicetalman</w:t>
            </w:r>
          </w:p>
        </w:tc>
      </w:tr>
    </w:tbl>
    <w:p w14:paraId="2D559A07" w14:textId="77777777"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A246" w14:textId="77777777" w:rsidR="00700248" w:rsidRDefault="00700248">
      <w:r>
        <w:separator/>
      </w:r>
    </w:p>
  </w:endnote>
  <w:endnote w:type="continuationSeparator" w:id="0">
    <w:p w14:paraId="5993BDD0" w14:textId="77777777" w:rsidR="00700248" w:rsidRDefault="0070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EF54"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7DB"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700248">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64E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E7D0" w14:textId="77777777" w:rsidR="00700248" w:rsidRDefault="00700248">
      <w:r>
        <w:separator/>
      </w:r>
    </w:p>
  </w:footnote>
  <w:footnote w:type="continuationSeparator" w:id="0">
    <w:p w14:paraId="5C1F063E" w14:textId="77777777" w:rsidR="00700248" w:rsidRDefault="0070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224"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85A3EF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99E"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86665119">
    <w:abstractNumId w:val="6"/>
  </w:num>
  <w:num w:numId="2" w16cid:durableId="10375188">
    <w:abstractNumId w:val="3"/>
  </w:num>
  <w:num w:numId="3" w16cid:durableId="1178619841">
    <w:abstractNumId w:val="2"/>
  </w:num>
  <w:num w:numId="4" w16cid:durableId="1815680340">
    <w:abstractNumId w:val="1"/>
  </w:num>
  <w:num w:numId="5" w16cid:durableId="2133397183">
    <w:abstractNumId w:val="0"/>
  </w:num>
  <w:num w:numId="6" w16cid:durableId="1786849968">
    <w:abstractNumId w:val="7"/>
  </w:num>
  <w:num w:numId="7" w16cid:durableId="1661424818">
    <w:abstractNumId w:val="5"/>
  </w:num>
  <w:num w:numId="8" w16cid:durableId="1711954261">
    <w:abstractNumId w:val="4"/>
  </w:num>
  <w:num w:numId="9" w16cid:durableId="1359773015">
    <w:abstractNumId w:val="10"/>
  </w:num>
  <w:num w:numId="10" w16cid:durableId="1495955744">
    <w:abstractNumId w:val="13"/>
  </w:num>
  <w:num w:numId="11" w16cid:durableId="576282818">
    <w:abstractNumId w:val="12"/>
  </w:num>
  <w:num w:numId="12" w16cid:durableId="1236933810">
    <w:abstractNumId w:val="16"/>
  </w:num>
  <w:num w:numId="13" w16cid:durableId="512064752">
    <w:abstractNumId w:val="11"/>
  </w:num>
  <w:num w:numId="14" w16cid:durableId="1421485833">
    <w:abstractNumId w:val="15"/>
  </w:num>
  <w:num w:numId="15" w16cid:durableId="854615492">
    <w:abstractNumId w:val="9"/>
  </w:num>
  <w:num w:numId="16" w16cid:durableId="1318342018">
    <w:abstractNumId w:val="21"/>
  </w:num>
  <w:num w:numId="17" w16cid:durableId="1035959882">
    <w:abstractNumId w:val="8"/>
  </w:num>
  <w:num w:numId="18" w16cid:durableId="887497185">
    <w:abstractNumId w:val="17"/>
  </w:num>
  <w:num w:numId="19" w16cid:durableId="1616667345">
    <w:abstractNumId w:val="20"/>
  </w:num>
  <w:num w:numId="20" w16cid:durableId="1211309351">
    <w:abstractNumId w:val="23"/>
  </w:num>
  <w:num w:numId="21" w16cid:durableId="666130337">
    <w:abstractNumId w:val="22"/>
  </w:num>
  <w:num w:numId="22" w16cid:durableId="185872822">
    <w:abstractNumId w:val="14"/>
  </w:num>
  <w:num w:numId="23" w16cid:durableId="1581060035">
    <w:abstractNumId w:val="18"/>
  </w:num>
  <w:num w:numId="24" w16cid:durableId="1655913384">
    <w:abstractNumId w:val="18"/>
  </w:num>
  <w:num w:numId="25" w16cid:durableId="1443186196">
    <w:abstractNumId w:val="19"/>
  </w:num>
  <w:num w:numId="26" w16cid:durableId="989485593">
    <w:abstractNumId w:val="14"/>
  </w:num>
  <w:num w:numId="27" w16cid:durableId="920989083">
    <w:abstractNumId w:val="14"/>
  </w:num>
  <w:num w:numId="28" w16cid:durableId="1212811850">
    <w:abstractNumId w:val="14"/>
  </w:num>
  <w:num w:numId="29" w16cid:durableId="1508133575">
    <w:abstractNumId w:val="14"/>
  </w:num>
  <w:num w:numId="30" w16cid:durableId="1936015766">
    <w:abstractNumId w:val="14"/>
  </w:num>
  <w:num w:numId="31" w16cid:durableId="1516962961">
    <w:abstractNumId w:val="14"/>
  </w:num>
  <w:num w:numId="32" w16cid:durableId="1593468112">
    <w:abstractNumId w:val="14"/>
  </w:num>
  <w:num w:numId="33" w16cid:durableId="1042631598">
    <w:abstractNumId w:val="14"/>
  </w:num>
  <w:num w:numId="34" w16cid:durableId="365372453">
    <w:abstractNumId w:val="14"/>
  </w:num>
  <w:num w:numId="35" w16cid:durableId="1533806676">
    <w:abstractNumId w:val="18"/>
  </w:num>
  <w:num w:numId="36" w16cid:durableId="657921474">
    <w:abstractNumId w:val="19"/>
  </w:num>
  <w:num w:numId="37" w16cid:durableId="1920796064">
    <w:abstractNumId w:val="14"/>
  </w:num>
  <w:num w:numId="38" w16cid:durableId="2028364079">
    <w:abstractNumId w:val="14"/>
  </w:num>
  <w:num w:numId="39" w16cid:durableId="456223847">
    <w:abstractNumId w:val="14"/>
  </w:num>
  <w:num w:numId="40" w16cid:durableId="1817800996">
    <w:abstractNumId w:val="14"/>
  </w:num>
  <w:num w:numId="41" w16cid:durableId="1403063253">
    <w:abstractNumId w:val="14"/>
  </w:num>
  <w:num w:numId="42" w16cid:durableId="246768134">
    <w:abstractNumId w:val="14"/>
  </w:num>
  <w:num w:numId="43" w16cid:durableId="1083799643">
    <w:abstractNumId w:val="14"/>
  </w:num>
  <w:num w:numId="44" w16cid:durableId="403795705">
    <w:abstractNumId w:val="14"/>
  </w:num>
  <w:num w:numId="45" w16cid:durableId="356200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48"/>
    <w:rsid w:val="00004B5B"/>
    <w:rsid w:val="00284C7A"/>
    <w:rsid w:val="002E1682"/>
    <w:rsid w:val="00337A19"/>
    <w:rsid w:val="0038180C"/>
    <w:rsid w:val="004D7ED5"/>
    <w:rsid w:val="004E7D01"/>
    <w:rsid w:val="004F64FE"/>
    <w:rsid w:val="005C5E44"/>
    <w:rsid w:val="005E1BD9"/>
    <w:rsid w:val="005F6898"/>
    <w:rsid w:val="006538ED"/>
    <w:rsid w:val="00700248"/>
    <w:rsid w:val="008414E5"/>
    <w:rsid w:val="00867707"/>
    <w:rsid w:val="008B5FA2"/>
    <w:rsid w:val="009F1162"/>
    <w:rsid w:val="00A71795"/>
    <w:rsid w:val="00B5110A"/>
    <w:rsid w:val="00BD48EF"/>
    <w:rsid w:val="00BE2983"/>
    <w:rsid w:val="00D636DC"/>
    <w:rsid w:val="00DD3988"/>
    <w:rsid w:val="00E6237B"/>
    <w:rsid w:val="00F94A35"/>
    <w:rsid w:val="00FD26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9596F"/>
  <w15:chartTrackingRefBased/>
  <w15:docId w15:val="{8AABFC14-15B6-4E3B-A8AF-890D3D63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70024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arinaS\Downloads\LF1620222023%20(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TotalTime>
  <Pages>2</Pages>
  <Words>486</Words>
  <Characters>3187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31/2023</dc:title>
  <dc:subject/>
  <dc:creator>Jessica Laaksonen</dc:creator>
  <cp:keywords/>
  <cp:lastModifiedBy>Jessica Laaksonen</cp:lastModifiedBy>
  <cp:revision>3</cp:revision>
  <cp:lastPrinted>2005-03-31T06:40:00Z</cp:lastPrinted>
  <dcterms:created xsi:type="dcterms:W3CDTF">2023-03-22T11:27:00Z</dcterms:created>
  <dcterms:modified xsi:type="dcterms:W3CDTF">2023-03-28T08:54:00Z</dcterms:modified>
</cp:coreProperties>
</file>