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199CE8F6" w14:textId="77777777">
        <w:trPr>
          <w:cantSplit/>
          <w:trHeight w:val="20"/>
        </w:trPr>
        <w:tc>
          <w:tcPr>
            <w:tcW w:w="861" w:type="dxa"/>
            <w:vMerge w:val="restart"/>
          </w:tcPr>
          <w:p w14:paraId="2C705C4F" w14:textId="3C836588" w:rsidR="00337A19" w:rsidRDefault="001C4BF6">
            <w:pPr>
              <w:pStyle w:val="xLedtext"/>
              <w:rPr>
                <w:noProof/>
              </w:rPr>
            </w:pPr>
            <w:bookmarkStart w:id="0" w:name="_top"/>
            <w:bookmarkEnd w:id="0"/>
            <w:r>
              <w:rPr>
                <w:noProof/>
              </w:rPr>
              <w:drawing>
                <wp:inline distT="0" distB="0" distL="0" distR="0" wp14:anchorId="227D7965" wp14:editId="68F5E5F2">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6D921E2F" w14:textId="3599FFA4" w:rsidR="00337A19" w:rsidRDefault="001C4BF6">
            <w:pPr>
              <w:pStyle w:val="xMellanrum"/>
            </w:pPr>
            <w:r>
              <w:rPr>
                <w:noProof/>
              </w:rPr>
              <w:drawing>
                <wp:inline distT="0" distB="0" distL="0" distR="0" wp14:anchorId="42A6D642" wp14:editId="58224410">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432B78B4" w14:textId="77777777">
        <w:trPr>
          <w:cantSplit/>
          <w:trHeight w:val="299"/>
        </w:trPr>
        <w:tc>
          <w:tcPr>
            <w:tcW w:w="861" w:type="dxa"/>
            <w:vMerge/>
          </w:tcPr>
          <w:p w14:paraId="33A1F0D2" w14:textId="77777777" w:rsidR="00337A19" w:rsidRDefault="00337A19">
            <w:pPr>
              <w:pStyle w:val="xLedtext"/>
            </w:pPr>
          </w:p>
        </w:tc>
        <w:tc>
          <w:tcPr>
            <w:tcW w:w="4448" w:type="dxa"/>
            <w:vAlign w:val="bottom"/>
          </w:tcPr>
          <w:p w14:paraId="66A07EC1" w14:textId="77777777" w:rsidR="00337A19" w:rsidRDefault="00337A19">
            <w:pPr>
              <w:pStyle w:val="xAvsandare1"/>
            </w:pPr>
            <w:r>
              <w:t>Ålands lagting</w:t>
            </w:r>
          </w:p>
        </w:tc>
        <w:tc>
          <w:tcPr>
            <w:tcW w:w="4288" w:type="dxa"/>
            <w:gridSpan w:val="2"/>
            <w:vAlign w:val="bottom"/>
          </w:tcPr>
          <w:p w14:paraId="362BA37B" w14:textId="66575C9B" w:rsidR="00337A19" w:rsidRDefault="00337A19" w:rsidP="009F1162">
            <w:pPr>
              <w:pStyle w:val="xDokTypNr"/>
            </w:pPr>
            <w:r>
              <w:t xml:space="preserve">BESLUT LTB </w:t>
            </w:r>
            <w:r w:rsidR="001761B0">
              <w:t>5</w:t>
            </w:r>
            <w:r w:rsidR="00C672C5">
              <w:t>8</w:t>
            </w:r>
            <w:r>
              <w:t>/20</w:t>
            </w:r>
            <w:r w:rsidR="001761B0">
              <w:t>23</w:t>
            </w:r>
          </w:p>
        </w:tc>
      </w:tr>
      <w:tr w:rsidR="00337A19" w14:paraId="518E775B" w14:textId="77777777">
        <w:trPr>
          <w:cantSplit/>
          <w:trHeight w:val="238"/>
        </w:trPr>
        <w:tc>
          <w:tcPr>
            <w:tcW w:w="861" w:type="dxa"/>
            <w:vMerge/>
          </w:tcPr>
          <w:p w14:paraId="75C2751E" w14:textId="77777777" w:rsidR="00337A19" w:rsidRDefault="00337A19">
            <w:pPr>
              <w:pStyle w:val="xLedtext"/>
            </w:pPr>
          </w:p>
        </w:tc>
        <w:tc>
          <w:tcPr>
            <w:tcW w:w="4448" w:type="dxa"/>
            <w:vAlign w:val="bottom"/>
          </w:tcPr>
          <w:p w14:paraId="4013F709" w14:textId="77777777" w:rsidR="00337A19" w:rsidRDefault="00337A19">
            <w:pPr>
              <w:pStyle w:val="xLedtext"/>
            </w:pPr>
          </w:p>
        </w:tc>
        <w:tc>
          <w:tcPr>
            <w:tcW w:w="1725" w:type="dxa"/>
            <w:vAlign w:val="bottom"/>
          </w:tcPr>
          <w:p w14:paraId="58F8E6EA" w14:textId="77777777" w:rsidR="00337A19" w:rsidRDefault="00337A19">
            <w:pPr>
              <w:pStyle w:val="xLedtext"/>
            </w:pPr>
            <w:r>
              <w:t>Datum</w:t>
            </w:r>
          </w:p>
        </w:tc>
        <w:tc>
          <w:tcPr>
            <w:tcW w:w="2563" w:type="dxa"/>
            <w:vAlign w:val="bottom"/>
          </w:tcPr>
          <w:p w14:paraId="5FBF8642" w14:textId="77777777" w:rsidR="00337A19" w:rsidRDefault="00337A19">
            <w:pPr>
              <w:pStyle w:val="xLedtext"/>
            </w:pPr>
            <w:r>
              <w:t>Ärende</w:t>
            </w:r>
          </w:p>
        </w:tc>
      </w:tr>
      <w:tr w:rsidR="00337A19" w14:paraId="5BF58115" w14:textId="77777777">
        <w:trPr>
          <w:cantSplit/>
          <w:trHeight w:val="238"/>
        </w:trPr>
        <w:tc>
          <w:tcPr>
            <w:tcW w:w="861" w:type="dxa"/>
            <w:vMerge/>
          </w:tcPr>
          <w:p w14:paraId="6185AEAE" w14:textId="77777777" w:rsidR="00337A19" w:rsidRDefault="00337A19">
            <w:pPr>
              <w:pStyle w:val="xAvsandare2"/>
            </w:pPr>
          </w:p>
        </w:tc>
        <w:tc>
          <w:tcPr>
            <w:tcW w:w="4448" w:type="dxa"/>
            <w:vAlign w:val="center"/>
          </w:tcPr>
          <w:p w14:paraId="608B3422" w14:textId="77777777" w:rsidR="00337A19" w:rsidRDefault="00337A19">
            <w:pPr>
              <w:pStyle w:val="xAvsandare2"/>
            </w:pPr>
          </w:p>
        </w:tc>
        <w:tc>
          <w:tcPr>
            <w:tcW w:w="1725" w:type="dxa"/>
            <w:vAlign w:val="center"/>
          </w:tcPr>
          <w:p w14:paraId="575BDDE8" w14:textId="608F6F8F" w:rsidR="00337A19" w:rsidRDefault="00337A19">
            <w:pPr>
              <w:pStyle w:val="xDatum1"/>
            </w:pPr>
            <w:r>
              <w:t>20</w:t>
            </w:r>
            <w:r w:rsidR="001761B0">
              <w:t>23-05-29</w:t>
            </w:r>
          </w:p>
        </w:tc>
        <w:tc>
          <w:tcPr>
            <w:tcW w:w="2563" w:type="dxa"/>
            <w:vAlign w:val="center"/>
          </w:tcPr>
          <w:p w14:paraId="7A5CFA26" w14:textId="058E3D31" w:rsidR="00337A19" w:rsidRDefault="001761B0">
            <w:pPr>
              <w:pStyle w:val="xBeteckning1"/>
            </w:pPr>
            <w:r>
              <w:t>LF 15/</w:t>
            </w:r>
            <w:proofErr w:type="gramStart"/>
            <w:r>
              <w:t>2022-2023</w:t>
            </w:r>
            <w:proofErr w:type="gramEnd"/>
          </w:p>
        </w:tc>
      </w:tr>
      <w:tr w:rsidR="00337A19" w14:paraId="5CED4549" w14:textId="77777777">
        <w:trPr>
          <w:cantSplit/>
          <w:trHeight w:val="238"/>
        </w:trPr>
        <w:tc>
          <w:tcPr>
            <w:tcW w:w="861" w:type="dxa"/>
            <w:vMerge/>
          </w:tcPr>
          <w:p w14:paraId="7465F770" w14:textId="77777777" w:rsidR="00337A19" w:rsidRDefault="00337A19">
            <w:pPr>
              <w:pStyle w:val="xLedtext"/>
            </w:pPr>
          </w:p>
        </w:tc>
        <w:tc>
          <w:tcPr>
            <w:tcW w:w="4448" w:type="dxa"/>
            <w:vAlign w:val="bottom"/>
          </w:tcPr>
          <w:p w14:paraId="06D28AB6" w14:textId="77777777" w:rsidR="00337A19" w:rsidRDefault="00337A19">
            <w:pPr>
              <w:pStyle w:val="xLedtext"/>
            </w:pPr>
          </w:p>
        </w:tc>
        <w:tc>
          <w:tcPr>
            <w:tcW w:w="1725" w:type="dxa"/>
            <w:vAlign w:val="bottom"/>
          </w:tcPr>
          <w:p w14:paraId="562027E1" w14:textId="77777777" w:rsidR="00337A19" w:rsidRDefault="00337A19">
            <w:pPr>
              <w:pStyle w:val="xLedtext"/>
            </w:pPr>
          </w:p>
        </w:tc>
        <w:tc>
          <w:tcPr>
            <w:tcW w:w="2563" w:type="dxa"/>
            <w:vAlign w:val="bottom"/>
          </w:tcPr>
          <w:p w14:paraId="2AA6D2AF" w14:textId="77777777" w:rsidR="00337A19" w:rsidRDefault="00337A19">
            <w:pPr>
              <w:pStyle w:val="xLedtext"/>
            </w:pPr>
          </w:p>
        </w:tc>
      </w:tr>
      <w:tr w:rsidR="00337A19" w14:paraId="0D212044" w14:textId="77777777">
        <w:trPr>
          <w:cantSplit/>
          <w:trHeight w:val="238"/>
        </w:trPr>
        <w:tc>
          <w:tcPr>
            <w:tcW w:w="861" w:type="dxa"/>
            <w:vMerge/>
            <w:tcBorders>
              <w:bottom w:val="single" w:sz="4" w:space="0" w:color="auto"/>
            </w:tcBorders>
          </w:tcPr>
          <w:p w14:paraId="1587E6D3" w14:textId="77777777" w:rsidR="00337A19" w:rsidRDefault="00337A19">
            <w:pPr>
              <w:pStyle w:val="xAvsandare3"/>
            </w:pPr>
          </w:p>
        </w:tc>
        <w:tc>
          <w:tcPr>
            <w:tcW w:w="4448" w:type="dxa"/>
            <w:tcBorders>
              <w:bottom w:val="single" w:sz="4" w:space="0" w:color="auto"/>
            </w:tcBorders>
            <w:vAlign w:val="center"/>
          </w:tcPr>
          <w:p w14:paraId="19AEF64F" w14:textId="77777777" w:rsidR="00337A19" w:rsidRDefault="00337A19">
            <w:pPr>
              <w:pStyle w:val="xAvsandare3"/>
            </w:pPr>
          </w:p>
        </w:tc>
        <w:tc>
          <w:tcPr>
            <w:tcW w:w="1725" w:type="dxa"/>
            <w:tcBorders>
              <w:bottom w:val="single" w:sz="4" w:space="0" w:color="auto"/>
            </w:tcBorders>
            <w:vAlign w:val="center"/>
          </w:tcPr>
          <w:p w14:paraId="682BFD61" w14:textId="77777777" w:rsidR="00337A19" w:rsidRDefault="00337A19">
            <w:pPr>
              <w:pStyle w:val="xDatum2"/>
            </w:pPr>
          </w:p>
        </w:tc>
        <w:tc>
          <w:tcPr>
            <w:tcW w:w="2563" w:type="dxa"/>
            <w:tcBorders>
              <w:bottom w:val="single" w:sz="4" w:space="0" w:color="auto"/>
            </w:tcBorders>
            <w:vAlign w:val="center"/>
          </w:tcPr>
          <w:p w14:paraId="7AA4536B" w14:textId="77777777" w:rsidR="00337A19" w:rsidRDefault="00337A19">
            <w:pPr>
              <w:pStyle w:val="xBeteckning2"/>
            </w:pPr>
          </w:p>
        </w:tc>
      </w:tr>
      <w:tr w:rsidR="00337A19" w14:paraId="1012B06E" w14:textId="77777777">
        <w:trPr>
          <w:cantSplit/>
          <w:trHeight w:val="238"/>
        </w:trPr>
        <w:tc>
          <w:tcPr>
            <w:tcW w:w="861" w:type="dxa"/>
            <w:tcBorders>
              <w:top w:val="single" w:sz="4" w:space="0" w:color="auto"/>
            </w:tcBorders>
            <w:vAlign w:val="bottom"/>
          </w:tcPr>
          <w:p w14:paraId="4ADF95DD" w14:textId="77777777" w:rsidR="00337A19" w:rsidRDefault="00337A19">
            <w:pPr>
              <w:pStyle w:val="xLedtext"/>
            </w:pPr>
          </w:p>
        </w:tc>
        <w:tc>
          <w:tcPr>
            <w:tcW w:w="4448" w:type="dxa"/>
            <w:tcBorders>
              <w:top w:val="single" w:sz="4" w:space="0" w:color="auto"/>
            </w:tcBorders>
            <w:vAlign w:val="bottom"/>
          </w:tcPr>
          <w:p w14:paraId="7E850BDC" w14:textId="77777777" w:rsidR="00337A19" w:rsidRDefault="00337A19">
            <w:pPr>
              <w:pStyle w:val="xLedtext"/>
            </w:pPr>
          </w:p>
        </w:tc>
        <w:tc>
          <w:tcPr>
            <w:tcW w:w="4288" w:type="dxa"/>
            <w:gridSpan w:val="2"/>
            <w:tcBorders>
              <w:top w:val="single" w:sz="4" w:space="0" w:color="auto"/>
            </w:tcBorders>
            <w:vAlign w:val="bottom"/>
          </w:tcPr>
          <w:p w14:paraId="5124E930" w14:textId="77777777" w:rsidR="00337A19" w:rsidRDefault="00337A19">
            <w:pPr>
              <w:pStyle w:val="xLedtext"/>
            </w:pPr>
          </w:p>
        </w:tc>
      </w:tr>
      <w:tr w:rsidR="00337A19" w14:paraId="26247867" w14:textId="77777777">
        <w:trPr>
          <w:cantSplit/>
          <w:trHeight w:val="238"/>
        </w:trPr>
        <w:tc>
          <w:tcPr>
            <w:tcW w:w="861" w:type="dxa"/>
          </w:tcPr>
          <w:p w14:paraId="38072535" w14:textId="77777777" w:rsidR="00337A19" w:rsidRDefault="00337A19">
            <w:pPr>
              <w:pStyle w:val="xCelltext"/>
            </w:pPr>
          </w:p>
        </w:tc>
        <w:tc>
          <w:tcPr>
            <w:tcW w:w="4448" w:type="dxa"/>
            <w:vAlign w:val="center"/>
          </w:tcPr>
          <w:p w14:paraId="052B3368" w14:textId="77777777" w:rsidR="00337A19" w:rsidRDefault="00337A19">
            <w:pPr>
              <w:pStyle w:val="xCelltext"/>
            </w:pPr>
          </w:p>
        </w:tc>
        <w:tc>
          <w:tcPr>
            <w:tcW w:w="4288" w:type="dxa"/>
            <w:gridSpan w:val="2"/>
            <w:vAlign w:val="center"/>
          </w:tcPr>
          <w:p w14:paraId="655FC564" w14:textId="77777777" w:rsidR="00337A19" w:rsidRDefault="00337A19">
            <w:pPr>
              <w:pStyle w:val="xCelltext"/>
            </w:pPr>
          </w:p>
        </w:tc>
      </w:tr>
    </w:tbl>
    <w:p w14:paraId="602BD08C"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BEC6F7E" w14:textId="77777777" w:rsidR="00337A19" w:rsidRDefault="00337A19">
      <w:pPr>
        <w:pStyle w:val="ArendeOverRubrik"/>
      </w:pPr>
      <w:r>
        <w:t>Ålands lagtings beslut om antagande av</w:t>
      </w:r>
    </w:p>
    <w:p w14:paraId="675595F1" w14:textId="6F4756EC" w:rsidR="00C672C5" w:rsidRPr="00C672C5" w:rsidRDefault="002C7389" w:rsidP="00C672C5">
      <w:pPr>
        <w:pStyle w:val="ArendeRubrik"/>
        <w:outlineLvl w:val="0"/>
      </w:pPr>
      <w:r>
        <w:t xml:space="preserve">Landskapslag </w:t>
      </w:r>
      <w:r w:rsidR="00C672C5" w:rsidRPr="009D7235">
        <w:t>om</w:t>
      </w:r>
      <w:r w:rsidR="00C672C5" w:rsidRPr="00A83A10">
        <w:t xml:space="preserve"> </w:t>
      </w:r>
      <w:bookmarkStart w:id="1" w:name="_Hlk102747776"/>
      <w:r w:rsidR="00C672C5" w:rsidRPr="009D7235">
        <w:t>ändring av landskapslagen om besiktning och registrering av fordon</w:t>
      </w:r>
      <w:bookmarkEnd w:id="1"/>
    </w:p>
    <w:p w14:paraId="60F054AC" w14:textId="77777777" w:rsidR="00337A19" w:rsidRDefault="00337A19">
      <w:pPr>
        <w:pStyle w:val="ANormal"/>
      </w:pPr>
    </w:p>
    <w:p w14:paraId="4322ABBD" w14:textId="77777777" w:rsidR="00C672C5" w:rsidRDefault="00337A19" w:rsidP="00C672C5">
      <w:pPr>
        <w:pStyle w:val="ANormal"/>
      </w:pPr>
      <w:r>
        <w:tab/>
        <w:t xml:space="preserve">I enlighet med lagtingets beslut </w:t>
      </w:r>
      <w:r w:rsidR="00C672C5" w:rsidRPr="00B94DA3">
        <w:rPr>
          <w:b/>
          <w:bCs/>
        </w:rPr>
        <w:t>ändras</w:t>
      </w:r>
      <w:r w:rsidR="00C672C5">
        <w:t xml:space="preserve"> 1 §, 19 § 2 mom., 20 § 2 mom. och 47 § landskapslagen (1993:19) om besiktning och registrering av fordon, av dessa paragrafer 1 § sådan den lyder i landskapslagarna 1998/23 och 2018/3, 19 § 2 mom. sådant det lyder i landskapslagen 1998/23, 20 § 2 mom. sådant det lyder i landskapslagen 2018/3 och 47 § sådan den lyder i landskapslagen 2007/8 som följer:</w:t>
      </w:r>
    </w:p>
    <w:p w14:paraId="2423370C" w14:textId="77777777" w:rsidR="00C672C5" w:rsidRDefault="00C672C5" w:rsidP="00C672C5">
      <w:pPr>
        <w:pStyle w:val="ANormal"/>
      </w:pPr>
    </w:p>
    <w:p w14:paraId="7603827A" w14:textId="77777777" w:rsidR="00C672C5" w:rsidRDefault="00C672C5" w:rsidP="00C672C5">
      <w:pPr>
        <w:pStyle w:val="LagParagraf"/>
      </w:pPr>
      <w:r>
        <w:t>1 §</w:t>
      </w:r>
    </w:p>
    <w:p w14:paraId="7FB16838" w14:textId="77777777" w:rsidR="00C672C5" w:rsidRDefault="00C672C5" w:rsidP="00C672C5">
      <w:pPr>
        <w:pStyle w:val="LagPararubrik"/>
      </w:pPr>
      <w:r>
        <w:t>Lagens tillämpningsområde</w:t>
      </w:r>
    </w:p>
    <w:p w14:paraId="53F82DBE" w14:textId="77777777" w:rsidR="00C672C5" w:rsidRDefault="00C672C5" w:rsidP="00C672C5">
      <w:pPr>
        <w:pStyle w:val="ANormal"/>
      </w:pPr>
      <w:r>
        <w:tab/>
        <w:t>Denna lag innehåller bestämmelser om besiktning och registrering av fordon som avses i vägtrafiklagen (</w:t>
      </w:r>
      <w:proofErr w:type="spellStart"/>
      <w:proofErr w:type="gramStart"/>
      <w:r>
        <w:t>xx:xx</w:t>
      </w:r>
      <w:proofErr w:type="spellEnd"/>
      <w:proofErr w:type="gramEnd"/>
      <w:r>
        <w:t>) för Åland.</w:t>
      </w:r>
    </w:p>
    <w:p w14:paraId="72FFC689" w14:textId="77777777" w:rsidR="00C672C5" w:rsidRDefault="00C672C5" w:rsidP="00C672C5">
      <w:pPr>
        <w:pStyle w:val="ANormal"/>
      </w:pPr>
      <w:r>
        <w:tab/>
        <w:t>Det som i denna lag sägs om fordonsägare gäller även fordonets innehavare.</w:t>
      </w:r>
    </w:p>
    <w:p w14:paraId="597060EA" w14:textId="77777777" w:rsidR="00C672C5" w:rsidRDefault="00C672C5" w:rsidP="00C672C5">
      <w:pPr>
        <w:pStyle w:val="ANormal"/>
      </w:pPr>
      <w:r>
        <w:tab/>
        <w:t>Fordonsmyndigheten sköter besiktning och registrering av fordon på Åland.</w:t>
      </w:r>
    </w:p>
    <w:p w14:paraId="4742E79F" w14:textId="77777777" w:rsidR="00C672C5" w:rsidRDefault="00C672C5" w:rsidP="00C672C5">
      <w:pPr>
        <w:pStyle w:val="ANormal"/>
      </w:pPr>
    </w:p>
    <w:p w14:paraId="6CBC86D7" w14:textId="77777777" w:rsidR="00C672C5" w:rsidRDefault="00C672C5" w:rsidP="00C672C5">
      <w:pPr>
        <w:pStyle w:val="LagParagraf"/>
      </w:pPr>
      <w:r>
        <w:t>19 §</w:t>
      </w:r>
    </w:p>
    <w:p w14:paraId="178DDC45" w14:textId="77777777" w:rsidR="00C672C5" w:rsidRDefault="00C672C5" w:rsidP="00C672C5">
      <w:pPr>
        <w:pStyle w:val="LagPararubrik"/>
      </w:pPr>
      <w:r>
        <w:t>Trafikövervakning</w:t>
      </w:r>
    </w:p>
    <w:p w14:paraId="384807C7" w14:textId="77777777" w:rsidR="00C672C5" w:rsidRDefault="00C672C5" w:rsidP="00C672C5">
      <w:pPr>
        <w:pStyle w:val="ANormal"/>
      </w:pPr>
      <w:r>
        <w:t>- - - - - - - - - - - - - - - - - - - - - - - - - - - - - - - - - - - - - - - - - - - - - - - - - - - -</w:t>
      </w:r>
    </w:p>
    <w:p w14:paraId="3E5F266C" w14:textId="542AD186" w:rsidR="00C672C5" w:rsidRDefault="00C672C5" w:rsidP="00C672C5">
      <w:pPr>
        <w:pStyle w:val="ANormal"/>
      </w:pPr>
      <w:r>
        <w:tab/>
        <w:t xml:space="preserve">Visar det sig vid inspektionen att ett fordon har så stora brister att det inte kan användas utan uppenbar fara för trafiksäkerheten eller har fordonet inte vederbörligen besiktigats eller registrerats ska körförbud meddelas för fordonet. Polisen kan då för att förhindra fordonets fortsatta användning avlägsna registreringsskyltarna och omhänderta registreringsbeviset eller vidta andra lämpliga åtgärder. Är bristerna av mindre allvarlig art förelägger besiktningsman eller polisman fordonets ägare att avhjälpa bristerna och inom </w:t>
      </w:r>
      <w:r w:rsidR="00B00098">
        <w:t xml:space="preserve">en </w:t>
      </w:r>
      <w:r>
        <w:t>viss tid föra fordonet till besiktning.</w:t>
      </w:r>
    </w:p>
    <w:p w14:paraId="6351E1DC" w14:textId="77777777" w:rsidR="00C672C5" w:rsidRDefault="00C672C5" w:rsidP="00C672C5">
      <w:pPr>
        <w:pStyle w:val="ANormal"/>
      </w:pPr>
    </w:p>
    <w:p w14:paraId="5752B2F3" w14:textId="77777777" w:rsidR="00C672C5" w:rsidRDefault="00C672C5" w:rsidP="00C672C5">
      <w:pPr>
        <w:pStyle w:val="LagParagraf"/>
      </w:pPr>
      <w:r>
        <w:t>20 §</w:t>
      </w:r>
    </w:p>
    <w:p w14:paraId="1AA8020D" w14:textId="77777777" w:rsidR="00C672C5" w:rsidRDefault="00C672C5" w:rsidP="00C672C5">
      <w:pPr>
        <w:pStyle w:val="LagPararubrik"/>
      </w:pPr>
      <w:r w:rsidRPr="00E70FA9">
        <w:t>Registrering</w:t>
      </w:r>
    </w:p>
    <w:p w14:paraId="3A63642C" w14:textId="77777777" w:rsidR="00C672C5" w:rsidRDefault="00C672C5" w:rsidP="00C672C5">
      <w:pPr>
        <w:pStyle w:val="ANormal"/>
      </w:pPr>
      <w:r>
        <w:t>- - - - - - - - - - - - - - - - - - - - - - - - - - - - - - - - - - - - - - - - - - - - - - - - - - - -</w:t>
      </w:r>
    </w:p>
    <w:p w14:paraId="1206AF59" w14:textId="77777777" w:rsidR="00C672C5" w:rsidRDefault="00C672C5" w:rsidP="00C672C5">
      <w:pPr>
        <w:pStyle w:val="ANormal"/>
      </w:pPr>
      <w:r>
        <w:tab/>
        <w:t>Undantagna från registreringsskyldigheten är</w:t>
      </w:r>
    </w:p>
    <w:p w14:paraId="2581A820" w14:textId="77777777" w:rsidR="00C672C5" w:rsidRDefault="00C672C5" w:rsidP="00C672C5">
      <w:pPr>
        <w:pStyle w:val="ANormal"/>
      </w:pPr>
      <w:r>
        <w:tab/>
        <w:t>a) terrängfordon</w:t>
      </w:r>
    </w:p>
    <w:p w14:paraId="7A1B8F57" w14:textId="77777777" w:rsidR="00C672C5" w:rsidRDefault="00C672C5" w:rsidP="00C672C5">
      <w:pPr>
        <w:pStyle w:val="ANormal"/>
      </w:pPr>
      <w:r>
        <w:tab/>
        <w:t>b) motorredskap avsedda för skördearbete eller vägunderhåll samt traktorer och motorredskap som är avsedda att styras av gående</w:t>
      </w:r>
    </w:p>
    <w:p w14:paraId="0E56F3E5" w14:textId="77777777" w:rsidR="00C672C5" w:rsidRDefault="00C672C5" w:rsidP="00C672C5">
      <w:pPr>
        <w:pStyle w:val="ANormal"/>
      </w:pPr>
      <w:r>
        <w:tab/>
        <w:t>c) släpvagnar som är avsedda att kopplas till motorcykel, moped, traktor, motorredskap</w:t>
      </w:r>
      <w:r w:rsidRPr="00BE15A9">
        <w:t xml:space="preserve"> </w:t>
      </w:r>
      <w:r>
        <w:t>eller</w:t>
      </w:r>
      <w:r w:rsidRPr="00BE15A9">
        <w:t xml:space="preserve"> </w:t>
      </w:r>
      <w:r>
        <w:t>terrängfordon</w:t>
      </w:r>
    </w:p>
    <w:p w14:paraId="38D75243" w14:textId="77777777" w:rsidR="00C672C5" w:rsidRDefault="00C672C5" w:rsidP="00C672C5">
      <w:pPr>
        <w:pStyle w:val="ANormal"/>
      </w:pPr>
      <w:r>
        <w:tab/>
        <w:t>d) släpanordningar som ska kopplas till traktor, motorredskap</w:t>
      </w:r>
      <w:r w:rsidRPr="00BE15A9">
        <w:t xml:space="preserve"> </w:t>
      </w:r>
      <w:r>
        <w:t>eller</w:t>
      </w:r>
      <w:r w:rsidRPr="00BE15A9">
        <w:t xml:space="preserve"> </w:t>
      </w:r>
      <w:r>
        <w:t>terrängfordon</w:t>
      </w:r>
    </w:p>
    <w:p w14:paraId="377BA56A" w14:textId="77777777" w:rsidR="00C672C5" w:rsidRDefault="00C672C5" w:rsidP="00C672C5">
      <w:pPr>
        <w:pStyle w:val="ANormal"/>
      </w:pPr>
      <w:r>
        <w:tab/>
        <w:t>e) slädar</w:t>
      </w:r>
      <w:r w:rsidRPr="00BE15A9">
        <w:t xml:space="preserve"> </w:t>
      </w:r>
    </w:p>
    <w:p w14:paraId="1D859B84" w14:textId="77777777" w:rsidR="00C672C5" w:rsidRDefault="00C672C5" w:rsidP="00C672C5">
      <w:pPr>
        <w:pStyle w:val="ANormal"/>
      </w:pPr>
      <w:r>
        <w:tab/>
        <w:t>f) efterfordon</w:t>
      </w:r>
    </w:p>
    <w:p w14:paraId="29ABDFC9" w14:textId="77777777" w:rsidR="00C672C5" w:rsidRDefault="00C672C5" w:rsidP="00C672C5">
      <w:pPr>
        <w:pStyle w:val="ANormal"/>
      </w:pPr>
      <w:r>
        <w:tab/>
        <w:t>g) motoriserade cyklar i kategori L1e-A</w:t>
      </w:r>
      <w:r w:rsidRPr="00BE15A9">
        <w:t xml:space="preserve"> </w:t>
      </w:r>
      <w:r>
        <w:t>och lätta elfordon.</w:t>
      </w:r>
    </w:p>
    <w:p w14:paraId="41B4EAC6" w14:textId="77777777" w:rsidR="00C672C5" w:rsidRDefault="00C672C5" w:rsidP="00C672C5">
      <w:pPr>
        <w:pStyle w:val="ANormal"/>
      </w:pPr>
    </w:p>
    <w:p w14:paraId="549F9614" w14:textId="77777777" w:rsidR="00C672C5" w:rsidRDefault="00C672C5" w:rsidP="00C672C5">
      <w:pPr>
        <w:pStyle w:val="LagParagraf"/>
      </w:pPr>
      <w:r>
        <w:t>47 §</w:t>
      </w:r>
    </w:p>
    <w:p w14:paraId="094D698A" w14:textId="77777777" w:rsidR="00C672C5" w:rsidRDefault="00C672C5" w:rsidP="00C672C5">
      <w:pPr>
        <w:pStyle w:val="LagPararubrik"/>
      </w:pPr>
      <w:r>
        <w:t>Straff och avgift för trafikförseelse</w:t>
      </w:r>
    </w:p>
    <w:p w14:paraId="79D698AA" w14:textId="77777777" w:rsidR="00C672C5" w:rsidRDefault="00C672C5" w:rsidP="00C672C5">
      <w:pPr>
        <w:pStyle w:val="ANormal"/>
      </w:pPr>
      <w:r>
        <w:tab/>
      </w:r>
      <w:r w:rsidRPr="00D5515D">
        <w:t xml:space="preserve">Bestämmelser om </w:t>
      </w:r>
      <w:r>
        <w:t>påföljder</w:t>
      </w:r>
      <w:r w:rsidRPr="00D5515D">
        <w:t xml:space="preserve"> för brott eller förseelse</w:t>
      </w:r>
      <w:r>
        <w:t>r</w:t>
      </w:r>
      <w:r w:rsidRPr="00D5515D">
        <w:t xml:space="preserve"> mot denna lag finns i trafikbrottslagen (</w:t>
      </w:r>
      <w:proofErr w:type="spellStart"/>
      <w:proofErr w:type="gramStart"/>
      <w:r w:rsidRPr="00D5515D">
        <w:t>xx:xx</w:t>
      </w:r>
      <w:proofErr w:type="spellEnd"/>
      <w:proofErr w:type="gramEnd"/>
      <w:r w:rsidRPr="00D5515D">
        <w:t>) för Åland.</w:t>
      </w:r>
    </w:p>
    <w:p w14:paraId="38ABA12D" w14:textId="77777777" w:rsidR="00C672C5" w:rsidRDefault="00C672C5" w:rsidP="00C672C5">
      <w:pPr>
        <w:pStyle w:val="ANormal"/>
      </w:pPr>
    </w:p>
    <w:p w14:paraId="2B531916" w14:textId="77777777" w:rsidR="00C672C5" w:rsidRDefault="00B00098" w:rsidP="00C672C5">
      <w:pPr>
        <w:pStyle w:val="ANormal"/>
        <w:jc w:val="center"/>
      </w:pPr>
      <w:hyperlink w:anchor="_top" w:tooltip="Klicka för att gå till toppen av dokumentet" w:history="1">
        <w:r w:rsidR="00C672C5">
          <w:rPr>
            <w:rStyle w:val="Hyperlnk"/>
          </w:rPr>
          <w:t>__________________</w:t>
        </w:r>
      </w:hyperlink>
    </w:p>
    <w:p w14:paraId="2DF61D63" w14:textId="77777777" w:rsidR="00C672C5" w:rsidRPr="00D70FCD" w:rsidRDefault="00C672C5" w:rsidP="00C672C5">
      <w:pPr>
        <w:pStyle w:val="ANormal"/>
        <w:rPr>
          <w:rStyle w:val="Hyperlnk"/>
          <w:color w:val="auto"/>
        </w:rPr>
      </w:pPr>
    </w:p>
    <w:p w14:paraId="55D221E0" w14:textId="77777777" w:rsidR="00C672C5" w:rsidRDefault="00C672C5" w:rsidP="00C672C5">
      <w:pPr>
        <w:pStyle w:val="ANormal"/>
      </w:pPr>
      <w:r>
        <w:tab/>
        <w:t>Denna lag träder i kraft den...</w:t>
      </w:r>
    </w:p>
    <w:p w14:paraId="796A7014" w14:textId="77777777" w:rsidR="00C672C5" w:rsidRDefault="00B00098" w:rsidP="00C672C5">
      <w:pPr>
        <w:pStyle w:val="ANormal"/>
        <w:jc w:val="center"/>
      </w:pPr>
      <w:hyperlink w:anchor="_top" w:tooltip="Klicka för att gå till toppen av dokumentet" w:history="1">
        <w:r w:rsidR="00C672C5">
          <w:rPr>
            <w:rStyle w:val="Hyperlnk"/>
          </w:rPr>
          <w:t>__________________</w:t>
        </w:r>
      </w:hyperlink>
    </w:p>
    <w:p w14:paraId="035AAA14" w14:textId="77777777" w:rsidR="00C672C5" w:rsidRDefault="00C672C5" w:rsidP="00C672C5">
      <w:pPr>
        <w:pStyle w:val="ANormal"/>
      </w:pPr>
    </w:p>
    <w:p w14:paraId="5AFA1657" w14:textId="483B69A7" w:rsidR="003C63D4" w:rsidRDefault="003C63D4" w:rsidP="00C672C5">
      <w:pPr>
        <w:pStyle w:val="ANormal"/>
      </w:pPr>
    </w:p>
    <w:p w14:paraId="473800C4" w14:textId="77777777" w:rsidR="003C63D4" w:rsidRDefault="003C63D4" w:rsidP="003C63D4">
      <w:pPr>
        <w:rPr>
          <w:sz w:val="22"/>
          <w:szCs w:val="20"/>
          <w:lang w:val="en-GB"/>
        </w:rPr>
      </w:pPr>
    </w:p>
    <w:p w14:paraId="7EED284B" w14:textId="5FC2F3BF" w:rsidR="00337A19" w:rsidRDefault="00337A19" w:rsidP="005C5E44">
      <w:pPr>
        <w:pStyle w:val="ANormal"/>
        <w:suppressAutoHyphens/>
        <w:outlineLvl w:val="0"/>
      </w:pPr>
    </w:p>
    <w:p w14:paraId="6B2FAEF8" w14:textId="77777777" w:rsidR="00337A19" w:rsidRDefault="00337A19">
      <w:pPr>
        <w:pStyle w:val="ANormal"/>
      </w:pPr>
      <w:r>
        <w:tab/>
      </w:r>
    </w:p>
    <w:p w14:paraId="1F584553" w14:textId="77777777" w:rsidR="00337A19" w:rsidRDefault="00337A19">
      <w:pPr>
        <w:pStyle w:val="ANormal"/>
      </w:pPr>
    </w:p>
    <w:p w14:paraId="186843EB"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37BC1DFB" w14:textId="77777777">
        <w:trPr>
          <w:cantSplit/>
        </w:trPr>
        <w:tc>
          <w:tcPr>
            <w:tcW w:w="6706" w:type="dxa"/>
            <w:gridSpan w:val="2"/>
          </w:tcPr>
          <w:p w14:paraId="73023BC6" w14:textId="3755C0DC" w:rsidR="00337A19" w:rsidRDefault="00337A19">
            <w:pPr>
              <w:pStyle w:val="ANormal"/>
              <w:keepNext/>
            </w:pPr>
            <w:r>
              <w:tab/>
              <w:t xml:space="preserve">Mariehamn den </w:t>
            </w:r>
            <w:r w:rsidR="0051390A">
              <w:t>29 maj 2023</w:t>
            </w:r>
          </w:p>
        </w:tc>
      </w:tr>
      <w:tr w:rsidR="00337A19" w14:paraId="3162176B" w14:textId="77777777">
        <w:trPr>
          <w:cantSplit/>
        </w:trPr>
        <w:tc>
          <w:tcPr>
            <w:tcW w:w="6706" w:type="dxa"/>
            <w:gridSpan w:val="2"/>
            <w:vAlign w:val="bottom"/>
          </w:tcPr>
          <w:p w14:paraId="46D6F42F" w14:textId="77777777" w:rsidR="00337A19" w:rsidRDefault="00337A19">
            <w:pPr>
              <w:pStyle w:val="ANormal"/>
              <w:keepNext/>
            </w:pPr>
          </w:p>
          <w:p w14:paraId="3F628C49" w14:textId="77777777" w:rsidR="00337A19" w:rsidRDefault="00337A19">
            <w:pPr>
              <w:pStyle w:val="ANormal"/>
              <w:keepNext/>
            </w:pPr>
          </w:p>
          <w:p w14:paraId="42ACA4DC" w14:textId="77777777" w:rsidR="00337A19" w:rsidRDefault="00337A19">
            <w:pPr>
              <w:pStyle w:val="ANormal"/>
              <w:keepNext/>
            </w:pPr>
          </w:p>
          <w:p w14:paraId="743D6BAD" w14:textId="4432F40B" w:rsidR="00337A19" w:rsidRDefault="00D636DC">
            <w:pPr>
              <w:pStyle w:val="ANormal"/>
              <w:keepNext/>
              <w:jc w:val="center"/>
            </w:pPr>
            <w:r>
              <w:t>B</w:t>
            </w:r>
            <w:r w:rsidR="0051390A">
              <w:t>ert Häggblom</w:t>
            </w:r>
            <w:r>
              <w:t xml:space="preserve">  </w:t>
            </w:r>
          </w:p>
          <w:p w14:paraId="7358D14B" w14:textId="77777777" w:rsidR="00337A19" w:rsidRDefault="00337A19">
            <w:pPr>
              <w:pStyle w:val="ANormal"/>
              <w:keepNext/>
              <w:jc w:val="center"/>
            </w:pPr>
            <w:r>
              <w:t>talman</w:t>
            </w:r>
          </w:p>
        </w:tc>
      </w:tr>
      <w:tr w:rsidR="00337A19" w14:paraId="5CBA5BDF" w14:textId="77777777">
        <w:tc>
          <w:tcPr>
            <w:tcW w:w="3353" w:type="dxa"/>
            <w:vAlign w:val="bottom"/>
          </w:tcPr>
          <w:p w14:paraId="1B293060" w14:textId="77777777" w:rsidR="00337A19" w:rsidRDefault="00337A19">
            <w:pPr>
              <w:pStyle w:val="ANormal"/>
              <w:keepNext/>
              <w:jc w:val="center"/>
            </w:pPr>
          </w:p>
          <w:p w14:paraId="163197D0" w14:textId="77777777" w:rsidR="00337A19" w:rsidRDefault="00337A19">
            <w:pPr>
              <w:pStyle w:val="ANormal"/>
              <w:keepNext/>
              <w:jc w:val="center"/>
            </w:pPr>
          </w:p>
          <w:p w14:paraId="0799BE3D" w14:textId="63A7B1B1" w:rsidR="00337A19" w:rsidRDefault="0051390A">
            <w:pPr>
              <w:pStyle w:val="ANormal"/>
              <w:keepNext/>
              <w:jc w:val="center"/>
            </w:pPr>
            <w:r>
              <w:t>Katrin Sjögren</w:t>
            </w:r>
            <w:r w:rsidR="00D636DC">
              <w:t xml:space="preserve">  </w:t>
            </w:r>
          </w:p>
          <w:p w14:paraId="3023DC10" w14:textId="77777777" w:rsidR="00337A19" w:rsidRDefault="00337A19">
            <w:pPr>
              <w:pStyle w:val="ANormal"/>
              <w:keepNext/>
              <w:jc w:val="center"/>
            </w:pPr>
            <w:r>
              <w:t>vicetalman</w:t>
            </w:r>
          </w:p>
        </w:tc>
        <w:tc>
          <w:tcPr>
            <w:tcW w:w="3353" w:type="dxa"/>
            <w:vAlign w:val="bottom"/>
          </w:tcPr>
          <w:p w14:paraId="6ABE2A9A" w14:textId="77777777" w:rsidR="00337A19" w:rsidRDefault="00337A19">
            <w:pPr>
              <w:pStyle w:val="ANormal"/>
              <w:keepNext/>
              <w:jc w:val="center"/>
            </w:pPr>
          </w:p>
          <w:p w14:paraId="1C753927" w14:textId="77777777" w:rsidR="00337A19" w:rsidRDefault="00337A19">
            <w:pPr>
              <w:pStyle w:val="ANormal"/>
              <w:keepNext/>
              <w:jc w:val="center"/>
            </w:pPr>
          </w:p>
          <w:p w14:paraId="581E5386" w14:textId="338AD91B" w:rsidR="00337A19" w:rsidRDefault="00DD3988">
            <w:pPr>
              <w:pStyle w:val="ANormal"/>
              <w:keepNext/>
              <w:jc w:val="center"/>
            </w:pPr>
            <w:r>
              <w:t xml:space="preserve">Roger </w:t>
            </w:r>
            <w:r w:rsidR="0051390A">
              <w:t>Nordlund</w:t>
            </w:r>
          </w:p>
          <w:p w14:paraId="1E772B07" w14:textId="77777777" w:rsidR="00337A19" w:rsidRDefault="00337A19">
            <w:pPr>
              <w:pStyle w:val="ANormal"/>
              <w:keepNext/>
              <w:jc w:val="center"/>
            </w:pPr>
            <w:r>
              <w:t>vicetalman</w:t>
            </w:r>
          </w:p>
        </w:tc>
      </w:tr>
    </w:tbl>
    <w:p w14:paraId="746359EB"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4DF7" w14:textId="77777777" w:rsidR="001761B0" w:rsidRDefault="001761B0">
      <w:r>
        <w:separator/>
      </w:r>
    </w:p>
  </w:endnote>
  <w:endnote w:type="continuationSeparator" w:id="0">
    <w:p w14:paraId="27E6D55F" w14:textId="77777777" w:rsidR="001761B0" w:rsidRDefault="0017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5155"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11B4" w14:textId="0283213E" w:rsidR="00867707" w:rsidRDefault="00867707">
    <w:pPr>
      <w:pStyle w:val="Sidfot"/>
      <w:rPr>
        <w:lang w:val="fi-FI"/>
      </w:rPr>
    </w:pPr>
    <w:r>
      <w:fldChar w:fldCharType="begin"/>
    </w:r>
    <w:r>
      <w:rPr>
        <w:lang w:val="fi-FI"/>
      </w:rPr>
      <w:instrText xml:space="preserve"> FILENAME  \* MERGEFORMAT </w:instrText>
    </w:r>
    <w:r>
      <w:fldChar w:fldCharType="separate"/>
    </w:r>
    <w:r w:rsidR="00884D95">
      <w:rPr>
        <w:noProof/>
        <w:lang w:val="fi-FI"/>
      </w:rPr>
      <w:t>LTB572023.docx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3DDB"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6F28" w14:textId="77777777" w:rsidR="001761B0" w:rsidRDefault="001761B0">
      <w:r>
        <w:separator/>
      </w:r>
    </w:p>
  </w:footnote>
  <w:footnote w:type="continuationSeparator" w:id="0">
    <w:p w14:paraId="52B82973" w14:textId="77777777" w:rsidR="001761B0" w:rsidRDefault="0017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C93D"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A01E04F"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6480"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61E4E3D"/>
    <w:multiLevelType w:val="hybridMultilevel"/>
    <w:tmpl w:val="F60A63DC"/>
    <w:lvl w:ilvl="0" w:tplc="87124B44">
      <w:start w:val="1"/>
      <w:numFmt w:val="decimal"/>
      <w:lvlText w:val="%1)"/>
      <w:lvlJc w:val="left"/>
      <w:pPr>
        <w:ind w:left="1008" w:hanging="360"/>
      </w:pPr>
      <w:rPr>
        <w:rFonts w:hint="default"/>
      </w:rPr>
    </w:lvl>
    <w:lvl w:ilvl="1" w:tplc="081D0019" w:tentative="1">
      <w:start w:val="1"/>
      <w:numFmt w:val="lowerLetter"/>
      <w:lvlText w:val="%2."/>
      <w:lvlJc w:val="left"/>
      <w:pPr>
        <w:ind w:left="1728" w:hanging="360"/>
      </w:pPr>
    </w:lvl>
    <w:lvl w:ilvl="2" w:tplc="081D001B" w:tentative="1">
      <w:start w:val="1"/>
      <w:numFmt w:val="lowerRoman"/>
      <w:lvlText w:val="%3."/>
      <w:lvlJc w:val="right"/>
      <w:pPr>
        <w:ind w:left="2448" w:hanging="180"/>
      </w:pPr>
    </w:lvl>
    <w:lvl w:ilvl="3" w:tplc="081D000F" w:tentative="1">
      <w:start w:val="1"/>
      <w:numFmt w:val="decimal"/>
      <w:lvlText w:val="%4."/>
      <w:lvlJc w:val="left"/>
      <w:pPr>
        <w:ind w:left="3168" w:hanging="360"/>
      </w:pPr>
    </w:lvl>
    <w:lvl w:ilvl="4" w:tplc="081D0019" w:tentative="1">
      <w:start w:val="1"/>
      <w:numFmt w:val="lowerLetter"/>
      <w:lvlText w:val="%5."/>
      <w:lvlJc w:val="left"/>
      <w:pPr>
        <w:ind w:left="3888" w:hanging="360"/>
      </w:pPr>
    </w:lvl>
    <w:lvl w:ilvl="5" w:tplc="081D001B" w:tentative="1">
      <w:start w:val="1"/>
      <w:numFmt w:val="lowerRoman"/>
      <w:lvlText w:val="%6."/>
      <w:lvlJc w:val="right"/>
      <w:pPr>
        <w:ind w:left="4608" w:hanging="180"/>
      </w:pPr>
    </w:lvl>
    <w:lvl w:ilvl="6" w:tplc="081D000F" w:tentative="1">
      <w:start w:val="1"/>
      <w:numFmt w:val="decimal"/>
      <w:lvlText w:val="%7."/>
      <w:lvlJc w:val="left"/>
      <w:pPr>
        <w:ind w:left="5328" w:hanging="360"/>
      </w:pPr>
    </w:lvl>
    <w:lvl w:ilvl="7" w:tplc="081D0019" w:tentative="1">
      <w:start w:val="1"/>
      <w:numFmt w:val="lowerLetter"/>
      <w:lvlText w:val="%8."/>
      <w:lvlJc w:val="left"/>
      <w:pPr>
        <w:ind w:left="6048" w:hanging="360"/>
      </w:pPr>
    </w:lvl>
    <w:lvl w:ilvl="8" w:tplc="081D001B" w:tentative="1">
      <w:start w:val="1"/>
      <w:numFmt w:val="lowerRoman"/>
      <w:lvlText w:val="%9."/>
      <w:lvlJc w:val="right"/>
      <w:pPr>
        <w:ind w:left="6768" w:hanging="180"/>
      </w:pPr>
    </w:lvl>
  </w:abstractNum>
  <w:abstractNum w:abstractNumId="2"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16cid:durableId="518744049">
    <w:abstractNumId w:val="0"/>
  </w:num>
  <w:num w:numId="2" w16cid:durableId="567306597">
    <w:abstractNumId w:val="3"/>
  </w:num>
  <w:num w:numId="3" w16cid:durableId="341206517">
    <w:abstractNumId w:val="4"/>
  </w:num>
  <w:num w:numId="4" w16cid:durableId="869612464">
    <w:abstractNumId w:val="2"/>
  </w:num>
  <w:num w:numId="5" w16cid:durableId="453182784">
    <w:abstractNumId w:val="2"/>
  </w:num>
  <w:num w:numId="6" w16cid:durableId="420298530">
    <w:abstractNumId w:val="2"/>
  </w:num>
  <w:num w:numId="7" w16cid:durableId="855269713">
    <w:abstractNumId w:val="2"/>
  </w:num>
  <w:num w:numId="8" w16cid:durableId="421149794">
    <w:abstractNumId w:val="2"/>
  </w:num>
  <w:num w:numId="9" w16cid:durableId="1129592417">
    <w:abstractNumId w:val="2"/>
  </w:num>
  <w:num w:numId="10" w16cid:durableId="1976522943">
    <w:abstractNumId w:val="2"/>
  </w:num>
  <w:num w:numId="11" w16cid:durableId="1305508533">
    <w:abstractNumId w:val="2"/>
  </w:num>
  <w:num w:numId="12" w16cid:durableId="1295254697">
    <w:abstractNumId w:val="2"/>
  </w:num>
  <w:num w:numId="13" w16cid:durableId="213151258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B0"/>
    <w:rsid w:val="00004B5B"/>
    <w:rsid w:val="000879F3"/>
    <w:rsid w:val="000B52B2"/>
    <w:rsid w:val="000C1772"/>
    <w:rsid w:val="001761B0"/>
    <w:rsid w:val="001C4BF6"/>
    <w:rsid w:val="00284C7A"/>
    <w:rsid w:val="002C7389"/>
    <w:rsid w:val="002E1682"/>
    <w:rsid w:val="00337A19"/>
    <w:rsid w:val="0038180C"/>
    <w:rsid w:val="003C63D4"/>
    <w:rsid w:val="004D7ED5"/>
    <w:rsid w:val="004E7D01"/>
    <w:rsid w:val="004F64FE"/>
    <w:rsid w:val="0051390A"/>
    <w:rsid w:val="005C0E8D"/>
    <w:rsid w:val="005C3DFA"/>
    <w:rsid w:val="005C5E44"/>
    <w:rsid w:val="005E1BD9"/>
    <w:rsid w:val="005F6898"/>
    <w:rsid w:val="006538ED"/>
    <w:rsid w:val="0075305C"/>
    <w:rsid w:val="008414E5"/>
    <w:rsid w:val="00867707"/>
    <w:rsid w:val="00884D95"/>
    <w:rsid w:val="008B5FA2"/>
    <w:rsid w:val="00906717"/>
    <w:rsid w:val="009F1162"/>
    <w:rsid w:val="009F1888"/>
    <w:rsid w:val="00B00098"/>
    <w:rsid w:val="00B24546"/>
    <w:rsid w:val="00B5110A"/>
    <w:rsid w:val="00BD48EF"/>
    <w:rsid w:val="00BE2983"/>
    <w:rsid w:val="00C672C5"/>
    <w:rsid w:val="00D636DC"/>
    <w:rsid w:val="00DD3988"/>
    <w:rsid w:val="00E6237B"/>
    <w:rsid w:val="00EC4A47"/>
    <w:rsid w:val="00F40474"/>
    <w:rsid w:val="00F5450D"/>
    <w:rsid w:val="00F94A35"/>
    <w:rsid w:val="00FC596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30B07"/>
  <w15:chartTrackingRefBased/>
  <w15:docId w15:val="{731F3104-C76F-4BCC-A099-D33B40C5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3D4"/>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Rubrik1Char">
    <w:name w:val="Rubrik 1 Char"/>
    <w:link w:val="Rubrik1"/>
    <w:rsid w:val="001761B0"/>
    <w:rPr>
      <w:rFonts w:ascii="Arial" w:hAnsi="Arial" w:cs="Arial"/>
      <w:b/>
      <w:bCs/>
      <w:kern w:val="32"/>
      <w:sz w:val="32"/>
      <w:szCs w:val="32"/>
      <w:lang w:val="sv-SE" w:eastAsia="sv-SE"/>
    </w:rPr>
  </w:style>
  <w:style w:type="character" w:customStyle="1" w:styleId="Rubrik2Char">
    <w:name w:val="Rubrik 2 Char"/>
    <w:link w:val="Rubrik2"/>
    <w:rsid w:val="001761B0"/>
    <w:rPr>
      <w:rFonts w:ascii="Arial" w:hAnsi="Arial" w:cs="Arial"/>
      <w:b/>
      <w:bCs/>
      <w:i/>
      <w:iCs/>
      <w:sz w:val="28"/>
      <w:szCs w:val="28"/>
      <w:lang w:val="sv-SE" w:eastAsia="sv-SE"/>
    </w:rPr>
  </w:style>
  <w:style w:type="character" w:customStyle="1" w:styleId="Rubrik3Char">
    <w:name w:val="Rubrik 3 Char"/>
    <w:link w:val="Rubrik3"/>
    <w:rsid w:val="001761B0"/>
    <w:rPr>
      <w:rFonts w:ascii="Arial" w:hAnsi="Arial" w:cs="Arial"/>
      <w:b/>
      <w:bCs/>
      <w:sz w:val="26"/>
      <w:szCs w:val="26"/>
      <w:lang w:val="sv-SE" w:eastAsia="sv-SE"/>
    </w:rPr>
  </w:style>
  <w:style w:type="character" w:customStyle="1" w:styleId="Rubrik4Char">
    <w:name w:val="Rubrik 4 Char"/>
    <w:link w:val="Rubrik4"/>
    <w:rsid w:val="001761B0"/>
    <w:rPr>
      <w:b/>
      <w:bCs/>
      <w:sz w:val="28"/>
      <w:szCs w:val="28"/>
      <w:lang w:val="sv-SE" w:eastAsia="sv-SE"/>
    </w:rPr>
  </w:style>
  <w:style w:type="character" w:customStyle="1" w:styleId="Rubrik5Char">
    <w:name w:val="Rubrik 5 Char"/>
    <w:link w:val="Rubrik5"/>
    <w:rsid w:val="001761B0"/>
    <w:rPr>
      <w:b/>
      <w:bCs/>
      <w:i/>
      <w:iCs/>
      <w:sz w:val="26"/>
      <w:szCs w:val="26"/>
      <w:lang w:val="sv-SE" w:eastAsia="sv-SE"/>
    </w:rPr>
  </w:style>
  <w:style w:type="character" w:customStyle="1" w:styleId="Rubrik6Char">
    <w:name w:val="Rubrik 6 Char"/>
    <w:link w:val="Rubrik6"/>
    <w:rsid w:val="001761B0"/>
    <w:rPr>
      <w:b/>
      <w:bCs/>
      <w:sz w:val="22"/>
      <w:szCs w:val="22"/>
      <w:lang w:val="sv-SE" w:eastAsia="sv-SE"/>
    </w:rPr>
  </w:style>
  <w:style w:type="character" w:customStyle="1" w:styleId="Rubrik7Char">
    <w:name w:val="Rubrik 7 Char"/>
    <w:link w:val="Rubrik7"/>
    <w:rsid w:val="001761B0"/>
    <w:rPr>
      <w:sz w:val="24"/>
      <w:szCs w:val="24"/>
      <w:lang w:val="sv-SE" w:eastAsia="sv-SE"/>
    </w:rPr>
  </w:style>
  <w:style w:type="character" w:customStyle="1" w:styleId="Rubrik8Char">
    <w:name w:val="Rubrik 8 Char"/>
    <w:link w:val="Rubrik8"/>
    <w:rsid w:val="001761B0"/>
    <w:rPr>
      <w:i/>
      <w:iCs/>
      <w:sz w:val="24"/>
      <w:szCs w:val="24"/>
      <w:lang w:val="sv-SE" w:eastAsia="sv-SE"/>
    </w:rPr>
  </w:style>
  <w:style w:type="character" w:customStyle="1" w:styleId="Rubrik9Char">
    <w:name w:val="Rubrik 9 Char"/>
    <w:link w:val="Rubrik9"/>
    <w:rsid w:val="001761B0"/>
    <w:rPr>
      <w:rFonts w:ascii="Arial" w:hAnsi="Arial" w:cs="Arial"/>
      <w:sz w:val="22"/>
      <w:szCs w:val="22"/>
      <w:lang w:val="sv-SE" w:eastAsia="sv-SE"/>
    </w:rPr>
  </w:style>
  <w:style w:type="character" w:customStyle="1" w:styleId="BrdtextmedindragChar">
    <w:name w:val="Brödtext med indrag Char"/>
    <w:link w:val="Brdtextmedindrag"/>
    <w:rsid w:val="001761B0"/>
    <w:rPr>
      <w:sz w:val="24"/>
      <w:szCs w:val="24"/>
      <w:lang w:val="sv-SE" w:eastAsia="sv-SE"/>
    </w:rPr>
  </w:style>
  <w:style w:type="character" w:customStyle="1" w:styleId="Brdtextmedfrstaindrag2Char">
    <w:name w:val="Brödtext med första indrag 2 Char"/>
    <w:link w:val="Brdtextmedfrstaindrag2"/>
    <w:rsid w:val="001761B0"/>
    <w:rPr>
      <w:sz w:val="24"/>
      <w:szCs w:val="24"/>
      <w:lang w:val="sv-SE" w:eastAsia="sv-SE"/>
    </w:rPr>
  </w:style>
  <w:style w:type="character" w:customStyle="1" w:styleId="SidhuvudChar">
    <w:name w:val="Sidhuvud Char"/>
    <w:link w:val="Sidhuvud"/>
    <w:rsid w:val="001761B0"/>
    <w:rPr>
      <w:rFonts w:ascii="Arial" w:hAnsi="Arial" w:cs="Arial"/>
      <w:sz w:val="16"/>
      <w:szCs w:val="24"/>
      <w:lang w:val="sv-SE" w:eastAsia="sv-SE"/>
    </w:rPr>
  </w:style>
  <w:style w:type="character" w:customStyle="1" w:styleId="SidfotChar">
    <w:name w:val="Sidfot Char"/>
    <w:link w:val="Sidfot"/>
    <w:rsid w:val="001761B0"/>
    <w:rPr>
      <w:rFonts w:ascii="Verdana" w:hAnsi="Verdana" w:cs="Arial"/>
      <w:sz w:val="14"/>
      <w:szCs w:val="24"/>
      <w:lang w:val="sv-SE" w:eastAsia="sv-SE"/>
    </w:rPr>
  </w:style>
  <w:style w:type="character" w:customStyle="1" w:styleId="BrdtextChar">
    <w:name w:val="Brödtext Char"/>
    <w:link w:val="Brdtext"/>
    <w:rsid w:val="001761B0"/>
    <w:rPr>
      <w:sz w:val="24"/>
      <w:szCs w:val="24"/>
      <w:lang w:val="sv-SE" w:eastAsia="sv-SE"/>
    </w:rPr>
  </w:style>
  <w:style w:type="character" w:customStyle="1" w:styleId="ANormalChar">
    <w:name w:val="ANormal Char"/>
    <w:link w:val="ANormal"/>
    <w:locked/>
    <w:rsid w:val="001761B0"/>
    <w:rPr>
      <w:sz w:val="22"/>
      <w:lang w:val="sv-SE" w:eastAsia="sv-SE"/>
    </w:rPr>
  </w:style>
  <w:style w:type="paragraph" w:styleId="Ballongtext">
    <w:name w:val="Balloon Text"/>
    <w:basedOn w:val="Normal"/>
    <w:link w:val="BallongtextChar"/>
    <w:uiPriority w:val="99"/>
    <w:unhideWhenUsed/>
    <w:rsid w:val="001761B0"/>
    <w:rPr>
      <w:rFonts w:ascii="Segoe UI" w:hAnsi="Segoe UI" w:cs="Segoe UI"/>
      <w:sz w:val="18"/>
      <w:szCs w:val="18"/>
    </w:rPr>
  </w:style>
  <w:style w:type="character" w:customStyle="1" w:styleId="BallongtextChar">
    <w:name w:val="Ballongtext Char"/>
    <w:basedOn w:val="Standardstycketeckensnitt"/>
    <w:link w:val="Ballongtext"/>
    <w:uiPriority w:val="99"/>
    <w:rsid w:val="001761B0"/>
    <w:rPr>
      <w:rFonts w:ascii="Segoe UI" w:hAnsi="Segoe UI" w:cs="Segoe UI"/>
      <w:sz w:val="18"/>
      <w:szCs w:val="18"/>
      <w:lang w:val="sv-SE" w:eastAsia="sv-SE"/>
    </w:rPr>
  </w:style>
  <w:style w:type="paragraph" w:styleId="Fotnotstext">
    <w:name w:val="footnote text"/>
    <w:basedOn w:val="Normal"/>
    <w:link w:val="FotnotstextChar"/>
    <w:uiPriority w:val="99"/>
    <w:unhideWhenUsed/>
    <w:rsid w:val="001761B0"/>
    <w:rPr>
      <w:sz w:val="20"/>
      <w:szCs w:val="20"/>
    </w:rPr>
  </w:style>
  <w:style w:type="character" w:customStyle="1" w:styleId="FotnotstextChar">
    <w:name w:val="Fotnotstext Char"/>
    <w:basedOn w:val="Standardstycketeckensnitt"/>
    <w:link w:val="Fotnotstext"/>
    <w:uiPriority w:val="99"/>
    <w:rsid w:val="001761B0"/>
    <w:rPr>
      <w:lang w:val="sv-SE" w:eastAsia="sv-SE"/>
    </w:rPr>
  </w:style>
  <w:style w:type="character" w:styleId="Fotnotsreferens">
    <w:name w:val="footnote reference"/>
    <w:uiPriority w:val="99"/>
    <w:unhideWhenUsed/>
    <w:rsid w:val="001761B0"/>
    <w:rPr>
      <w:vertAlign w:val="superscript"/>
    </w:rPr>
  </w:style>
  <w:style w:type="character" w:styleId="Kommentarsreferens">
    <w:name w:val="annotation reference"/>
    <w:uiPriority w:val="99"/>
    <w:unhideWhenUsed/>
    <w:rsid w:val="001761B0"/>
    <w:rPr>
      <w:sz w:val="16"/>
      <w:szCs w:val="16"/>
    </w:rPr>
  </w:style>
  <w:style w:type="paragraph" w:styleId="Kommentarer">
    <w:name w:val="annotation text"/>
    <w:basedOn w:val="Normal"/>
    <w:link w:val="KommentarerChar"/>
    <w:uiPriority w:val="99"/>
    <w:unhideWhenUsed/>
    <w:rsid w:val="001761B0"/>
    <w:rPr>
      <w:sz w:val="20"/>
      <w:szCs w:val="20"/>
    </w:rPr>
  </w:style>
  <w:style w:type="character" w:customStyle="1" w:styleId="KommentarerChar">
    <w:name w:val="Kommentarer Char"/>
    <w:basedOn w:val="Standardstycketeckensnitt"/>
    <w:link w:val="Kommentarer"/>
    <w:uiPriority w:val="99"/>
    <w:rsid w:val="001761B0"/>
    <w:rPr>
      <w:lang w:val="sv-SE" w:eastAsia="sv-SE"/>
    </w:rPr>
  </w:style>
  <w:style w:type="paragraph" w:styleId="Kommentarsmne">
    <w:name w:val="annotation subject"/>
    <w:basedOn w:val="Kommentarer"/>
    <w:next w:val="Kommentarer"/>
    <w:link w:val="KommentarsmneChar"/>
    <w:uiPriority w:val="99"/>
    <w:unhideWhenUsed/>
    <w:rsid w:val="001761B0"/>
    <w:rPr>
      <w:b/>
      <w:bCs/>
    </w:rPr>
  </w:style>
  <w:style w:type="character" w:customStyle="1" w:styleId="KommentarsmneChar">
    <w:name w:val="Kommentarsämne Char"/>
    <w:basedOn w:val="KommentarerChar"/>
    <w:link w:val="Kommentarsmne"/>
    <w:uiPriority w:val="99"/>
    <w:rsid w:val="001761B0"/>
    <w:rPr>
      <w:b/>
      <w:bCs/>
      <w:lang w:val="sv-SE" w:eastAsia="sv-SE"/>
    </w:rPr>
  </w:style>
  <w:style w:type="paragraph" w:styleId="Liststycke">
    <w:name w:val="List Paragraph"/>
    <w:basedOn w:val="Normal"/>
    <w:uiPriority w:val="34"/>
    <w:qFormat/>
    <w:rsid w:val="001761B0"/>
    <w:pPr>
      <w:ind w:left="720"/>
      <w:contextualSpacing/>
    </w:pPr>
  </w:style>
  <w:style w:type="paragraph" w:styleId="Revision">
    <w:name w:val="Revision"/>
    <w:hidden/>
    <w:uiPriority w:val="99"/>
    <w:semiHidden/>
    <w:rsid w:val="001761B0"/>
    <w:rPr>
      <w:sz w:val="24"/>
      <w:szCs w:val="24"/>
      <w:lang w:val="sv-SE" w:eastAsia="sv-SE"/>
    </w:rPr>
  </w:style>
  <w:style w:type="table" w:styleId="Tabellrutnt">
    <w:name w:val="Table Grid"/>
    <w:basedOn w:val="Normaltabell"/>
    <w:uiPriority w:val="59"/>
    <w:rsid w:val="001761B0"/>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uiPriority w:val="99"/>
    <w:semiHidden/>
    <w:unhideWhenUsed/>
    <w:rsid w:val="001761B0"/>
    <w:rPr>
      <w:color w:val="605E5C"/>
      <w:shd w:val="clear" w:color="auto" w:fill="E1DFDD"/>
    </w:rPr>
  </w:style>
  <w:style w:type="paragraph" w:customStyle="1" w:styleId="pf0">
    <w:name w:val="pf0"/>
    <w:basedOn w:val="Normal"/>
    <w:rsid w:val="001761B0"/>
    <w:pPr>
      <w:spacing w:before="100" w:beforeAutospacing="1" w:after="100" w:afterAutospacing="1"/>
    </w:pPr>
    <w:rPr>
      <w:lang w:val="sv-FI" w:eastAsia="sv-FI"/>
    </w:rPr>
  </w:style>
  <w:style w:type="character" w:customStyle="1" w:styleId="cf01">
    <w:name w:val="cf01"/>
    <w:rsid w:val="001761B0"/>
    <w:rPr>
      <w:rFonts w:ascii="Segoe UI" w:hAnsi="Segoe UI" w:cs="Segoe UI" w:hint="default"/>
      <w:sz w:val="18"/>
      <w:szCs w:val="18"/>
    </w:rPr>
  </w:style>
  <w:style w:type="character" w:customStyle="1" w:styleId="cf11">
    <w:name w:val="cf11"/>
    <w:rsid w:val="001761B0"/>
    <w:rPr>
      <w:rFonts w:ascii="Segoe UI" w:hAnsi="Segoe UI" w:cs="Segoe UI" w:hint="default"/>
      <w:b/>
      <w:bCs/>
      <w:sz w:val="18"/>
      <w:szCs w:val="18"/>
      <w:u w:val="single"/>
    </w:rPr>
  </w:style>
  <w:style w:type="paragraph" w:customStyle="1" w:styleId="lagpararubrik0">
    <w:name w:val="lagpararubrik"/>
    <w:basedOn w:val="Normal"/>
    <w:rsid w:val="001761B0"/>
    <w:pPr>
      <w:spacing w:before="100" w:beforeAutospacing="1" w:after="100" w:afterAutospacing="1"/>
    </w:pPr>
  </w:style>
  <w:style w:type="character" w:customStyle="1" w:styleId="cf21">
    <w:name w:val="cf21"/>
    <w:rsid w:val="001761B0"/>
    <w:rPr>
      <w:rFonts w:ascii="Segoe UI" w:hAnsi="Segoe UI" w:cs="Segoe UI" w:hint="default"/>
      <w:sz w:val="18"/>
      <w:szCs w:val="18"/>
      <w:u w:val="single"/>
    </w:rPr>
  </w:style>
  <w:style w:type="paragraph" w:customStyle="1" w:styleId="xmsonormal">
    <w:name w:val="x_msonormal"/>
    <w:basedOn w:val="Normal"/>
    <w:rsid w:val="001761B0"/>
    <w:pPr>
      <w:spacing w:before="100" w:beforeAutospacing="1" w:after="100" w:afterAutospacing="1"/>
    </w:pPr>
    <w:rPr>
      <w:lang w:val="sv-FI" w:eastAsia="sv-FI"/>
    </w:rPr>
  </w:style>
  <w:style w:type="paragraph" w:styleId="Normalwebb">
    <w:name w:val="Normal (Web)"/>
    <w:basedOn w:val="Normal"/>
    <w:uiPriority w:val="99"/>
    <w:unhideWhenUsed/>
    <w:rsid w:val="001761B0"/>
    <w:pPr>
      <w:spacing w:before="100" w:beforeAutospacing="1" w:after="100" w:afterAutospacing="1"/>
    </w:pPr>
    <w:rPr>
      <w:lang w:val="sv-FI" w:eastAsia="sv-FI"/>
    </w:rPr>
  </w:style>
  <w:style w:type="character" w:styleId="Betoning">
    <w:name w:val="Emphasis"/>
    <w:uiPriority w:val="20"/>
    <w:qFormat/>
    <w:rsid w:val="001761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3</TotalTime>
  <Pages>2</Pages>
  <Words>434</Words>
  <Characters>2293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Ålands lagting - Beslut LTB 56/2023</vt:lpstr>
    </vt:vector>
  </TitlesOfParts>
  <Company>Ålands lagting</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58/2023</dc:title>
  <dc:subject/>
  <dc:creator>Jessica Laaksonen</dc:creator>
  <cp:keywords/>
  <cp:lastModifiedBy>Jessica Laaksonen</cp:lastModifiedBy>
  <cp:revision>4</cp:revision>
  <cp:lastPrinted>2023-05-24T12:41:00Z</cp:lastPrinted>
  <dcterms:created xsi:type="dcterms:W3CDTF">2023-05-24T12:43:00Z</dcterms:created>
  <dcterms:modified xsi:type="dcterms:W3CDTF">2023-05-29T12:09:00Z</dcterms:modified>
</cp:coreProperties>
</file>