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8B259DA" w14:textId="77777777">
        <w:trPr>
          <w:cantSplit/>
          <w:trHeight w:val="20"/>
        </w:trPr>
        <w:tc>
          <w:tcPr>
            <w:tcW w:w="861" w:type="dxa"/>
            <w:vMerge w:val="restart"/>
          </w:tcPr>
          <w:p w14:paraId="05B0B321" w14:textId="4FA271D6" w:rsidR="002401D0" w:rsidRDefault="00C4145A">
            <w:pPr>
              <w:pStyle w:val="xLedtext"/>
              <w:rPr>
                <w:noProof/>
              </w:rPr>
            </w:pPr>
            <w:bookmarkStart w:id="0" w:name="_top"/>
            <w:bookmarkEnd w:id="0"/>
            <w:r>
              <w:rPr>
                <w:noProof/>
              </w:rPr>
              <w:drawing>
                <wp:inline distT="0" distB="0" distL="0" distR="0" wp14:anchorId="41872920" wp14:editId="4ED800C5">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6D4B1B5" w14:textId="671D124A" w:rsidR="002401D0" w:rsidRDefault="00C4145A">
            <w:pPr>
              <w:pStyle w:val="xMellanrum"/>
            </w:pPr>
            <w:r>
              <w:rPr>
                <w:noProof/>
              </w:rPr>
              <w:drawing>
                <wp:inline distT="0" distB="0" distL="0" distR="0" wp14:anchorId="7941825E" wp14:editId="4E13C298">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ABF4E9F" w14:textId="77777777">
        <w:trPr>
          <w:cantSplit/>
          <w:trHeight w:val="299"/>
        </w:trPr>
        <w:tc>
          <w:tcPr>
            <w:tcW w:w="861" w:type="dxa"/>
            <w:vMerge/>
          </w:tcPr>
          <w:p w14:paraId="3D2DC5A8" w14:textId="77777777" w:rsidR="002401D0" w:rsidRDefault="002401D0">
            <w:pPr>
              <w:pStyle w:val="xLedtext"/>
            </w:pPr>
          </w:p>
        </w:tc>
        <w:tc>
          <w:tcPr>
            <w:tcW w:w="4448" w:type="dxa"/>
            <w:vAlign w:val="bottom"/>
          </w:tcPr>
          <w:p w14:paraId="2004801F" w14:textId="77777777" w:rsidR="002401D0" w:rsidRDefault="002401D0">
            <w:pPr>
              <w:pStyle w:val="xAvsandare1"/>
            </w:pPr>
            <w:r>
              <w:t>Ålands lagting</w:t>
            </w:r>
          </w:p>
        </w:tc>
        <w:tc>
          <w:tcPr>
            <w:tcW w:w="4288" w:type="dxa"/>
            <w:gridSpan w:val="2"/>
            <w:vAlign w:val="bottom"/>
          </w:tcPr>
          <w:p w14:paraId="67B3E0AE" w14:textId="36BAB6AF" w:rsidR="002401D0" w:rsidRDefault="002401D0" w:rsidP="00B36A8F">
            <w:pPr>
              <w:pStyle w:val="xDokTypNr"/>
            </w:pPr>
            <w:r>
              <w:t xml:space="preserve">BETÄNKANDE nr </w:t>
            </w:r>
            <w:r w:rsidR="008631A3">
              <w:t>7</w:t>
            </w:r>
            <w:r>
              <w:t>/20</w:t>
            </w:r>
            <w:r w:rsidR="00EE37D5">
              <w:t>22</w:t>
            </w:r>
            <w:r w:rsidR="0015337C">
              <w:t>-20</w:t>
            </w:r>
            <w:r w:rsidR="00EE37D5">
              <w:t>23</w:t>
            </w:r>
          </w:p>
        </w:tc>
      </w:tr>
      <w:tr w:rsidR="002401D0" w14:paraId="1C91A348" w14:textId="77777777">
        <w:trPr>
          <w:cantSplit/>
          <w:trHeight w:val="238"/>
        </w:trPr>
        <w:tc>
          <w:tcPr>
            <w:tcW w:w="861" w:type="dxa"/>
            <w:vMerge/>
          </w:tcPr>
          <w:p w14:paraId="18381AAE" w14:textId="77777777" w:rsidR="002401D0" w:rsidRDefault="002401D0">
            <w:pPr>
              <w:pStyle w:val="xLedtext"/>
            </w:pPr>
          </w:p>
        </w:tc>
        <w:tc>
          <w:tcPr>
            <w:tcW w:w="4448" w:type="dxa"/>
            <w:vAlign w:val="bottom"/>
          </w:tcPr>
          <w:p w14:paraId="3B6454DC" w14:textId="77777777" w:rsidR="002401D0" w:rsidRDefault="002401D0">
            <w:pPr>
              <w:pStyle w:val="xLedtext"/>
            </w:pPr>
          </w:p>
        </w:tc>
        <w:tc>
          <w:tcPr>
            <w:tcW w:w="1725" w:type="dxa"/>
            <w:vAlign w:val="bottom"/>
          </w:tcPr>
          <w:p w14:paraId="131858FC" w14:textId="77777777" w:rsidR="002401D0" w:rsidRDefault="002401D0">
            <w:pPr>
              <w:pStyle w:val="xLedtext"/>
            </w:pPr>
            <w:r>
              <w:t>Datum</w:t>
            </w:r>
          </w:p>
        </w:tc>
        <w:tc>
          <w:tcPr>
            <w:tcW w:w="2563" w:type="dxa"/>
            <w:vAlign w:val="bottom"/>
          </w:tcPr>
          <w:p w14:paraId="281A85F4" w14:textId="77777777" w:rsidR="002401D0" w:rsidRDefault="002401D0">
            <w:pPr>
              <w:pStyle w:val="xLedtext"/>
            </w:pPr>
          </w:p>
        </w:tc>
      </w:tr>
      <w:tr w:rsidR="002401D0" w14:paraId="25887A90" w14:textId="77777777">
        <w:trPr>
          <w:cantSplit/>
          <w:trHeight w:val="238"/>
        </w:trPr>
        <w:tc>
          <w:tcPr>
            <w:tcW w:w="861" w:type="dxa"/>
            <w:vMerge/>
          </w:tcPr>
          <w:p w14:paraId="1A31B921" w14:textId="77777777" w:rsidR="002401D0" w:rsidRDefault="002401D0">
            <w:pPr>
              <w:pStyle w:val="xAvsandare2"/>
            </w:pPr>
          </w:p>
        </w:tc>
        <w:tc>
          <w:tcPr>
            <w:tcW w:w="4448" w:type="dxa"/>
            <w:vAlign w:val="center"/>
          </w:tcPr>
          <w:p w14:paraId="0097F4C5" w14:textId="3E98CAE1" w:rsidR="002401D0" w:rsidRDefault="00EE37D5">
            <w:pPr>
              <w:pStyle w:val="xAvsandare2"/>
            </w:pPr>
            <w:r>
              <w:t>Lag- och kultur</w:t>
            </w:r>
            <w:r w:rsidR="002401D0">
              <w:t>utskottet</w:t>
            </w:r>
          </w:p>
        </w:tc>
        <w:tc>
          <w:tcPr>
            <w:tcW w:w="1725" w:type="dxa"/>
            <w:vAlign w:val="center"/>
          </w:tcPr>
          <w:p w14:paraId="6095CB82" w14:textId="5CBF02BF" w:rsidR="002401D0" w:rsidRDefault="002401D0">
            <w:pPr>
              <w:pStyle w:val="xDatum1"/>
            </w:pPr>
            <w:r>
              <w:t>20</w:t>
            </w:r>
            <w:r w:rsidR="00EE37D5">
              <w:t>23-03-</w:t>
            </w:r>
            <w:r w:rsidR="00A47BA6">
              <w:t>14</w:t>
            </w:r>
          </w:p>
        </w:tc>
        <w:tc>
          <w:tcPr>
            <w:tcW w:w="2563" w:type="dxa"/>
            <w:vAlign w:val="center"/>
          </w:tcPr>
          <w:p w14:paraId="6DAD1EEE" w14:textId="77777777" w:rsidR="002401D0" w:rsidRDefault="002401D0">
            <w:pPr>
              <w:pStyle w:val="xBeteckning1"/>
            </w:pPr>
          </w:p>
        </w:tc>
      </w:tr>
      <w:tr w:rsidR="002401D0" w14:paraId="534874C5" w14:textId="77777777">
        <w:trPr>
          <w:cantSplit/>
          <w:trHeight w:val="238"/>
        </w:trPr>
        <w:tc>
          <w:tcPr>
            <w:tcW w:w="861" w:type="dxa"/>
            <w:vMerge/>
          </w:tcPr>
          <w:p w14:paraId="7FD2A194" w14:textId="77777777" w:rsidR="002401D0" w:rsidRDefault="002401D0">
            <w:pPr>
              <w:pStyle w:val="xLedtext"/>
            </w:pPr>
          </w:p>
        </w:tc>
        <w:tc>
          <w:tcPr>
            <w:tcW w:w="4448" w:type="dxa"/>
            <w:vAlign w:val="bottom"/>
          </w:tcPr>
          <w:p w14:paraId="4E8D9E9B" w14:textId="77777777" w:rsidR="002401D0" w:rsidRDefault="002401D0">
            <w:pPr>
              <w:pStyle w:val="xLedtext"/>
            </w:pPr>
          </w:p>
        </w:tc>
        <w:tc>
          <w:tcPr>
            <w:tcW w:w="1725" w:type="dxa"/>
            <w:vAlign w:val="bottom"/>
          </w:tcPr>
          <w:p w14:paraId="2A0A7342" w14:textId="77777777" w:rsidR="002401D0" w:rsidRDefault="002401D0">
            <w:pPr>
              <w:pStyle w:val="xLedtext"/>
            </w:pPr>
          </w:p>
        </w:tc>
        <w:tc>
          <w:tcPr>
            <w:tcW w:w="2563" w:type="dxa"/>
            <w:vAlign w:val="bottom"/>
          </w:tcPr>
          <w:p w14:paraId="6DF4615F" w14:textId="77777777" w:rsidR="002401D0" w:rsidRDefault="002401D0">
            <w:pPr>
              <w:pStyle w:val="xLedtext"/>
            </w:pPr>
          </w:p>
        </w:tc>
      </w:tr>
      <w:tr w:rsidR="002401D0" w14:paraId="3E7C9EF8" w14:textId="77777777">
        <w:trPr>
          <w:cantSplit/>
          <w:trHeight w:val="238"/>
        </w:trPr>
        <w:tc>
          <w:tcPr>
            <w:tcW w:w="861" w:type="dxa"/>
            <w:vMerge/>
            <w:tcBorders>
              <w:bottom w:val="single" w:sz="4" w:space="0" w:color="auto"/>
            </w:tcBorders>
          </w:tcPr>
          <w:p w14:paraId="1DB47BC4" w14:textId="77777777" w:rsidR="002401D0" w:rsidRDefault="002401D0">
            <w:pPr>
              <w:pStyle w:val="xAvsandare3"/>
            </w:pPr>
          </w:p>
        </w:tc>
        <w:tc>
          <w:tcPr>
            <w:tcW w:w="4448" w:type="dxa"/>
            <w:tcBorders>
              <w:bottom w:val="single" w:sz="4" w:space="0" w:color="auto"/>
            </w:tcBorders>
            <w:vAlign w:val="center"/>
          </w:tcPr>
          <w:p w14:paraId="2FFCCBA5" w14:textId="77777777" w:rsidR="002401D0" w:rsidRDefault="002401D0">
            <w:pPr>
              <w:pStyle w:val="xAvsandare3"/>
            </w:pPr>
          </w:p>
        </w:tc>
        <w:tc>
          <w:tcPr>
            <w:tcW w:w="1725" w:type="dxa"/>
            <w:tcBorders>
              <w:bottom w:val="single" w:sz="4" w:space="0" w:color="auto"/>
            </w:tcBorders>
            <w:vAlign w:val="center"/>
          </w:tcPr>
          <w:p w14:paraId="101D50B0" w14:textId="77777777" w:rsidR="002401D0" w:rsidRDefault="002401D0">
            <w:pPr>
              <w:pStyle w:val="xDatum2"/>
            </w:pPr>
          </w:p>
        </w:tc>
        <w:tc>
          <w:tcPr>
            <w:tcW w:w="2563" w:type="dxa"/>
            <w:tcBorders>
              <w:bottom w:val="single" w:sz="4" w:space="0" w:color="auto"/>
            </w:tcBorders>
            <w:vAlign w:val="center"/>
          </w:tcPr>
          <w:p w14:paraId="4FAD17F3" w14:textId="77777777" w:rsidR="002401D0" w:rsidRDefault="002401D0">
            <w:pPr>
              <w:pStyle w:val="xBeteckning2"/>
            </w:pPr>
          </w:p>
        </w:tc>
      </w:tr>
      <w:tr w:rsidR="002401D0" w14:paraId="7D959973" w14:textId="77777777">
        <w:trPr>
          <w:cantSplit/>
          <w:trHeight w:val="238"/>
        </w:trPr>
        <w:tc>
          <w:tcPr>
            <w:tcW w:w="861" w:type="dxa"/>
            <w:tcBorders>
              <w:top w:val="single" w:sz="4" w:space="0" w:color="auto"/>
            </w:tcBorders>
            <w:vAlign w:val="bottom"/>
          </w:tcPr>
          <w:p w14:paraId="4DEB53D4" w14:textId="77777777" w:rsidR="002401D0" w:rsidRDefault="002401D0">
            <w:pPr>
              <w:pStyle w:val="xLedtext"/>
            </w:pPr>
          </w:p>
        </w:tc>
        <w:tc>
          <w:tcPr>
            <w:tcW w:w="4448" w:type="dxa"/>
            <w:tcBorders>
              <w:top w:val="single" w:sz="4" w:space="0" w:color="auto"/>
            </w:tcBorders>
            <w:vAlign w:val="bottom"/>
          </w:tcPr>
          <w:p w14:paraId="57FBCDA5" w14:textId="77777777" w:rsidR="002401D0" w:rsidRDefault="002401D0">
            <w:pPr>
              <w:pStyle w:val="xLedtext"/>
            </w:pPr>
          </w:p>
        </w:tc>
        <w:tc>
          <w:tcPr>
            <w:tcW w:w="4288" w:type="dxa"/>
            <w:gridSpan w:val="2"/>
            <w:tcBorders>
              <w:top w:val="single" w:sz="4" w:space="0" w:color="auto"/>
            </w:tcBorders>
            <w:vAlign w:val="bottom"/>
          </w:tcPr>
          <w:p w14:paraId="720D26C7" w14:textId="77777777" w:rsidR="002401D0" w:rsidRDefault="002401D0">
            <w:pPr>
              <w:pStyle w:val="xLedtext"/>
            </w:pPr>
          </w:p>
        </w:tc>
      </w:tr>
      <w:tr w:rsidR="002401D0" w14:paraId="14F5F4AA" w14:textId="77777777">
        <w:trPr>
          <w:cantSplit/>
          <w:trHeight w:val="238"/>
        </w:trPr>
        <w:tc>
          <w:tcPr>
            <w:tcW w:w="861" w:type="dxa"/>
          </w:tcPr>
          <w:p w14:paraId="6F2CC60A" w14:textId="77777777" w:rsidR="002401D0" w:rsidRDefault="002401D0">
            <w:pPr>
              <w:pStyle w:val="xCelltext"/>
            </w:pPr>
          </w:p>
        </w:tc>
        <w:tc>
          <w:tcPr>
            <w:tcW w:w="4448" w:type="dxa"/>
            <w:vMerge w:val="restart"/>
          </w:tcPr>
          <w:p w14:paraId="23B651D0" w14:textId="77777777" w:rsidR="002401D0" w:rsidRDefault="002401D0">
            <w:pPr>
              <w:pStyle w:val="xMottagare1"/>
            </w:pPr>
            <w:r>
              <w:t>Till Ålands lagting</w:t>
            </w:r>
          </w:p>
        </w:tc>
        <w:tc>
          <w:tcPr>
            <w:tcW w:w="4288" w:type="dxa"/>
            <w:gridSpan w:val="2"/>
            <w:vMerge w:val="restart"/>
          </w:tcPr>
          <w:p w14:paraId="246D6CDC" w14:textId="77777777" w:rsidR="002401D0" w:rsidRDefault="002401D0">
            <w:pPr>
              <w:pStyle w:val="xMottagare1"/>
              <w:tabs>
                <w:tab w:val="left" w:pos="2349"/>
              </w:tabs>
            </w:pPr>
          </w:p>
        </w:tc>
      </w:tr>
      <w:tr w:rsidR="002401D0" w14:paraId="72252B48" w14:textId="77777777">
        <w:trPr>
          <w:cantSplit/>
          <w:trHeight w:val="238"/>
        </w:trPr>
        <w:tc>
          <w:tcPr>
            <w:tcW w:w="861" w:type="dxa"/>
          </w:tcPr>
          <w:p w14:paraId="3AB7CED6" w14:textId="77777777" w:rsidR="002401D0" w:rsidRDefault="002401D0">
            <w:pPr>
              <w:pStyle w:val="xCelltext"/>
            </w:pPr>
          </w:p>
        </w:tc>
        <w:tc>
          <w:tcPr>
            <w:tcW w:w="4448" w:type="dxa"/>
            <w:vMerge/>
            <w:vAlign w:val="center"/>
          </w:tcPr>
          <w:p w14:paraId="3886C09C" w14:textId="77777777" w:rsidR="002401D0" w:rsidRDefault="002401D0">
            <w:pPr>
              <w:pStyle w:val="xCelltext"/>
            </w:pPr>
          </w:p>
        </w:tc>
        <w:tc>
          <w:tcPr>
            <w:tcW w:w="4288" w:type="dxa"/>
            <w:gridSpan w:val="2"/>
            <w:vMerge/>
            <w:vAlign w:val="center"/>
          </w:tcPr>
          <w:p w14:paraId="2497E47C" w14:textId="77777777" w:rsidR="002401D0" w:rsidRDefault="002401D0">
            <w:pPr>
              <w:pStyle w:val="xCelltext"/>
            </w:pPr>
          </w:p>
        </w:tc>
      </w:tr>
      <w:tr w:rsidR="002401D0" w14:paraId="2AE6A7AE" w14:textId="77777777">
        <w:trPr>
          <w:cantSplit/>
          <w:trHeight w:val="238"/>
        </w:trPr>
        <w:tc>
          <w:tcPr>
            <w:tcW w:w="861" w:type="dxa"/>
          </w:tcPr>
          <w:p w14:paraId="16FA58E1" w14:textId="77777777" w:rsidR="002401D0" w:rsidRDefault="002401D0">
            <w:pPr>
              <w:pStyle w:val="xCelltext"/>
            </w:pPr>
          </w:p>
        </w:tc>
        <w:tc>
          <w:tcPr>
            <w:tcW w:w="4448" w:type="dxa"/>
            <w:vMerge/>
            <w:vAlign w:val="center"/>
          </w:tcPr>
          <w:p w14:paraId="1D305C9F" w14:textId="77777777" w:rsidR="002401D0" w:rsidRDefault="002401D0">
            <w:pPr>
              <w:pStyle w:val="xCelltext"/>
            </w:pPr>
          </w:p>
        </w:tc>
        <w:tc>
          <w:tcPr>
            <w:tcW w:w="4288" w:type="dxa"/>
            <w:gridSpan w:val="2"/>
            <w:vMerge/>
            <w:vAlign w:val="center"/>
          </w:tcPr>
          <w:p w14:paraId="635E1208" w14:textId="77777777" w:rsidR="002401D0" w:rsidRDefault="002401D0">
            <w:pPr>
              <w:pStyle w:val="xCelltext"/>
            </w:pPr>
          </w:p>
        </w:tc>
      </w:tr>
      <w:tr w:rsidR="002401D0" w14:paraId="669D3AE5" w14:textId="77777777">
        <w:trPr>
          <w:cantSplit/>
          <w:trHeight w:val="238"/>
        </w:trPr>
        <w:tc>
          <w:tcPr>
            <w:tcW w:w="861" w:type="dxa"/>
          </w:tcPr>
          <w:p w14:paraId="6DBB91D4" w14:textId="77777777" w:rsidR="002401D0" w:rsidRDefault="002401D0">
            <w:pPr>
              <w:pStyle w:val="xCelltext"/>
            </w:pPr>
          </w:p>
        </w:tc>
        <w:tc>
          <w:tcPr>
            <w:tcW w:w="4448" w:type="dxa"/>
            <w:vMerge/>
            <w:vAlign w:val="center"/>
          </w:tcPr>
          <w:p w14:paraId="4FD66721" w14:textId="77777777" w:rsidR="002401D0" w:rsidRDefault="002401D0">
            <w:pPr>
              <w:pStyle w:val="xCelltext"/>
            </w:pPr>
          </w:p>
        </w:tc>
        <w:tc>
          <w:tcPr>
            <w:tcW w:w="4288" w:type="dxa"/>
            <w:gridSpan w:val="2"/>
            <w:vMerge/>
            <w:vAlign w:val="center"/>
          </w:tcPr>
          <w:p w14:paraId="6F3F333A" w14:textId="77777777" w:rsidR="002401D0" w:rsidRDefault="002401D0">
            <w:pPr>
              <w:pStyle w:val="xCelltext"/>
            </w:pPr>
          </w:p>
        </w:tc>
      </w:tr>
      <w:tr w:rsidR="002401D0" w14:paraId="52A97C2A" w14:textId="77777777">
        <w:trPr>
          <w:cantSplit/>
          <w:trHeight w:val="238"/>
        </w:trPr>
        <w:tc>
          <w:tcPr>
            <w:tcW w:w="861" w:type="dxa"/>
          </w:tcPr>
          <w:p w14:paraId="38E942BA" w14:textId="77777777" w:rsidR="002401D0" w:rsidRDefault="002401D0">
            <w:pPr>
              <w:pStyle w:val="xCelltext"/>
            </w:pPr>
          </w:p>
        </w:tc>
        <w:tc>
          <w:tcPr>
            <w:tcW w:w="4448" w:type="dxa"/>
            <w:vMerge/>
            <w:vAlign w:val="center"/>
          </w:tcPr>
          <w:p w14:paraId="67B1A3BF" w14:textId="77777777" w:rsidR="002401D0" w:rsidRDefault="002401D0">
            <w:pPr>
              <w:pStyle w:val="xCelltext"/>
            </w:pPr>
          </w:p>
        </w:tc>
        <w:tc>
          <w:tcPr>
            <w:tcW w:w="4288" w:type="dxa"/>
            <w:gridSpan w:val="2"/>
            <w:vMerge/>
            <w:vAlign w:val="center"/>
          </w:tcPr>
          <w:p w14:paraId="24E3CFD9" w14:textId="77777777" w:rsidR="002401D0" w:rsidRDefault="002401D0">
            <w:pPr>
              <w:pStyle w:val="xCelltext"/>
            </w:pPr>
          </w:p>
        </w:tc>
      </w:tr>
    </w:tbl>
    <w:p w14:paraId="4B0D4A46"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7E7324D" w14:textId="2305591F" w:rsidR="002401D0" w:rsidRDefault="00EE37D5">
      <w:pPr>
        <w:pStyle w:val="ArendeOverRubrik"/>
      </w:pPr>
      <w:r>
        <w:t>Lag- och kultur</w:t>
      </w:r>
      <w:r w:rsidR="002401D0">
        <w:t>utskottets betänkande</w:t>
      </w:r>
    </w:p>
    <w:p w14:paraId="5B8189C4" w14:textId="26765249" w:rsidR="002401D0" w:rsidRDefault="00EE37D5">
      <w:pPr>
        <w:pStyle w:val="ArendeRubrik"/>
      </w:pPr>
      <w:r w:rsidRPr="00F72FA4">
        <w:t>Ändring av tjänstemannalagen</w:t>
      </w:r>
    </w:p>
    <w:p w14:paraId="138EFD39" w14:textId="1568833B" w:rsidR="002401D0" w:rsidRDefault="00EE37D5">
      <w:pPr>
        <w:pStyle w:val="ArendeUnderRubrik"/>
      </w:pPr>
      <w:r>
        <w:t>Landskapsregeringens lagförslag LF 14/</w:t>
      </w:r>
      <w:proofErr w:type="gramStart"/>
      <w:r>
        <w:t>2022-2023</w:t>
      </w:r>
      <w:proofErr w:type="gramEnd"/>
    </w:p>
    <w:p w14:paraId="6F951F17" w14:textId="77777777" w:rsidR="002401D0" w:rsidRDefault="002401D0">
      <w:pPr>
        <w:pStyle w:val="ANormal"/>
      </w:pPr>
    </w:p>
    <w:p w14:paraId="46D695B7" w14:textId="77777777" w:rsidR="002401D0" w:rsidRDefault="002401D0">
      <w:pPr>
        <w:pStyle w:val="Innehll1"/>
      </w:pPr>
      <w:r>
        <w:t>INNEHÅLL</w:t>
      </w:r>
    </w:p>
    <w:p w14:paraId="69D04856" w14:textId="545F7E95" w:rsidR="00EE37D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29001508" w:history="1">
        <w:r w:rsidR="00EE37D5" w:rsidRPr="003D1AFD">
          <w:rPr>
            <w:rStyle w:val="Hyperlnk"/>
          </w:rPr>
          <w:t>Sammanfattning</w:t>
        </w:r>
        <w:r w:rsidR="00EE37D5">
          <w:rPr>
            <w:webHidden/>
          </w:rPr>
          <w:tab/>
        </w:r>
        <w:r w:rsidR="00EE37D5">
          <w:rPr>
            <w:webHidden/>
          </w:rPr>
          <w:fldChar w:fldCharType="begin"/>
        </w:r>
        <w:r w:rsidR="00EE37D5">
          <w:rPr>
            <w:webHidden/>
          </w:rPr>
          <w:instrText xml:space="preserve"> PAGEREF _Toc129001508 \h </w:instrText>
        </w:r>
        <w:r w:rsidR="00EE37D5">
          <w:rPr>
            <w:webHidden/>
          </w:rPr>
        </w:r>
        <w:r w:rsidR="00EE37D5">
          <w:rPr>
            <w:webHidden/>
          </w:rPr>
          <w:fldChar w:fldCharType="separate"/>
        </w:r>
        <w:r w:rsidR="00EE37D5">
          <w:rPr>
            <w:webHidden/>
          </w:rPr>
          <w:t>1</w:t>
        </w:r>
        <w:r w:rsidR="00EE37D5">
          <w:rPr>
            <w:webHidden/>
          </w:rPr>
          <w:fldChar w:fldCharType="end"/>
        </w:r>
      </w:hyperlink>
    </w:p>
    <w:p w14:paraId="7673F3D7" w14:textId="655AC418" w:rsidR="00EE37D5" w:rsidRDefault="006B1753">
      <w:pPr>
        <w:pStyle w:val="Innehll2"/>
        <w:rPr>
          <w:rFonts w:asciiTheme="minorHAnsi" w:eastAsiaTheme="minorEastAsia" w:hAnsiTheme="minorHAnsi" w:cstheme="minorBidi"/>
          <w:sz w:val="22"/>
          <w:szCs w:val="22"/>
          <w:lang w:val="sv-FI" w:eastAsia="sv-FI"/>
        </w:rPr>
      </w:pPr>
      <w:hyperlink w:anchor="_Toc129001509" w:history="1">
        <w:r w:rsidR="00EE37D5" w:rsidRPr="003D1AFD">
          <w:rPr>
            <w:rStyle w:val="Hyperlnk"/>
          </w:rPr>
          <w:t>Landskapsregeringens förslag</w:t>
        </w:r>
        <w:r w:rsidR="00EE37D5">
          <w:rPr>
            <w:webHidden/>
          </w:rPr>
          <w:tab/>
        </w:r>
        <w:r w:rsidR="00EE37D5">
          <w:rPr>
            <w:webHidden/>
          </w:rPr>
          <w:fldChar w:fldCharType="begin"/>
        </w:r>
        <w:r w:rsidR="00EE37D5">
          <w:rPr>
            <w:webHidden/>
          </w:rPr>
          <w:instrText xml:space="preserve"> PAGEREF _Toc129001509 \h </w:instrText>
        </w:r>
        <w:r w:rsidR="00EE37D5">
          <w:rPr>
            <w:webHidden/>
          </w:rPr>
        </w:r>
        <w:r w:rsidR="00EE37D5">
          <w:rPr>
            <w:webHidden/>
          </w:rPr>
          <w:fldChar w:fldCharType="separate"/>
        </w:r>
        <w:r w:rsidR="00EE37D5">
          <w:rPr>
            <w:webHidden/>
          </w:rPr>
          <w:t>1</w:t>
        </w:r>
        <w:r w:rsidR="00EE37D5">
          <w:rPr>
            <w:webHidden/>
          </w:rPr>
          <w:fldChar w:fldCharType="end"/>
        </w:r>
      </w:hyperlink>
    </w:p>
    <w:p w14:paraId="595E6ED3" w14:textId="4A75B9EF" w:rsidR="00EE37D5" w:rsidRDefault="006B1753">
      <w:pPr>
        <w:pStyle w:val="Innehll2"/>
        <w:rPr>
          <w:rFonts w:asciiTheme="minorHAnsi" w:eastAsiaTheme="minorEastAsia" w:hAnsiTheme="minorHAnsi" w:cstheme="minorBidi"/>
          <w:sz w:val="22"/>
          <w:szCs w:val="22"/>
          <w:lang w:val="sv-FI" w:eastAsia="sv-FI"/>
        </w:rPr>
      </w:pPr>
      <w:hyperlink w:anchor="_Toc129001510" w:history="1">
        <w:r w:rsidR="00EE37D5" w:rsidRPr="003D1AFD">
          <w:rPr>
            <w:rStyle w:val="Hyperlnk"/>
          </w:rPr>
          <w:t>Utskottets förslag</w:t>
        </w:r>
        <w:r w:rsidR="00EE37D5">
          <w:rPr>
            <w:webHidden/>
          </w:rPr>
          <w:tab/>
        </w:r>
        <w:r w:rsidR="00EE37D5">
          <w:rPr>
            <w:webHidden/>
          </w:rPr>
          <w:fldChar w:fldCharType="begin"/>
        </w:r>
        <w:r w:rsidR="00EE37D5">
          <w:rPr>
            <w:webHidden/>
          </w:rPr>
          <w:instrText xml:space="preserve"> PAGEREF _Toc129001510 \h </w:instrText>
        </w:r>
        <w:r w:rsidR="00EE37D5">
          <w:rPr>
            <w:webHidden/>
          </w:rPr>
        </w:r>
        <w:r w:rsidR="00EE37D5">
          <w:rPr>
            <w:webHidden/>
          </w:rPr>
          <w:fldChar w:fldCharType="separate"/>
        </w:r>
        <w:r w:rsidR="00EE37D5">
          <w:rPr>
            <w:webHidden/>
          </w:rPr>
          <w:t>1</w:t>
        </w:r>
        <w:r w:rsidR="00EE37D5">
          <w:rPr>
            <w:webHidden/>
          </w:rPr>
          <w:fldChar w:fldCharType="end"/>
        </w:r>
      </w:hyperlink>
    </w:p>
    <w:p w14:paraId="16CE67E7" w14:textId="35D2B135" w:rsidR="00EE37D5" w:rsidRDefault="006B1753">
      <w:pPr>
        <w:pStyle w:val="Innehll1"/>
        <w:rPr>
          <w:rFonts w:asciiTheme="minorHAnsi" w:eastAsiaTheme="minorEastAsia" w:hAnsiTheme="minorHAnsi" w:cstheme="minorBidi"/>
          <w:sz w:val="22"/>
          <w:szCs w:val="22"/>
          <w:lang w:val="sv-FI" w:eastAsia="sv-FI"/>
        </w:rPr>
      </w:pPr>
      <w:hyperlink w:anchor="_Toc129001511" w:history="1">
        <w:r w:rsidR="00EE37D5" w:rsidRPr="003D1AFD">
          <w:rPr>
            <w:rStyle w:val="Hyperlnk"/>
          </w:rPr>
          <w:t>Utskottets synpunkter</w:t>
        </w:r>
        <w:r w:rsidR="00EE37D5">
          <w:rPr>
            <w:webHidden/>
          </w:rPr>
          <w:tab/>
        </w:r>
        <w:r w:rsidR="00EE37D5">
          <w:rPr>
            <w:webHidden/>
          </w:rPr>
          <w:fldChar w:fldCharType="begin"/>
        </w:r>
        <w:r w:rsidR="00EE37D5">
          <w:rPr>
            <w:webHidden/>
          </w:rPr>
          <w:instrText xml:space="preserve"> PAGEREF _Toc129001511 \h </w:instrText>
        </w:r>
        <w:r w:rsidR="00EE37D5">
          <w:rPr>
            <w:webHidden/>
          </w:rPr>
        </w:r>
        <w:r w:rsidR="00EE37D5">
          <w:rPr>
            <w:webHidden/>
          </w:rPr>
          <w:fldChar w:fldCharType="separate"/>
        </w:r>
        <w:r w:rsidR="00EE37D5">
          <w:rPr>
            <w:webHidden/>
          </w:rPr>
          <w:t>1</w:t>
        </w:r>
        <w:r w:rsidR="00EE37D5">
          <w:rPr>
            <w:webHidden/>
          </w:rPr>
          <w:fldChar w:fldCharType="end"/>
        </w:r>
      </w:hyperlink>
    </w:p>
    <w:p w14:paraId="0774B4D4" w14:textId="772DF81A" w:rsidR="00EE37D5" w:rsidRDefault="006B1753">
      <w:pPr>
        <w:pStyle w:val="Innehll1"/>
        <w:rPr>
          <w:rFonts w:asciiTheme="minorHAnsi" w:eastAsiaTheme="minorEastAsia" w:hAnsiTheme="minorHAnsi" w:cstheme="minorBidi"/>
          <w:sz w:val="22"/>
          <w:szCs w:val="22"/>
          <w:lang w:val="sv-FI" w:eastAsia="sv-FI"/>
        </w:rPr>
      </w:pPr>
      <w:hyperlink w:anchor="_Toc129001512" w:history="1">
        <w:r w:rsidR="00EE37D5" w:rsidRPr="003D1AFD">
          <w:rPr>
            <w:rStyle w:val="Hyperlnk"/>
          </w:rPr>
          <w:t>Ärendets behandling</w:t>
        </w:r>
        <w:r w:rsidR="00EE37D5">
          <w:rPr>
            <w:webHidden/>
          </w:rPr>
          <w:tab/>
        </w:r>
        <w:r w:rsidR="00EE37D5">
          <w:rPr>
            <w:webHidden/>
          </w:rPr>
          <w:fldChar w:fldCharType="begin"/>
        </w:r>
        <w:r w:rsidR="00EE37D5">
          <w:rPr>
            <w:webHidden/>
          </w:rPr>
          <w:instrText xml:space="preserve"> PAGEREF _Toc129001512 \h </w:instrText>
        </w:r>
        <w:r w:rsidR="00EE37D5">
          <w:rPr>
            <w:webHidden/>
          </w:rPr>
        </w:r>
        <w:r w:rsidR="00EE37D5">
          <w:rPr>
            <w:webHidden/>
          </w:rPr>
          <w:fldChar w:fldCharType="separate"/>
        </w:r>
        <w:r w:rsidR="00EE37D5">
          <w:rPr>
            <w:webHidden/>
          </w:rPr>
          <w:t>1</w:t>
        </w:r>
        <w:r w:rsidR="00EE37D5">
          <w:rPr>
            <w:webHidden/>
          </w:rPr>
          <w:fldChar w:fldCharType="end"/>
        </w:r>
      </w:hyperlink>
    </w:p>
    <w:p w14:paraId="2349ED6D" w14:textId="311315CD" w:rsidR="00EE37D5" w:rsidRDefault="006B1753">
      <w:pPr>
        <w:pStyle w:val="Innehll1"/>
        <w:rPr>
          <w:rFonts w:asciiTheme="minorHAnsi" w:eastAsiaTheme="minorEastAsia" w:hAnsiTheme="minorHAnsi" w:cstheme="minorBidi"/>
          <w:sz w:val="22"/>
          <w:szCs w:val="22"/>
          <w:lang w:val="sv-FI" w:eastAsia="sv-FI"/>
        </w:rPr>
      </w:pPr>
      <w:hyperlink w:anchor="_Toc129001513" w:history="1">
        <w:r w:rsidR="00EE37D5" w:rsidRPr="003D1AFD">
          <w:rPr>
            <w:rStyle w:val="Hyperlnk"/>
          </w:rPr>
          <w:t>Utskottets förslag</w:t>
        </w:r>
        <w:r w:rsidR="00EE37D5">
          <w:rPr>
            <w:webHidden/>
          </w:rPr>
          <w:tab/>
        </w:r>
        <w:r w:rsidR="00EE37D5">
          <w:rPr>
            <w:webHidden/>
          </w:rPr>
          <w:fldChar w:fldCharType="begin"/>
        </w:r>
        <w:r w:rsidR="00EE37D5">
          <w:rPr>
            <w:webHidden/>
          </w:rPr>
          <w:instrText xml:space="preserve"> PAGEREF _Toc129001513 \h </w:instrText>
        </w:r>
        <w:r w:rsidR="00EE37D5">
          <w:rPr>
            <w:webHidden/>
          </w:rPr>
        </w:r>
        <w:r w:rsidR="00EE37D5">
          <w:rPr>
            <w:webHidden/>
          </w:rPr>
          <w:fldChar w:fldCharType="separate"/>
        </w:r>
        <w:r w:rsidR="00EE37D5">
          <w:rPr>
            <w:webHidden/>
          </w:rPr>
          <w:t>1</w:t>
        </w:r>
        <w:r w:rsidR="00EE37D5">
          <w:rPr>
            <w:webHidden/>
          </w:rPr>
          <w:fldChar w:fldCharType="end"/>
        </w:r>
      </w:hyperlink>
    </w:p>
    <w:p w14:paraId="0CF37762" w14:textId="66264237" w:rsidR="002401D0" w:rsidRDefault="002401D0">
      <w:pPr>
        <w:pStyle w:val="ANormal"/>
        <w:rPr>
          <w:noProof/>
        </w:rPr>
      </w:pPr>
      <w:r>
        <w:rPr>
          <w:rFonts w:ascii="Verdana" w:hAnsi="Verdana"/>
          <w:noProof/>
          <w:sz w:val="16"/>
          <w:szCs w:val="36"/>
        </w:rPr>
        <w:fldChar w:fldCharType="end"/>
      </w:r>
    </w:p>
    <w:p w14:paraId="73379F20" w14:textId="77777777" w:rsidR="002401D0" w:rsidRDefault="002401D0">
      <w:pPr>
        <w:pStyle w:val="ANormal"/>
      </w:pPr>
    </w:p>
    <w:p w14:paraId="37E07521" w14:textId="77777777" w:rsidR="002401D0" w:rsidRDefault="002401D0">
      <w:pPr>
        <w:pStyle w:val="RubrikA"/>
      </w:pPr>
      <w:bookmarkStart w:id="1" w:name="_Toc529800932"/>
      <w:bookmarkStart w:id="2" w:name="_Toc129001508"/>
      <w:r>
        <w:t>Sammanfattning</w:t>
      </w:r>
      <w:bookmarkEnd w:id="1"/>
      <w:bookmarkEnd w:id="2"/>
    </w:p>
    <w:p w14:paraId="38FA390C" w14:textId="77777777" w:rsidR="002401D0" w:rsidRDefault="002401D0">
      <w:pPr>
        <w:pStyle w:val="Rubrikmellanrum"/>
      </w:pPr>
    </w:p>
    <w:p w14:paraId="726B54D4" w14:textId="49E72497" w:rsidR="002401D0" w:rsidRDefault="00EE37D5">
      <w:pPr>
        <w:pStyle w:val="RubrikB"/>
      </w:pPr>
      <w:bookmarkStart w:id="3" w:name="_Toc529800933"/>
      <w:bookmarkStart w:id="4" w:name="_Toc129001509"/>
      <w:r>
        <w:t>Landskapsregeringens</w:t>
      </w:r>
      <w:r w:rsidR="002401D0">
        <w:t xml:space="preserve"> förslag</w:t>
      </w:r>
      <w:bookmarkEnd w:id="3"/>
      <w:bookmarkEnd w:id="4"/>
    </w:p>
    <w:p w14:paraId="1AA23032" w14:textId="77777777" w:rsidR="002401D0" w:rsidRDefault="002401D0">
      <w:pPr>
        <w:pStyle w:val="Rubrikmellanrum"/>
      </w:pPr>
    </w:p>
    <w:p w14:paraId="5A358758" w14:textId="77777777" w:rsidR="00EE37D5" w:rsidRDefault="00EE37D5" w:rsidP="00EE37D5">
      <w:pPr>
        <w:pStyle w:val="ANormal"/>
      </w:pPr>
      <w:r w:rsidRPr="00F72FA4">
        <w:t xml:space="preserve">Landskapsregeringen föreslår att tjänstemannalagen ändras för att införa </w:t>
      </w:r>
      <w:r>
        <w:t>grunder</w:t>
      </w:r>
      <w:r w:rsidRPr="00F72FA4">
        <w:t xml:space="preserve"> för </w:t>
      </w:r>
      <w:r>
        <w:t>när en tjänsteman kan anställas på viss tid</w:t>
      </w:r>
      <w:r w:rsidRPr="00F72FA4">
        <w:t xml:space="preserve"> och en rätt till ersättning vid visstidsanställningar i strid med lagen.</w:t>
      </w:r>
    </w:p>
    <w:p w14:paraId="683B1A3B" w14:textId="77777777" w:rsidR="002401D0" w:rsidRDefault="002401D0">
      <w:pPr>
        <w:pStyle w:val="ANormal"/>
      </w:pPr>
    </w:p>
    <w:p w14:paraId="3E6A2FDC" w14:textId="77777777" w:rsidR="002401D0" w:rsidRDefault="002401D0">
      <w:pPr>
        <w:pStyle w:val="RubrikB"/>
      </w:pPr>
      <w:bookmarkStart w:id="5" w:name="_Toc529800934"/>
      <w:bookmarkStart w:id="6" w:name="_Toc129001510"/>
      <w:r>
        <w:t>Utskottets förslag</w:t>
      </w:r>
      <w:bookmarkEnd w:id="5"/>
      <w:bookmarkEnd w:id="6"/>
    </w:p>
    <w:p w14:paraId="0ABAF061" w14:textId="77777777" w:rsidR="002401D0" w:rsidRDefault="002401D0">
      <w:pPr>
        <w:pStyle w:val="Rubrikmellanrum"/>
      </w:pPr>
    </w:p>
    <w:p w14:paraId="40A46A77" w14:textId="03A3D585" w:rsidR="002401D0" w:rsidRDefault="00EC238F">
      <w:pPr>
        <w:pStyle w:val="ANormal"/>
      </w:pPr>
      <w:r>
        <w:t>Utskottet föreslår att lagtinget omfattar lagförslaget med en mindre språklig ändring.</w:t>
      </w:r>
    </w:p>
    <w:p w14:paraId="7E953E07" w14:textId="77777777" w:rsidR="002401D0" w:rsidRDefault="002401D0">
      <w:pPr>
        <w:pStyle w:val="ANormal"/>
      </w:pPr>
    </w:p>
    <w:p w14:paraId="3E799AD7" w14:textId="2BC378E1" w:rsidR="002401D0" w:rsidRDefault="002401D0">
      <w:pPr>
        <w:pStyle w:val="RubrikA"/>
      </w:pPr>
      <w:bookmarkStart w:id="7" w:name="_Toc529800935"/>
      <w:bookmarkStart w:id="8" w:name="_Toc129001511"/>
      <w:r>
        <w:t>Utskottets synpunkter</w:t>
      </w:r>
      <w:bookmarkEnd w:id="7"/>
      <w:bookmarkEnd w:id="8"/>
    </w:p>
    <w:p w14:paraId="05012649" w14:textId="18266A21" w:rsidR="0077428A" w:rsidRDefault="0077428A" w:rsidP="0077428A">
      <w:pPr>
        <w:pStyle w:val="Rubrikmellanrum"/>
      </w:pPr>
    </w:p>
    <w:p w14:paraId="4ADD8DDD" w14:textId="77777777" w:rsidR="00557268" w:rsidRPr="00557268" w:rsidRDefault="00557268" w:rsidP="0077428A">
      <w:pPr>
        <w:pStyle w:val="ANormal"/>
        <w:rPr>
          <w:i/>
          <w:iCs/>
        </w:rPr>
      </w:pPr>
      <w:r w:rsidRPr="00557268">
        <w:rPr>
          <w:i/>
          <w:iCs/>
        </w:rPr>
        <w:t>Allmänt om lagförslaget</w:t>
      </w:r>
    </w:p>
    <w:p w14:paraId="15A9C601" w14:textId="110368F1" w:rsidR="001E7677" w:rsidRDefault="0077428A" w:rsidP="0077428A">
      <w:pPr>
        <w:pStyle w:val="ANormal"/>
      </w:pPr>
      <w:r>
        <w:t xml:space="preserve">Utskottet </w:t>
      </w:r>
      <w:r w:rsidR="00275848">
        <w:t>v</w:t>
      </w:r>
      <w:r w:rsidR="00EC238F">
        <w:t xml:space="preserve">älkomnar förslaget som innebär att grunder för när en tjänsteman kan anställas för en viss tid förs in i </w:t>
      </w:r>
      <w:r w:rsidR="00275848">
        <w:t>tjänstemannalagen</w:t>
      </w:r>
      <w:r w:rsidR="00EC238F">
        <w:t xml:space="preserve">. </w:t>
      </w:r>
    </w:p>
    <w:p w14:paraId="13BE0B10" w14:textId="4FBD7788" w:rsidR="001E7677" w:rsidRDefault="001E7677" w:rsidP="001E7677">
      <w:pPr>
        <w:pStyle w:val="ANormal"/>
      </w:pPr>
      <w:r>
        <w:tab/>
      </w:r>
      <w:r w:rsidR="00EC238F">
        <w:t xml:space="preserve">Det finns inom landskapets myndigheter en historia </w:t>
      </w:r>
      <w:r w:rsidR="005C6481">
        <w:t>av</w:t>
      </w:r>
      <w:r w:rsidR="00EC238F">
        <w:t xml:space="preserve"> långvariga visstidsanställningar.</w:t>
      </w:r>
      <w:r>
        <w:t xml:space="preserve"> Lagförslagets syfte är att minska antalet visstidsanställningar som saknar grund</w:t>
      </w:r>
      <w:r w:rsidR="001C6EDB">
        <w:t>. S</w:t>
      </w:r>
      <w:r w:rsidR="00953CC8">
        <w:t xml:space="preserve">ådana </w:t>
      </w:r>
      <w:r>
        <w:t xml:space="preserve">visstidsanställningar som motiveras av verksamheten kommer </w:t>
      </w:r>
      <w:r w:rsidR="001C6EDB">
        <w:t xml:space="preserve">dock </w:t>
      </w:r>
      <w:r>
        <w:t>fortsättningsvis att vara möjliga</w:t>
      </w:r>
      <w:r w:rsidR="00953CC8">
        <w:t>,</w:t>
      </w:r>
      <w:r>
        <w:t xml:space="preserve"> </w:t>
      </w:r>
      <w:r w:rsidR="001C6EDB">
        <w:t xml:space="preserve">dels för att möjliggöra flexibilitet </w:t>
      </w:r>
      <w:r w:rsidR="00D16D11">
        <w:t xml:space="preserve">i verksamheten, </w:t>
      </w:r>
      <w:r w:rsidR="001C6EDB">
        <w:t xml:space="preserve">dels för att möjliggöra </w:t>
      </w:r>
      <w:r>
        <w:t xml:space="preserve">vikariat. </w:t>
      </w:r>
      <w:r w:rsidR="00C916AE">
        <w:t xml:space="preserve">Dessutom kan visstidsanställningar ibland tillkomma på önskemål från arbetstagarens sida. </w:t>
      </w:r>
      <w:r>
        <w:t xml:space="preserve">Förslaget är enligt utskottets mening förenligt med en god personalpolitik. </w:t>
      </w:r>
    </w:p>
    <w:p w14:paraId="14C242E4" w14:textId="499A9BAB" w:rsidR="0077428A" w:rsidRDefault="001E7677" w:rsidP="0077428A">
      <w:pPr>
        <w:pStyle w:val="ANormal"/>
      </w:pPr>
      <w:r>
        <w:tab/>
      </w:r>
      <w:r w:rsidR="00EC238F">
        <w:t>Utskottet</w:t>
      </w:r>
      <w:r w:rsidR="00EC238F" w:rsidRPr="00F72FA4">
        <w:t xml:space="preserve"> </w:t>
      </w:r>
      <w:r w:rsidR="00EC238F">
        <w:t xml:space="preserve">konstaterar att </w:t>
      </w:r>
      <w:r w:rsidR="00C05041">
        <w:t>lag</w:t>
      </w:r>
      <w:r w:rsidR="00EC238F">
        <w:t xml:space="preserve">förslaget gynnar anställda som under lång tid varit visstidsanställda utan särskild orsak </w:t>
      </w:r>
      <w:r>
        <w:t xml:space="preserve">men även </w:t>
      </w:r>
      <w:r w:rsidR="00EC238F">
        <w:t xml:space="preserve">ur arbetsgivarens synvinkel </w:t>
      </w:r>
      <w:r>
        <w:t xml:space="preserve">kan </w:t>
      </w:r>
      <w:r w:rsidR="00EC238F">
        <w:t xml:space="preserve">förslaget </w:t>
      </w:r>
      <w:r>
        <w:t xml:space="preserve">innebära fördelar eftersom trygga arbetsplatser torde </w:t>
      </w:r>
      <w:r w:rsidR="00EC238F">
        <w:t xml:space="preserve">underlätta rekryteringen av behörig personal. </w:t>
      </w:r>
    </w:p>
    <w:p w14:paraId="77384AF9" w14:textId="75657BF3" w:rsidR="00953CC8" w:rsidRDefault="00953CC8" w:rsidP="0077428A">
      <w:pPr>
        <w:pStyle w:val="ANormal"/>
      </w:pPr>
      <w:r>
        <w:tab/>
      </w:r>
      <w:r w:rsidR="00BE1957">
        <w:t>Traditionen att anställa</w:t>
      </w:r>
      <w:r w:rsidR="005C6481">
        <w:t xml:space="preserve"> på viss tid kan, enligt vad utskottet fått erfara, delvis </w:t>
      </w:r>
      <w:r w:rsidR="00BE1957">
        <w:t>bottna i att det varit lättare att få medel för visstidsanställningar än för att inrätta nya tjänster</w:t>
      </w:r>
      <w:r w:rsidR="005C6481">
        <w:t xml:space="preserve">. Utskottet konstaterar att det dock alltid finns </w:t>
      </w:r>
      <w:r w:rsidR="00557268">
        <w:t xml:space="preserve">möjlighet att </w:t>
      </w:r>
      <w:proofErr w:type="gramStart"/>
      <w:r w:rsidR="00557268">
        <w:t>t.ex.</w:t>
      </w:r>
      <w:proofErr w:type="gramEnd"/>
      <w:r w:rsidR="00557268">
        <w:t xml:space="preserve"> permittera eller omplacera </w:t>
      </w:r>
      <w:r w:rsidR="00C05041">
        <w:t xml:space="preserve">tjänstemän på ordinarie tjänster </w:t>
      </w:r>
      <w:r w:rsidR="00E37300">
        <w:t xml:space="preserve">samt dra in </w:t>
      </w:r>
      <w:r w:rsidR="00A47BA6">
        <w:t xml:space="preserve">eller ombilda </w:t>
      </w:r>
      <w:r w:rsidR="00E37300">
        <w:t xml:space="preserve">tjänster </w:t>
      </w:r>
      <w:r w:rsidR="00557268">
        <w:t>om det uppstår arbetsbrist</w:t>
      </w:r>
      <w:r w:rsidR="00E37300">
        <w:t xml:space="preserve"> eller </w:t>
      </w:r>
      <w:r w:rsidR="00A47BA6">
        <w:t>verksamheten förändras</w:t>
      </w:r>
      <w:r w:rsidR="00557268">
        <w:t>.</w:t>
      </w:r>
    </w:p>
    <w:p w14:paraId="690EE7C1" w14:textId="7BDDC88D" w:rsidR="00EC238F" w:rsidRDefault="00EC238F" w:rsidP="0077428A">
      <w:pPr>
        <w:pStyle w:val="ANormal"/>
      </w:pPr>
    </w:p>
    <w:p w14:paraId="774998D1" w14:textId="4A3268D7" w:rsidR="0077428A" w:rsidRPr="0077428A" w:rsidRDefault="00557268">
      <w:pPr>
        <w:pStyle w:val="ANormal"/>
        <w:rPr>
          <w:i/>
          <w:iCs/>
        </w:rPr>
      </w:pPr>
      <w:r>
        <w:rPr>
          <w:i/>
          <w:iCs/>
        </w:rPr>
        <w:lastRenderedPageBreak/>
        <w:t>Definitioner</w:t>
      </w:r>
    </w:p>
    <w:p w14:paraId="70363C52" w14:textId="7C6CFD0B" w:rsidR="00557268" w:rsidRDefault="00C05041" w:rsidP="00557268">
      <w:pPr>
        <w:pStyle w:val="ANormal"/>
      </w:pPr>
      <w:r>
        <w:t>B</w:t>
      </w:r>
      <w:r w:rsidR="00557268">
        <w:t xml:space="preserve">egreppen i lagen kan förefalla förvirrande och </w:t>
      </w:r>
      <w:r>
        <w:t xml:space="preserve">utskottet </w:t>
      </w:r>
      <w:r w:rsidR="00557268">
        <w:t>vill därför reda ut begreppen.</w:t>
      </w:r>
    </w:p>
    <w:p w14:paraId="61D853E6" w14:textId="673E1BD2" w:rsidR="002401D0" w:rsidRDefault="0077428A" w:rsidP="00557268">
      <w:pPr>
        <w:pStyle w:val="ANormal"/>
        <w:ind w:left="283"/>
      </w:pPr>
      <w:r>
        <w:t xml:space="preserve">Det finns </w:t>
      </w:r>
      <w:r w:rsidR="00557268">
        <w:t xml:space="preserve">följande </w:t>
      </w:r>
      <w:r>
        <w:t>fyra typer av tjänstemän</w:t>
      </w:r>
      <w:r w:rsidR="00557268">
        <w:t>:</w:t>
      </w:r>
    </w:p>
    <w:p w14:paraId="70194DB9" w14:textId="43CB5392" w:rsidR="0077428A" w:rsidRDefault="0077428A">
      <w:pPr>
        <w:pStyle w:val="ANormal"/>
      </w:pPr>
      <w:r>
        <w:t>-</w:t>
      </w:r>
      <w:r w:rsidRPr="0077428A">
        <w:rPr>
          <w:i/>
          <w:iCs/>
        </w:rPr>
        <w:t>ordinarie tjänsteman</w:t>
      </w:r>
      <w:r>
        <w:t xml:space="preserve">, kan anställas </w:t>
      </w:r>
      <w:proofErr w:type="gramStart"/>
      <w:r>
        <w:t>tillsvidare</w:t>
      </w:r>
      <w:proofErr w:type="gramEnd"/>
      <w:r>
        <w:t xml:space="preserve"> eller, om det finns lagstöd, på en viss tid</w:t>
      </w:r>
    </w:p>
    <w:p w14:paraId="6A51D25E" w14:textId="4C497119" w:rsidR="0077428A" w:rsidRDefault="0077428A">
      <w:pPr>
        <w:pStyle w:val="ANormal"/>
      </w:pPr>
      <w:r>
        <w:t xml:space="preserve">- </w:t>
      </w:r>
      <w:r w:rsidRPr="0077428A">
        <w:rPr>
          <w:i/>
          <w:iCs/>
        </w:rPr>
        <w:t>tjänsteförrättande tjänsteman</w:t>
      </w:r>
      <w:r>
        <w:t xml:space="preserve">, det finns en tjänst inrättad, kan vara en </w:t>
      </w:r>
      <w:r w:rsidRPr="0077428A">
        <w:rPr>
          <w:i/>
          <w:iCs/>
        </w:rPr>
        <w:t>vikarie</w:t>
      </w:r>
      <w:r>
        <w:t xml:space="preserve"> för en ordinarie tjänsteman eller om tjänsten är obesatt, en </w:t>
      </w:r>
      <w:r w:rsidRPr="0077428A">
        <w:rPr>
          <w:i/>
          <w:iCs/>
        </w:rPr>
        <w:t>interimistisk</w:t>
      </w:r>
      <w:r>
        <w:t xml:space="preserve"> tjänsteman </w:t>
      </w:r>
    </w:p>
    <w:p w14:paraId="38849A75" w14:textId="15400A01" w:rsidR="0077428A" w:rsidRDefault="0077428A">
      <w:pPr>
        <w:pStyle w:val="ANormal"/>
      </w:pPr>
      <w:r>
        <w:t xml:space="preserve">- </w:t>
      </w:r>
      <w:r w:rsidRPr="0077428A">
        <w:rPr>
          <w:i/>
          <w:iCs/>
        </w:rPr>
        <w:t>tillfällig tjänsteman</w:t>
      </w:r>
      <w:r>
        <w:t>, när det inte finns en inrättad tjänst</w:t>
      </w:r>
    </w:p>
    <w:p w14:paraId="54CC83A1" w14:textId="51511EF3" w:rsidR="0077428A" w:rsidRDefault="0077428A">
      <w:pPr>
        <w:pStyle w:val="ANormal"/>
        <w:rPr>
          <w:i/>
          <w:iCs/>
        </w:rPr>
      </w:pPr>
      <w:r>
        <w:t xml:space="preserve">- </w:t>
      </w:r>
      <w:r w:rsidRPr="0077428A">
        <w:rPr>
          <w:i/>
          <w:iCs/>
        </w:rPr>
        <w:t>tjänsteman på prövotid</w:t>
      </w:r>
      <w:r w:rsidR="00A47BA6">
        <w:rPr>
          <w:i/>
          <w:iCs/>
        </w:rPr>
        <w:t>.</w:t>
      </w:r>
    </w:p>
    <w:p w14:paraId="217EED52" w14:textId="1D632361" w:rsidR="00557268" w:rsidRDefault="00557268">
      <w:pPr>
        <w:pStyle w:val="ANormal"/>
        <w:rPr>
          <w:i/>
          <w:iCs/>
        </w:rPr>
      </w:pPr>
    </w:p>
    <w:p w14:paraId="7F5109BD" w14:textId="56BF2CA3" w:rsidR="00557268" w:rsidRDefault="00557268">
      <w:pPr>
        <w:pStyle w:val="ANormal"/>
        <w:rPr>
          <w:i/>
          <w:iCs/>
        </w:rPr>
      </w:pPr>
      <w:r>
        <w:rPr>
          <w:i/>
          <w:iCs/>
        </w:rPr>
        <w:t xml:space="preserve">Förslagets verkningar </w:t>
      </w:r>
    </w:p>
    <w:p w14:paraId="7F204A05" w14:textId="061BE3DC" w:rsidR="00557268" w:rsidRDefault="00557268">
      <w:pPr>
        <w:pStyle w:val="ANormal"/>
      </w:pPr>
      <w:r>
        <w:t xml:space="preserve">Tjänstemannalagen tillämpas på tjänstemän vid landskapsregeringen </w:t>
      </w:r>
      <w:r w:rsidR="00500AD4">
        <w:t>samt</w:t>
      </w:r>
      <w:r w:rsidRPr="00557268">
        <w:t xml:space="preserve"> verk och inrättningar som lyder under landskapsförvaltningen</w:t>
      </w:r>
      <w:r>
        <w:t>. Den föreslagna lagen berör med andra ord inte arbetstagare, det vill säga personal som är anställd genom arbetsavtal</w:t>
      </w:r>
      <w:r w:rsidR="00500AD4">
        <w:t>. Inte</w:t>
      </w:r>
      <w:r>
        <w:t xml:space="preserve"> heller anställda inom tredje sektorn</w:t>
      </w:r>
      <w:r w:rsidR="00500AD4">
        <w:t xml:space="preserve"> omfattas av lagen</w:t>
      </w:r>
      <w:r>
        <w:t xml:space="preserve">. </w:t>
      </w:r>
    </w:p>
    <w:p w14:paraId="157E3781" w14:textId="6A2A8F77" w:rsidR="00D16D11" w:rsidRDefault="00557268">
      <w:pPr>
        <w:pStyle w:val="ANormal"/>
      </w:pPr>
      <w:r>
        <w:tab/>
      </w:r>
      <w:r w:rsidR="001124F9">
        <w:t>Lagändringen påverkar olika delar av landskapsförvaltningen och underlydande enhet</w:t>
      </w:r>
      <w:r w:rsidR="00A47BA6">
        <w:t>er</w:t>
      </w:r>
      <w:r w:rsidR="001124F9">
        <w:t xml:space="preserve"> i olika grad, dels beroende på antalet visstidsanställda, dels beroende på fördelningen mellan tjänstemän och arbetstagare på arbetsplatsen. </w:t>
      </w:r>
    </w:p>
    <w:p w14:paraId="449A0AFE" w14:textId="78B17C52" w:rsidR="00CC15A9" w:rsidRDefault="00D16D11">
      <w:pPr>
        <w:pStyle w:val="ANormal"/>
      </w:pPr>
      <w:r>
        <w:tab/>
      </w:r>
      <w:r w:rsidR="001124F9">
        <w:t xml:space="preserve">Till de verksamheter som berörs mest hör ÅHS som i dagsläget har nästan 250 visstidsanställda och som i det inledande skedet kommer att omvandla upp till 50 av dem till ordinarie tjänster. Omvandlingen kommer i princip att vara kostnadsneutral om den genomförs med </w:t>
      </w:r>
      <w:r w:rsidR="00CC15A9">
        <w:t>god arbetsledning och planering samt</w:t>
      </w:r>
      <w:r w:rsidR="001124F9">
        <w:t xml:space="preserve"> och förändringar av kulturen på arbetsplatsen. Ett första steg för att möjliggöra omvandlingen är att slå fast grundbemanningen</w:t>
      </w:r>
      <w:r w:rsidR="00500AD4">
        <w:t xml:space="preserve"> som i sig inte ska utökas. Förslaget kan i viss mån leda till ett behov av strängare villkor för </w:t>
      </w:r>
      <w:r w:rsidR="00CC15A9">
        <w:t xml:space="preserve">tjänstledigheter och </w:t>
      </w:r>
      <w:r w:rsidR="00500AD4">
        <w:t>deltidsanställningar.</w:t>
      </w:r>
      <w:r w:rsidR="00CC15A9">
        <w:t xml:space="preserve"> Eftersom förväntningarna på lagförslaget är stora är kommunikationen till de anställda inom ÅHS viktig. </w:t>
      </w:r>
    </w:p>
    <w:p w14:paraId="6A0239CA" w14:textId="0E641A3D" w:rsidR="00D16D11" w:rsidRDefault="00D16D11">
      <w:pPr>
        <w:pStyle w:val="ANormal"/>
      </w:pPr>
      <w:r>
        <w:tab/>
        <w:t xml:space="preserve">Även Ålands gymnasium kommer att beröras av lagändringen. Det finns totalt 138 lärartjänster i dagsläget och sammantaget 52 visstidsanställda lärare varav 38 på heltid. Ett visst behov av flexibilitet genom visstidsanställningar kommer att kvarstå bland annat beroende på att elevernas studieval påverkar lärarbehovet liksom utbildningar som inte ordnas varje år. </w:t>
      </w:r>
    </w:p>
    <w:p w14:paraId="05B619CD" w14:textId="5E74B38F" w:rsidR="00500AD4" w:rsidRDefault="00500AD4">
      <w:pPr>
        <w:pStyle w:val="ANormal"/>
      </w:pPr>
    </w:p>
    <w:p w14:paraId="3E196CE9" w14:textId="4B549BBC" w:rsidR="00500AD4" w:rsidRPr="00C96974" w:rsidRDefault="00E37300">
      <w:pPr>
        <w:pStyle w:val="ANormal"/>
        <w:rPr>
          <w:i/>
          <w:iCs/>
        </w:rPr>
      </w:pPr>
      <w:r>
        <w:rPr>
          <w:i/>
          <w:iCs/>
        </w:rPr>
        <w:t>En m</w:t>
      </w:r>
      <w:r w:rsidR="00500AD4" w:rsidRPr="00C96974">
        <w:rPr>
          <w:i/>
          <w:iCs/>
        </w:rPr>
        <w:t>indre språklig ändring</w:t>
      </w:r>
    </w:p>
    <w:p w14:paraId="2FD203CB" w14:textId="780C4075" w:rsidR="00500AD4" w:rsidRDefault="00C96974">
      <w:pPr>
        <w:pStyle w:val="ANormal"/>
      </w:pPr>
      <w:r>
        <w:t>Utskottet föreslår en mindre språklig ändring av 2a § 2 mom. så att ”</w:t>
      </w:r>
      <w:r w:rsidRPr="00AE1FD7">
        <w:t>anställas</w:t>
      </w:r>
      <w:r>
        <w:t xml:space="preserve"> </w:t>
      </w:r>
      <w:r w:rsidRPr="00C96974">
        <w:rPr>
          <w:i/>
          <w:iCs/>
        </w:rPr>
        <w:t>på</w:t>
      </w:r>
      <w:r>
        <w:t xml:space="preserve"> </w:t>
      </w:r>
      <w:r w:rsidRPr="00AE1FD7">
        <w:t>viss tid</w:t>
      </w:r>
      <w:r>
        <w:t>” ändras till ”</w:t>
      </w:r>
      <w:r w:rsidRPr="00AE1FD7">
        <w:t xml:space="preserve">anställas </w:t>
      </w:r>
      <w:r w:rsidRPr="00C96974">
        <w:rPr>
          <w:i/>
          <w:iCs/>
        </w:rPr>
        <w:t>för</w:t>
      </w:r>
      <w:r>
        <w:t xml:space="preserve"> </w:t>
      </w:r>
      <w:r w:rsidRPr="00AE1FD7">
        <w:t>viss tid</w:t>
      </w:r>
      <w:r>
        <w:t>”. På så sätt används samma begrepp genomgående i lagförslaget. Eftersom nakna substantiv bör undvikas i modernt lagspråk önskar utskottet att landskapsregeringen i samband med helhetsöversynen av tjänstemannalagen överväger att använda begreppet ”</w:t>
      </w:r>
      <w:r w:rsidRPr="00AE1FD7">
        <w:t>anställa</w:t>
      </w:r>
      <w:r>
        <w:t xml:space="preserve"> för </w:t>
      </w:r>
      <w:r w:rsidRPr="00C96974">
        <w:rPr>
          <w:i/>
          <w:iCs/>
        </w:rPr>
        <w:t>en</w:t>
      </w:r>
      <w:r>
        <w:t xml:space="preserve"> </w:t>
      </w:r>
      <w:r w:rsidRPr="00AE1FD7">
        <w:t>viss tid</w:t>
      </w:r>
      <w:r>
        <w:t>”.</w:t>
      </w:r>
    </w:p>
    <w:p w14:paraId="0911CCC2" w14:textId="0AE8D285" w:rsidR="00641E77" w:rsidRDefault="00641E77">
      <w:pPr>
        <w:pStyle w:val="ANormal"/>
      </w:pPr>
    </w:p>
    <w:p w14:paraId="20E0F9F5" w14:textId="55A095A8" w:rsidR="00641E77" w:rsidRPr="004446A8" w:rsidRDefault="00641E77">
      <w:pPr>
        <w:pStyle w:val="ANormal"/>
        <w:rPr>
          <w:i/>
          <w:iCs/>
        </w:rPr>
      </w:pPr>
      <w:r w:rsidRPr="004446A8">
        <w:rPr>
          <w:i/>
          <w:iCs/>
        </w:rPr>
        <w:t>Ikraftträdande</w:t>
      </w:r>
    </w:p>
    <w:p w14:paraId="0C9A31B0" w14:textId="6BE1C270" w:rsidR="00641E77" w:rsidRDefault="00641E77">
      <w:pPr>
        <w:pStyle w:val="ANormal"/>
      </w:pPr>
      <w:r>
        <w:t>Tiden för lagens ikraftträdande har i lagförslaget lämnats öppen vilket utskottet finner positivt efters</w:t>
      </w:r>
      <w:r w:rsidR="004446A8">
        <w:t>om landskapsregeringen på så sätt har möjlighet att anpassa tiden till beredskapen i de verksamheter som berörs.</w:t>
      </w:r>
    </w:p>
    <w:p w14:paraId="4EED24EB" w14:textId="7AAE2A4D" w:rsidR="004446A8" w:rsidRDefault="004446A8">
      <w:pPr>
        <w:pStyle w:val="ANormal"/>
      </w:pPr>
    </w:p>
    <w:p w14:paraId="0699D180" w14:textId="2F4A2740" w:rsidR="004446A8" w:rsidRPr="004446A8" w:rsidRDefault="004446A8">
      <w:pPr>
        <w:pStyle w:val="ANormal"/>
        <w:rPr>
          <w:i/>
          <w:iCs/>
        </w:rPr>
      </w:pPr>
      <w:r w:rsidRPr="004446A8">
        <w:rPr>
          <w:i/>
          <w:iCs/>
        </w:rPr>
        <w:t>Totalreform av tjänstemannalagen</w:t>
      </w:r>
    </w:p>
    <w:p w14:paraId="5154E0B8" w14:textId="77777777" w:rsidR="00A47BA6" w:rsidRDefault="004446A8">
      <w:pPr>
        <w:pStyle w:val="ANormal"/>
      </w:pPr>
      <w:r>
        <w:t xml:space="preserve">Eftersom den gällande tjänstemannalagen är föråldrad emotser utskottet den kommande totalreformen av tjänstemannalagen. </w:t>
      </w:r>
    </w:p>
    <w:p w14:paraId="4AD099D7" w14:textId="460C22AE" w:rsidR="004446A8" w:rsidRDefault="00A47BA6">
      <w:pPr>
        <w:pStyle w:val="ANormal"/>
      </w:pPr>
      <w:r>
        <w:tab/>
        <w:t xml:space="preserve">Utskottet har noterat att ÅHS till skillnad från andra myndigheter har enbart tjänstemän och inga arbetstagare. </w:t>
      </w:r>
      <w:r w:rsidR="004446A8">
        <w:t xml:space="preserve">I samband med reformen bör det företas en </w:t>
      </w:r>
      <w:r>
        <w:t>klargörande</w:t>
      </w:r>
      <w:r w:rsidR="004446A8">
        <w:t xml:space="preserve"> av förhållandet mellan tjänstemän och arbetstagare.</w:t>
      </w:r>
    </w:p>
    <w:p w14:paraId="69428A1B" w14:textId="77777777" w:rsidR="004446A8" w:rsidRDefault="004446A8">
      <w:pPr>
        <w:pStyle w:val="ANormal"/>
      </w:pPr>
    </w:p>
    <w:p w14:paraId="7A2721AF" w14:textId="77777777" w:rsidR="002401D0" w:rsidRDefault="002401D0">
      <w:pPr>
        <w:pStyle w:val="RubrikA"/>
      </w:pPr>
      <w:bookmarkStart w:id="9" w:name="_Toc529800936"/>
      <w:bookmarkStart w:id="10" w:name="_Toc129001512"/>
      <w:r>
        <w:lastRenderedPageBreak/>
        <w:t>Ärendets behandling</w:t>
      </w:r>
      <w:bookmarkEnd w:id="9"/>
      <w:bookmarkEnd w:id="10"/>
    </w:p>
    <w:p w14:paraId="4A442518" w14:textId="77777777" w:rsidR="002401D0" w:rsidRDefault="002401D0">
      <w:pPr>
        <w:pStyle w:val="Rubrikmellanrum"/>
      </w:pPr>
    </w:p>
    <w:p w14:paraId="22ED1F9E" w14:textId="0BA0CD3C" w:rsidR="00EE37D5" w:rsidRDefault="00EE37D5" w:rsidP="00EE37D5">
      <w:pPr>
        <w:pStyle w:val="ANormal"/>
      </w:pPr>
      <w:r>
        <w:t xml:space="preserve">Lagtinget har den 6 mars 2023 begärt lag- och kulturutskottets yttrande i ärendet. </w:t>
      </w:r>
    </w:p>
    <w:p w14:paraId="7DE2A31F" w14:textId="48514A02" w:rsidR="00EE37D5" w:rsidRDefault="00EE37D5" w:rsidP="00EE37D5">
      <w:pPr>
        <w:pStyle w:val="ANormal"/>
      </w:pPr>
      <w:r>
        <w:tab/>
        <w:t>Utskottet har i ärendet hört</w:t>
      </w:r>
      <w:r w:rsidR="00500AD4">
        <w:t xml:space="preserve"> ministern Roger Höglund, lagberedaren Lotta Wickström, avtalschefen Tiina Robertsson, personalchefen Pia Hollsten-Friman, hälso- och sjukvårdsdirektören Jeanette Pajunen, </w:t>
      </w:r>
      <w:r w:rsidR="00C05041">
        <w:t>personal</w:t>
      </w:r>
      <w:r w:rsidR="00500AD4">
        <w:t xml:space="preserve">chefen </w:t>
      </w:r>
      <w:r w:rsidR="00C05041">
        <w:t>T</w:t>
      </w:r>
      <w:r w:rsidR="00500AD4">
        <w:t>erese Åsgård</w:t>
      </w:r>
      <w:r w:rsidR="00A47BA6">
        <w:t xml:space="preserve"> och</w:t>
      </w:r>
      <w:r w:rsidR="002D3FDA">
        <w:t xml:space="preserve"> vikarierande förvaltningschefen Ronny Holmström-Wall. </w:t>
      </w:r>
    </w:p>
    <w:p w14:paraId="7A98DB56" w14:textId="7190FC76" w:rsidR="00EE37D5" w:rsidRDefault="00EE37D5" w:rsidP="00EE37D5">
      <w:pPr>
        <w:pStyle w:val="ANormal"/>
      </w:pPr>
      <w:r>
        <w:tab/>
        <w:t>I ärendets avgörande behandling deltog ordförande Rainer Juslin, vice ordföranden Jan Salmén</w:t>
      </w:r>
      <w:r w:rsidR="00E37300">
        <w:t>,</w:t>
      </w:r>
      <w:r>
        <w:t xml:space="preserve"> ledamöterna Jessy Eckerman, Jonas Eriksson,</w:t>
      </w:r>
      <w:r w:rsidR="00F30751">
        <w:t xml:space="preserve"> Mika Nordberg</w:t>
      </w:r>
      <w:r>
        <w:t xml:space="preserve"> och Alfons </w:t>
      </w:r>
      <w:proofErr w:type="spellStart"/>
      <w:r>
        <w:t>Röblom</w:t>
      </w:r>
      <w:proofErr w:type="spellEnd"/>
      <w:r w:rsidR="00E37300">
        <w:t xml:space="preserve"> samt ersättaren Gyrid Högman</w:t>
      </w:r>
      <w:r>
        <w:t xml:space="preserve">. </w:t>
      </w:r>
    </w:p>
    <w:p w14:paraId="334FE090" w14:textId="441CE0E9" w:rsidR="002401D0" w:rsidRDefault="002401D0">
      <w:pPr>
        <w:pStyle w:val="ANormal"/>
      </w:pPr>
    </w:p>
    <w:p w14:paraId="1A66BBCC" w14:textId="77777777" w:rsidR="002401D0" w:rsidRDefault="002401D0">
      <w:pPr>
        <w:pStyle w:val="ANormal"/>
      </w:pPr>
    </w:p>
    <w:p w14:paraId="723F3F86" w14:textId="77777777" w:rsidR="002401D0" w:rsidRDefault="002401D0">
      <w:pPr>
        <w:pStyle w:val="RubrikA"/>
      </w:pPr>
      <w:bookmarkStart w:id="11" w:name="_Toc529800937"/>
      <w:bookmarkStart w:id="12" w:name="_Toc129001513"/>
      <w:r>
        <w:t>Utskottets förslag</w:t>
      </w:r>
      <w:bookmarkEnd w:id="11"/>
      <w:bookmarkEnd w:id="12"/>
    </w:p>
    <w:p w14:paraId="7F74DD47" w14:textId="77777777" w:rsidR="002401D0" w:rsidRDefault="002401D0">
      <w:pPr>
        <w:pStyle w:val="Rubrikmellanrum"/>
      </w:pPr>
    </w:p>
    <w:p w14:paraId="4159F8AF" w14:textId="77777777" w:rsidR="002401D0" w:rsidRDefault="002401D0">
      <w:pPr>
        <w:pStyle w:val="ANormal"/>
      </w:pPr>
      <w:r>
        <w:t>Med hänvisning till det anförda föreslår utskottet</w:t>
      </w:r>
    </w:p>
    <w:p w14:paraId="33A63036" w14:textId="77777777" w:rsidR="002401D0" w:rsidRDefault="002401D0">
      <w:pPr>
        <w:pStyle w:val="ANormal"/>
      </w:pPr>
    </w:p>
    <w:p w14:paraId="09944AE8" w14:textId="3BC91698" w:rsidR="002401D0" w:rsidRDefault="002401D0">
      <w:pPr>
        <w:pStyle w:val="Klam"/>
      </w:pPr>
      <w:r>
        <w:t>att lagtinget</w:t>
      </w:r>
      <w:r w:rsidR="00EE37D5">
        <w:t xml:space="preserve"> antar lagförslage</w:t>
      </w:r>
      <w:r w:rsidR="00A47BA6">
        <w:t>t</w:t>
      </w:r>
      <w:r w:rsidR="00EE37D5">
        <w:t xml:space="preserve"> i följande lydelse:</w:t>
      </w:r>
    </w:p>
    <w:p w14:paraId="51FF3F57" w14:textId="09465BA4" w:rsidR="00EE37D5" w:rsidRDefault="00EE37D5" w:rsidP="00EE37D5">
      <w:pPr>
        <w:pStyle w:val="ANormal"/>
      </w:pPr>
    </w:p>
    <w:p w14:paraId="2133AA5E" w14:textId="77777777" w:rsidR="00EE37D5" w:rsidRDefault="00EE37D5" w:rsidP="00EE37D5">
      <w:pPr>
        <w:pStyle w:val="LagHuvRubr"/>
        <w:rPr>
          <w:lang w:val="en-GB"/>
        </w:rPr>
      </w:pPr>
      <w:bookmarkStart w:id="13" w:name="_Toc125028004"/>
      <w:r>
        <w:rPr>
          <w:lang w:val="en-GB"/>
        </w:rPr>
        <w:t>L A N D S K A P S L A G</w:t>
      </w:r>
      <w:r>
        <w:rPr>
          <w:lang w:val="en-GB"/>
        </w:rPr>
        <w:br/>
      </w:r>
      <w:r w:rsidRPr="009E6398">
        <w:t>om ändring av tjänstemannalagen för landskapet Åland</w:t>
      </w:r>
      <w:bookmarkEnd w:id="13"/>
    </w:p>
    <w:p w14:paraId="561BA83F" w14:textId="77777777" w:rsidR="00EE37D5" w:rsidRDefault="00EE37D5" w:rsidP="00EE37D5">
      <w:pPr>
        <w:pStyle w:val="ANormal"/>
        <w:rPr>
          <w:lang w:val="en-GB"/>
        </w:rPr>
      </w:pPr>
    </w:p>
    <w:p w14:paraId="7E125964" w14:textId="77777777" w:rsidR="00EE37D5" w:rsidRDefault="00EE37D5" w:rsidP="00EE37D5">
      <w:pPr>
        <w:pStyle w:val="ANormal"/>
      </w:pPr>
      <w:r>
        <w:tab/>
        <w:t>I enlighet med lagtingets beslut</w:t>
      </w:r>
    </w:p>
    <w:p w14:paraId="20FC4FBC" w14:textId="77777777" w:rsidR="00EE37D5" w:rsidRPr="00D224D2" w:rsidRDefault="00EE37D5" w:rsidP="00EE37D5">
      <w:pPr>
        <w:pStyle w:val="ANormal"/>
        <w:rPr>
          <w:b/>
          <w:bCs/>
        </w:rPr>
      </w:pPr>
      <w:r>
        <w:tab/>
      </w:r>
      <w:r>
        <w:rPr>
          <w:b/>
          <w:bCs/>
        </w:rPr>
        <w:t>u</w:t>
      </w:r>
      <w:r w:rsidRPr="00D224D2">
        <w:rPr>
          <w:b/>
          <w:bCs/>
        </w:rPr>
        <w:t xml:space="preserve">pphävs </w:t>
      </w:r>
      <w:r w:rsidRPr="00D224D2">
        <w:t>55</w:t>
      </w:r>
      <w:r>
        <w:t> §</w:t>
      </w:r>
      <w:r w:rsidRPr="00D224D2">
        <w:t xml:space="preserve"> 3</w:t>
      </w:r>
      <w:r>
        <w:t> mom.</w:t>
      </w:r>
      <w:r>
        <w:rPr>
          <w:b/>
          <w:bCs/>
        </w:rPr>
        <w:t xml:space="preserve"> </w:t>
      </w:r>
      <w:r>
        <w:t>tjänstemannalagen (1987:61) för landskapet Åland,</w:t>
      </w:r>
    </w:p>
    <w:p w14:paraId="0A8BA343" w14:textId="77777777" w:rsidR="00EE37D5" w:rsidRDefault="00EE37D5" w:rsidP="00EE37D5">
      <w:pPr>
        <w:pStyle w:val="ANormal"/>
      </w:pPr>
      <w:r>
        <w:tab/>
      </w:r>
      <w:r>
        <w:rPr>
          <w:b/>
          <w:bCs/>
        </w:rPr>
        <w:t>ä</w:t>
      </w:r>
      <w:r w:rsidRPr="004C1D7B">
        <w:rPr>
          <w:b/>
          <w:bCs/>
        </w:rPr>
        <w:t>ndras</w:t>
      </w:r>
      <w:r>
        <w:t xml:space="preserve"> 55 §</w:t>
      </w:r>
      <w:r w:rsidRPr="00FB2448">
        <w:t xml:space="preserve"> </w:t>
      </w:r>
      <w:r>
        <w:t>1 mom.</w:t>
      </w:r>
      <w:r w:rsidRPr="00FB2448">
        <w:t xml:space="preserve"> </w:t>
      </w:r>
      <w:r>
        <w:t>samt</w:t>
      </w:r>
    </w:p>
    <w:p w14:paraId="2A02EB27" w14:textId="77777777" w:rsidR="00EE37D5" w:rsidRDefault="00EE37D5" w:rsidP="00EE37D5">
      <w:pPr>
        <w:pStyle w:val="ANormal"/>
      </w:pPr>
      <w:r>
        <w:rPr>
          <w:b/>
          <w:bCs/>
        </w:rPr>
        <w:tab/>
      </w:r>
      <w:r w:rsidRPr="003F0209">
        <w:rPr>
          <w:b/>
          <w:bCs/>
        </w:rPr>
        <w:t xml:space="preserve">fogas </w:t>
      </w:r>
      <w:r w:rsidRPr="003F0209">
        <w:t>till</w:t>
      </w:r>
      <w:r w:rsidRPr="003F0209">
        <w:rPr>
          <w:b/>
          <w:bCs/>
        </w:rPr>
        <w:t xml:space="preserve"> </w:t>
      </w:r>
      <w:r w:rsidRPr="003F0209">
        <w:t>lagen en ny 2a § och till 9 § ett nytt 3 mom</w:t>
      </w:r>
      <w:r>
        <w:t>. som följer:</w:t>
      </w:r>
    </w:p>
    <w:p w14:paraId="4D03F848" w14:textId="77777777" w:rsidR="00EE37D5" w:rsidRDefault="00EE37D5" w:rsidP="00EE37D5">
      <w:pPr>
        <w:pStyle w:val="ANormal"/>
      </w:pPr>
    </w:p>
    <w:p w14:paraId="2C58B614" w14:textId="77777777" w:rsidR="00EE37D5" w:rsidRPr="00AE1FD7" w:rsidRDefault="00EE37D5" w:rsidP="00EE37D5">
      <w:pPr>
        <w:keepNext/>
        <w:keepLines/>
        <w:tabs>
          <w:tab w:val="left" w:pos="283"/>
        </w:tabs>
        <w:suppressAutoHyphens/>
        <w:jc w:val="center"/>
        <w:rPr>
          <w:sz w:val="22"/>
          <w:szCs w:val="20"/>
        </w:rPr>
      </w:pPr>
      <w:r>
        <w:rPr>
          <w:sz w:val="22"/>
          <w:szCs w:val="20"/>
        </w:rPr>
        <w:t>2a §</w:t>
      </w:r>
    </w:p>
    <w:p w14:paraId="624DE186" w14:textId="77777777" w:rsidR="00EE37D5" w:rsidRPr="00AE1FD7" w:rsidRDefault="00EE37D5" w:rsidP="00EE37D5">
      <w:pPr>
        <w:pStyle w:val="ANormal"/>
      </w:pPr>
      <w:r w:rsidRPr="00AE1FD7">
        <w:tab/>
        <w:t>En tjänste</w:t>
      </w:r>
      <w:r>
        <w:t>man</w:t>
      </w:r>
      <w:r w:rsidRPr="00AE1FD7">
        <w:t xml:space="preserve"> kan anställas för viss tid</w:t>
      </w:r>
    </w:p>
    <w:p w14:paraId="60D1BDB9" w14:textId="77777777" w:rsidR="00EE37D5" w:rsidRPr="003F0209" w:rsidRDefault="00EE37D5" w:rsidP="00EE37D5">
      <w:pPr>
        <w:pStyle w:val="ANormal"/>
      </w:pPr>
      <w:r w:rsidRPr="00AE1FD7">
        <w:tab/>
      </w:r>
      <w:r w:rsidRPr="003F0209">
        <w:t>a) på egen begäran,</w:t>
      </w:r>
    </w:p>
    <w:p w14:paraId="69685F8F" w14:textId="77777777" w:rsidR="00EE37D5" w:rsidRPr="003F0209" w:rsidRDefault="00EE37D5" w:rsidP="00EE37D5">
      <w:pPr>
        <w:pStyle w:val="ANormal"/>
      </w:pPr>
      <w:r w:rsidRPr="003F0209">
        <w:tab/>
        <w:t>b) om det bestäms särskilt i lag eller förordning för en viss tjänst om anställning för viss tid eller</w:t>
      </w:r>
    </w:p>
    <w:p w14:paraId="6426ECBB" w14:textId="77777777" w:rsidR="00EE37D5" w:rsidRPr="00EC7682" w:rsidRDefault="00EE37D5" w:rsidP="00EE37D5">
      <w:pPr>
        <w:pStyle w:val="ANormal"/>
      </w:pPr>
      <w:r w:rsidRPr="003F0209">
        <w:tab/>
        <w:t xml:space="preserve">c) om </w:t>
      </w:r>
      <w:bookmarkStart w:id="14" w:name="_Hlk103687615"/>
      <w:r w:rsidRPr="003F0209">
        <w:t>arbetets art, ett vikariat, ordnande av skötseln av de uppgifter som hör till ett ledigt tjänsteförhållande eller någon annan jämförbar orsak som ansluter sig till arbetsgivarens verksamhet förutsätter ett tjänsteförhållande för viss tid</w:t>
      </w:r>
      <w:bookmarkEnd w:id="14"/>
      <w:r w:rsidRPr="003F0209">
        <w:t>.</w:t>
      </w:r>
    </w:p>
    <w:p w14:paraId="44549E78" w14:textId="7E8F49FF" w:rsidR="00EE37D5" w:rsidRPr="00AE1FD7" w:rsidRDefault="00EE37D5" w:rsidP="00EE37D5">
      <w:pPr>
        <w:pStyle w:val="ANormal"/>
      </w:pPr>
      <w:r w:rsidRPr="00AE1FD7">
        <w:rPr>
          <w:rFonts w:ascii="Arial" w:hAnsi="Arial" w:cs="Arial"/>
          <w:color w:val="444444"/>
          <w:sz w:val="23"/>
          <w:szCs w:val="23"/>
        </w:rPr>
        <w:tab/>
      </w:r>
      <w:r w:rsidRPr="00AE1FD7">
        <w:t>En tjänste</w:t>
      </w:r>
      <w:r>
        <w:t>man</w:t>
      </w:r>
      <w:r w:rsidRPr="00AE1FD7">
        <w:t xml:space="preserve"> får inte anställas </w:t>
      </w:r>
      <w:r w:rsidR="00C96974" w:rsidRPr="00C96974">
        <w:rPr>
          <w:highlight w:val="yellow"/>
        </w:rPr>
        <w:t>för</w:t>
      </w:r>
      <w:r w:rsidRPr="00AE1FD7">
        <w:t xml:space="preserve"> viss tid upprepade gånger efter varandra om antalet visstidsanställningar, den sammanlagda anställningstiden eller den helhet som anställningarna bildar visar att arbetsgivarens behov av arbetskraft är bestående. Förbudet omfattar inte de tjänster för vilka </w:t>
      </w:r>
      <w:r>
        <w:t>bestäms</w:t>
      </w:r>
      <w:r w:rsidRPr="00AE1FD7">
        <w:t xml:space="preserve"> särskilt </w:t>
      </w:r>
      <w:r>
        <w:t xml:space="preserve">i lag eller förordning </w:t>
      </w:r>
      <w:r w:rsidRPr="00AE1FD7">
        <w:t>om anställning på viss tid.</w:t>
      </w:r>
    </w:p>
    <w:p w14:paraId="7D5047F1" w14:textId="77777777" w:rsidR="00EE37D5" w:rsidRPr="00AE1FD7" w:rsidRDefault="00EE37D5" w:rsidP="00EE37D5">
      <w:pPr>
        <w:pStyle w:val="ANormal"/>
      </w:pPr>
      <w:r w:rsidRPr="00AE1FD7">
        <w:tab/>
      </w:r>
      <w:r>
        <w:t xml:space="preserve">Av förordnandet för en </w:t>
      </w:r>
      <w:r w:rsidRPr="00AE1FD7">
        <w:t>tjänste</w:t>
      </w:r>
      <w:r>
        <w:t>man</w:t>
      </w:r>
      <w:r w:rsidRPr="00AE1FD7">
        <w:t xml:space="preserve"> </w:t>
      </w:r>
      <w:r>
        <w:t xml:space="preserve">som </w:t>
      </w:r>
      <w:r w:rsidRPr="00AE1FD7">
        <w:t>med stöd av 1</w:t>
      </w:r>
      <w:r>
        <w:t> mom.</w:t>
      </w:r>
      <w:r w:rsidRPr="00AE1FD7">
        <w:t xml:space="preserve"> anställs för viss tid ska </w:t>
      </w:r>
      <w:r>
        <w:t xml:space="preserve">framgå </w:t>
      </w:r>
      <w:r w:rsidRPr="00AE1FD7">
        <w:t>varför anställningen är för viss tid.</w:t>
      </w:r>
    </w:p>
    <w:p w14:paraId="0BE4ED67" w14:textId="77777777" w:rsidR="00EE37D5" w:rsidRDefault="00EE37D5" w:rsidP="00EE37D5">
      <w:pPr>
        <w:pStyle w:val="ANormal"/>
      </w:pPr>
      <w:r w:rsidRPr="00AE1FD7">
        <w:tab/>
      </w:r>
      <w:bookmarkStart w:id="15" w:name="_Hlk116463580"/>
      <w:r w:rsidRPr="00AE1FD7">
        <w:t>En tjänste</w:t>
      </w:r>
      <w:r>
        <w:t>man</w:t>
      </w:r>
      <w:r w:rsidRPr="00AE1FD7">
        <w:t xml:space="preserve"> som har anställts för viss tid i strid med bestämmelserna i 1 och </w:t>
      </w:r>
      <w:r>
        <w:t>2 mom.,</w:t>
      </w:r>
      <w:r w:rsidRPr="00AE1FD7">
        <w:t xml:space="preserve"> har när tjänsteförhållandet upphör rätt att få en ersättning som motsvarar minst sex och högst 24 månaders lön. Yrkande på ersättning ska framställas inom sex månader från det att tjänsteförhållandet upphörde</w:t>
      </w:r>
      <w:bookmarkEnd w:id="15"/>
      <w:r w:rsidRPr="00AE1FD7">
        <w:t>.</w:t>
      </w:r>
      <w:r>
        <w:t xml:space="preserve"> </w:t>
      </w:r>
      <w:r w:rsidRPr="00F315B4">
        <w:t>Yrkanden på ersättningar behandlas vid Ålands förvaltningsdomstol som förvaltningstvistemål</w:t>
      </w:r>
      <w:r>
        <w:t>.</w:t>
      </w:r>
    </w:p>
    <w:p w14:paraId="68743DD7" w14:textId="77777777" w:rsidR="00EE37D5" w:rsidRDefault="00EE37D5" w:rsidP="00EE37D5">
      <w:pPr>
        <w:pStyle w:val="ANormal"/>
      </w:pPr>
    </w:p>
    <w:p w14:paraId="4E754E80" w14:textId="77777777" w:rsidR="00EE37D5" w:rsidRDefault="00EE37D5" w:rsidP="00EE37D5">
      <w:pPr>
        <w:pStyle w:val="LagParagraf"/>
      </w:pPr>
      <w:r>
        <w:t>9 §</w:t>
      </w:r>
    </w:p>
    <w:p w14:paraId="055165D6" w14:textId="77777777" w:rsidR="00EE37D5" w:rsidRDefault="00EE37D5" w:rsidP="00EE37D5">
      <w:pPr>
        <w:pStyle w:val="ANormal"/>
      </w:pPr>
      <w:r>
        <w:t xml:space="preserve">- - - - - - - - - - - - - - - - - - - - - - - - - - - - - - - - - - - - - - - - - - - - - - - - - - - - </w:t>
      </w:r>
    </w:p>
    <w:p w14:paraId="1EBC7459" w14:textId="77777777" w:rsidR="00EE37D5" w:rsidRDefault="00EE37D5" w:rsidP="00EE37D5">
      <w:pPr>
        <w:pStyle w:val="ANormal"/>
      </w:pPr>
      <w:r>
        <w:tab/>
        <w:t>Då en interimistisk handhavare av en tjänst eller en vikarie anställs ska bestämmelserna i 2a § följas.</w:t>
      </w:r>
    </w:p>
    <w:p w14:paraId="3EC83740" w14:textId="77777777" w:rsidR="00EE37D5" w:rsidRDefault="00EE37D5" w:rsidP="00EE37D5">
      <w:pPr>
        <w:pStyle w:val="ANormal"/>
      </w:pPr>
    </w:p>
    <w:p w14:paraId="21FC5F94" w14:textId="77777777" w:rsidR="00EE37D5" w:rsidRDefault="00EE37D5" w:rsidP="00EE37D5">
      <w:pPr>
        <w:pStyle w:val="LagParagraf"/>
      </w:pPr>
      <w:r>
        <w:t>55 §</w:t>
      </w:r>
    </w:p>
    <w:p w14:paraId="69EB759F" w14:textId="77777777" w:rsidR="00EE37D5" w:rsidRDefault="00EE37D5" w:rsidP="00EE37D5">
      <w:pPr>
        <w:pStyle w:val="ANormal"/>
      </w:pPr>
      <w:r>
        <w:lastRenderedPageBreak/>
        <w:tab/>
        <w:t>Landskapsregeringen kan vid behov anställa tillfälliga tjänstemän. Då en tillfällig tjänsteman anställs ska bestämmelserna i 2a § följas.</w:t>
      </w:r>
    </w:p>
    <w:p w14:paraId="090C5232" w14:textId="77777777" w:rsidR="00EE37D5" w:rsidRPr="006908C0" w:rsidRDefault="00EE37D5" w:rsidP="00EE37D5">
      <w:pPr>
        <w:pStyle w:val="ANormal"/>
      </w:pPr>
      <w:r>
        <w:t xml:space="preserve">- - - - - - - - - - - - - - - - - - - - - - - - - - - - - - - - - - - - - - - - - - - - - - - - - - - -  </w:t>
      </w:r>
    </w:p>
    <w:p w14:paraId="38B9FE30" w14:textId="77777777" w:rsidR="00EE37D5" w:rsidRDefault="006B1753" w:rsidP="00EE37D5">
      <w:pPr>
        <w:pStyle w:val="ANormal"/>
        <w:jc w:val="center"/>
      </w:pPr>
      <w:hyperlink w:anchor="_top" w:tooltip="Klicka för att gå till toppen av dokumentet" w:history="1">
        <w:r w:rsidR="00EE37D5">
          <w:rPr>
            <w:rStyle w:val="Hyperlnk"/>
          </w:rPr>
          <w:t>__________________</w:t>
        </w:r>
      </w:hyperlink>
    </w:p>
    <w:p w14:paraId="52594FDA" w14:textId="77777777" w:rsidR="00EE37D5" w:rsidRDefault="00EE37D5" w:rsidP="00EE37D5">
      <w:pPr>
        <w:pStyle w:val="ANormal"/>
      </w:pPr>
    </w:p>
    <w:p w14:paraId="475944EC" w14:textId="77777777" w:rsidR="00EE37D5" w:rsidRDefault="00EE37D5" w:rsidP="00EE37D5">
      <w:pPr>
        <w:pStyle w:val="ANormal"/>
      </w:pPr>
      <w:r>
        <w:tab/>
        <w:t>Denna lag träder i kraft den</w:t>
      </w:r>
    </w:p>
    <w:p w14:paraId="46B5ECB2" w14:textId="77777777" w:rsidR="00EE37D5" w:rsidRDefault="00EE37D5" w:rsidP="00EE37D5">
      <w:pPr>
        <w:pStyle w:val="ANormal"/>
      </w:pPr>
      <w:r>
        <w:tab/>
      </w:r>
      <w:r w:rsidRPr="005E1E9A">
        <w:t xml:space="preserve">Bestämmelserna tillämpas inte på </w:t>
      </w:r>
      <w:r>
        <w:t>visstidsanställningar</w:t>
      </w:r>
      <w:r w:rsidRPr="005E1E9A">
        <w:t xml:space="preserve"> som g</w:t>
      </w:r>
      <w:r>
        <w:t>jorts</w:t>
      </w:r>
      <w:r w:rsidRPr="005E1E9A">
        <w:t xml:space="preserve"> före lagen</w:t>
      </w:r>
      <w:r>
        <w:t xml:space="preserve">s </w:t>
      </w:r>
      <w:r w:rsidRPr="005E1E9A">
        <w:t>ikraft</w:t>
      </w:r>
      <w:r>
        <w:t>trädande</w:t>
      </w:r>
      <w:r>
        <w:rPr>
          <w:i/>
          <w:iCs/>
        </w:rPr>
        <w:t>.</w:t>
      </w:r>
    </w:p>
    <w:p w14:paraId="4C465622" w14:textId="77777777" w:rsidR="00EE37D5" w:rsidRDefault="00EE37D5" w:rsidP="00EE37D5">
      <w:pPr>
        <w:pStyle w:val="ANormal"/>
      </w:pPr>
    </w:p>
    <w:p w14:paraId="41633EA7" w14:textId="77777777" w:rsidR="00EE37D5" w:rsidRDefault="006B1753" w:rsidP="00EE37D5">
      <w:pPr>
        <w:pStyle w:val="ANormal"/>
        <w:jc w:val="center"/>
      </w:pPr>
      <w:hyperlink w:anchor="_top" w:tooltip="Klicka för att gå till toppen av dokumentet" w:history="1">
        <w:r w:rsidR="00EE37D5">
          <w:rPr>
            <w:rStyle w:val="Hyperlnk"/>
          </w:rPr>
          <w:t>__________________</w:t>
        </w:r>
      </w:hyperlink>
    </w:p>
    <w:p w14:paraId="6B3667A9" w14:textId="77777777" w:rsidR="00EE37D5" w:rsidRPr="00EE37D5" w:rsidRDefault="00EE37D5" w:rsidP="00EE37D5">
      <w:pPr>
        <w:pStyle w:val="ANormal"/>
      </w:pPr>
    </w:p>
    <w:p w14:paraId="3DC8F1A6" w14:textId="77777777" w:rsidR="002401D0" w:rsidRDefault="002401D0">
      <w:pPr>
        <w:pStyle w:val="ANormal"/>
      </w:pPr>
    </w:p>
    <w:p w14:paraId="60EB3DDA"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5956F7C" w14:textId="77777777">
        <w:trPr>
          <w:cantSplit/>
        </w:trPr>
        <w:tc>
          <w:tcPr>
            <w:tcW w:w="7931" w:type="dxa"/>
            <w:gridSpan w:val="2"/>
          </w:tcPr>
          <w:p w14:paraId="3BB0B826" w14:textId="008D0075" w:rsidR="002401D0" w:rsidRDefault="002401D0">
            <w:pPr>
              <w:pStyle w:val="ANormal"/>
              <w:keepNext/>
            </w:pPr>
            <w:r>
              <w:t xml:space="preserve">Mariehamn den </w:t>
            </w:r>
            <w:r w:rsidR="00A47BA6">
              <w:t>14</w:t>
            </w:r>
            <w:r w:rsidR="00EE37D5">
              <w:t xml:space="preserve"> mars 2023</w:t>
            </w:r>
          </w:p>
        </w:tc>
      </w:tr>
      <w:tr w:rsidR="002401D0" w14:paraId="7C1DFECA" w14:textId="77777777">
        <w:tc>
          <w:tcPr>
            <w:tcW w:w="4454" w:type="dxa"/>
            <w:vAlign w:val="bottom"/>
          </w:tcPr>
          <w:p w14:paraId="50E2AE2E" w14:textId="77777777" w:rsidR="002401D0" w:rsidRDefault="002401D0">
            <w:pPr>
              <w:pStyle w:val="ANormal"/>
              <w:keepNext/>
            </w:pPr>
          </w:p>
          <w:p w14:paraId="2340F527" w14:textId="77777777" w:rsidR="002401D0" w:rsidRDefault="002401D0">
            <w:pPr>
              <w:pStyle w:val="ANormal"/>
              <w:keepNext/>
            </w:pPr>
          </w:p>
          <w:p w14:paraId="0E0995DD" w14:textId="08C20F15" w:rsidR="002401D0" w:rsidRDefault="002401D0">
            <w:pPr>
              <w:pStyle w:val="ANormal"/>
              <w:keepNext/>
            </w:pPr>
            <w:r>
              <w:t>Ordförande</w:t>
            </w:r>
            <w:r w:rsidR="00EE37D5">
              <w:t xml:space="preserve"> </w:t>
            </w:r>
          </w:p>
        </w:tc>
        <w:tc>
          <w:tcPr>
            <w:tcW w:w="3477" w:type="dxa"/>
            <w:vAlign w:val="bottom"/>
          </w:tcPr>
          <w:p w14:paraId="0C19ABFB" w14:textId="4591F03C" w:rsidR="002401D0" w:rsidRDefault="002401D0">
            <w:pPr>
              <w:pStyle w:val="ANormal"/>
              <w:keepNext/>
            </w:pPr>
          </w:p>
          <w:p w14:paraId="0ABA0F5B" w14:textId="77777777" w:rsidR="00EE37D5" w:rsidRDefault="00EE37D5">
            <w:pPr>
              <w:pStyle w:val="ANormal"/>
              <w:keepNext/>
            </w:pPr>
          </w:p>
          <w:p w14:paraId="4FE76BC3" w14:textId="73A27BFA" w:rsidR="002401D0" w:rsidRDefault="00EE37D5">
            <w:pPr>
              <w:pStyle w:val="ANormal"/>
              <w:keepNext/>
            </w:pPr>
            <w:r>
              <w:t>Rainer Juslin</w:t>
            </w:r>
          </w:p>
        </w:tc>
      </w:tr>
      <w:tr w:rsidR="002401D0" w14:paraId="13172B22" w14:textId="77777777">
        <w:tc>
          <w:tcPr>
            <w:tcW w:w="4454" w:type="dxa"/>
            <w:vAlign w:val="bottom"/>
          </w:tcPr>
          <w:p w14:paraId="25C47B41" w14:textId="77777777" w:rsidR="002401D0" w:rsidRDefault="002401D0">
            <w:pPr>
              <w:pStyle w:val="ANormal"/>
              <w:keepNext/>
            </w:pPr>
          </w:p>
          <w:p w14:paraId="7DB9276E" w14:textId="77777777" w:rsidR="002401D0" w:rsidRDefault="002401D0">
            <w:pPr>
              <w:pStyle w:val="ANormal"/>
              <w:keepNext/>
            </w:pPr>
          </w:p>
          <w:p w14:paraId="432A975A" w14:textId="77777777" w:rsidR="002401D0" w:rsidRDefault="002401D0">
            <w:pPr>
              <w:pStyle w:val="ANormal"/>
              <w:keepNext/>
            </w:pPr>
            <w:r>
              <w:t>Sekreterare</w:t>
            </w:r>
          </w:p>
        </w:tc>
        <w:tc>
          <w:tcPr>
            <w:tcW w:w="3477" w:type="dxa"/>
            <w:vAlign w:val="bottom"/>
          </w:tcPr>
          <w:p w14:paraId="53FD4337" w14:textId="77777777" w:rsidR="002401D0" w:rsidRDefault="002401D0">
            <w:pPr>
              <w:pStyle w:val="ANormal"/>
              <w:keepNext/>
            </w:pPr>
          </w:p>
          <w:p w14:paraId="360887EC" w14:textId="77777777" w:rsidR="002401D0" w:rsidRDefault="002401D0">
            <w:pPr>
              <w:pStyle w:val="ANormal"/>
              <w:keepNext/>
            </w:pPr>
          </w:p>
          <w:p w14:paraId="005334A4" w14:textId="504EAB1B" w:rsidR="002401D0" w:rsidRDefault="00EE37D5">
            <w:pPr>
              <w:pStyle w:val="ANormal"/>
              <w:keepNext/>
            </w:pPr>
            <w:r>
              <w:t>Susanne Eriksson</w:t>
            </w:r>
          </w:p>
        </w:tc>
      </w:tr>
    </w:tbl>
    <w:p w14:paraId="7ADE69A0"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EFB0" w14:textId="77777777" w:rsidR="00C4145A" w:rsidRDefault="00C4145A">
      <w:r>
        <w:separator/>
      </w:r>
    </w:p>
  </w:endnote>
  <w:endnote w:type="continuationSeparator" w:id="0">
    <w:p w14:paraId="36BAD449" w14:textId="77777777" w:rsidR="00C4145A" w:rsidRDefault="00C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AF49"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863D"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C4145A">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F46F"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56DE" w14:textId="77777777" w:rsidR="00C4145A" w:rsidRDefault="00C4145A">
      <w:r>
        <w:separator/>
      </w:r>
    </w:p>
  </w:footnote>
  <w:footnote w:type="continuationSeparator" w:id="0">
    <w:p w14:paraId="388AD1C5" w14:textId="77777777" w:rsidR="00C4145A" w:rsidRDefault="00C4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38DF"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73E7164"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BD9B"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69123798">
    <w:abstractNumId w:val="6"/>
  </w:num>
  <w:num w:numId="2" w16cid:durableId="1594314977">
    <w:abstractNumId w:val="3"/>
  </w:num>
  <w:num w:numId="3" w16cid:durableId="445124611">
    <w:abstractNumId w:val="2"/>
  </w:num>
  <w:num w:numId="4" w16cid:durableId="91556206">
    <w:abstractNumId w:val="1"/>
  </w:num>
  <w:num w:numId="5" w16cid:durableId="1643925591">
    <w:abstractNumId w:val="0"/>
  </w:num>
  <w:num w:numId="6" w16cid:durableId="1892493971">
    <w:abstractNumId w:val="7"/>
  </w:num>
  <w:num w:numId="7" w16cid:durableId="72629925">
    <w:abstractNumId w:val="5"/>
  </w:num>
  <w:num w:numId="8" w16cid:durableId="95248309">
    <w:abstractNumId w:val="4"/>
  </w:num>
  <w:num w:numId="9" w16cid:durableId="1587567572">
    <w:abstractNumId w:val="10"/>
  </w:num>
  <w:num w:numId="10" w16cid:durableId="733359318">
    <w:abstractNumId w:val="13"/>
  </w:num>
  <w:num w:numId="11" w16cid:durableId="1022820555">
    <w:abstractNumId w:val="12"/>
  </w:num>
  <w:num w:numId="12" w16cid:durableId="328138879">
    <w:abstractNumId w:val="16"/>
  </w:num>
  <w:num w:numId="13" w16cid:durableId="940378834">
    <w:abstractNumId w:val="11"/>
  </w:num>
  <w:num w:numId="14" w16cid:durableId="1517503914">
    <w:abstractNumId w:val="15"/>
  </w:num>
  <w:num w:numId="15" w16cid:durableId="1306935709">
    <w:abstractNumId w:val="9"/>
  </w:num>
  <w:num w:numId="16" w16cid:durableId="1810048085">
    <w:abstractNumId w:val="21"/>
  </w:num>
  <w:num w:numId="17" w16cid:durableId="368654110">
    <w:abstractNumId w:val="8"/>
  </w:num>
  <w:num w:numId="18" w16cid:durableId="1032455563">
    <w:abstractNumId w:val="17"/>
  </w:num>
  <w:num w:numId="19" w16cid:durableId="1677808425">
    <w:abstractNumId w:val="20"/>
  </w:num>
  <w:num w:numId="20" w16cid:durableId="46421979">
    <w:abstractNumId w:val="23"/>
  </w:num>
  <w:num w:numId="21" w16cid:durableId="753405612">
    <w:abstractNumId w:val="22"/>
  </w:num>
  <w:num w:numId="22" w16cid:durableId="398289797">
    <w:abstractNumId w:val="14"/>
  </w:num>
  <w:num w:numId="23" w16cid:durableId="289749282">
    <w:abstractNumId w:val="18"/>
  </w:num>
  <w:num w:numId="24" w16cid:durableId="518129349">
    <w:abstractNumId w:val="18"/>
  </w:num>
  <w:num w:numId="25" w16cid:durableId="1961646582">
    <w:abstractNumId w:val="19"/>
  </w:num>
  <w:num w:numId="26" w16cid:durableId="2023045961">
    <w:abstractNumId w:val="14"/>
  </w:num>
  <w:num w:numId="27" w16cid:durableId="565528614">
    <w:abstractNumId w:val="14"/>
  </w:num>
  <w:num w:numId="28" w16cid:durableId="218715893">
    <w:abstractNumId w:val="14"/>
  </w:num>
  <w:num w:numId="29" w16cid:durableId="963391218">
    <w:abstractNumId w:val="14"/>
  </w:num>
  <w:num w:numId="30" w16cid:durableId="1109860470">
    <w:abstractNumId w:val="14"/>
  </w:num>
  <w:num w:numId="31" w16cid:durableId="108084188">
    <w:abstractNumId w:val="14"/>
  </w:num>
  <w:num w:numId="32" w16cid:durableId="500244303">
    <w:abstractNumId w:val="14"/>
  </w:num>
  <w:num w:numId="33" w16cid:durableId="1598438109">
    <w:abstractNumId w:val="14"/>
  </w:num>
  <w:num w:numId="34" w16cid:durableId="1917595438">
    <w:abstractNumId w:val="14"/>
  </w:num>
  <w:num w:numId="35" w16cid:durableId="1030910801">
    <w:abstractNumId w:val="18"/>
  </w:num>
  <w:num w:numId="36" w16cid:durableId="734737473">
    <w:abstractNumId w:val="19"/>
  </w:num>
  <w:num w:numId="37" w16cid:durableId="1612779001">
    <w:abstractNumId w:val="14"/>
  </w:num>
  <w:num w:numId="38" w16cid:durableId="737750382">
    <w:abstractNumId w:val="14"/>
  </w:num>
  <w:num w:numId="39" w16cid:durableId="239877871">
    <w:abstractNumId w:val="14"/>
  </w:num>
  <w:num w:numId="40" w16cid:durableId="370686929">
    <w:abstractNumId w:val="14"/>
  </w:num>
  <w:num w:numId="41" w16cid:durableId="269050239">
    <w:abstractNumId w:val="14"/>
  </w:num>
  <w:num w:numId="42" w16cid:durableId="325785678">
    <w:abstractNumId w:val="14"/>
  </w:num>
  <w:num w:numId="43" w16cid:durableId="511914320">
    <w:abstractNumId w:val="14"/>
  </w:num>
  <w:num w:numId="44" w16cid:durableId="2028561906">
    <w:abstractNumId w:val="14"/>
  </w:num>
  <w:num w:numId="45" w16cid:durableId="1325090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5A"/>
    <w:rsid w:val="00015E9C"/>
    <w:rsid w:val="00051556"/>
    <w:rsid w:val="000B2DC9"/>
    <w:rsid w:val="000D6353"/>
    <w:rsid w:val="000F7417"/>
    <w:rsid w:val="001124F9"/>
    <w:rsid w:val="0015337C"/>
    <w:rsid w:val="001C6EDB"/>
    <w:rsid w:val="001E7677"/>
    <w:rsid w:val="002401D0"/>
    <w:rsid w:val="00275848"/>
    <w:rsid w:val="002D3FDA"/>
    <w:rsid w:val="0036359C"/>
    <w:rsid w:val="004446A8"/>
    <w:rsid w:val="00500AD4"/>
    <w:rsid w:val="00557268"/>
    <w:rsid w:val="005C6481"/>
    <w:rsid w:val="00641E77"/>
    <w:rsid w:val="006B2E9E"/>
    <w:rsid w:val="00723B93"/>
    <w:rsid w:val="0077428A"/>
    <w:rsid w:val="00811D50"/>
    <w:rsid w:val="00817B04"/>
    <w:rsid w:val="008631A3"/>
    <w:rsid w:val="00953CC8"/>
    <w:rsid w:val="00957C36"/>
    <w:rsid w:val="009D73B2"/>
    <w:rsid w:val="009F6BA9"/>
    <w:rsid w:val="009F7CE2"/>
    <w:rsid w:val="00A47BA6"/>
    <w:rsid w:val="00B32E91"/>
    <w:rsid w:val="00B36A8F"/>
    <w:rsid w:val="00B90DEC"/>
    <w:rsid w:val="00BE1957"/>
    <w:rsid w:val="00C05041"/>
    <w:rsid w:val="00C4145A"/>
    <w:rsid w:val="00C916AE"/>
    <w:rsid w:val="00C96974"/>
    <w:rsid w:val="00CB087E"/>
    <w:rsid w:val="00CC15A9"/>
    <w:rsid w:val="00CF700E"/>
    <w:rsid w:val="00D16D11"/>
    <w:rsid w:val="00DC45B2"/>
    <w:rsid w:val="00E37300"/>
    <w:rsid w:val="00EC238F"/>
    <w:rsid w:val="00EE37D5"/>
    <w:rsid w:val="00F30751"/>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E3717"/>
  <w15:chartTrackingRefBased/>
  <w15:docId w15:val="{05E92D78-E808-49D3-A8F6-F5F5F37D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7D5"/>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EE37D5"/>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4</Pages>
  <Words>1219</Words>
  <Characters>7709</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Lag- och kulturutskottets betänkande nr x/2022-2023</vt:lpstr>
    </vt:vector>
  </TitlesOfParts>
  <Company>Ålands lagting</Company>
  <LinksUpToDate>false</LinksUpToDate>
  <CharactersWithSpaces>8911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x/2022-2023</dc:title>
  <dc:subject/>
  <dc:creator>Jessica Laaksonen</dc:creator>
  <cp:keywords/>
  <cp:lastModifiedBy>Jessica Laaksonen</cp:lastModifiedBy>
  <cp:revision>2</cp:revision>
  <cp:lastPrinted>2001-02-13T09:44:00Z</cp:lastPrinted>
  <dcterms:created xsi:type="dcterms:W3CDTF">2023-03-14T10:22:00Z</dcterms:created>
  <dcterms:modified xsi:type="dcterms:W3CDTF">2023-03-14T10:22:00Z</dcterms:modified>
</cp:coreProperties>
</file>