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237E44FA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0A30646" w14:textId="470D6EDD" w:rsidR="00337A19" w:rsidRDefault="00FA776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76A3EAE9" wp14:editId="33B1CCE0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934A3D6" w14:textId="1B117B6A" w:rsidR="00337A19" w:rsidRDefault="00FA776A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0977D852" wp14:editId="29B18A40">
                  <wp:extent cx="50800" cy="508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51BAA3B6" w14:textId="77777777">
        <w:trPr>
          <w:cantSplit/>
          <w:trHeight w:val="299"/>
        </w:trPr>
        <w:tc>
          <w:tcPr>
            <w:tcW w:w="861" w:type="dxa"/>
            <w:vMerge/>
          </w:tcPr>
          <w:p w14:paraId="3E28E471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1D090AD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94B1D94" w14:textId="3BEBB574" w:rsidR="00337A19" w:rsidRDefault="00337A19" w:rsidP="009F1162">
            <w:pPr>
              <w:pStyle w:val="xDokTypNr"/>
            </w:pPr>
            <w:r>
              <w:t xml:space="preserve">BESLUT LTB </w:t>
            </w:r>
            <w:r w:rsidR="00FA776A">
              <w:t>49</w:t>
            </w:r>
            <w:r>
              <w:t>/20</w:t>
            </w:r>
            <w:r w:rsidR="00FA776A">
              <w:t>23</w:t>
            </w:r>
          </w:p>
        </w:tc>
      </w:tr>
      <w:tr w:rsidR="00337A19" w14:paraId="5AE56512" w14:textId="77777777">
        <w:trPr>
          <w:cantSplit/>
          <w:trHeight w:val="238"/>
        </w:trPr>
        <w:tc>
          <w:tcPr>
            <w:tcW w:w="861" w:type="dxa"/>
            <w:vMerge/>
          </w:tcPr>
          <w:p w14:paraId="00275B28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0E0BF70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91CDE1E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7381F01C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6A38C7E1" w14:textId="77777777">
        <w:trPr>
          <w:cantSplit/>
          <w:trHeight w:val="238"/>
        </w:trPr>
        <w:tc>
          <w:tcPr>
            <w:tcW w:w="861" w:type="dxa"/>
            <w:vMerge/>
          </w:tcPr>
          <w:p w14:paraId="2D6349F8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5196E2F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4BA4D8AA" w14:textId="24DBB2CF" w:rsidR="00337A19" w:rsidRDefault="00337A19">
            <w:pPr>
              <w:pStyle w:val="xDatum1"/>
            </w:pPr>
            <w:r>
              <w:t>20</w:t>
            </w:r>
            <w:r w:rsidR="00FA776A">
              <w:t>23-05-2</w:t>
            </w:r>
            <w:r w:rsidR="00AD36C2">
              <w:t>9</w:t>
            </w:r>
          </w:p>
        </w:tc>
        <w:tc>
          <w:tcPr>
            <w:tcW w:w="2563" w:type="dxa"/>
            <w:vAlign w:val="center"/>
          </w:tcPr>
          <w:p w14:paraId="0E18D890" w14:textId="5E7F770B" w:rsidR="00337A19" w:rsidRDefault="00FA776A">
            <w:pPr>
              <w:pStyle w:val="xBeteckning1"/>
            </w:pPr>
            <w:r>
              <w:t>LF 13/</w:t>
            </w:r>
            <w:proofErr w:type="gramStart"/>
            <w:r>
              <w:t>2022-2023</w:t>
            </w:r>
            <w:proofErr w:type="gramEnd"/>
          </w:p>
        </w:tc>
      </w:tr>
      <w:tr w:rsidR="00337A19" w14:paraId="112E14E9" w14:textId="77777777">
        <w:trPr>
          <w:cantSplit/>
          <w:trHeight w:val="238"/>
        </w:trPr>
        <w:tc>
          <w:tcPr>
            <w:tcW w:w="861" w:type="dxa"/>
            <w:vMerge/>
          </w:tcPr>
          <w:p w14:paraId="1F58EC17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165F0AB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ECEA072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7EE0477" w14:textId="77777777" w:rsidR="00337A19" w:rsidRDefault="00337A19">
            <w:pPr>
              <w:pStyle w:val="xLedtext"/>
            </w:pPr>
          </w:p>
        </w:tc>
      </w:tr>
      <w:tr w:rsidR="00337A19" w14:paraId="1B931F3A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FE4F3A8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D6432AB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7F8C4A2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D9C2DBA" w14:textId="77777777" w:rsidR="00337A19" w:rsidRDefault="00337A19">
            <w:pPr>
              <w:pStyle w:val="xBeteckning2"/>
            </w:pPr>
          </w:p>
        </w:tc>
      </w:tr>
      <w:tr w:rsidR="00337A19" w14:paraId="1D7CD1AC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621A1D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034B015D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F800641" w14:textId="77777777" w:rsidR="00337A19" w:rsidRDefault="00337A19">
            <w:pPr>
              <w:pStyle w:val="xLedtext"/>
            </w:pPr>
          </w:p>
        </w:tc>
      </w:tr>
      <w:tr w:rsidR="00337A19" w14:paraId="5F5CCDFF" w14:textId="77777777">
        <w:trPr>
          <w:cantSplit/>
          <w:trHeight w:val="238"/>
        </w:trPr>
        <w:tc>
          <w:tcPr>
            <w:tcW w:w="861" w:type="dxa"/>
          </w:tcPr>
          <w:p w14:paraId="588466CF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6A68FD4C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58CA2E3D" w14:textId="77777777" w:rsidR="00337A19" w:rsidRDefault="00337A19">
            <w:pPr>
              <w:pStyle w:val="xCelltext"/>
            </w:pPr>
          </w:p>
        </w:tc>
      </w:tr>
    </w:tbl>
    <w:p w14:paraId="0657A8CD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6BF368EE" w14:textId="77777777" w:rsidR="00337A19" w:rsidRDefault="00337A19">
      <w:pPr>
        <w:pStyle w:val="ArendeOverRubrik"/>
      </w:pPr>
      <w:r>
        <w:t>Ålands lagtings beslut om antagande av</w:t>
      </w:r>
    </w:p>
    <w:p w14:paraId="3B188C3C" w14:textId="13210CAD" w:rsidR="00FA776A" w:rsidRPr="00FA776A" w:rsidRDefault="00337A19" w:rsidP="00FA776A">
      <w:pPr>
        <w:pStyle w:val="ArendeRubrik"/>
        <w:outlineLvl w:val="0"/>
      </w:pPr>
      <w:bookmarkStart w:id="1" w:name="_Toc65564307"/>
      <w:r>
        <w:t>Landskapslag</w:t>
      </w:r>
      <w:bookmarkEnd w:id="1"/>
      <w:r w:rsidR="00FA776A">
        <w:t xml:space="preserve"> </w:t>
      </w:r>
      <w:r w:rsidR="00FA776A">
        <w:rPr>
          <w:lang w:val="en-GB"/>
        </w:rPr>
        <w:t xml:space="preserve">om </w:t>
      </w:r>
      <w:proofErr w:type="spellStart"/>
      <w:r w:rsidR="00FA776A">
        <w:rPr>
          <w:lang w:val="en-GB"/>
        </w:rPr>
        <w:t>tillfällig</w:t>
      </w:r>
      <w:proofErr w:type="spellEnd"/>
      <w:r w:rsidR="00FA776A">
        <w:rPr>
          <w:lang w:val="en-GB"/>
        </w:rPr>
        <w:t xml:space="preserve"> skatt </w:t>
      </w:r>
      <w:proofErr w:type="spellStart"/>
      <w:r w:rsidR="00FA776A">
        <w:rPr>
          <w:lang w:val="en-GB"/>
        </w:rPr>
        <w:t>på</w:t>
      </w:r>
      <w:proofErr w:type="spellEnd"/>
      <w:r w:rsidR="00FA776A">
        <w:rPr>
          <w:lang w:val="en-GB"/>
        </w:rPr>
        <w:t xml:space="preserve"> </w:t>
      </w:r>
      <w:proofErr w:type="spellStart"/>
      <w:r w:rsidR="00FA776A">
        <w:rPr>
          <w:lang w:val="en-GB"/>
        </w:rPr>
        <w:t>vinster</w:t>
      </w:r>
      <w:proofErr w:type="spellEnd"/>
      <w:r w:rsidR="00FA776A">
        <w:rPr>
          <w:lang w:val="en-GB"/>
        </w:rPr>
        <w:t xml:space="preserve"> </w:t>
      </w:r>
      <w:proofErr w:type="spellStart"/>
      <w:r w:rsidR="00FA776A">
        <w:rPr>
          <w:lang w:val="en-GB"/>
        </w:rPr>
        <w:t>inom</w:t>
      </w:r>
      <w:proofErr w:type="spellEnd"/>
      <w:r w:rsidR="00FA776A">
        <w:rPr>
          <w:lang w:val="en-GB"/>
        </w:rPr>
        <w:t xml:space="preserve"> </w:t>
      </w:r>
      <w:proofErr w:type="spellStart"/>
      <w:r w:rsidR="00FA776A">
        <w:rPr>
          <w:lang w:val="en-GB"/>
        </w:rPr>
        <w:t>elbranschen</w:t>
      </w:r>
      <w:proofErr w:type="spellEnd"/>
      <w:r w:rsidR="00FA776A">
        <w:rPr>
          <w:lang w:val="en-GB"/>
        </w:rPr>
        <w:t xml:space="preserve"> </w:t>
      </w:r>
      <w:proofErr w:type="spellStart"/>
      <w:r w:rsidR="00FA776A">
        <w:rPr>
          <w:lang w:val="en-GB"/>
        </w:rPr>
        <w:t>och</w:t>
      </w:r>
      <w:proofErr w:type="spellEnd"/>
      <w:r w:rsidR="00FA776A">
        <w:rPr>
          <w:lang w:val="en-GB"/>
        </w:rPr>
        <w:t xml:space="preserve"> </w:t>
      </w:r>
      <w:proofErr w:type="spellStart"/>
      <w:r w:rsidR="00FA776A">
        <w:rPr>
          <w:lang w:val="en-GB"/>
        </w:rPr>
        <w:t>sektorn</w:t>
      </w:r>
      <w:proofErr w:type="spellEnd"/>
      <w:r w:rsidR="00FA776A">
        <w:rPr>
          <w:lang w:val="en-GB"/>
        </w:rPr>
        <w:t xml:space="preserve"> för </w:t>
      </w:r>
      <w:proofErr w:type="spellStart"/>
      <w:r w:rsidR="00FA776A">
        <w:rPr>
          <w:lang w:val="en-GB"/>
        </w:rPr>
        <w:t>fossila</w:t>
      </w:r>
      <w:proofErr w:type="spellEnd"/>
      <w:r w:rsidR="00FA776A">
        <w:rPr>
          <w:lang w:val="en-GB"/>
        </w:rPr>
        <w:t xml:space="preserve"> </w:t>
      </w:r>
      <w:proofErr w:type="spellStart"/>
      <w:r w:rsidR="00FA776A">
        <w:rPr>
          <w:lang w:val="en-GB"/>
        </w:rPr>
        <w:t>bränslen</w:t>
      </w:r>
      <w:proofErr w:type="spellEnd"/>
    </w:p>
    <w:p w14:paraId="08D1FBB7" w14:textId="77777777" w:rsidR="00FA776A" w:rsidRPr="00FA776A" w:rsidRDefault="00FA776A" w:rsidP="00FA776A">
      <w:pPr>
        <w:pStyle w:val="ArendeUnderRubrik"/>
        <w:numPr>
          <w:ilvl w:val="0"/>
          <w:numId w:val="0"/>
        </w:numPr>
      </w:pPr>
    </w:p>
    <w:p w14:paraId="43732FD0" w14:textId="77777777" w:rsidR="00337A19" w:rsidRDefault="00337A19">
      <w:pPr>
        <w:pStyle w:val="ANormal"/>
      </w:pPr>
    </w:p>
    <w:p w14:paraId="66949A8B" w14:textId="77777777" w:rsidR="00FA776A" w:rsidRDefault="00337A19" w:rsidP="00FA776A">
      <w:pPr>
        <w:pStyle w:val="ANormal"/>
      </w:pPr>
      <w:r>
        <w:tab/>
        <w:t xml:space="preserve">I enlighet med lagtingets beslut </w:t>
      </w:r>
      <w:r w:rsidR="00FA776A">
        <w:t>föreskrivs:</w:t>
      </w:r>
    </w:p>
    <w:p w14:paraId="6DF9A5BA" w14:textId="77777777" w:rsidR="00FA776A" w:rsidRDefault="00FA776A" w:rsidP="00FA776A">
      <w:pPr>
        <w:pStyle w:val="ANormal"/>
      </w:pPr>
      <w:bookmarkStart w:id="2" w:name="_Hlk124342874"/>
    </w:p>
    <w:p w14:paraId="1D57CB9B" w14:textId="77777777" w:rsidR="00FA776A" w:rsidRDefault="00FA776A" w:rsidP="00FA776A">
      <w:pPr>
        <w:pStyle w:val="LagParagraf"/>
      </w:pPr>
      <w:r>
        <w:t>1 §</w:t>
      </w:r>
    </w:p>
    <w:p w14:paraId="4C2AB6AD" w14:textId="77777777" w:rsidR="00FA776A" w:rsidRDefault="00FA776A" w:rsidP="00FA776A">
      <w:pPr>
        <w:pStyle w:val="LagPararubrik"/>
      </w:pPr>
      <w:r>
        <w:t>Tillämpningsområde</w:t>
      </w:r>
    </w:p>
    <w:p w14:paraId="1DAEDB9F" w14:textId="1B676440" w:rsidR="00FA776A" w:rsidRDefault="00FA776A" w:rsidP="00FA776A">
      <w:pPr>
        <w:pStyle w:val="ANormal"/>
      </w:pPr>
      <w:r>
        <w:tab/>
        <w:t xml:space="preserve">Företag som bedriver elaffärsverksamhet och företag som är verksamma inom sektorn för fossila bränslen ska på vinsterna betala skatt till landskapet i enlighet med vad som föreskrivs om skatt till staten i lagen om tillfällig skatt på vinster inom elbranschen och sektorn för fossila bränslen </w:t>
      </w:r>
      <w:r w:rsidRPr="00FA776A">
        <w:t>(FFS 363/2023)</w:t>
      </w:r>
      <w:r>
        <w:t>, lagen om tillfällig vinstskatt, med de undantag som följer av denna lag.</w:t>
      </w:r>
    </w:p>
    <w:p w14:paraId="582C3542" w14:textId="77777777" w:rsidR="00FA776A" w:rsidRDefault="00FA776A" w:rsidP="00FA776A">
      <w:pPr>
        <w:pStyle w:val="ANormal"/>
      </w:pPr>
      <w:r>
        <w:tab/>
        <w:t>Lagen om tillfällig vinstskatt ska tillämpas i den lydelse den har när denna lag träder i kraft. Senare ändringar av lagen ska gälla på Åland från tidpunkten för deras ikraftträdande i riket. Ändringar av bestämmelser beträffande vilka det föreskrivs om avvikelser ska dock inte tillämpas på Åland.</w:t>
      </w:r>
    </w:p>
    <w:p w14:paraId="3303FE4B" w14:textId="77777777" w:rsidR="00FA776A" w:rsidRDefault="00FA776A" w:rsidP="00FA776A">
      <w:pPr>
        <w:pStyle w:val="ANormal"/>
      </w:pPr>
    </w:p>
    <w:p w14:paraId="3B3F4A81" w14:textId="77777777" w:rsidR="00FA776A" w:rsidRDefault="00FA776A" w:rsidP="00FA776A">
      <w:pPr>
        <w:pStyle w:val="LagParagraf"/>
      </w:pPr>
      <w:r>
        <w:t>2 §</w:t>
      </w:r>
    </w:p>
    <w:p w14:paraId="061A06BE" w14:textId="77777777" w:rsidR="00FA776A" w:rsidRDefault="00FA776A" w:rsidP="00FA776A">
      <w:pPr>
        <w:pStyle w:val="LagPararubrik"/>
      </w:pPr>
      <w:r>
        <w:t>Begränsat skattskyldiga företag</w:t>
      </w:r>
    </w:p>
    <w:p w14:paraId="2F814C44" w14:textId="647A3373" w:rsidR="00FA776A" w:rsidRPr="00BC6DF4" w:rsidRDefault="00FA776A" w:rsidP="00FA776A">
      <w:pPr>
        <w:pStyle w:val="ANormal"/>
      </w:pPr>
      <w:r>
        <w:tab/>
        <w:t>Med avvikelse från 3 § 3 mom. och 13 § 3 mom. lagen om tillfällig vinstskatt är ett företag som på det sätt som avses i 9 § inkomstskattelagen (FFS 1535/1992) begränsat skattskyldigt endast skyldigt att betala skatt om företaget på Åland har ett i 13a § i den lagen avsett fast driftsställe för bedrivande av näringsverksamhet.</w:t>
      </w:r>
    </w:p>
    <w:p w14:paraId="0E578ABF" w14:textId="77777777" w:rsidR="00FA776A" w:rsidRDefault="00FA776A" w:rsidP="00FA776A">
      <w:pPr>
        <w:pStyle w:val="ANormal"/>
      </w:pPr>
    </w:p>
    <w:p w14:paraId="4F728426" w14:textId="77777777" w:rsidR="00FA776A" w:rsidRDefault="00FA776A" w:rsidP="00FA776A">
      <w:pPr>
        <w:pStyle w:val="LagParagraf"/>
      </w:pPr>
      <w:r>
        <w:t>3 §</w:t>
      </w:r>
    </w:p>
    <w:p w14:paraId="77447992" w14:textId="77777777" w:rsidR="00FA776A" w:rsidRDefault="00FA776A" w:rsidP="00FA776A">
      <w:pPr>
        <w:pStyle w:val="LagPararubrik"/>
      </w:pPr>
      <w:r w:rsidRPr="00FA776A">
        <w:t>Fasta driftsställen utanför Åland</w:t>
      </w:r>
    </w:p>
    <w:p w14:paraId="18F8D917" w14:textId="77777777" w:rsidR="00FA776A" w:rsidRDefault="00FA776A" w:rsidP="00FA776A">
      <w:pPr>
        <w:pStyle w:val="ANormal"/>
      </w:pPr>
      <w:r>
        <w:tab/>
      </w:r>
      <w:r w:rsidRPr="00FA776A">
        <w:t>Bestämmelserna i 9 § lagen om tillfällig vinstskatt om skattskyldiga med fasta driftsställen utomlands ska avse skattskyldiga med fasta driftsställen utanför Åland.</w:t>
      </w:r>
    </w:p>
    <w:p w14:paraId="1DAD155C" w14:textId="77777777" w:rsidR="00FA776A" w:rsidRDefault="00FA776A" w:rsidP="00FA776A">
      <w:pPr>
        <w:pStyle w:val="ANormal"/>
      </w:pPr>
    </w:p>
    <w:p w14:paraId="14192146" w14:textId="77777777" w:rsidR="00FA776A" w:rsidRDefault="00FA776A" w:rsidP="00FA776A">
      <w:pPr>
        <w:pStyle w:val="LagParagraf"/>
      </w:pPr>
      <w:r>
        <w:t>4 §</w:t>
      </w:r>
    </w:p>
    <w:p w14:paraId="231E2C69" w14:textId="77777777" w:rsidR="00FA776A" w:rsidRPr="00CF359D" w:rsidRDefault="00FA776A" w:rsidP="00FA776A">
      <w:pPr>
        <w:pStyle w:val="LagPararubrik"/>
      </w:pPr>
      <w:r>
        <w:t>Verkställande av beskattningen och skatteuppbörd</w:t>
      </w:r>
    </w:p>
    <w:p w14:paraId="579A718A" w14:textId="77777777" w:rsidR="00FA776A" w:rsidRDefault="00FA776A" w:rsidP="00FA776A">
      <w:pPr>
        <w:pStyle w:val="ANormal"/>
      </w:pPr>
      <w:r>
        <w:tab/>
        <w:t>Vid verkställande av beskattningen enligt denna lag tillämpas lagen om beskattningsförfarande (FFS 1558/1995) samt de bestämmelser och föreskrifter som utfärdas med stöd av den.</w:t>
      </w:r>
    </w:p>
    <w:p w14:paraId="5B029A37" w14:textId="77777777" w:rsidR="00FA776A" w:rsidRDefault="00FA776A" w:rsidP="00FA776A">
      <w:pPr>
        <w:pStyle w:val="ANormal"/>
      </w:pPr>
      <w:r>
        <w:tab/>
      </w:r>
      <w:r w:rsidRPr="00FA776A">
        <w:t>Vid skatteuppbörd, indrivning av skatt och återbäring av skatt tillämpas lagen om skatteuppbörd (FFS 11/2018) samt de bestämmelser och föreskrifter som utfärdas med stöd av den.</w:t>
      </w:r>
    </w:p>
    <w:p w14:paraId="0DE31D14" w14:textId="77777777" w:rsidR="00FA776A" w:rsidRDefault="00FA776A" w:rsidP="00FA776A">
      <w:pPr>
        <w:pStyle w:val="ANormal"/>
      </w:pPr>
      <w:r>
        <w:tab/>
        <w:t xml:space="preserve"> De författningar som nämns i 1 och 2 mom. tillämpas i den lydelse de har när denna lag träder i kraft.</w:t>
      </w:r>
      <w:r w:rsidRPr="002A3A14">
        <w:t xml:space="preserve"> </w:t>
      </w:r>
      <w:r>
        <w:t>Senare ändringar av författningarna ska gälla på Åland från tidpunkten för deras ikraftträdande i riket.</w:t>
      </w:r>
    </w:p>
    <w:p w14:paraId="5CDF4DB9" w14:textId="77777777" w:rsidR="00FA776A" w:rsidRDefault="00FA776A" w:rsidP="00FA776A">
      <w:pPr>
        <w:pStyle w:val="ANormal"/>
      </w:pPr>
    </w:p>
    <w:p w14:paraId="7DB59AA7" w14:textId="77777777" w:rsidR="00FA776A" w:rsidRDefault="00FA776A" w:rsidP="00FA776A">
      <w:pPr>
        <w:pStyle w:val="LagParagraf"/>
      </w:pPr>
      <w:r>
        <w:t>5 §</w:t>
      </w:r>
    </w:p>
    <w:p w14:paraId="3AFB00D0" w14:textId="77777777" w:rsidR="00FA776A" w:rsidRDefault="00FA776A" w:rsidP="00FA776A">
      <w:pPr>
        <w:pStyle w:val="LagPararubrik"/>
      </w:pPr>
      <w:r>
        <w:t>Hänvisningar</w:t>
      </w:r>
    </w:p>
    <w:p w14:paraId="4A5B070D" w14:textId="77777777" w:rsidR="00FA776A" w:rsidRDefault="00FA776A" w:rsidP="00FA776A">
      <w:pPr>
        <w:pStyle w:val="ANormal"/>
      </w:pPr>
      <w:r>
        <w:tab/>
        <w:t xml:space="preserve">Hänvisningar i lagen om tillfällig vinstskatt till elmarknadslagen (FFS 588/2013) ska avse landskapslagen (2015:102) om tillämpning i landskapet Åland av rikslagstiftning om elmarknaden. Hänvisningen till strafflagen </w:t>
      </w:r>
      <w:r>
        <w:lastRenderedPageBreak/>
        <w:t>(FFS 39/1889) ska avse landskapslagen (2002:60) om tillämpning i landskapet Åland av 29 kap. strafflagen.</w:t>
      </w:r>
    </w:p>
    <w:p w14:paraId="212A4F3F" w14:textId="77777777" w:rsidR="00FA776A" w:rsidRDefault="00FA776A" w:rsidP="00FA776A">
      <w:pPr>
        <w:pStyle w:val="ANormal"/>
      </w:pPr>
    </w:p>
    <w:p w14:paraId="6F2EEF56" w14:textId="77777777" w:rsidR="00FA776A" w:rsidRDefault="00FA776A" w:rsidP="00FA776A">
      <w:pPr>
        <w:pStyle w:val="LagParagraf"/>
      </w:pPr>
      <w:r>
        <w:t>6 §</w:t>
      </w:r>
    </w:p>
    <w:p w14:paraId="76A0B312" w14:textId="77777777" w:rsidR="00FA776A" w:rsidRDefault="00FA776A" w:rsidP="00FA776A">
      <w:pPr>
        <w:pStyle w:val="LagPararubrik"/>
      </w:pPr>
      <w:r>
        <w:t>Förvaltningsuppgifter</w:t>
      </w:r>
    </w:p>
    <w:p w14:paraId="0E02AB0F" w14:textId="77777777" w:rsidR="00FA776A" w:rsidRDefault="00FA776A" w:rsidP="00FA776A">
      <w:pPr>
        <w:pStyle w:val="ANormal"/>
      </w:pPr>
      <w:r>
        <w:tab/>
        <w:t>De förvaltningsuppgifter som enligt lagen om tillfällig vinstskatt ankommer på statens myndigheter ska på Åland skötas av landskapsregeringen till den del förvaltningen hänför sig till uppgifter inom landskapets behörighet.</w:t>
      </w:r>
    </w:p>
    <w:p w14:paraId="1769191F" w14:textId="77777777" w:rsidR="00FA776A" w:rsidRDefault="00FA776A" w:rsidP="00FA776A">
      <w:pPr>
        <w:pStyle w:val="ANormal"/>
      </w:pPr>
    </w:p>
    <w:p w14:paraId="35F5765B" w14:textId="77777777" w:rsidR="00FA776A" w:rsidRDefault="00FA776A" w:rsidP="00FA776A">
      <w:pPr>
        <w:pStyle w:val="LagParagraf"/>
      </w:pPr>
      <w:r>
        <w:t>7 §</w:t>
      </w:r>
    </w:p>
    <w:p w14:paraId="24CA4E76" w14:textId="77777777" w:rsidR="00FA776A" w:rsidRDefault="00FA776A" w:rsidP="00FA776A">
      <w:pPr>
        <w:pStyle w:val="LagPararubrik"/>
      </w:pPr>
      <w:r>
        <w:t>Ikraftträdande</w:t>
      </w:r>
    </w:p>
    <w:p w14:paraId="0030D0B3" w14:textId="77777777" w:rsidR="00FA776A" w:rsidRDefault="00FA776A" w:rsidP="00FA776A">
      <w:pPr>
        <w:pStyle w:val="ANormal"/>
      </w:pPr>
      <w:r>
        <w:tab/>
        <w:t>Denna lag träder i kraft den….</w:t>
      </w:r>
    </w:p>
    <w:p w14:paraId="6BC30F9B" w14:textId="77777777" w:rsidR="00FA776A" w:rsidRDefault="00FA776A" w:rsidP="00FA776A">
      <w:pPr>
        <w:pStyle w:val="ANormal"/>
      </w:pPr>
      <w:r>
        <w:tab/>
        <w:t>Lagen ska tillämpas vid beskattningen för skatteåret 2023. Om den skattskyldiges räkenskapsperiod inte slutar under kalenderåret 2023, tillämpas lagen vid företagets beskattning för skatteåret 2024.</w:t>
      </w:r>
    </w:p>
    <w:p w14:paraId="353AB070" w14:textId="77777777" w:rsidR="00FA776A" w:rsidRDefault="00FA776A" w:rsidP="00FA776A">
      <w:pPr>
        <w:pStyle w:val="ANormal"/>
      </w:pPr>
      <w:r>
        <w:tab/>
        <w:t>Om beslut om ändring av den skattskyldiges räkenskapsperiod har fattats den 1 december 2022 eller därefter så att det skatteår som går ut 2023 går ut före den 31 december 2023, tillämpas denna lag dock på den skattskyldiges skatteår 2023 och 2024.</w:t>
      </w:r>
    </w:p>
    <w:p w14:paraId="278F759B" w14:textId="77777777" w:rsidR="00FA776A" w:rsidRPr="00B0560E" w:rsidRDefault="00FA776A" w:rsidP="00FA776A">
      <w:pPr>
        <w:pStyle w:val="ANormal"/>
      </w:pPr>
    </w:p>
    <w:bookmarkEnd w:id="2"/>
    <w:p w14:paraId="459F88A2" w14:textId="77777777" w:rsidR="00FA776A" w:rsidRDefault="00FA776A" w:rsidP="00FA776A">
      <w:pPr>
        <w:pStyle w:val="ANormal"/>
        <w:jc w:val="center"/>
      </w:pPr>
      <w:r>
        <w:fldChar w:fldCharType="begin"/>
      </w:r>
      <w:r>
        <w:instrText>HYPERLINK \l "_top" \o "Klicka för att gå till toppen av dokumentet"</w:instrText>
      </w:r>
      <w:r>
        <w:fldChar w:fldCharType="separate"/>
      </w:r>
      <w:r>
        <w:rPr>
          <w:rStyle w:val="Hyperlnk"/>
        </w:rPr>
        <w:t>__________________</w:t>
      </w:r>
      <w:r>
        <w:rPr>
          <w:rStyle w:val="Hyperlnk"/>
        </w:rPr>
        <w:fldChar w:fldCharType="end"/>
      </w:r>
    </w:p>
    <w:p w14:paraId="34FE297C" w14:textId="14499A14" w:rsidR="00337A19" w:rsidRDefault="00337A19" w:rsidP="005C5E44">
      <w:pPr>
        <w:pStyle w:val="ANormal"/>
        <w:suppressAutoHyphens/>
        <w:outlineLvl w:val="0"/>
      </w:pPr>
    </w:p>
    <w:p w14:paraId="158A5B9B" w14:textId="77777777" w:rsidR="00337A19" w:rsidRDefault="00337A19">
      <w:pPr>
        <w:pStyle w:val="ANormal"/>
      </w:pPr>
      <w:r>
        <w:tab/>
      </w:r>
    </w:p>
    <w:p w14:paraId="77E90FD0" w14:textId="77777777" w:rsidR="00337A19" w:rsidRDefault="00337A19">
      <w:pPr>
        <w:pStyle w:val="ANormal"/>
      </w:pPr>
    </w:p>
    <w:p w14:paraId="43109BD8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3E99C707" w14:textId="77777777">
        <w:trPr>
          <w:cantSplit/>
        </w:trPr>
        <w:tc>
          <w:tcPr>
            <w:tcW w:w="6706" w:type="dxa"/>
            <w:gridSpan w:val="2"/>
          </w:tcPr>
          <w:p w14:paraId="6F377BEB" w14:textId="39B46F69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FA776A">
              <w:t>2</w:t>
            </w:r>
            <w:r w:rsidR="00AD36C2">
              <w:t>9</w:t>
            </w:r>
            <w:r w:rsidR="00FA776A">
              <w:t xml:space="preserve"> maj 2023</w:t>
            </w:r>
          </w:p>
        </w:tc>
      </w:tr>
      <w:tr w:rsidR="00337A19" w14:paraId="6A3D8163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2C753DAC" w14:textId="77777777" w:rsidR="00337A19" w:rsidRDefault="00337A19">
            <w:pPr>
              <w:pStyle w:val="ANormal"/>
              <w:keepNext/>
            </w:pPr>
          </w:p>
          <w:p w14:paraId="28CBB911" w14:textId="77777777" w:rsidR="00337A19" w:rsidRDefault="00337A19">
            <w:pPr>
              <w:pStyle w:val="ANormal"/>
              <w:keepNext/>
            </w:pPr>
          </w:p>
          <w:p w14:paraId="2A8782E4" w14:textId="77777777" w:rsidR="00337A19" w:rsidRDefault="00337A19">
            <w:pPr>
              <w:pStyle w:val="ANormal"/>
              <w:keepNext/>
            </w:pPr>
          </w:p>
          <w:p w14:paraId="2BB523C5" w14:textId="2153B497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FA776A">
              <w:t>ert Häggblom</w:t>
            </w:r>
            <w:r>
              <w:t xml:space="preserve">  </w:t>
            </w:r>
          </w:p>
          <w:p w14:paraId="5F2A0638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6DE46A5E" w14:textId="77777777">
        <w:tc>
          <w:tcPr>
            <w:tcW w:w="3353" w:type="dxa"/>
            <w:vAlign w:val="bottom"/>
          </w:tcPr>
          <w:p w14:paraId="54999425" w14:textId="77777777" w:rsidR="00337A19" w:rsidRDefault="00337A19">
            <w:pPr>
              <w:pStyle w:val="ANormal"/>
              <w:keepNext/>
              <w:jc w:val="center"/>
            </w:pPr>
          </w:p>
          <w:p w14:paraId="22D53FD6" w14:textId="77777777" w:rsidR="00337A19" w:rsidRDefault="00337A19">
            <w:pPr>
              <w:pStyle w:val="ANormal"/>
              <w:keepNext/>
              <w:jc w:val="center"/>
            </w:pPr>
          </w:p>
          <w:p w14:paraId="69FEB9E6" w14:textId="373146EE" w:rsidR="00337A19" w:rsidRDefault="00FA776A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6C2E9F7E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53A9970A" w14:textId="77777777" w:rsidR="00337A19" w:rsidRDefault="00337A19">
            <w:pPr>
              <w:pStyle w:val="ANormal"/>
              <w:keepNext/>
              <w:jc w:val="center"/>
            </w:pPr>
          </w:p>
          <w:p w14:paraId="2C1434A0" w14:textId="77777777" w:rsidR="00337A19" w:rsidRDefault="00337A19">
            <w:pPr>
              <w:pStyle w:val="ANormal"/>
              <w:keepNext/>
              <w:jc w:val="center"/>
            </w:pPr>
          </w:p>
          <w:p w14:paraId="1E33975F" w14:textId="0494A9B8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FA776A">
              <w:t>Nordlund</w:t>
            </w:r>
          </w:p>
          <w:p w14:paraId="3C42E8A9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6ED18338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D0E7" w14:textId="77777777" w:rsidR="00FA776A" w:rsidRDefault="00FA776A">
      <w:r>
        <w:separator/>
      </w:r>
    </w:p>
  </w:endnote>
  <w:endnote w:type="continuationSeparator" w:id="0">
    <w:p w14:paraId="76BF0581" w14:textId="77777777" w:rsidR="00FA776A" w:rsidRDefault="00FA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D3C1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2D5E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A776A">
      <w:rPr>
        <w:noProof/>
        <w:lang w:val="fi-FI"/>
      </w:rPr>
      <w:t>Dokument2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C165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27603" w14:textId="77777777" w:rsidR="00FA776A" w:rsidRDefault="00FA776A">
      <w:r>
        <w:separator/>
      </w:r>
    </w:p>
  </w:footnote>
  <w:footnote w:type="continuationSeparator" w:id="0">
    <w:p w14:paraId="0001F62D" w14:textId="77777777" w:rsidR="00FA776A" w:rsidRDefault="00FA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06EE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893A33D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404F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4075808">
    <w:abstractNumId w:val="6"/>
  </w:num>
  <w:num w:numId="2" w16cid:durableId="1846162095">
    <w:abstractNumId w:val="3"/>
  </w:num>
  <w:num w:numId="3" w16cid:durableId="547568691">
    <w:abstractNumId w:val="2"/>
  </w:num>
  <w:num w:numId="4" w16cid:durableId="499778283">
    <w:abstractNumId w:val="1"/>
  </w:num>
  <w:num w:numId="5" w16cid:durableId="611322739">
    <w:abstractNumId w:val="0"/>
  </w:num>
  <w:num w:numId="6" w16cid:durableId="1959138242">
    <w:abstractNumId w:val="7"/>
  </w:num>
  <w:num w:numId="7" w16cid:durableId="549264640">
    <w:abstractNumId w:val="5"/>
  </w:num>
  <w:num w:numId="8" w16cid:durableId="1224877937">
    <w:abstractNumId w:val="4"/>
  </w:num>
  <w:num w:numId="9" w16cid:durableId="1265268113">
    <w:abstractNumId w:val="10"/>
  </w:num>
  <w:num w:numId="10" w16cid:durableId="55855794">
    <w:abstractNumId w:val="13"/>
  </w:num>
  <w:num w:numId="11" w16cid:durableId="1248685671">
    <w:abstractNumId w:val="12"/>
  </w:num>
  <w:num w:numId="12" w16cid:durableId="1194686523">
    <w:abstractNumId w:val="16"/>
  </w:num>
  <w:num w:numId="13" w16cid:durableId="1355155534">
    <w:abstractNumId w:val="11"/>
  </w:num>
  <w:num w:numId="14" w16cid:durableId="1318342305">
    <w:abstractNumId w:val="15"/>
  </w:num>
  <w:num w:numId="15" w16cid:durableId="1216620060">
    <w:abstractNumId w:val="9"/>
  </w:num>
  <w:num w:numId="16" w16cid:durableId="1171145988">
    <w:abstractNumId w:val="21"/>
  </w:num>
  <w:num w:numId="17" w16cid:durableId="1840195553">
    <w:abstractNumId w:val="8"/>
  </w:num>
  <w:num w:numId="18" w16cid:durableId="786044084">
    <w:abstractNumId w:val="17"/>
  </w:num>
  <w:num w:numId="19" w16cid:durableId="1812823917">
    <w:abstractNumId w:val="20"/>
  </w:num>
  <w:num w:numId="20" w16cid:durableId="1586038055">
    <w:abstractNumId w:val="23"/>
  </w:num>
  <w:num w:numId="21" w16cid:durableId="1686638639">
    <w:abstractNumId w:val="22"/>
  </w:num>
  <w:num w:numId="22" w16cid:durableId="115873224">
    <w:abstractNumId w:val="14"/>
  </w:num>
  <w:num w:numId="23" w16cid:durableId="1033458579">
    <w:abstractNumId w:val="18"/>
  </w:num>
  <w:num w:numId="24" w16cid:durableId="2098095304">
    <w:abstractNumId w:val="18"/>
  </w:num>
  <w:num w:numId="25" w16cid:durableId="471748735">
    <w:abstractNumId w:val="19"/>
  </w:num>
  <w:num w:numId="26" w16cid:durableId="1797721345">
    <w:abstractNumId w:val="14"/>
  </w:num>
  <w:num w:numId="27" w16cid:durableId="152842700">
    <w:abstractNumId w:val="14"/>
  </w:num>
  <w:num w:numId="28" w16cid:durableId="222449992">
    <w:abstractNumId w:val="14"/>
  </w:num>
  <w:num w:numId="29" w16cid:durableId="91170377">
    <w:abstractNumId w:val="14"/>
  </w:num>
  <w:num w:numId="30" w16cid:durableId="2039767916">
    <w:abstractNumId w:val="14"/>
  </w:num>
  <w:num w:numId="31" w16cid:durableId="1652099666">
    <w:abstractNumId w:val="14"/>
  </w:num>
  <w:num w:numId="32" w16cid:durableId="596136214">
    <w:abstractNumId w:val="14"/>
  </w:num>
  <w:num w:numId="33" w16cid:durableId="2114090911">
    <w:abstractNumId w:val="14"/>
  </w:num>
  <w:num w:numId="34" w16cid:durableId="1938831297">
    <w:abstractNumId w:val="14"/>
  </w:num>
  <w:num w:numId="35" w16cid:durableId="924073572">
    <w:abstractNumId w:val="18"/>
  </w:num>
  <w:num w:numId="36" w16cid:durableId="1092823086">
    <w:abstractNumId w:val="19"/>
  </w:num>
  <w:num w:numId="37" w16cid:durableId="695546864">
    <w:abstractNumId w:val="14"/>
  </w:num>
  <w:num w:numId="38" w16cid:durableId="1211962874">
    <w:abstractNumId w:val="14"/>
  </w:num>
  <w:num w:numId="39" w16cid:durableId="1550459700">
    <w:abstractNumId w:val="14"/>
  </w:num>
  <w:num w:numId="40" w16cid:durableId="845368153">
    <w:abstractNumId w:val="14"/>
  </w:num>
  <w:num w:numId="41" w16cid:durableId="1438522880">
    <w:abstractNumId w:val="14"/>
  </w:num>
  <w:num w:numId="42" w16cid:durableId="244415021">
    <w:abstractNumId w:val="14"/>
  </w:num>
  <w:num w:numId="43" w16cid:durableId="1866405799">
    <w:abstractNumId w:val="14"/>
  </w:num>
  <w:num w:numId="44" w16cid:durableId="426849771">
    <w:abstractNumId w:val="14"/>
  </w:num>
  <w:num w:numId="45" w16cid:durableId="8681794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6A"/>
    <w:rsid w:val="00004B5B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F1162"/>
    <w:rsid w:val="00AD36C2"/>
    <w:rsid w:val="00B5110A"/>
    <w:rsid w:val="00BD48EF"/>
    <w:rsid w:val="00BE2983"/>
    <w:rsid w:val="00D636DC"/>
    <w:rsid w:val="00DD3988"/>
    <w:rsid w:val="00E6237B"/>
    <w:rsid w:val="00F94A35"/>
    <w:rsid w:val="00FA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3717C"/>
  <w15:chartTrackingRefBased/>
  <w15:docId w15:val="{F093E9B6-39BE-47DB-A0F1-F91CA199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FA776A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13</TotalTime>
  <Pages>2</Pages>
  <Words>494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49/2023</dc:title>
  <dc:subject/>
  <dc:creator>Jessica Laaksonen</dc:creator>
  <cp:keywords/>
  <cp:lastModifiedBy>Jessica Laaksonen</cp:lastModifiedBy>
  <cp:revision>2</cp:revision>
  <cp:lastPrinted>2005-03-31T06:40:00Z</cp:lastPrinted>
  <dcterms:created xsi:type="dcterms:W3CDTF">2023-05-19T11:26:00Z</dcterms:created>
  <dcterms:modified xsi:type="dcterms:W3CDTF">2023-05-29T09:17:00Z</dcterms:modified>
</cp:coreProperties>
</file>