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925B09D" w14:textId="77777777">
        <w:trPr>
          <w:cantSplit/>
          <w:trHeight w:val="20"/>
        </w:trPr>
        <w:tc>
          <w:tcPr>
            <w:tcW w:w="861" w:type="dxa"/>
            <w:vMerge w:val="restart"/>
          </w:tcPr>
          <w:p w14:paraId="6438395A" w14:textId="7CA10ABC" w:rsidR="002401D0" w:rsidRDefault="00A96E0A">
            <w:pPr>
              <w:pStyle w:val="xLedtext"/>
              <w:rPr>
                <w:noProof/>
              </w:rPr>
            </w:pPr>
            <w:bookmarkStart w:id="0" w:name="_top"/>
            <w:bookmarkEnd w:id="0"/>
            <w:r>
              <w:rPr>
                <w:noProof/>
              </w:rPr>
              <w:drawing>
                <wp:inline distT="0" distB="0" distL="0" distR="0" wp14:anchorId="0D81D5C6" wp14:editId="5FB6A33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BFD229C" w14:textId="23EFE3D1" w:rsidR="002401D0" w:rsidRDefault="00A96E0A">
            <w:pPr>
              <w:pStyle w:val="xMellanrum"/>
            </w:pPr>
            <w:r>
              <w:rPr>
                <w:noProof/>
              </w:rPr>
              <w:drawing>
                <wp:inline distT="0" distB="0" distL="0" distR="0" wp14:anchorId="48F2B2EB" wp14:editId="6EBEAC9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63EBE06" w14:textId="77777777">
        <w:trPr>
          <w:cantSplit/>
          <w:trHeight w:val="299"/>
        </w:trPr>
        <w:tc>
          <w:tcPr>
            <w:tcW w:w="861" w:type="dxa"/>
            <w:vMerge/>
          </w:tcPr>
          <w:p w14:paraId="55F526C3" w14:textId="77777777" w:rsidR="002401D0" w:rsidRDefault="002401D0">
            <w:pPr>
              <w:pStyle w:val="xLedtext"/>
            </w:pPr>
          </w:p>
        </w:tc>
        <w:tc>
          <w:tcPr>
            <w:tcW w:w="4448" w:type="dxa"/>
            <w:vAlign w:val="bottom"/>
          </w:tcPr>
          <w:p w14:paraId="38DCFBBB" w14:textId="77777777" w:rsidR="002401D0" w:rsidRDefault="002401D0">
            <w:pPr>
              <w:pStyle w:val="xAvsandare1"/>
            </w:pPr>
            <w:r>
              <w:t>Ålands lagting</w:t>
            </w:r>
          </w:p>
        </w:tc>
        <w:tc>
          <w:tcPr>
            <w:tcW w:w="4288" w:type="dxa"/>
            <w:gridSpan w:val="2"/>
            <w:vAlign w:val="bottom"/>
          </w:tcPr>
          <w:p w14:paraId="10B1F633" w14:textId="4FC30CF6" w:rsidR="002401D0" w:rsidRDefault="002401D0" w:rsidP="00B36A8F">
            <w:pPr>
              <w:pStyle w:val="xDokTypNr"/>
            </w:pPr>
            <w:r>
              <w:t xml:space="preserve">BETÄNKANDE nr </w:t>
            </w:r>
            <w:r w:rsidR="003A1EDE">
              <w:t>7</w:t>
            </w:r>
            <w:r>
              <w:t>/</w:t>
            </w:r>
            <w:proofErr w:type="gramStart"/>
            <w:r>
              <w:t>20</w:t>
            </w:r>
            <w:r w:rsidR="00A96E0A">
              <w:t>22</w:t>
            </w:r>
            <w:r w:rsidR="0015337C">
              <w:t>-20</w:t>
            </w:r>
            <w:r w:rsidR="00A96E0A">
              <w:t>23</w:t>
            </w:r>
            <w:proofErr w:type="gramEnd"/>
          </w:p>
        </w:tc>
      </w:tr>
      <w:tr w:rsidR="002401D0" w14:paraId="3D8B019A" w14:textId="77777777">
        <w:trPr>
          <w:cantSplit/>
          <w:trHeight w:val="238"/>
        </w:trPr>
        <w:tc>
          <w:tcPr>
            <w:tcW w:w="861" w:type="dxa"/>
            <w:vMerge/>
          </w:tcPr>
          <w:p w14:paraId="000CA834" w14:textId="77777777" w:rsidR="002401D0" w:rsidRDefault="002401D0">
            <w:pPr>
              <w:pStyle w:val="xLedtext"/>
            </w:pPr>
          </w:p>
        </w:tc>
        <w:tc>
          <w:tcPr>
            <w:tcW w:w="4448" w:type="dxa"/>
            <w:vAlign w:val="bottom"/>
          </w:tcPr>
          <w:p w14:paraId="009D72F7" w14:textId="77777777" w:rsidR="002401D0" w:rsidRDefault="002401D0">
            <w:pPr>
              <w:pStyle w:val="xLedtext"/>
            </w:pPr>
          </w:p>
        </w:tc>
        <w:tc>
          <w:tcPr>
            <w:tcW w:w="1725" w:type="dxa"/>
            <w:vAlign w:val="bottom"/>
          </w:tcPr>
          <w:p w14:paraId="33501751" w14:textId="77777777" w:rsidR="002401D0" w:rsidRDefault="002401D0">
            <w:pPr>
              <w:pStyle w:val="xLedtext"/>
            </w:pPr>
            <w:r>
              <w:t>Datum</w:t>
            </w:r>
          </w:p>
        </w:tc>
        <w:tc>
          <w:tcPr>
            <w:tcW w:w="2563" w:type="dxa"/>
            <w:vAlign w:val="bottom"/>
          </w:tcPr>
          <w:p w14:paraId="229B5EA7" w14:textId="77777777" w:rsidR="002401D0" w:rsidRDefault="002401D0">
            <w:pPr>
              <w:pStyle w:val="xLedtext"/>
            </w:pPr>
          </w:p>
        </w:tc>
      </w:tr>
      <w:tr w:rsidR="002401D0" w14:paraId="19B35CF6" w14:textId="77777777">
        <w:trPr>
          <w:cantSplit/>
          <w:trHeight w:val="238"/>
        </w:trPr>
        <w:tc>
          <w:tcPr>
            <w:tcW w:w="861" w:type="dxa"/>
            <w:vMerge/>
          </w:tcPr>
          <w:p w14:paraId="18C9335F" w14:textId="77777777" w:rsidR="002401D0" w:rsidRDefault="002401D0">
            <w:pPr>
              <w:pStyle w:val="xAvsandare2"/>
            </w:pPr>
          </w:p>
        </w:tc>
        <w:tc>
          <w:tcPr>
            <w:tcW w:w="4448" w:type="dxa"/>
            <w:vAlign w:val="center"/>
          </w:tcPr>
          <w:p w14:paraId="79C48B24" w14:textId="26402551" w:rsidR="002401D0" w:rsidRDefault="00A96E0A">
            <w:pPr>
              <w:pStyle w:val="xAvsandare2"/>
            </w:pPr>
            <w:r>
              <w:t>Finans- och närings</w:t>
            </w:r>
            <w:r w:rsidR="002401D0">
              <w:t>utskottet</w:t>
            </w:r>
          </w:p>
        </w:tc>
        <w:tc>
          <w:tcPr>
            <w:tcW w:w="1725" w:type="dxa"/>
            <w:vAlign w:val="center"/>
          </w:tcPr>
          <w:p w14:paraId="041AD6CC" w14:textId="4B1E8387" w:rsidR="002401D0" w:rsidRDefault="002401D0">
            <w:pPr>
              <w:pStyle w:val="xDatum1"/>
            </w:pPr>
            <w:r>
              <w:t>20</w:t>
            </w:r>
            <w:r w:rsidR="00A96E0A">
              <w:t>22-1</w:t>
            </w:r>
            <w:r w:rsidR="005F43A9">
              <w:t>2</w:t>
            </w:r>
            <w:r w:rsidR="00A96E0A">
              <w:t>-</w:t>
            </w:r>
            <w:r w:rsidR="00446504">
              <w:t>1</w:t>
            </w:r>
            <w:r w:rsidR="00831153">
              <w:t>4</w:t>
            </w:r>
          </w:p>
        </w:tc>
        <w:tc>
          <w:tcPr>
            <w:tcW w:w="2563" w:type="dxa"/>
            <w:vAlign w:val="center"/>
          </w:tcPr>
          <w:p w14:paraId="14AF072F" w14:textId="77777777" w:rsidR="002401D0" w:rsidRDefault="002401D0">
            <w:pPr>
              <w:pStyle w:val="xBeteckning1"/>
            </w:pPr>
          </w:p>
        </w:tc>
      </w:tr>
      <w:tr w:rsidR="002401D0" w14:paraId="5CA64975" w14:textId="77777777">
        <w:trPr>
          <w:cantSplit/>
          <w:trHeight w:val="238"/>
        </w:trPr>
        <w:tc>
          <w:tcPr>
            <w:tcW w:w="861" w:type="dxa"/>
            <w:vMerge/>
          </w:tcPr>
          <w:p w14:paraId="1101F667" w14:textId="77777777" w:rsidR="002401D0" w:rsidRDefault="002401D0">
            <w:pPr>
              <w:pStyle w:val="xLedtext"/>
            </w:pPr>
          </w:p>
        </w:tc>
        <w:tc>
          <w:tcPr>
            <w:tcW w:w="4448" w:type="dxa"/>
            <w:vAlign w:val="bottom"/>
          </w:tcPr>
          <w:p w14:paraId="13568744" w14:textId="77777777" w:rsidR="002401D0" w:rsidRDefault="002401D0">
            <w:pPr>
              <w:pStyle w:val="xLedtext"/>
            </w:pPr>
          </w:p>
        </w:tc>
        <w:tc>
          <w:tcPr>
            <w:tcW w:w="1725" w:type="dxa"/>
            <w:vAlign w:val="bottom"/>
          </w:tcPr>
          <w:p w14:paraId="798FF7DE" w14:textId="77777777" w:rsidR="002401D0" w:rsidRDefault="002401D0">
            <w:pPr>
              <w:pStyle w:val="xLedtext"/>
            </w:pPr>
          </w:p>
        </w:tc>
        <w:tc>
          <w:tcPr>
            <w:tcW w:w="2563" w:type="dxa"/>
            <w:vAlign w:val="bottom"/>
          </w:tcPr>
          <w:p w14:paraId="2324FA62" w14:textId="77777777" w:rsidR="002401D0" w:rsidRDefault="002401D0">
            <w:pPr>
              <w:pStyle w:val="xLedtext"/>
            </w:pPr>
          </w:p>
        </w:tc>
      </w:tr>
      <w:tr w:rsidR="002401D0" w14:paraId="34BE28D6" w14:textId="77777777">
        <w:trPr>
          <w:cantSplit/>
          <w:trHeight w:val="238"/>
        </w:trPr>
        <w:tc>
          <w:tcPr>
            <w:tcW w:w="861" w:type="dxa"/>
            <w:vMerge/>
            <w:tcBorders>
              <w:bottom w:val="single" w:sz="4" w:space="0" w:color="auto"/>
            </w:tcBorders>
          </w:tcPr>
          <w:p w14:paraId="725CEEC2" w14:textId="77777777" w:rsidR="002401D0" w:rsidRDefault="002401D0">
            <w:pPr>
              <w:pStyle w:val="xAvsandare3"/>
            </w:pPr>
          </w:p>
        </w:tc>
        <w:tc>
          <w:tcPr>
            <w:tcW w:w="4448" w:type="dxa"/>
            <w:tcBorders>
              <w:bottom w:val="single" w:sz="4" w:space="0" w:color="auto"/>
            </w:tcBorders>
            <w:vAlign w:val="center"/>
          </w:tcPr>
          <w:p w14:paraId="72407FD6" w14:textId="77777777" w:rsidR="002401D0" w:rsidRDefault="002401D0">
            <w:pPr>
              <w:pStyle w:val="xAvsandare3"/>
            </w:pPr>
          </w:p>
        </w:tc>
        <w:tc>
          <w:tcPr>
            <w:tcW w:w="1725" w:type="dxa"/>
            <w:tcBorders>
              <w:bottom w:val="single" w:sz="4" w:space="0" w:color="auto"/>
            </w:tcBorders>
            <w:vAlign w:val="center"/>
          </w:tcPr>
          <w:p w14:paraId="2F751C38" w14:textId="77777777" w:rsidR="002401D0" w:rsidRDefault="002401D0">
            <w:pPr>
              <w:pStyle w:val="xDatum2"/>
            </w:pPr>
          </w:p>
        </w:tc>
        <w:tc>
          <w:tcPr>
            <w:tcW w:w="2563" w:type="dxa"/>
            <w:tcBorders>
              <w:bottom w:val="single" w:sz="4" w:space="0" w:color="auto"/>
            </w:tcBorders>
            <w:vAlign w:val="center"/>
          </w:tcPr>
          <w:p w14:paraId="3AC86457" w14:textId="77777777" w:rsidR="002401D0" w:rsidRDefault="002401D0">
            <w:pPr>
              <w:pStyle w:val="xBeteckning2"/>
            </w:pPr>
          </w:p>
        </w:tc>
      </w:tr>
      <w:tr w:rsidR="002401D0" w14:paraId="02B0238F" w14:textId="77777777">
        <w:trPr>
          <w:cantSplit/>
          <w:trHeight w:val="238"/>
        </w:trPr>
        <w:tc>
          <w:tcPr>
            <w:tcW w:w="861" w:type="dxa"/>
            <w:tcBorders>
              <w:top w:val="single" w:sz="4" w:space="0" w:color="auto"/>
            </w:tcBorders>
            <w:vAlign w:val="bottom"/>
          </w:tcPr>
          <w:p w14:paraId="7E315B4D" w14:textId="77777777" w:rsidR="002401D0" w:rsidRDefault="002401D0">
            <w:pPr>
              <w:pStyle w:val="xLedtext"/>
            </w:pPr>
          </w:p>
        </w:tc>
        <w:tc>
          <w:tcPr>
            <w:tcW w:w="4448" w:type="dxa"/>
            <w:tcBorders>
              <w:top w:val="single" w:sz="4" w:space="0" w:color="auto"/>
            </w:tcBorders>
            <w:vAlign w:val="bottom"/>
          </w:tcPr>
          <w:p w14:paraId="468896B4" w14:textId="77777777" w:rsidR="002401D0" w:rsidRDefault="002401D0">
            <w:pPr>
              <w:pStyle w:val="xLedtext"/>
            </w:pPr>
          </w:p>
        </w:tc>
        <w:tc>
          <w:tcPr>
            <w:tcW w:w="4288" w:type="dxa"/>
            <w:gridSpan w:val="2"/>
            <w:tcBorders>
              <w:top w:val="single" w:sz="4" w:space="0" w:color="auto"/>
            </w:tcBorders>
            <w:vAlign w:val="bottom"/>
          </w:tcPr>
          <w:p w14:paraId="010A4971" w14:textId="77777777" w:rsidR="002401D0" w:rsidRDefault="002401D0">
            <w:pPr>
              <w:pStyle w:val="xLedtext"/>
            </w:pPr>
          </w:p>
        </w:tc>
      </w:tr>
      <w:tr w:rsidR="002401D0" w14:paraId="4AE6C436" w14:textId="77777777">
        <w:trPr>
          <w:cantSplit/>
          <w:trHeight w:val="238"/>
        </w:trPr>
        <w:tc>
          <w:tcPr>
            <w:tcW w:w="861" w:type="dxa"/>
          </w:tcPr>
          <w:p w14:paraId="3A50DE92" w14:textId="77777777" w:rsidR="002401D0" w:rsidRDefault="002401D0">
            <w:pPr>
              <w:pStyle w:val="xCelltext"/>
            </w:pPr>
          </w:p>
        </w:tc>
        <w:tc>
          <w:tcPr>
            <w:tcW w:w="4448" w:type="dxa"/>
            <w:vMerge w:val="restart"/>
          </w:tcPr>
          <w:p w14:paraId="4B77602A" w14:textId="77777777" w:rsidR="002401D0" w:rsidRDefault="002401D0">
            <w:pPr>
              <w:pStyle w:val="xMottagare1"/>
            </w:pPr>
            <w:r>
              <w:t>Till Ålands lagting</w:t>
            </w:r>
          </w:p>
        </w:tc>
        <w:tc>
          <w:tcPr>
            <w:tcW w:w="4288" w:type="dxa"/>
            <w:gridSpan w:val="2"/>
            <w:vMerge w:val="restart"/>
          </w:tcPr>
          <w:p w14:paraId="3DB103AC" w14:textId="77777777" w:rsidR="002401D0" w:rsidRDefault="002401D0">
            <w:pPr>
              <w:pStyle w:val="xMottagare1"/>
              <w:tabs>
                <w:tab w:val="left" w:pos="2349"/>
              </w:tabs>
            </w:pPr>
          </w:p>
        </w:tc>
      </w:tr>
      <w:tr w:rsidR="002401D0" w14:paraId="6A6311ED" w14:textId="77777777">
        <w:trPr>
          <w:cantSplit/>
          <w:trHeight w:val="238"/>
        </w:trPr>
        <w:tc>
          <w:tcPr>
            <w:tcW w:w="861" w:type="dxa"/>
          </w:tcPr>
          <w:p w14:paraId="12022695" w14:textId="77777777" w:rsidR="002401D0" w:rsidRDefault="002401D0">
            <w:pPr>
              <w:pStyle w:val="xCelltext"/>
            </w:pPr>
          </w:p>
        </w:tc>
        <w:tc>
          <w:tcPr>
            <w:tcW w:w="4448" w:type="dxa"/>
            <w:vMerge/>
            <w:vAlign w:val="center"/>
          </w:tcPr>
          <w:p w14:paraId="778EE93C" w14:textId="77777777" w:rsidR="002401D0" w:rsidRDefault="002401D0">
            <w:pPr>
              <w:pStyle w:val="xCelltext"/>
            </w:pPr>
          </w:p>
        </w:tc>
        <w:tc>
          <w:tcPr>
            <w:tcW w:w="4288" w:type="dxa"/>
            <w:gridSpan w:val="2"/>
            <w:vMerge/>
            <w:vAlign w:val="center"/>
          </w:tcPr>
          <w:p w14:paraId="40968B19" w14:textId="77777777" w:rsidR="002401D0" w:rsidRDefault="002401D0">
            <w:pPr>
              <w:pStyle w:val="xCelltext"/>
            </w:pPr>
          </w:p>
        </w:tc>
      </w:tr>
      <w:tr w:rsidR="002401D0" w14:paraId="5B1A5CB8" w14:textId="77777777">
        <w:trPr>
          <w:cantSplit/>
          <w:trHeight w:val="238"/>
        </w:trPr>
        <w:tc>
          <w:tcPr>
            <w:tcW w:w="861" w:type="dxa"/>
          </w:tcPr>
          <w:p w14:paraId="75B394C0" w14:textId="77777777" w:rsidR="002401D0" w:rsidRDefault="002401D0">
            <w:pPr>
              <w:pStyle w:val="xCelltext"/>
            </w:pPr>
          </w:p>
        </w:tc>
        <w:tc>
          <w:tcPr>
            <w:tcW w:w="4448" w:type="dxa"/>
            <w:vMerge/>
            <w:vAlign w:val="center"/>
          </w:tcPr>
          <w:p w14:paraId="055E79EC" w14:textId="77777777" w:rsidR="002401D0" w:rsidRDefault="002401D0">
            <w:pPr>
              <w:pStyle w:val="xCelltext"/>
            </w:pPr>
          </w:p>
        </w:tc>
        <w:tc>
          <w:tcPr>
            <w:tcW w:w="4288" w:type="dxa"/>
            <w:gridSpan w:val="2"/>
            <w:vMerge/>
            <w:vAlign w:val="center"/>
          </w:tcPr>
          <w:p w14:paraId="14780311" w14:textId="77777777" w:rsidR="002401D0" w:rsidRDefault="002401D0">
            <w:pPr>
              <w:pStyle w:val="xCelltext"/>
            </w:pPr>
          </w:p>
        </w:tc>
      </w:tr>
      <w:tr w:rsidR="002401D0" w14:paraId="02F662EE" w14:textId="77777777">
        <w:trPr>
          <w:cantSplit/>
          <w:trHeight w:val="238"/>
        </w:trPr>
        <w:tc>
          <w:tcPr>
            <w:tcW w:w="861" w:type="dxa"/>
          </w:tcPr>
          <w:p w14:paraId="1D63EBDE" w14:textId="77777777" w:rsidR="002401D0" w:rsidRDefault="002401D0">
            <w:pPr>
              <w:pStyle w:val="xCelltext"/>
            </w:pPr>
          </w:p>
        </w:tc>
        <w:tc>
          <w:tcPr>
            <w:tcW w:w="4448" w:type="dxa"/>
            <w:vMerge/>
            <w:vAlign w:val="center"/>
          </w:tcPr>
          <w:p w14:paraId="1D5C6224" w14:textId="77777777" w:rsidR="002401D0" w:rsidRDefault="002401D0">
            <w:pPr>
              <w:pStyle w:val="xCelltext"/>
            </w:pPr>
          </w:p>
        </w:tc>
        <w:tc>
          <w:tcPr>
            <w:tcW w:w="4288" w:type="dxa"/>
            <w:gridSpan w:val="2"/>
            <w:vMerge/>
            <w:vAlign w:val="center"/>
          </w:tcPr>
          <w:p w14:paraId="7C2DC548" w14:textId="77777777" w:rsidR="002401D0" w:rsidRDefault="002401D0">
            <w:pPr>
              <w:pStyle w:val="xCelltext"/>
            </w:pPr>
          </w:p>
        </w:tc>
      </w:tr>
      <w:tr w:rsidR="002401D0" w14:paraId="049E5961" w14:textId="77777777">
        <w:trPr>
          <w:cantSplit/>
          <w:trHeight w:val="238"/>
        </w:trPr>
        <w:tc>
          <w:tcPr>
            <w:tcW w:w="861" w:type="dxa"/>
          </w:tcPr>
          <w:p w14:paraId="413DFD08" w14:textId="77777777" w:rsidR="002401D0" w:rsidRDefault="002401D0">
            <w:pPr>
              <w:pStyle w:val="xCelltext"/>
            </w:pPr>
          </w:p>
        </w:tc>
        <w:tc>
          <w:tcPr>
            <w:tcW w:w="4448" w:type="dxa"/>
            <w:vMerge/>
            <w:vAlign w:val="center"/>
          </w:tcPr>
          <w:p w14:paraId="0220FB12" w14:textId="77777777" w:rsidR="002401D0" w:rsidRDefault="002401D0">
            <w:pPr>
              <w:pStyle w:val="xCelltext"/>
            </w:pPr>
          </w:p>
        </w:tc>
        <w:tc>
          <w:tcPr>
            <w:tcW w:w="4288" w:type="dxa"/>
            <w:gridSpan w:val="2"/>
            <w:vMerge/>
            <w:vAlign w:val="center"/>
          </w:tcPr>
          <w:p w14:paraId="464C9FE1" w14:textId="77777777" w:rsidR="002401D0" w:rsidRDefault="002401D0">
            <w:pPr>
              <w:pStyle w:val="xCelltext"/>
            </w:pPr>
          </w:p>
        </w:tc>
      </w:tr>
    </w:tbl>
    <w:p w14:paraId="49D7922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0F2A60" w14:textId="19D2C82E" w:rsidR="002401D0" w:rsidRDefault="00A96E0A">
      <w:pPr>
        <w:pStyle w:val="ArendeOverRubrik"/>
      </w:pPr>
      <w:r>
        <w:t>Finans- och närings</w:t>
      </w:r>
      <w:r w:rsidR="002401D0">
        <w:t>utskottets betänkande</w:t>
      </w:r>
    </w:p>
    <w:p w14:paraId="56D98BE6" w14:textId="75C8F9CC" w:rsidR="002401D0" w:rsidRDefault="003A1EDE">
      <w:pPr>
        <w:pStyle w:val="ArendeRubrik"/>
      </w:pPr>
      <w:r>
        <w:t>Kompensation till</w:t>
      </w:r>
      <w:r w:rsidR="00831153">
        <w:t xml:space="preserve"> kom</w:t>
      </w:r>
      <w:r w:rsidR="00C33137">
        <w:t>mun</w:t>
      </w:r>
      <w:r>
        <w:t>erna för resekostnadsavdraget och grundavdraget</w:t>
      </w:r>
    </w:p>
    <w:p w14:paraId="72D8ED77" w14:textId="73990F8A" w:rsidR="002401D0" w:rsidRDefault="00A96E0A">
      <w:pPr>
        <w:pStyle w:val="ArendeUnderRubrik"/>
      </w:pPr>
      <w:r>
        <w:t xml:space="preserve">Landskapsregeringens lagförslag LF </w:t>
      </w:r>
      <w:r w:rsidR="00831153">
        <w:t>1</w:t>
      </w:r>
      <w:r w:rsidR="003A1EDE">
        <w:t>1</w:t>
      </w:r>
      <w:r>
        <w:t>/</w:t>
      </w:r>
      <w:proofErr w:type="gramStart"/>
      <w:r>
        <w:t>2022-2023</w:t>
      </w:r>
      <w:proofErr w:type="gramEnd"/>
    </w:p>
    <w:p w14:paraId="071AD230" w14:textId="77777777" w:rsidR="002401D0" w:rsidRDefault="002401D0">
      <w:pPr>
        <w:pStyle w:val="ANormal"/>
      </w:pPr>
    </w:p>
    <w:p w14:paraId="2AFE3AE7" w14:textId="77777777" w:rsidR="002401D0" w:rsidRDefault="002401D0">
      <w:pPr>
        <w:pStyle w:val="Innehll1"/>
      </w:pPr>
      <w:r>
        <w:t>INNEHÅLL</w:t>
      </w:r>
    </w:p>
    <w:p w14:paraId="4B4EF699" w14:textId="18F7BC84" w:rsidR="001F60A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1819749" w:history="1">
        <w:r w:rsidR="001F60AD" w:rsidRPr="003A2E02">
          <w:rPr>
            <w:rStyle w:val="Hyperlnk"/>
          </w:rPr>
          <w:t>Sammanfattning</w:t>
        </w:r>
        <w:r w:rsidR="001F60AD">
          <w:rPr>
            <w:webHidden/>
          </w:rPr>
          <w:tab/>
        </w:r>
        <w:r w:rsidR="001F60AD">
          <w:rPr>
            <w:webHidden/>
          </w:rPr>
          <w:fldChar w:fldCharType="begin"/>
        </w:r>
        <w:r w:rsidR="001F60AD">
          <w:rPr>
            <w:webHidden/>
          </w:rPr>
          <w:instrText xml:space="preserve"> PAGEREF _Toc121819749 \h </w:instrText>
        </w:r>
        <w:r w:rsidR="001F60AD">
          <w:rPr>
            <w:webHidden/>
          </w:rPr>
        </w:r>
        <w:r w:rsidR="001F60AD">
          <w:rPr>
            <w:webHidden/>
          </w:rPr>
          <w:fldChar w:fldCharType="separate"/>
        </w:r>
        <w:r w:rsidR="001F60AD">
          <w:rPr>
            <w:webHidden/>
          </w:rPr>
          <w:t>1</w:t>
        </w:r>
        <w:r w:rsidR="001F60AD">
          <w:rPr>
            <w:webHidden/>
          </w:rPr>
          <w:fldChar w:fldCharType="end"/>
        </w:r>
      </w:hyperlink>
    </w:p>
    <w:p w14:paraId="2F571B28" w14:textId="7553F12E" w:rsidR="001F60AD" w:rsidRDefault="00DF6FCD">
      <w:pPr>
        <w:pStyle w:val="Innehll2"/>
        <w:rPr>
          <w:rFonts w:asciiTheme="minorHAnsi" w:eastAsiaTheme="minorEastAsia" w:hAnsiTheme="minorHAnsi" w:cstheme="minorBidi"/>
          <w:sz w:val="22"/>
          <w:szCs w:val="22"/>
          <w:lang w:val="sv-FI" w:eastAsia="sv-FI"/>
        </w:rPr>
      </w:pPr>
      <w:hyperlink w:anchor="_Toc121819750" w:history="1">
        <w:r w:rsidR="001F60AD" w:rsidRPr="003A2E02">
          <w:rPr>
            <w:rStyle w:val="Hyperlnk"/>
          </w:rPr>
          <w:t>Landskapsregeringens förslag</w:t>
        </w:r>
        <w:r w:rsidR="001F60AD">
          <w:rPr>
            <w:webHidden/>
          </w:rPr>
          <w:tab/>
        </w:r>
        <w:r w:rsidR="001F60AD">
          <w:rPr>
            <w:webHidden/>
          </w:rPr>
          <w:fldChar w:fldCharType="begin"/>
        </w:r>
        <w:r w:rsidR="001F60AD">
          <w:rPr>
            <w:webHidden/>
          </w:rPr>
          <w:instrText xml:space="preserve"> PAGEREF _Toc121819750 \h </w:instrText>
        </w:r>
        <w:r w:rsidR="001F60AD">
          <w:rPr>
            <w:webHidden/>
          </w:rPr>
        </w:r>
        <w:r w:rsidR="001F60AD">
          <w:rPr>
            <w:webHidden/>
          </w:rPr>
          <w:fldChar w:fldCharType="separate"/>
        </w:r>
        <w:r w:rsidR="001F60AD">
          <w:rPr>
            <w:webHidden/>
          </w:rPr>
          <w:t>1</w:t>
        </w:r>
        <w:r w:rsidR="001F60AD">
          <w:rPr>
            <w:webHidden/>
          </w:rPr>
          <w:fldChar w:fldCharType="end"/>
        </w:r>
      </w:hyperlink>
    </w:p>
    <w:p w14:paraId="3BB9A3A0" w14:textId="4B30FA1A" w:rsidR="001F60AD" w:rsidRDefault="00DF6FCD">
      <w:pPr>
        <w:pStyle w:val="Innehll2"/>
        <w:rPr>
          <w:rFonts w:asciiTheme="minorHAnsi" w:eastAsiaTheme="minorEastAsia" w:hAnsiTheme="minorHAnsi" w:cstheme="minorBidi"/>
          <w:sz w:val="22"/>
          <w:szCs w:val="22"/>
          <w:lang w:val="sv-FI" w:eastAsia="sv-FI"/>
        </w:rPr>
      </w:pPr>
      <w:hyperlink w:anchor="_Toc121819751" w:history="1">
        <w:r w:rsidR="001F60AD" w:rsidRPr="003A2E02">
          <w:rPr>
            <w:rStyle w:val="Hyperlnk"/>
          </w:rPr>
          <w:t>Utskottets förslag</w:t>
        </w:r>
        <w:r w:rsidR="001F60AD">
          <w:rPr>
            <w:webHidden/>
          </w:rPr>
          <w:tab/>
        </w:r>
        <w:r w:rsidR="001F60AD">
          <w:rPr>
            <w:webHidden/>
          </w:rPr>
          <w:fldChar w:fldCharType="begin"/>
        </w:r>
        <w:r w:rsidR="001F60AD">
          <w:rPr>
            <w:webHidden/>
          </w:rPr>
          <w:instrText xml:space="preserve"> PAGEREF _Toc121819751 \h </w:instrText>
        </w:r>
        <w:r w:rsidR="001F60AD">
          <w:rPr>
            <w:webHidden/>
          </w:rPr>
        </w:r>
        <w:r w:rsidR="001F60AD">
          <w:rPr>
            <w:webHidden/>
          </w:rPr>
          <w:fldChar w:fldCharType="separate"/>
        </w:r>
        <w:r w:rsidR="001F60AD">
          <w:rPr>
            <w:webHidden/>
          </w:rPr>
          <w:t>1</w:t>
        </w:r>
        <w:r w:rsidR="001F60AD">
          <w:rPr>
            <w:webHidden/>
          </w:rPr>
          <w:fldChar w:fldCharType="end"/>
        </w:r>
      </w:hyperlink>
    </w:p>
    <w:p w14:paraId="5BC6FFA6" w14:textId="23319ED8" w:rsidR="001F60AD" w:rsidRDefault="00DF6FCD">
      <w:pPr>
        <w:pStyle w:val="Innehll1"/>
        <w:rPr>
          <w:rFonts w:asciiTheme="minorHAnsi" w:eastAsiaTheme="minorEastAsia" w:hAnsiTheme="minorHAnsi" w:cstheme="minorBidi"/>
          <w:sz w:val="22"/>
          <w:szCs w:val="22"/>
          <w:lang w:val="sv-FI" w:eastAsia="sv-FI"/>
        </w:rPr>
      </w:pPr>
      <w:hyperlink w:anchor="_Toc121819752" w:history="1">
        <w:r w:rsidR="001F60AD" w:rsidRPr="003A2E02">
          <w:rPr>
            <w:rStyle w:val="Hyperlnk"/>
          </w:rPr>
          <w:t>Ärendets behandling</w:t>
        </w:r>
        <w:r w:rsidR="001F60AD">
          <w:rPr>
            <w:webHidden/>
          </w:rPr>
          <w:tab/>
        </w:r>
        <w:r w:rsidR="001F60AD">
          <w:rPr>
            <w:webHidden/>
          </w:rPr>
          <w:fldChar w:fldCharType="begin"/>
        </w:r>
        <w:r w:rsidR="001F60AD">
          <w:rPr>
            <w:webHidden/>
          </w:rPr>
          <w:instrText xml:space="preserve"> PAGEREF _Toc121819752 \h </w:instrText>
        </w:r>
        <w:r w:rsidR="001F60AD">
          <w:rPr>
            <w:webHidden/>
          </w:rPr>
        </w:r>
        <w:r w:rsidR="001F60AD">
          <w:rPr>
            <w:webHidden/>
          </w:rPr>
          <w:fldChar w:fldCharType="separate"/>
        </w:r>
        <w:r w:rsidR="001F60AD">
          <w:rPr>
            <w:webHidden/>
          </w:rPr>
          <w:t>1</w:t>
        </w:r>
        <w:r w:rsidR="001F60AD">
          <w:rPr>
            <w:webHidden/>
          </w:rPr>
          <w:fldChar w:fldCharType="end"/>
        </w:r>
      </w:hyperlink>
    </w:p>
    <w:p w14:paraId="7C4A6AED" w14:textId="509D317E" w:rsidR="001F60AD" w:rsidRDefault="00DF6FCD">
      <w:pPr>
        <w:pStyle w:val="Innehll1"/>
        <w:rPr>
          <w:rFonts w:asciiTheme="minorHAnsi" w:eastAsiaTheme="minorEastAsia" w:hAnsiTheme="minorHAnsi" w:cstheme="minorBidi"/>
          <w:sz w:val="22"/>
          <w:szCs w:val="22"/>
          <w:lang w:val="sv-FI" w:eastAsia="sv-FI"/>
        </w:rPr>
      </w:pPr>
      <w:hyperlink w:anchor="_Toc121819753" w:history="1">
        <w:r w:rsidR="001F60AD" w:rsidRPr="003A2E02">
          <w:rPr>
            <w:rStyle w:val="Hyperlnk"/>
          </w:rPr>
          <w:t>Utskottets förslag</w:t>
        </w:r>
        <w:r w:rsidR="001F60AD">
          <w:rPr>
            <w:webHidden/>
          </w:rPr>
          <w:tab/>
        </w:r>
        <w:r w:rsidR="001F60AD">
          <w:rPr>
            <w:webHidden/>
          </w:rPr>
          <w:fldChar w:fldCharType="begin"/>
        </w:r>
        <w:r w:rsidR="001F60AD">
          <w:rPr>
            <w:webHidden/>
          </w:rPr>
          <w:instrText xml:space="preserve"> PAGEREF _Toc121819753 \h </w:instrText>
        </w:r>
        <w:r w:rsidR="001F60AD">
          <w:rPr>
            <w:webHidden/>
          </w:rPr>
        </w:r>
        <w:r w:rsidR="001F60AD">
          <w:rPr>
            <w:webHidden/>
          </w:rPr>
          <w:fldChar w:fldCharType="separate"/>
        </w:r>
        <w:r w:rsidR="001F60AD">
          <w:rPr>
            <w:webHidden/>
          </w:rPr>
          <w:t>2</w:t>
        </w:r>
        <w:r w:rsidR="001F60AD">
          <w:rPr>
            <w:webHidden/>
          </w:rPr>
          <w:fldChar w:fldCharType="end"/>
        </w:r>
      </w:hyperlink>
    </w:p>
    <w:p w14:paraId="2C9A2604" w14:textId="4DF50E51" w:rsidR="002401D0" w:rsidRDefault="002401D0">
      <w:pPr>
        <w:pStyle w:val="ANormal"/>
        <w:rPr>
          <w:noProof/>
        </w:rPr>
      </w:pPr>
      <w:r>
        <w:rPr>
          <w:rFonts w:ascii="Verdana" w:hAnsi="Verdana"/>
          <w:noProof/>
          <w:sz w:val="16"/>
          <w:szCs w:val="36"/>
        </w:rPr>
        <w:fldChar w:fldCharType="end"/>
      </w:r>
    </w:p>
    <w:p w14:paraId="30B127AB" w14:textId="77777777" w:rsidR="002401D0" w:rsidRDefault="002401D0">
      <w:pPr>
        <w:pStyle w:val="ANormal"/>
      </w:pPr>
    </w:p>
    <w:p w14:paraId="174B9826" w14:textId="77777777" w:rsidR="002401D0" w:rsidRDefault="002401D0">
      <w:pPr>
        <w:pStyle w:val="RubrikA"/>
      </w:pPr>
      <w:bookmarkStart w:id="1" w:name="_Toc529800932"/>
      <w:bookmarkStart w:id="2" w:name="_Toc121819749"/>
      <w:r>
        <w:t>Sammanfattning</w:t>
      </w:r>
      <w:bookmarkEnd w:id="1"/>
      <w:bookmarkEnd w:id="2"/>
    </w:p>
    <w:p w14:paraId="4A18B927" w14:textId="77777777" w:rsidR="002401D0" w:rsidRDefault="002401D0">
      <w:pPr>
        <w:pStyle w:val="Rubrikmellanrum"/>
      </w:pPr>
    </w:p>
    <w:p w14:paraId="3183F4B8" w14:textId="5B47049C" w:rsidR="002401D0" w:rsidRDefault="00A96E0A">
      <w:pPr>
        <w:pStyle w:val="RubrikB"/>
      </w:pPr>
      <w:bookmarkStart w:id="3" w:name="_Toc529800933"/>
      <w:bookmarkStart w:id="4" w:name="_Toc121819750"/>
      <w:r>
        <w:t>Landskapsregeringens</w:t>
      </w:r>
      <w:r w:rsidR="002401D0">
        <w:t xml:space="preserve"> förslag</w:t>
      </w:r>
      <w:bookmarkEnd w:id="3"/>
      <w:bookmarkEnd w:id="4"/>
    </w:p>
    <w:p w14:paraId="2E5011BC" w14:textId="77777777" w:rsidR="002401D0" w:rsidRDefault="002401D0">
      <w:pPr>
        <w:pStyle w:val="Rubrikmellanrum"/>
      </w:pPr>
    </w:p>
    <w:p w14:paraId="55EFB7CC" w14:textId="77777777" w:rsidR="003A1EDE" w:rsidRDefault="003A1EDE" w:rsidP="003A1EDE">
      <w:pPr>
        <w:pStyle w:val="ANormal"/>
      </w:pPr>
      <w:r>
        <w:t>Landskapsregeringen föreslår att kommunerna kompenseras för den förlust av skatteintäkter som beror på resekostnadsavdraget och grundavdraget vid kommunalbeskattningen.</w:t>
      </w:r>
    </w:p>
    <w:p w14:paraId="686AFA0E" w14:textId="77777777" w:rsidR="003A1EDE" w:rsidRDefault="003A1EDE" w:rsidP="003A1EDE">
      <w:pPr>
        <w:pStyle w:val="ANormal"/>
      </w:pPr>
      <w:r>
        <w:tab/>
        <w:t>Kompensationen ska baseras på det verkliga skatteutfallet och uppgå till 70 procent av de förlorade skatteintäkterna. Enligt förslaget ska ett kalkylerat förskott betalas ut under det aktuella skatteåret. Förskottet avräknas sedan i förhållande till det verkliga utfallet när beskattningen har slutförts.</w:t>
      </w:r>
    </w:p>
    <w:p w14:paraId="6B07C8F8" w14:textId="77777777" w:rsidR="003A1EDE" w:rsidRDefault="003A1EDE" w:rsidP="003A1EDE">
      <w:pPr>
        <w:pStyle w:val="ANormal"/>
      </w:pPr>
      <w:r>
        <w:tab/>
        <w:t>Den föreslagna lagen föreslås bli tillämpad från och med skatteåret 2023 och den bör därför träda i kraft så snart som möjligt.</w:t>
      </w:r>
    </w:p>
    <w:p w14:paraId="24B5C2CA" w14:textId="77777777" w:rsidR="003A1EDE" w:rsidRDefault="003A1EDE" w:rsidP="003A1EDE">
      <w:pPr>
        <w:pStyle w:val="ANormal"/>
      </w:pPr>
    </w:p>
    <w:p w14:paraId="50C5196F" w14:textId="1CB1A2F3" w:rsidR="002401D0" w:rsidRDefault="002401D0">
      <w:pPr>
        <w:pStyle w:val="ANormal"/>
      </w:pPr>
    </w:p>
    <w:p w14:paraId="6D2FA9DB" w14:textId="77777777" w:rsidR="002401D0" w:rsidRDefault="002401D0">
      <w:pPr>
        <w:pStyle w:val="RubrikB"/>
      </w:pPr>
      <w:bookmarkStart w:id="5" w:name="_Toc529800934"/>
      <w:bookmarkStart w:id="6" w:name="_Toc121819751"/>
      <w:r>
        <w:t>Utskottets förslag</w:t>
      </w:r>
      <w:bookmarkEnd w:id="5"/>
      <w:bookmarkEnd w:id="6"/>
    </w:p>
    <w:p w14:paraId="58941DBC" w14:textId="77777777" w:rsidR="002401D0" w:rsidRDefault="002401D0">
      <w:pPr>
        <w:pStyle w:val="Rubrikmellanrum"/>
      </w:pPr>
    </w:p>
    <w:p w14:paraId="454593C8" w14:textId="4267E76E" w:rsidR="002401D0" w:rsidRDefault="005F43A9">
      <w:pPr>
        <w:pStyle w:val="ANormal"/>
      </w:pPr>
      <w:r>
        <w:t>Utskottet föreslår att lagtinget antar lagförslaget.</w:t>
      </w:r>
    </w:p>
    <w:p w14:paraId="272636C3" w14:textId="000F9B7A" w:rsidR="009B7357" w:rsidRDefault="009B7357">
      <w:pPr>
        <w:pStyle w:val="ANormal"/>
      </w:pPr>
    </w:p>
    <w:p w14:paraId="71CC597B" w14:textId="0DAAD896" w:rsidR="009B7357" w:rsidRDefault="009B7357" w:rsidP="009B7357">
      <w:pPr>
        <w:pStyle w:val="RubrikB"/>
      </w:pPr>
      <w:r>
        <w:t>Utskottets synpunkter</w:t>
      </w:r>
    </w:p>
    <w:p w14:paraId="6E43BDA5" w14:textId="77777777" w:rsidR="009B7357" w:rsidRPr="009B7357" w:rsidRDefault="009B7357" w:rsidP="009B7357">
      <w:pPr>
        <w:pStyle w:val="Rubrikmellanrum"/>
      </w:pPr>
    </w:p>
    <w:p w14:paraId="23919D9A" w14:textId="6D1055E3" w:rsidR="005F301A" w:rsidRDefault="00EA0CCE" w:rsidP="003A1EDE">
      <w:pPr>
        <w:pStyle w:val="ANormal"/>
      </w:pPr>
      <w:r>
        <w:t>I lagförslaget föreslås kommunerna i fortsättningen kompenseras för grundavdraget och reseavdraget i kommunalbeskattningen. Utskottet konstaterar att tidigare har det inte utgått någon kompensation för dessa avdrag. Enligt beräkningar kommer kommunerna att förlora cirka 3 miljoner euro på höjningen av grundbidraget (LF 10/</w:t>
      </w:r>
      <w:proofErr w:type="gramStart"/>
      <w:r>
        <w:t>2022-2023</w:t>
      </w:r>
      <w:proofErr w:type="gramEnd"/>
      <w:r>
        <w:t>) och cirka en miljon på det höjda reseavdraget (LTB 45/2022).</w:t>
      </w:r>
    </w:p>
    <w:p w14:paraId="26BBDCE7" w14:textId="0CF41AA3" w:rsidR="00EA0CCE" w:rsidRDefault="00EA0CCE" w:rsidP="003A1EDE">
      <w:pPr>
        <w:pStyle w:val="ANormal"/>
      </w:pPr>
      <w:r>
        <w:tab/>
        <w:t xml:space="preserve">Principen vid införandet av nya kommunala skatteavdrag har tidigare varit att </w:t>
      </w:r>
      <w:r w:rsidR="00A9635A">
        <w:t>kommunerna</w:t>
      </w:r>
      <w:r>
        <w:t xml:space="preserve"> kompenseras i sin helhet. I detta lagförslag föreslår landskapsregeringen att kompensationen ges till 70 procent, men beräknat på beloppet av hela grundavdraget och res</w:t>
      </w:r>
      <w:r w:rsidR="009C1C6A">
        <w:t>e</w:t>
      </w:r>
      <w:r>
        <w:t>kostnadsavdraget.</w:t>
      </w:r>
      <w:r w:rsidR="00A9635A">
        <w:t xml:space="preserve"> Det betyder att delar av avdragen som inte tidigare varit kompenserade i fortsättningen kommer att kompenseras. Landskapsregeringen beräknar att kommunernas inkomster kommer att öka till följd av lagens införande.</w:t>
      </w:r>
    </w:p>
    <w:p w14:paraId="75BDCE93" w14:textId="77777777" w:rsidR="009B7357" w:rsidRDefault="009B7357">
      <w:pPr>
        <w:pStyle w:val="ANormal"/>
      </w:pPr>
    </w:p>
    <w:p w14:paraId="0422DC1D" w14:textId="77777777" w:rsidR="002401D0" w:rsidRDefault="002401D0">
      <w:pPr>
        <w:pStyle w:val="RubrikA"/>
      </w:pPr>
      <w:bookmarkStart w:id="7" w:name="_Toc529800936"/>
      <w:bookmarkStart w:id="8" w:name="_Toc121819752"/>
      <w:r>
        <w:lastRenderedPageBreak/>
        <w:t>Ärendets behandling</w:t>
      </w:r>
      <w:bookmarkEnd w:id="7"/>
      <w:bookmarkEnd w:id="8"/>
    </w:p>
    <w:p w14:paraId="48630366" w14:textId="77777777" w:rsidR="002401D0" w:rsidRDefault="002401D0">
      <w:pPr>
        <w:pStyle w:val="Rubrikmellanrum"/>
      </w:pPr>
    </w:p>
    <w:p w14:paraId="203AC8BB" w14:textId="35D49369" w:rsidR="00A96E0A" w:rsidRDefault="00A96E0A" w:rsidP="00A96E0A">
      <w:pPr>
        <w:pStyle w:val="ANormal"/>
      </w:pPr>
      <w:r>
        <w:t>Lagtinget har den 1</w:t>
      </w:r>
      <w:r w:rsidR="009B7357">
        <w:t>2</w:t>
      </w:r>
      <w:r>
        <w:t xml:space="preserve"> </w:t>
      </w:r>
      <w:r w:rsidR="009B7357">
        <w:t>dec</w:t>
      </w:r>
      <w:r>
        <w:t xml:space="preserve">ember 2022 </w:t>
      </w:r>
      <w:proofErr w:type="spellStart"/>
      <w:r>
        <w:t>inbegärt</w:t>
      </w:r>
      <w:proofErr w:type="spellEnd"/>
      <w:r>
        <w:t xml:space="preserve"> finans- och näringsutskottets yttrande i ärendet. </w:t>
      </w:r>
    </w:p>
    <w:p w14:paraId="0A33695B" w14:textId="2620CF0D" w:rsidR="00A96E0A" w:rsidRDefault="00A96E0A" w:rsidP="00A96E0A">
      <w:pPr>
        <w:pStyle w:val="ANormal"/>
        <w:rPr>
          <w:szCs w:val="22"/>
        </w:rPr>
      </w:pPr>
      <w:r w:rsidRPr="006C3C98">
        <w:tab/>
        <w:t>Utskottet har i ärendet h</w:t>
      </w:r>
      <w:r>
        <w:t>ör</w:t>
      </w:r>
      <w:r w:rsidR="005F43A9">
        <w:t>t ministern Roger Höglund</w:t>
      </w:r>
      <w:r w:rsidR="00FA6699">
        <w:t xml:space="preserve">, lagberedaren Diana Lönngren, förbundsdirektören </w:t>
      </w:r>
      <w:r w:rsidR="00A9635A">
        <w:t>M</w:t>
      </w:r>
      <w:r w:rsidR="00FA6699">
        <w:t>inna Hellström fr</w:t>
      </w:r>
      <w:r w:rsidR="009B7357">
        <w:t>å</w:t>
      </w:r>
      <w:r w:rsidR="00FA6699">
        <w:t>n Ålands kommunförbund samt stadsdirektören Arne Selander från Mariehamns stad</w:t>
      </w:r>
      <w:r w:rsidR="005F43A9">
        <w:t>.</w:t>
      </w:r>
    </w:p>
    <w:p w14:paraId="715D7D1B" w14:textId="676DB2F5" w:rsidR="00A96E0A" w:rsidRPr="00635B59" w:rsidRDefault="00A96E0A" w:rsidP="00A96E0A">
      <w:pPr>
        <w:pStyle w:val="ANormal"/>
      </w:pPr>
      <w:r>
        <w:rPr>
          <w:szCs w:val="22"/>
        </w:rPr>
        <w:tab/>
      </w:r>
      <w:r w:rsidRPr="00635B59">
        <w:t xml:space="preserve">I ärendets avgörande behandling deltog ordföranden Jörgen Pettersson, viceordföranden John Holmberg, ledamöterna </w:t>
      </w:r>
      <w:r w:rsidR="00446504">
        <w:t xml:space="preserve">Nina Fellman, </w:t>
      </w:r>
      <w:r w:rsidRPr="00635B59">
        <w:t>Lars Häggblom</w:t>
      </w:r>
      <w:r w:rsidR="009C1C6A">
        <w:t xml:space="preserve"> och</w:t>
      </w:r>
      <w:r w:rsidRPr="00635B59">
        <w:t xml:space="preserve"> </w:t>
      </w:r>
      <w:r>
        <w:t>Robert Mansén</w:t>
      </w:r>
      <w:r w:rsidRPr="00635B59">
        <w:t>.</w:t>
      </w:r>
    </w:p>
    <w:p w14:paraId="1986491B" w14:textId="32EBEEF4" w:rsidR="002401D0" w:rsidRDefault="002401D0">
      <w:pPr>
        <w:pStyle w:val="ANormal"/>
      </w:pPr>
    </w:p>
    <w:p w14:paraId="4FAF5D9C" w14:textId="77777777" w:rsidR="002401D0" w:rsidRDefault="002401D0">
      <w:pPr>
        <w:pStyle w:val="ANormal"/>
      </w:pPr>
    </w:p>
    <w:p w14:paraId="15A70A7B" w14:textId="77777777" w:rsidR="002401D0" w:rsidRDefault="002401D0">
      <w:pPr>
        <w:pStyle w:val="RubrikA"/>
      </w:pPr>
      <w:bookmarkStart w:id="9" w:name="_Toc529800937"/>
      <w:bookmarkStart w:id="10" w:name="_Toc121819753"/>
      <w:r>
        <w:t>Utskottets förslag</w:t>
      </w:r>
      <w:bookmarkEnd w:id="9"/>
      <w:bookmarkEnd w:id="10"/>
    </w:p>
    <w:p w14:paraId="4449DE3C" w14:textId="77777777" w:rsidR="002401D0" w:rsidRDefault="002401D0">
      <w:pPr>
        <w:pStyle w:val="Rubrikmellanrum"/>
      </w:pPr>
    </w:p>
    <w:p w14:paraId="60DF7D8F" w14:textId="77777777" w:rsidR="002401D0" w:rsidRDefault="002401D0">
      <w:pPr>
        <w:pStyle w:val="ANormal"/>
      </w:pPr>
      <w:r>
        <w:t>Med hänvisning till det anförda föreslår utskottet</w:t>
      </w:r>
    </w:p>
    <w:p w14:paraId="78E0C803" w14:textId="77777777" w:rsidR="002401D0" w:rsidRDefault="002401D0">
      <w:pPr>
        <w:pStyle w:val="ANormal"/>
      </w:pPr>
    </w:p>
    <w:p w14:paraId="62661EF6" w14:textId="3C7DD52D" w:rsidR="002401D0" w:rsidRDefault="002401D0">
      <w:pPr>
        <w:pStyle w:val="Klam"/>
      </w:pPr>
      <w:r>
        <w:t>att lagtinget</w:t>
      </w:r>
      <w:r w:rsidR="00A96E0A">
        <w:t xml:space="preserve"> antar lagförslaget i fö</w:t>
      </w:r>
      <w:r w:rsidR="009B7357">
        <w:t>reslagen</w:t>
      </w:r>
      <w:r w:rsidR="00A96E0A">
        <w:t xml:space="preserve"> lydelse</w:t>
      </w:r>
      <w:r w:rsidR="009B7357">
        <w:t>.</w:t>
      </w:r>
    </w:p>
    <w:p w14:paraId="1E989685" w14:textId="77777777" w:rsidR="00C33137" w:rsidRPr="00C33137" w:rsidRDefault="00C33137" w:rsidP="00C33137">
      <w:pPr>
        <w:pStyle w:val="ANormal"/>
      </w:pPr>
    </w:p>
    <w:p w14:paraId="1BA013A9" w14:textId="09DCABDA" w:rsidR="00C33137" w:rsidRDefault="00C33137" w:rsidP="00C33137">
      <w:pPr>
        <w:pStyle w:val="ANormal"/>
      </w:pPr>
    </w:p>
    <w:p w14:paraId="671EF1EA" w14:textId="77777777" w:rsidR="00C33137" w:rsidRDefault="00C33137" w:rsidP="00C33137">
      <w:pPr>
        <w:pStyle w:val="ANormal"/>
      </w:pPr>
    </w:p>
    <w:p w14:paraId="4CAB1B88" w14:textId="77777777" w:rsidR="00A96E0A" w:rsidRPr="00A96E0A" w:rsidRDefault="00A96E0A" w:rsidP="00A96E0A">
      <w:pPr>
        <w:pStyle w:val="ANormal"/>
      </w:pPr>
    </w:p>
    <w:p w14:paraId="69959E67" w14:textId="77777777" w:rsidR="002401D0" w:rsidRDefault="002401D0">
      <w:pPr>
        <w:pStyle w:val="ANormal"/>
      </w:pPr>
    </w:p>
    <w:p w14:paraId="2BEAB60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ED9426" w14:textId="77777777">
        <w:trPr>
          <w:cantSplit/>
        </w:trPr>
        <w:tc>
          <w:tcPr>
            <w:tcW w:w="7931" w:type="dxa"/>
            <w:gridSpan w:val="2"/>
          </w:tcPr>
          <w:p w14:paraId="66551403" w14:textId="766446A4" w:rsidR="002401D0" w:rsidRDefault="002401D0">
            <w:pPr>
              <w:pStyle w:val="ANormal"/>
              <w:keepNext/>
            </w:pPr>
            <w:r>
              <w:t xml:space="preserve">Mariehamn den </w:t>
            </w:r>
            <w:r w:rsidR="00446504">
              <w:t>1</w:t>
            </w:r>
            <w:r w:rsidR="00FA6699">
              <w:t>4</w:t>
            </w:r>
            <w:r w:rsidR="00752CD2">
              <w:t xml:space="preserve"> </w:t>
            </w:r>
            <w:r w:rsidR="005F43A9">
              <w:t>dece</w:t>
            </w:r>
            <w:r w:rsidR="00752CD2">
              <w:t>mber 2022</w:t>
            </w:r>
          </w:p>
        </w:tc>
      </w:tr>
      <w:tr w:rsidR="002401D0" w14:paraId="75C88E9F" w14:textId="77777777">
        <w:tc>
          <w:tcPr>
            <w:tcW w:w="4454" w:type="dxa"/>
            <w:vAlign w:val="bottom"/>
          </w:tcPr>
          <w:p w14:paraId="7D596691" w14:textId="77777777" w:rsidR="002401D0" w:rsidRDefault="002401D0">
            <w:pPr>
              <w:pStyle w:val="ANormal"/>
              <w:keepNext/>
            </w:pPr>
          </w:p>
          <w:p w14:paraId="69C0D70A" w14:textId="77777777" w:rsidR="002401D0" w:rsidRDefault="002401D0">
            <w:pPr>
              <w:pStyle w:val="ANormal"/>
              <w:keepNext/>
            </w:pPr>
          </w:p>
          <w:p w14:paraId="260678F8" w14:textId="77777777" w:rsidR="002401D0" w:rsidRDefault="002401D0">
            <w:pPr>
              <w:pStyle w:val="ANormal"/>
              <w:keepNext/>
            </w:pPr>
            <w:r>
              <w:t>Ordförande</w:t>
            </w:r>
          </w:p>
        </w:tc>
        <w:tc>
          <w:tcPr>
            <w:tcW w:w="3477" w:type="dxa"/>
            <w:vAlign w:val="bottom"/>
          </w:tcPr>
          <w:p w14:paraId="615B8FDE" w14:textId="77777777" w:rsidR="002401D0" w:rsidRDefault="002401D0">
            <w:pPr>
              <w:pStyle w:val="ANormal"/>
              <w:keepNext/>
            </w:pPr>
          </w:p>
          <w:p w14:paraId="10AB2652" w14:textId="77777777" w:rsidR="002401D0" w:rsidRDefault="002401D0">
            <w:pPr>
              <w:pStyle w:val="ANormal"/>
              <w:keepNext/>
            </w:pPr>
          </w:p>
          <w:p w14:paraId="10E9D622" w14:textId="456FD6EE" w:rsidR="002401D0" w:rsidRDefault="00752CD2">
            <w:pPr>
              <w:pStyle w:val="ANormal"/>
              <w:keepNext/>
            </w:pPr>
            <w:r>
              <w:t>Jörgen Pettersson</w:t>
            </w:r>
          </w:p>
        </w:tc>
      </w:tr>
      <w:tr w:rsidR="002401D0" w14:paraId="18A3BFB2" w14:textId="77777777">
        <w:tc>
          <w:tcPr>
            <w:tcW w:w="4454" w:type="dxa"/>
            <w:vAlign w:val="bottom"/>
          </w:tcPr>
          <w:p w14:paraId="2A14536A" w14:textId="6C3571E1" w:rsidR="002401D0" w:rsidRDefault="002401D0">
            <w:pPr>
              <w:pStyle w:val="ANormal"/>
              <w:keepNext/>
            </w:pPr>
          </w:p>
          <w:p w14:paraId="595EB428" w14:textId="77777777" w:rsidR="00446504" w:rsidRDefault="00446504">
            <w:pPr>
              <w:pStyle w:val="ANormal"/>
              <w:keepNext/>
            </w:pPr>
          </w:p>
          <w:p w14:paraId="68D0C17A" w14:textId="77777777" w:rsidR="002401D0" w:rsidRDefault="002401D0">
            <w:pPr>
              <w:pStyle w:val="ANormal"/>
              <w:keepNext/>
            </w:pPr>
          </w:p>
          <w:p w14:paraId="2B9B5976" w14:textId="77777777" w:rsidR="002401D0" w:rsidRDefault="002401D0">
            <w:pPr>
              <w:pStyle w:val="ANormal"/>
              <w:keepNext/>
            </w:pPr>
            <w:r>
              <w:t>Sekreterare</w:t>
            </w:r>
          </w:p>
        </w:tc>
        <w:tc>
          <w:tcPr>
            <w:tcW w:w="3477" w:type="dxa"/>
            <w:vAlign w:val="bottom"/>
          </w:tcPr>
          <w:p w14:paraId="01C3CC2D" w14:textId="77777777" w:rsidR="002401D0" w:rsidRDefault="002401D0">
            <w:pPr>
              <w:pStyle w:val="ANormal"/>
              <w:keepNext/>
            </w:pPr>
          </w:p>
          <w:p w14:paraId="4F7C98B0" w14:textId="77777777" w:rsidR="002401D0" w:rsidRDefault="002401D0">
            <w:pPr>
              <w:pStyle w:val="ANormal"/>
              <w:keepNext/>
            </w:pPr>
          </w:p>
          <w:p w14:paraId="79FA7692" w14:textId="256970F8" w:rsidR="002401D0" w:rsidRDefault="00752CD2">
            <w:pPr>
              <w:pStyle w:val="ANormal"/>
              <w:keepNext/>
            </w:pPr>
            <w:r>
              <w:t>Sten Eriksson</w:t>
            </w:r>
          </w:p>
        </w:tc>
      </w:tr>
    </w:tbl>
    <w:p w14:paraId="5CFDBE7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A20" w14:textId="77777777" w:rsidR="00A96E0A" w:rsidRDefault="00A96E0A">
      <w:r>
        <w:separator/>
      </w:r>
    </w:p>
  </w:endnote>
  <w:endnote w:type="continuationSeparator" w:id="0">
    <w:p w14:paraId="543477DA" w14:textId="77777777" w:rsidR="00A96E0A" w:rsidRDefault="00A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BC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483" w14:textId="318B5B73" w:rsidR="002401D0" w:rsidRDefault="002401D0">
    <w:pPr>
      <w:pStyle w:val="Sidfot"/>
      <w:rPr>
        <w:lang w:val="fi-FI"/>
      </w:rPr>
    </w:pPr>
    <w:r>
      <w:fldChar w:fldCharType="begin"/>
    </w:r>
    <w:r>
      <w:rPr>
        <w:lang w:val="fi-FI"/>
      </w:rPr>
      <w:instrText xml:space="preserve"> FILENAME  \* MERGEFORMAT </w:instrText>
    </w:r>
    <w:r>
      <w:fldChar w:fldCharType="separate"/>
    </w:r>
    <w:r w:rsidR="001F60AD">
      <w:rPr>
        <w:noProof/>
        <w:lang w:val="fi-FI"/>
      </w:rPr>
      <w:t>FNU0320222023.docx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63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EBC" w14:textId="77777777" w:rsidR="00A96E0A" w:rsidRDefault="00A96E0A">
      <w:r>
        <w:separator/>
      </w:r>
    </w:p>
  </w:footnote>
  <w:footnote w:type="continuationSeparator" w:id="0">
    <w:p w14:paraId="0D4BD923" w14:textId="77777777" w:rsidR="00A96E0A" w:rsidRDefault="00A9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F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39D5B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E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9113476">
    <w:abstractNumId w:val="6"/>
  </w:num>
  <w:num w:numId="2" w16cid:durableId="1045326490">
    <w:abstractNumId w:val="3"/>
  </w:num>
  <w:num w:numId="3" w16cid:durableId="1920288465">
    <w:abstractNumId w:val="2"/>
  </w:num>
  <w:num w:numId="4" w16cid:durableId="59134507">
    <w:abstractNumId w:val="1"/>
  </w:num>
  <w:num w:numId="5" w16cid:durableId="121922480">
    <w:abstractNumId w:val="0"/>
  </w:num>
  <w:num w:numId="6" w16cid:durableId="665326048">
    <w:abstractNumId w:val="7"/>
  </w:num>
  <w:num w:numId="7" w16cid:durableId="1679039944">
    <w:abstractNumId w:val="5"/>
  </w:num>
  <w:num w:numId="8" w16cid:durableId="1085304025">
    <w:abstractNumId w:val="4"/>
  </w:num>
  <w:num w:numId="9" w16cid:durableId="183519245">
    <w:abstractNumId w:val="10"/>
  </w:num>
  <w:num w:numId="10" w16cid:durableId="1630672365">
    <w:abstractNumId w:val="13"/>
  </w:num>
  <w:num w:numId="11" w16cid:durableId="1370641644">
    <w:abstractNumId w:val="12"/>
  </w:num>
  <w:num w:numId="12" w16cid:durableId="987169158">
    <w:abstractNumId w:val="16"/>
  </w:num>
  <w:num w:numId="13" w16cid:durableId="567499907">
    <w:abstractNumId w:val="11"/>
  </w:num>
  <w:num w:numId="14" w16cid:durableId="1751386818">
    <w:abstractNumId w:val="15"/>
  </w:num>
  <w:num w:numId="15" w16cid:durableId="1723553267">
    <w:abstractNumId w:val="9"/>
  </w:num>
  <w:num w:numId="16" w16cid:durableId="339940422">
    <w:abstractNumId w:val="21"/>
  </w:num>
  <w:num w:numId="17" w16cid:durableId="1683166521">
    <w:abstractNumId w:val="8"/>
  </w:num>
  <w:num w:numId="18" w16cid:durableId="1594976201">
    <w:abstractNumId w:val="17"/>
  </w:num>
  <w:num w:numId="19" w16cid:durableId="1248995668">
    <w:abstractNumId w:val="20"/>
  </w:num>
  <w:num w:numId="20" w16cid:durableId="1029184024">
    <w:abstractNumId w:val="23"/>
  </w:num>
  <w:num w:numId="21" w16cid:durableId="919633730">
    <w:abstractNumId w:val="22"/>
  </w:num>
  <w:num w:numId="22" w16cid:durableId="1308633705">
    <w:abstractNumId w:val="14"/>
  </w:num>
  <w:num w:numId="23" w16cid:durableId="746535720">
    <w:abstractNumId w:val="18"/>
  </w:num>
  <w:num w:numId="24" w16cid:durableId="1004094906">
    <w:abstractNumId w:val="18"/>
  </w:num>
  <w:num w:numId="25" w16cid:durableId="875699303">
    <w:abstractNumId w:val="19"/>
  </w:num>
  <w:num w:numId="26" w16cid:durableId="1506674074">
    <w:abstractNumId w:val="14"/>
  </w:num>
  <w:num w:numId="27" w16cid:durableId="110980792">
    <w:abstractNumId w:val="14"/>
  </w:num>
  <w:num w:numId="28" w16cid:durableId="1582637941">
    <w:abstractNumId w:val="14"/>
  </w:num>
  <w:num w:numId="29" w16cid:durableId="2104492719">
    <w:abstractNumId w:val="14"/>
  </w:num>
  <w:num w:numId="30" w16cid:durableId="678166679">
    <w:abstractNumId w:val="14"/>
  </w:num>
  <w:num w:numId="31" w16cid:durableId="1202283431">
    <w:abstractNumId w:val="14"/>
  </w:num>
  <w:num w:numId="32" w16cid:durableId="941761277">
    <w:abstractNumId w:val="14"/>
  </w:num>
  <w:num w:numId="33" w16cid:durableId="1816679469">
    <w:abstractNumId w:val="14"/>
  </w:num>
  <w:num w:numId="34" w16cid:durableId="2001732717">
    <w:abstractNumId w:val="14"/>
  </w:num>
  <w:num w:numId="35" w16cid:durableId="2101218948">
    <w:abstractNumId w:val="18"/>
  </w:num>
  <w:num w:numId="36" w16cid:durableId="442192747">
    <w:abstractNumId w:val="19"/>
  </w:num>
  <w:num w:numId="37" w16cid:durableId="1885175596">
    <w:abstractNumId w:val="14"/>
  </w:num>
  <w:num w:numId="38" w16cid:durableId="18750675">
    <w:abstractNumId w:val="14"/>
  </w:num>
  <w:num w:numId="39" w16cid:durableId="142353281">
    <w:abstractNumId w:val="14"/>
  </w:num>
  <w:num w:numId="40" w16cid:durableId="1301039521">
    <w:abstractNumId w:val="14"/>
  </w:num>
  <w:num w:numId="41" w16cid:durableId="1607150258">
    <w:abstractNumId w:val="14"/>
  </w:num>
  <w:num w:numId="42" w16cid:durableId="850996153">
    <w:abstractNumId w:val="14"/>
  </w:num>
  <w:num w:numId="43" w16cid:durableId="71661781">
    <w:abstractNumId w:val="14"/>
  </w:num>
  <w:num w:numId="44" w16cid:durableId="1273830005">
    <w:abstractNumId w:val="14"/>
  </w:num>
  <w:num w:numId="45" w16cid:durableId="107401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A"/>
    <w:rsid w:val="00015E9C"/>
    <w:rsid w:val="00051556"/>
    <w:rsid w:val="000B2DC9"/>
    <w:rsid w:val="000D6353"/>
    <w:rsid w:val="000F7417"/>
    <w:rsid w:val="0011663F"/>
    <w:rsid w:val="0015337C"/>
    <w:rsid w:val="001E055D"/>
    <w:rsid w:val="001F60AD"/>
    <w:rsid w:val="002401D0"/>
    <w:rsid w:val="00300AE3"/>
    <w:rsid w:val="0036359C"/>
    <w:rsid w:val="003A1EDE"/>
    <w:rsid w:val="00446504"/>
    <w:rsid w:val="00533866"/>
    <w:rsid w:val="005E15C9"/>
    <w:rsid w:val="005F301A"/>
    <w:rsid w:val="005F43A9"/>
    <w:rsid w:val="00670604"/>
    <w:rsid w:val="006B2E9E"/>
    <w:rsid w:val="00723B93"/>
    <w:rsid w:val="00752CD2"/>
    <w:rsid w:val="00811D50"/>
    <w:rsid w:val="00817B04"/>
    <w:rsid w:val="00831153"/>
    <w:rsid w:val="00873761"/>
    <w:rsid w:val="00957C36"/>
    <w:rsid w:val="009B7357"/>
    <w:rsid w:val="009C1C6A"/>
    <w:rsid w:val="009D73B2"/>
    <w:rsid w:val="009F6BA9"/>
    <w:rsid w:val="009F7CE2"/>
    <w:rsid w:val="00A9635A"/>
    <w:rsid w:val="00A96E0A"/>
    <w:rsid w:val="00B103B0"/>
    <w:rsid w:val="00B32E91"/>
    <w:rsid w:val="00B36A8F"/>
    <w:rsid w:val="00B41F47"/>
    <w:rsid w:val="00B90DEC"/>
    <w:rsid w:val="00C33137"/>
    <w:rsid w:val="00C838B7"/>
    <w:rsid w:val="00CB087E"/>
    <w:rsid w:val="00CF700E"/>
    <w:rsid w:val="00DC45B2"/>
    <w:rsid w:val="00DF6FCD"/>
    <w:rsid w:val="00EA0CCE"/>
    <w:rsid w:val="00FA6126"/>
    <w:rsid w:val="00FA669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D7A3"/>
  <w15:chartTrackingRefBased/>
  <w15:docId w15:val="{64035EF3-78BB-4595-90F9-EADE4EE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96E0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339</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3169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Sten Eriksson</cp:lastModifiedBy>
  <cp:revision>2</cp:revision>
  <cp:lastPrinted>2022-12-13T08:29:00Z</cp:lastPrinted>
  <dcterms:created xsi:type="dcterms:W3CDTF">2022-12-14T12:37:00Z</dcterms:created>
  <dcterms:modified xsi:type="dcterms:W3CDTF">2022-12-14T12:37:00Z</dcterms:modified>
</cp:coreProperties>
</file>