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5273AF67" w14:textId="77777777">
        <w:trPr>
          <w:cantSplit/>
          <w:trHeight w:val="20"/>
        </w:trPr>
        <w:tc>
          <w:tcPr>
            <w:tcW w:w="861" w:type="dxa"/>
            <w:vMerge w:val="restart"/>
          </w:tcPr>
          <w:p w14:paraId="77B3EE72" w14:textId="64F2781D" w:rsidR="002401D0" w:rsidRDefault="000D67DD">
            <w:pPr>
              <w:pStyle w:val="xLedtext"/>
              <w:rPr>
                <w:noProof/>
              </w:rPr>
            </w:pPr>
            <w:bookmarkStart w:id="0" w:name="_top"/>
            <w:bookmarkEnd w:id="0"/>
            <w:r>
              <w:rPr>
                <w:noProof/>
              </w:rPr>
              <w:drawing>
                <wp:inline distT="0" distB="0" distL="0" distR="0" wp14:anchorId="31857565" wp14:editId="4AC0E3DD">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4CCF9428" w14:textId="289350E8" w:rsidR="002401D0" w:rsidRDefault="000D67DD">
            <w:pPr>
              <w:pStyle w:val="xMellanrum"/>
            </w:pPr>
            <w:r>
              <w:rPr>
                <w:noProof/>
              </w:rPr>
              <w:drawing>
                <wp:inline distT="0" distB="0" distL="0" distR="0" wp14:anchorId="67F566C0" wp14:editId="585DFBD7">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2B96E0FC" w14:textId="77777777">
        <w:trPr>
          <w:cantSplit/>
          <w:trHeight w:val="299"/>
        </w:trPr>
        <w:tc>
          <w:tcPr>
            <w:tcW w:w="861" w:type="dxa"/>
            <w:vMerge/>
          </w:tcPr>
          <w:p w14:paraId="3B1CD956" w14:textId="77777777" w:rsidR="002401D0" w:rsidRDefault="002401D0">
            <w:pPr>
              <w:pStyle w:val="xLedtext"/>
            </w:pPr>
          </w:p>
        </w:tc>
        <w:tc>
          <w:tcPr>
            <w:tcW w:w="4448" w:type="dxa"/>
            <w:vAlign w:val="bottom"/>
          </w:tcPr>
          <w:p w14:paraId="5CCA86B1" w14:textId="77777777" w:rsidR="002401D0" w:rsidRDefault="002401D0">
            <w:pPr>
              <w:pStyle w:val="xAvsandare1"/>
            </w:pPr>
            <w:r>
              <w:t>Ålands lagting</w:t>
            </w:r>
          </w:p>
        </w:tc>
        <w:tc>
          <w:tcPr>
            <w:tcW w:w="4288" w:type="dxa"/>
            <w:gridSpan w:val="2"/>
            <w:vAlign w:val="bottom"/>
          </w:tcPr>
          <w:p w14:paraId="609E14F5" w14:textId="31F517B6" w:rsidR="002401D0" w:rsidRDefault="002401D0" w:rsidP="00B36A8F">
            <w:pPr>
              <w:pStyle w:val="xDokTypNr"/>
            </w:pPr>
            <w:r>
              <w:t xml:space="preserve">BETÄNKANDE nr </w:t>
            </w:r>
            <w:r w:rsidR="000C7FF9">
              <w:t>3</w:t>
            </w:r>
            <w:r>
              <w:t>/</w:t>
            </w:r>
            <w:proofErr w:type="gramStart"/>
            <w:r>
              <w:t>20</w:t>
            </w:r>
            <w:r w:rsidR="008F60AF">
              <w:t>22</w:t>
            </w:r>
            <w:r w:rsidR="0015337C">
              <w:t>-20</w:t>
            </w:r>
            <w:r w:rsidR="008F60AF">
              <w:t>23</w:t>
            </w:r>
            <w:proofErr w:type="gramEnd"/>
          </w:p>
        </w:tc>
      </w:tr>
      <w:tr w:rsidR="002401D0" w14:paraId="4FD3F7D1" w14:textId="77777777">
        <w:trPr>
          <w:cantSplit/>
          <w:trHeight w:val="238"/>
        </w:trPr>
        <w:tc>
          <w:tcPr>
            <w:tcW w:w="861" w:type="dxa"/>
            <w:vMerge/>
          </w:tcPr>
          <w:p w14:paraId="5641DF30" w14:textId="77777777" w:rsidR="002401D0" w:rsidRDefault="002401D0">
            <w:pPr>
              <w:pStyle w:val="xLedtext"/>
            </w:pPr>
          </w:p>
        </w:tc>
        <w:tc>
          <w:tcPr>
            <w:tcW w:w="4448" w:type="dxa"/>
            <w:vAlign w:val="bottom"/>
          </w:tcPr>
          <w:p w14:paraId="381C24C1" w14:textId="77777777" w:rsidR="002401D0" w:rsidRDefault="002401D0">
            <w:pPr>
              <w:pStyle w:val="xLedtext"/>
            </w:pPr>
          </w:p>
        </w:tc>
        <w:tc>
          <w:tcPr>
            <w:tcW w:w="1725" w:type="dxa"/>
            <w:vAlign w:val="bottom"/>
          </w:tcPr>
          <w:p w14:paraId="2ABAE4AB" w14:textId="77777777" w:rsidR="002401D0" w:rsidRDefault="002401D0">
            <w:pPr>
              <w:pStyle w:val="xLedtext"/>
            </w:pPr>
            <w:r>
              <w:t>Datum</w:t>
            </w:r>
          </w:p>
        </w:tc>
        <w:tc>
          <w:tcPr>
            <w:tcW w:w="2563" w:type="dxa"/>
            <w:vAlign w:val="bottom"/>
          </w:tcPr>
          <w:p w14:paraId="5EE344D1" w14:textId="77777777" w:rsidR="002401D0" w:rsidRDefault="002401D0">
            <w:pPr>
              <w:pStyle w:val="xLedtext"/>
            </w:pPr>
          </w:p>
        </w:tc>
      </w:tr>
      <w:tr w:rsidR="002401D0" w14:paraId="004AD24D" w14:textId="77777777">
        <w:trPr>
          <w:cantSplit/>
          <w:trHeight w:val="238"/>
        </w:trPr>
        <w:tc>
          <w:tcPr>
            <w:tcW w:w="861" w:type="dxa"/>
            <w:vMerge/>
          </w:tcPr>
          <w:p w14:paraId="11D6EA5D" w14:textId="77777777" w:rsidR="002401D0" w:rsidRDefault="002401D0">
            <w:pPr>
              <w:pStyle w:val="xAvsandare2"/>
            </w:pPr>
          </w:p>
        </w:tc>
        <w:tc>
          <w:tcPr>
            <w:tcW w:w="4448" w:type="dxa"/>
            <w:vAlign w:val="center"/>
          </w:tcPr>
          <w:p w14:paraId="7CE9B8AA" w14:textId="7E8899A8" w:rsidR="002401D0" w:rsidRDefault="008F60AF">
            <w:pPr>
              <w:pStyle w:val="xAvsandare2"/>
            </w:pPr>
            <w:r>
              <w:t>Social- och miljö</w:t>
            </w:r>
            <w:r w:rsidR="002401D0">
              <w:t>utskottet</w:t>
            </w:r>
          </w:p>
        </w:tc>
        <w:tc>
          <w:tcPr>
            <w:tcW w:w="1725" w:type="dxa"/>
            <w:vAlign w:val="center"/>
          </w:tcPr>
          <w:p w14:paraId="2D5E4B85" w14:textId="5A115C3E" w:rsidR="002401D0" w:rsidRDefault="002401D0">
            <w:pPr>
              <w:pStyle w:val="xDatum1"/>
            </w:pPr>
            <w:r>
              <w:t>20</w:t>
            </w:r>
            <w:r w:rsidR="00F67782">
              <w:t>2</w:t>
            </w:r>
            <w:r w:rsidR="005B5B58">
              <w:t>3-01-</w:t>
            </w:r>
            <w:r w:rsidR="00817692">
              <w:t>12</w:t>
            </w:r>
          </w:p>
        </w:tc>
        <w:tc>
          <w:tcPr>
            <w:tcW w:w="2563" w:type="dxa"/>
            <w:vAlign w:val="center"/>
          </w:tcPr>
          <w:p w14:paraId="1583E73D" w14:textId="77777777" w:rsidR="002401D0" w:rsidRDefault="002401D0">
            <w:pPr>
              <w:pStyle w:val="xBeteckning1"/>
            </w:pPr>
          </w:p>
        </w:tc>
      </w:tr>
      <w:tr w:rsidR="002401D0" w14:paraId="0797E45E" w14:textId="77777777">
        <w:trPr>
          <w:cantSplit/>
          <w:trHeight w:val="238"/>
        </w:trPr>
        <w:tc>
          <w:tcPr>
            <w:tcW w:w="861" w:type="dxa"/>
            <w:vMerge/>
          </w:tcPr>
          <w:p w14:paraId="51727DDB" w14:textId="77777777" w:rsidR="002401D0" w:rsidRDefault="002401D0">
            <w:pPr>
              <w:pStyle w:val="xLedtext"/>
            </w:pPr>
          </w:p>
        </w:tc>
        <w:tc>
          <w:tcPr>
            <w:tcW w:w="4448" w:type="dxa"/>
            <w:vAlign w:val="bottom"/>
          </w:tcPr>
          <w:p w14:paraId="30532901" w14:textId="77777777" w:rsidR="002401D0" w:rsidRDefault="002401D0">
            <w:pPr>
              <w:pStyle w:val="xLedtext"/>
            </w:pPr>
          </w:p>
        </w:tc>
        <w:tc>
          <w:tcPr>
            <w:tcW w:w="1725" w:type="dxa"/>
            <w:vAlign w:val="bottom"/>
          </w:tcPr>
          <w:p w14:paraId="0158E98D" w14:textId="77777777" w:rsidR="002401D0" w:rsidRDefault="002401D0">
            <w:pPr>
              <w:pStyle w:val="xLedtext"/>
            </w:pPr>
          </w:p>
        </w:tc>
        <w:tc>
          <w:tcPr>
            <w:tcW w:w="2563" w:type="dxa"/>
            <w:vAlign w:val="bottom"/>
          </w:tcPr>
          <w:p w14:paraId="4B048610" w14:textId="77777777" w:rsidR="002401D0" w:rsidRDefault="002401D0">
            <w:pPr>
              <w:pStyle w:val="xLedtext"/>
            </w:pPr>
          </w:p>
        </w:tc>
      </w:tr>
      <w:tr w:rsidR="002401D0" w14:paraId="4AA3EBAB" w14:textId="77777777">
        <w:trPr>
          <w:cantSplit/>
          <w:trHeight w:val="238"/>
        </w:trPr>
        <w:tc>
          <w:tcPr>
            <w:tcW w:w="861" w:type="dxa"/>
            <w:vMerge/>
            <w:tcBorders>
              <w:bottom w:val="single" w:sz="4" w:space="0" w:color="auto"/>
            </w:tcBorders>
          </w:tcPr>
          <w:p w14:paraId="69208CD7" w14:textId="77777777" w:rsidR="002401D0" w:rsidRDefault="002401D0">
            <w:pPr>
              <w:pStyle w:val="xAvsandare3"/>
            </w:pPr>
          </w:p>
        </w:tc>
        <w:tc>
          <w:tcPr>
            <w:tcW w:w="4448" w:type="dxa"/>
            <w:tcBorders>
              <w:bottom w:val="single" w:sz="4" w:space="0" w:color="auto"/>
            </w:tcBorders>
            <w:vAlign w:val="center"/>
          </w:tcPr>
          <w:p w14:paraId="20C7F1C5" w14:textId="77777777" w:rsidR="002401D0" w:rsidRDefault="002401D0">
            <w:pPr>
              <w:pStyle w:val="xAvsandare3"/>
            </w:pPr>
          </w:p>
        </w:tc>
        <w:tc>
          <w:tcPr>
            <w:tcW w:w="1725" w:type="dxa"/>
            <w:tcBorders>
              <w:bottom w:val="single" w:sz="4" w:space="0" w:color="auto"/>
            </w:tcBorders>
            <w:vAlign w:val="center"/>
          </w:tcPr>
          <w:p w14:paraId="3192C7FE" w14:textId="77777777" w:rsidR="002401D0" w:rsidRDefault="002401D0">
            <w:pPr>
              <w:pStyle w:val="xDatum2"/>
            </w:pPr>
          </w:p>
        </w:tc>
        <w:tc>
          <w:tcPr>
            <w:tcW w:w="2563" w:type="dxa"/>
            <w:tcBorders>
              <w:bottom w:val="single" w:sz="4" w:space="0" w:color="auto"/>
            </w:tcBorders>
            <w:vAlign w:val="center"/>
          </w:tcPr>
          <w:p w14:paraId="670F224E" w14:textId="77777777" w:rsidR="002401D0" w:rsidRDefault="002401D0">
            <w:pPr>
              <w:pStyle w:val="xBeteckning2"/>
            </w:pPr>
          </w:p>
        </w:tc>
      </w:tr>
      <w:tr w:rsidR="002401D0" w14:paraId="6BE3D355" w14:textId="77777777">
        <w:trPr>
          <w:cantSplit/>
          <w:trHeight w:val="238"/>
        </w:trPr>
        <w:tc>
          <w:tcPr>
            <w:tcW w:w="861" w:type="dxa"/>
            <w:tcBorders>
              <w:top w:val="single" w:sz="4" w:space="0" w:color="auto"/>
            </w:tcBorders>
            <w:vAlign w:val="bottom"/>
          </w:tcPr>
          <w:p w14:paraId="0D94D717" w14:textId="77777777" w:rsidR="002401D0" w:rsidRDefault="002401D0">
            <w:pPr>
              <w:pStyle w:val="xLedtext"/>
            </w:pPr>
          </w:p>
        </w:tc>
        <w:tc>
          <w:tcPr>
            <w:tcW w:w="4448" w:type="dxa"/>
            <w:tcBorders>
              <w:top w:val="single" w:sz="4" w:space="0" w:color="auto"/>
            </w:tcBorders>
            <w:vAlign w:val="bottom"/>
          </w:tcPr>
          <w:p w14:paraId="220C4A46" w14:textId="77777777" w:rsidR="002401D0" w:rsidRDefault="002401D0">
            <w:pPr>
              <w:pStyle w:val="xLedtext"/>
            </w:pPr>
          </w:p>
        </w:tc>
        <w:tc>
          <w:tcPr>
            <w:tcW w:w="4288" w:type="dxa"/>
            <w:gridSpan w:val="2"/>
            <w:tcBorders>
              <w:top w:val="single" w:sz="4" w:space="0" w:color="auto"/>
            </w:tcBorders>
            <w:vAlign w:val="bottom"/>
          </w:tcPr>
          <w:p w14:paraId="4C8A2CC1" w14:textId="77777777" w:rsidR="002401D0" w:rsidRDefault="002401D0">
            <w:pPr>
              <w:pStyle w:val="xLedtext"/>
            </w:pPr>
          </w:p>
        </w:tc>
      </w:tr>
      <w:tr w:rsidR="002401D0" w14:paraId="4F1ED44A" w14:textId="77777777">
        <w:trPr>
          <w:cantSplit/>
          <w:trHeight w:val="238"/>
        </w:trPr>
        <w:tc>
          <w:tcPr>
            <w:tcW w:w="861" w:type="dxa"/>
          </w:tcPr>
          <w:p w14:paraId="1E2F6150" w14:textId="77777777" w:rsidR="002401D0" w:rsidRDefault="002401D0">
            <w:pPr>
              <w:pStyle w:val="xCelltext"/>
            </w:pPr>
          </w:p>
        </w:tc>
        <w:tc>
          <w:tcPr>
            <w:tcW w:w="4448" w:type="dxa"/>
            <w:vMerge w:val="restart"/>
          </w:tcPr>
          <w:p w14:paraId="1AB4F03D" w14:textId="77777777" w:rsidR="002401D0" w:rsidRDefault="002401D0">
            <w:pPr>
              <w:pStyle w:val="xMottagare1"/>
            </w:pPr>
            <w:r>
              <w:t>Till Ålands lagting</w:t>
            </w:r>
          </w:p>
        </w:tc>
        <w:tc>
          <w:tcPr>
            <w:tcW w:w="4288" w:type="dxa"/>
            <w:gridSpan w:val="2"/>
            <w:vMerge w:val="restart"/>
          </w:tcPr>
          <w:p w14:paraId="2A711427" w14:textId="77777777" w:rsidR="002401D0" w:rsidRDefault="002401D0">
            <w:pPr>
              <w:pStyle w:val="xMottagare1"/>
              <w:tabs>
                <w:tab w:val="left" w:pos="2349"/>
              </w:tabs>
            </w:pPr>
          </w:p>
        </w:tc>
      </w:tr>
      <w:tr w:rsidR="002401D0" w14:paraId="781E4026" w14:textId="77777777">
        <w:trPr>
          <w:cantSplit/>
          <w:trHeight w:val="238"/>
        </w:trPr>
        <w:tc>
          <w:tcPr>
            <w:tcW w:w="861" w:type="dxa"/>
          </w:tcPr>
          <w:p w14:paraId="6CC2F698" w14:textId="77777777" w:rsidR="002401D0" w:rsidRDefault="002401D0">
            <w:pPr>
              <w:pStyle w:val="xCelltext"/>
            </w:pPr>
          </w:p>
        </w:tc>
        <w:tc>
          <w:tcPr>
            <w:tcW w:w="4448" w:type="dxa"/>
            <w:vMerge/>
            <w:vAlign w:val="center"/>
          </w:tcPr>
          <w:p w14:paraId="0E7B0BA6" w14:textId="77777777" w:rsidR="002401D0" w:rsidRDefault="002401D0">
            <w:pPr>
              <w:pStyle w:val="xCelltext"/>
            </w:pPr>
          </w:p>
        </w:tc>
        <w:tc>
          <w:tcPr>
            <w:tcW w:w="4288" w:type="dxa"/>
            <w:gridSpan w:val="2"/>
            <w:vMerge/>
            <w:vAlign w:val="center"/>
          </w:tcPr>
          <w:p w14:paraId="217A9E79" w14:textId="77777777" w:rsidR="002401D0" w:rsidRDefault="002401D0">
            <w:pPr>
              <w:pStyle w:val="xCelltext"/>
            </w:pPr>
          </w:p>
        </w:tc>
      </w:tr>
      <w:tr w:rsidR="002401D0" w14:paraId="7827E774" w14:textId="77777777">
        <w:trPr>
          <w:cantSplit/>
          <w:trHeight w:val="238"/>
        </w:trPr>
        <w:tc>
          <w:tcPr>
            <w:tcW w:w="861" w:type="dxa"/>
          </w:tcPr>
          <w:p w14:paraId="3B8FFAD9" w14:textId="77777777" w:rsidR="002401D0" w:rsidRDefault="002401D0">
            <w:pPr>
              <w:pStyle w:val="xCelltext"/>
            </w:pPr>
          </w:p>
        </w:tc>
        <w:tc>
          <w:tcPr>
            <w:tcW w:w="4448" w:type="dxa"/>
            <w:vMerge/>
            <w:vAlign w:val="center"/>
          </w:tcPr>
          <w:p w14:paraId="1D973937" w14:textId="77777777" w:rsidR="002401D0" w:rsidRDefault="002401D0">
            <w:pPr>
              <w:pStyle w:val="xCelltext"/>
            </w:pPr>
          </w:p>
        </w:tc>
        <w:tc>
          <w:tcPr>
            <w:tcW w:w="4288" w:type="dxa"/>
            <w:gridSpan w:val="2"/>
            <w:vMerge/>
            <w:vAlign w:val="center"/>
          </w:tcPr>
          <w:p w14:paraId="4D7AB96A" w14:textId="77777777" w:rsidR="002401D0" w:rsidRDefault="002401D0">
            <w:pPr>
              <w:pStyle w:val="xCelltext"/>
            </w:pPr>
          </w:p>
        </w:tc>
      </w:tr>
      <w:tr w:rsidR="002401D0" w14:paraId="6C48EE6E" w14:textId="77777777">
        <w:trPr>
          <w:cantSplit/>
          <w:trHeight w:val="238"/>
        </w:trPr>
        <w:tc>
          <w:tcPr>
            <w:tcW w:w="861" w:type="dxa"/>
          </w:tcPr>
          <w:p w14:paraId="2DE74614" w14:textId="77777777" w:rsidR="002401D0" w:rsidRDefault="002401D0">
            <w:pPr>
              <w:pStyle w:val="xCelltext"/>
            </w:pPr>
          </w:p>
        </w:tc>
        <w:tc>
          <w:tcPr>
            <w:tcW w:w="4448" w:type="dxa"/>
            <w:vMerge/>
            <w:vAlign w:val="center"/>
          </w:tcPr>
          <w:p w14:paraId="1C782756" w14:textId="77777777" w:rsidR="002401D0" w:rsidRDefault="002401D0">
            <w:pPr>
              <w:pStyle w:val="xCelltext"/>
            </w:pPr>
          </w:p>
        </w:tc>
        <w:tc>
          <w:tcPr>
            <w:tcW w:w="4288" w:type="dxa"/>
            <w:gridSpan w:val="2"/>
            <w:vMerge/>
            <w:vAlign w:val="center"/>
          </w:tcPr>
          <w:p w14:paraId="4889DF50" w14:textId="77777777" w:rsidR="002401D0" w:rsidRDefault="002401D0">
            <w:pPr>
              <w:pStyle w:val="xCelltext"/>
            </w:pPr>
          </w:p>
        </w:tc>
      </w:tr>
      <w:tr w:rsidR="002401D0" w14:paraId="4800A864" w14:textId="77777777">
        <w:trPr>
          <w:cantSplit/>
          <w:trHeight w:val="238"/>
        </w:trPr>
        <w:tc>
          <w:tcPr>
            <w:tcW w:w="861" w:type="dxa"/>
          </w:tcPr>
          <w:p w14:paraId="44EFE128" w14:textId="77777777" w:rsidR="002401D0" w:rsidRDefault="002401D0">
            <w:pPr>
              <w:pStyle w:val="xCelltext"/>
            </w:pPr>
          </w:p>
        </w:tc>
        <w:tc>
          <w:tcPr>
            <w:tcW w:w="4448" w:type="dxa"/>
            <w:vMerge/>
            <w:vAlign w:val="center"/>
          </w:tcPr>
          <w:p w14:paraId="419D8449" w14:textId="77777777" w:rsidR="002401D0" w:rsidRDefault="002401D0">
            <w:pPr>
              <w:pStyle w:val="xCelltext"/>
            </w:pPr>
          </w:p>
        </w:tc>
        <w:tc>
          <w:tcPr>
            <w:tcW w:w="4288" w:type="dxa"/>
            <w:gridSpan w:val="2"/>
            <w:vMerge/>
            <w:vAlign w:val="center"/>
          </w:tcPr>
          <w:p w14:paraId="52E8CCAB" w14:textId="77777777" w:rsidR="002401D0" w:rsidRDefault="002401D0">
            <w:pPr>
              <w:pStyle w:val="xCelltext"/>
            </w:pPr>
          </w:p>
        </w:tc>
      </w:tr>
    </w:tbl>
    <w:p w14:paraId="5C48F039"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7534AA1F" w14:textId="0D983092" w:rsidR="002401D0" w:rsidRDefault="008F60AF">
      <w:pPr>
        <w:pStyle w:val="ArendeOverRubrik"/>
      </w:pPr>
      <w:r>
        <w:t>Social- och miljö</w:t>
      </w:r>
      <w:r w:rsidR="002401D0">
        <w:t>utskottets betänkande</w:t>
      </w:r>
    </w:p>
    <w:p w14:paraId="006F6B4A" w14:textId="16527C38" w:rsidR="002401D0" w:rsidRDefault="008F60AF">
      <w:pPr>
        <w:pStyle w:val="ArendeRubrik"/>
      </w:pPr>
      <w:r>
        <w:t>Förändringar i procedurreglerna inom vårdsektorn</w:t>
      </w:r>
    </w:p>
    <w:p w14:paraId="4D73AB75" w14:textId="488FB7A5" w:rsidR="002401D0" w:rsidRDefault="008F60AF">
      <w:pPr>
        <w:pStyle w:val="ArendeUnderRubrik"/>
      </w:pPr>
      <w:r>
        <w:t>Landskapsregeringens lagförslag LF 8/</w:t>
      </w:r>
      <w:proofErr w:type="gramStart"/>
      <w:r>
        <w:t>2022-2023</w:t>
      </w:r>
      <w:proofErr w:type="gramEnd"/>
    </w:p>
    <w:p w14:paraId="69857C79" w14:textId="77777777" w:rsidR="002401D0" w:rsidRDefault="002401D0">
      <w:pPr>
        <w:pStyle w:val="ANormal"/>
      </w:pPr>
    </w:p>
    <w:p w14:paraId="41051283" w14:textId="77777777" w:rsidR="002401D0" w:rsidRDefault="002401D0">
      <w:pPr>
        <w:pStyle w:val="Innehll1"/>
      </w:pPr>
      <w:r>
        <w:t>INNEHÅLL</w:t>
      </w:r>
    </w:p>
    <w:p w14:paraId="49CBADAE" w14:textId="5F6DCB25" w:rsidR="000D67DD"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20609692" w:history="1">
        <w:r w:rsidR="000D67DD" w:rsidRPr="00A17EEF">
          <w:rPr>
            <w:rStyle w:val="Hyperlnk"/>
          </w:rPr>
          <w:t>Sammanfattning</w:t>
        </w:r>
        <w:r w:rsidR="000D67DD">
          <w:rPr>
            <w:webHidden/>
          </w:rPr>
          <w:tab/>
        </w:r>
        <w:r w:rsidR="000D67DD">
          <w:rPr>
            <w:webHidden/>
          </w:rPr>
          <w:fldChar w:fldCharType="begin"/>
        </w:r>
        <w:r w:rsidR="000D67DD">
          <w:rPr>
            <w:webHidden/>
          </w:rPr>
          <w:instrText xml:space="preserve"> PAGEREF _Toc120609692 \h </w:instrText>
        </w:r>
        <w:r w:rsidR="000D67DD">
          <w:rPr>
            <w:webHidden/>
          </w:rPr>
        </w:r>
        <w:r w:rsidR="000D67DD">
          <w:rPr>
            <w:webHidden/>
          </w:rPr>
          <w:fldChar w:fldCharType="separate"/>
        </w:r>
        <w:r w:rsidR="00CA3526">
          <w:rPr>
            <w:webHidden/>
          </w:rPr>
          <w:t>1</w:t>
        </w:r>
        <w:r w:rsidR="000D67DD">
          <w:rPr>
            <w:webHidden/>
          </w:rPr>
          <w:fldChar w:fldCharType="end"/>
        </w:r>
      </w:hyperlink>
    </w:p>
    <w:p w14:paraId="25D2C59A" w14:textId="13095C7E" w:rsidR="000D67DD" w:rsidRDefault="002937CC">
      <w:pPr>
        <w:pStyle w:val="Innehll2"/>
        <w:rPr>
          <w:rFonts w:asciiTheme="minorHAnsi" w:eastAsiaTheme="minorEastAsia" w:hAnsiTheme="minorHAnsi" w:cstheme="minorBidi"/>
          <w:sz w:val="22"/>
          <w:szCs w:val="22"/>
          <w:lang w:val="sv-FI" w:eastAsia="sv-FI"/>
        </w:rPr>
      </w:pPr>
      <w:hyperlink w:anchor="_Toc120609693" w:history="1">
        <w:r w:rsidR="000D67DD" w:rsidRPr="00A17EEF">
          <w:rPr>
            <w:rStyle w:val="Hyperlnk"/>
          </w:rPr>
          <w:t>Landskapsregeringens förslag</w:t>
        </w:r>
        <w:r w:rsidR="000D67DD">
          <w:rPr>
            <w:webHidden/>
          </w:rPr>
          <w:tab/>
        </w:r>
        <w:r w:rsidR="000D67DD">
          <w:rPr>
            <w:webHidden/>
          </w:rPr>
          <w:fldChar w:fldCharType="begin"/>
        </w:r>
        <w:r w:rsidR="000D67DD">
          <w:rPr>
            <w:webHidden/>
          </w:rPr>
          <w:instrText xml:space="preserve"> PAGEREF _Toc120609693 \h </w:instrText>
        </w:r>
        <w:r w:rsidR="000D67DD">
          <w:rPr>
            <w:webHidden/>
          </w:rPr>
        </w:r>
        <w:r w:rsidR="000D67DD">
          <w:rPr>
            <w:webHidden/>
          </w:rPr>
          <w:fldChar w:fldCharType="separate"/>
        </w:r>
        <w:r w:rsidR="00CA3526">
          <w:rPr>
            <w:webHidden/>
          </w:rPr>
          <w:t>1</w:t>
        </w:r>
        <w:r w:rsidR="000D67DD">
          <w:rPr>
            <w:webHidden/>
          </w:rPr>
          <w:fldChar w:fldCharType="end"/>
        </w:r>
      </w:hyperlink>
    </w:p>
    <w:p w14:paraId="21F3732C" w14:textId="238B7617" w:rsidR="000D67DD" w:rsidRDefault="002937CC">
      <w:pPr>
        <w:pStyle w:val="Innehll2"/>
        <w:rPr>
          <w:rFonts w:asciiTheme="minorHAnsi" w:eastAsiaTheme="minorEastAsia" w:hAnsiTheme="minorHAnsi" w:cstheme="minorBidi"/>
          <w:sz w:val="22"/>
          <w:szCs w:val="22"/>
          <w:lang w:val="sv-FI" w:eastAsia="sv-FI"/>
        </w:rPr>
      </w:pPr>
      <w:hyperlink w:anchor="_Toc120609694" w:history="1">
        <w:r w:rsidR="000D67DD" w:rsidRPr="00A17EEF">
          <w:rPr>
            <w:rStyle w:val="Hyperlnk"/>
          </w:rPr>
          <w:t>Utskottets förslag</w:t>
        </w:r>
        <w:r w:rsidR="000D67DD">
          <w:rPr>
            <w:webHidden/>
          </w:rPr>
          <w:tab/>
        </w:r>
        <w:r w:rsidR="000D67DD">
          <w:rPr>
            <w:webHidden/>
          </w:rPr>
          <w:fldChar w:fldCharType="begin"/>
        </w:r>
        <w:r w:rsidR="000D67DD">
          <w:rPr>
            <w:webHidden/>
          </w:rPr>
          <w:instrText xml:space="preserve"> PAGEREF _Toc120609694 \h </w:instrText>
        </w:r>
        <w:r w:rsidR="000D67DD">
          <w:rPr>
            <w:webHidden/>
          </w:rPr>
        </w:r>
        <w:r w:rsidR="000D67DD">
          <w:rPr>
            <w:webHidden/>
          </w:rPr>
          <w:fldChar w:fldCharType="separate"/>
        </w:r>
        <w:r w:rsidR="00CA3526">
          <w:rPr>
            <w:webHidden/>
          </w:rPr>
          <w:t>1</w:t>
        </w:r>
        <w:r w:rsidR="000D67DD">
          <w:rPr>
            <w:webHidden/>
          </w:rPr>
          <w:fldChar w:fldCharType="end"/>
        </w:r>
      </w:hyperlink>
    </w:p>
    <w:p w14:paraId="13962ABD" w14:textId="408A1881" w:rsidR="000D67DD" w:rsidRDefault="002937CC">
      <w:pPr>
        <w:pStyle w:val="Innehll1"/>
        <w:rPr>
          <w:rFonts w:asciiTheme="minorHAnsi" w:eastAsiaTheme="minorEastAsia" w:hAnsiTheme="minorHAnsi" w:cstheme="minorBidi"/>
          <w:sz w:val="22"/>
          <w:szCs w:val="22"/>
          <w:lang w:val="sv-FI" w:eastAsia="sv-FI"/>
        </w:rPr>
      </w:pPr>
      <w:hyperlink w:anchor="_Toc120609695" w:history="1">
        <w:r w:rsidR="000D67DD" w:rsidRPr="00A17EEF">
          <w:rPr>
            <w:rStyle w:val="Hyperlnk"/>
          </w:rPr>
          <w:t>Utskottets synpunkter</w:t>
        </w:r>
        <w:r w:rsidR="000D67DD">
          <w:rPr>
            <w:webHidden/>
          </w:rPr>
          <w:tab/>
        </w:r>
        <w:r w:rsidR="000D67DD">
          <w:rPr>
            <w:webHidden/>
          </w:rPr>
          <w:fldChar w:fldCharType="begin"/>
        </w:r>
        <w:r w:rsidR="000D67DD">
          <w:rPr>
            <w:webHidden/>
          </w:rPr>
          <w:instrText xml:space="preserve"> PAGEREF _Toc120609695 \h </w:instrText>
        </w:r>
        <w:r w:rsidR="000D67DD">
          <w:rPr>
            <w:webHidden/>
          </w:rPr>
        </w:r>
        <w:r w:rsidR="000D67DD">
          <w:rPr>
            <w:webHidden/>
          </w:rPr>
          <w:fldChar w:fldCharType="separate"/>
        </w:r>
        <w:r w:rsidR="00CA3526">
          <w:rPr>
            <w:webHidden/>
          </w:rPr>
          <w:t>1</w:t>
        </w:r>
        <w:r w:rsidR="000D67DD">
          <w:rPr>
            <w:webHidden/>
          </w:rPr>
          <w:fldChar w:fldCharType="end"/>
        </w:r>
      </w:hyperlink>
    </w:p>
    <w:p w14:paraId="02F260A4" w14:textId="456F71F3" w:rsidR="000D67DD" w:rsidRDefault="002937CC">
      <w:pPr>
        <w:pStyle w:val="Innehll1"/>
        <w:rPr>
          <w:rFonts w:asciiTheme="minorHAnsi" w:eastAsiaTheme="minorEastAsia" w:hAnsiTheme="minorHAnsi" w:cstheme="minorBidi"/>
          <w:sz w:val="22"/>
          <w:szCs w:val="22"/>
          <w:lang w:val="sv-FI" w:eastAsia="sv-FI"/>
        </w:rPr>
      </w:pPr>
      <w:hyperlink w:anchor="_Toc120609696" w:history="1">
        <w:r w:rsidR="000D67DD" w:rsidRPr="00A17EEF">
          <w:rPr>
            <w:rStyle w:val="Hyperlnk"/>
          </w:rPr>
          <w:t>Ärendets behandling</w:t>
        </w:r>
        <w:r w:rsidR="000D67DD">
          <w:rPr>
            <w:webHidden/>
          </w:rPr>
          <w:tab/>
        </w:r>
        <w:r w:rsidR="000D67DD">
          <w:rPr>
            <w:webHidden/>
          </w:rPr>
          <w:fldChar w:fldCharType="begin"/>
        </w:r>
        <w:r w:rsidR="000D67DD">
          <w:rPr>
            <w:webHidden/>
          </w:rPr>
          <w:instrText xml:space="preserve"> PAGEREF _Toc120609696 \h </w:instrText>
        </w:r>
        <w:r w:rsidR="000D67DD">
          <w:rPr>
            <w:webHidden/>
          </w:rPr>
        </w:r>
        <w:r w:rsidR="000D67DD">
          <w:rPr>
            <w:webHidden/>
          </w:rPr>
          <w:fldChar w:fldCharType="separate"/>
        </w:r>
        <w:r w:rsidR="00CA3526">
          <w:rPr>
            <w:webHidden/>
          </w:rPr>
          <w:t>3</w:t>
        </w:r>
        <w:r w:rsidR="000D67DD">
          <w:rPr>
            <w:webHidden/>
          </w:rPr>
          <w:fldChar w:fldCharType="end"/>
        </w:r>
      </w:hyperlink>
    </w:p>
    <w:p w14:paraId="27722E19" w14:textId="66719844" w:rsidR="000D67DD" w:rsidRDefault="002937CC">
      <w:pPr>
        <w:pStyle w:val="Innehll1"/>
        <w:rPr>
          <w:rFonts w:asciiTheme="minorHAnsi" w:eastAsiaTheme="minorEastAsia" w:hAnsiTheme="minorHAnsi" w:cstheme="minorBidi"/>
          <w:sz w:val="22"/>
          <w:szCs w:val="22"/>
          <w:lang w:val="sv-FI" w:eastAsia="sv-FI"/>
        </w:rPr>
      </w:pPr>
      <w:hyperlink w:anchor="_Toc120609697" w:history="1">
        <w:r w:rsidR="000D67DD" w:rsidRPr="00A17EEF">
          <w:rPr>
            <w:rStyle w:val="Hyperlnk"/>
          </w:rPr>
          <w:t>Utskottets förslag</w:t>
        </w:r>
        <w:r w:rsidR="000D67DD">
          <w:rPr>
            <w:webHidden/>
          </w:rPr>
          <w:tab/>
        </w:r>
        <w:r w:rsidR="000D67DD">
          <w:rPr>
            <w:webHidden/>
          </w:rPr>
          <w:fldChar w:fldCharType="begin"/>
        </w:r>
        <w:r w:rsidR="000D67DD">
          <w:rPr>
            <w:webHidden/>
          </w:rPr>
          <w:instrText xml:space="preserve"> PAGEREF _Toc120609697 \h </w:instrText>
        </w:r>
        <w:r w:rsidR="000D67DD">
          <w:rPr>
            <w:webHidden/>
          </w:rPr>
        </w:r>
        <w:r w:rsidR="000D67DD">
          <w:rPr>
            <w:webHidden/>
          </w:rPr>
          <w:fldChar w:fldCharType="separate"/>
        </w:r>
        <w:r w:rsidR="00CA3526">
          <w:rPr>
            <w:webHidden/>
          </w:rPr>
          <w:t>4</w:t>
        </w:r>
        <w:r w:rsidR="000D67DD">
          <w:rPr>
            <w:webHidden/>
          </w:rPr>
          <w:fldChar w:fldCharType="end"/>
        </w:r>
      </w:hyperlink>
    </w:p>
    <w:p w14:paraId="7B4509CA" w14:textId="625F499A" w:rsidR="002401D0" w:rsidRDefault="002401D0">
      <w:pPr>
        <w:pStyle w:val="ANormal"/>
        <w:rPr>
          <w:noProof/>
        </w:rPr>
      </w:pPr>
      <w:r>
        <w:rPr>
          <w:rFonts w:ascii="Verdana" w:hAnsi="Verdana"/>
          <w:noProof/>
          <w:sz w:val="16"/>
          <w:szCs w:val="36"/>
        </w:rPr>
        <w:fldChar w:fldCharType="end"/>
      </w:r>
    </w:p>
    <w:p w14:paraId="2295851E" w14:textId="77777777" w:rsidR="002401D0" w:rsidRDefault="002401D0">
      <w:pPr>
        <w:pStyle w:val="ANormal"/>
      </w:pPr>
    </w:p>
    <w:p w14:paraId="5D2097C1" w14:textId="77777777" w:rsidR="002401D0" w:rsidRDefault="002401D0">
      <w:pPr>
        <w:pStyle w:val="RubrikA"/>
      </w:pPr>
      <w:bookmarkStart w:id="1" w:name="_Toc529800932"/>
      <w:bookmarkStart w:id="2" w:name="_Toc120609692"/>
      <w:r>
        <w:t>Sammanfattning</w:t>
      </w:r>
      <w:bookmarkEnd w:id="1"/>
      <w:bookmarkEnd w:id="2"/>
    </w:p>
    <w:p w14:paraId="466AA85F" w14:textId="77777777" w:rsidR="002401D0" w:rsidRDefault="002401D0">
      <w:pPr>
        <w:pStyle w:val="Rubrikmellanrum"/>
      </w:pPr>
    </w:p>
    <w:p w14:paraId="04CA1583" w14:textId="76486451" w:rsidR="002401D0" w:rsidRDefault="00F230AA">
      <w:pPr>
        <w:pStyle w:val="RubrikB"/>
      </w:pPr>
      <w:bookmarkStart w:id="3" w:name="_Toc529800933"/>
      <w:bookmarkStart w:id="4" w:name="_Toc120609693"/>
      <w:r>
        <w:t>Landskapsregeringens</w:t>
      </w:r>
      <w:r w:rsidR="002401D0">
        <w:t xml:space="preserve"> förslag</w:t>
      </w:r>
      <w:bookmarkEnd w:id="3"/>
      <w:bookmarkEnd w:id="4"/>
    </w:p>
    <w:p w14:paraId="57A803A0" w14:textId="77777777" w:rsidR="002401D0" w:rsidRDefault="002401D0">
      <w:pPr>
        <w:pStyle w:val="Rubrikmellanrum"/>
      </w:pPr>
    </w:p>
    <w:p w14:paraId="01884A34" w14:textId="77777777" w:rsidR="00F230AA" w:rsidRDefault="00F230AA" w:rsidP="00F230AA">
      <w:pPr>
        <w:pStyle w:val="ANormal"/>
      </w:pPr>
      <w:r>
        <w:t>Landskapsregeringen föreslår att landskapslagen om hälso- och sjukvård, landskapslagen om tillämpning i landskapet Åland av lagen om patientens ställning och rättigheter och landskapslagen om tillämpning i landskapet Åland av riksförfattningar om socialvård ändras.</w:t>
      </w:r>
    </w:p>
    <w:p w14:paraId="649356C6" w14:textId="77777777" w:rsidR="00F230AA" w:rsidRDefault="00F230AA" w:rsidP="00F230AA">
      <w:pPr>
        <w:pStyle w:val="ANormal"/>
      </w:pPr>
      <w:r>
        <w:tab/>
        <w:t>För att förbättra möjligheterna för landskapsregeringens tjänstemän att närvara och medverka vid ÅHS styrelsesammanträden, föreslås att närvaro- och yttranderätt vid dessa möten ska, i stället för att vara strikt knuten till landskapsläkartjänsten, tillkomma den tjänsteman som landskapsregeringen beslutar att utse för uppdraget.</w:t>
      </w:r>
    </w:p>
    <w:p w14:paraId="0374D861" w14:textId="77777777" w:rsidR="00F230AA" w:rsidRDefault="00F230AA" w:rsidP="00F230AA">
      <w:pPr>
        <w:pStyle w:val="ANormal"/>
      </w:pPr>
      <w:r>
        <w:tab/>
        <w:t>I syfte att möjliggöra för tillsynsmyndigheterna ÅMHM och landskapsregeringen att vid behov kunna överföra ett klagomålsärende till berörd verksamhetsenhet inom hälso- och sjukvården för att först behandlas som ett anmärkningsärende, föreslås vissa ändringar i blankettlagen om patientens ställning och rättigheter.</w:t>
      </w:r>
    </w:p>
    <w:p w14:paraId="349DB624" w14:textId="77777777" w:rsidR="00F230AA" w:rsidRDefault="00F230AA" w:rsidP="00F230AA">
      <w:pPr>
        <w:pStyle w:val="ANormal"/>
      </w:pPr>
      <w:r>
        <w:tab/>
        <w:t>För att minska risken för tolkningssvårigheter och säkerställa samstämmighet med självstyrelselagens grundläggande språkbestämmelser, föreslås att det i blankettlagen om patientens ställning och rättigheter och blankettlagen om socialvård införs tillägg som förtydligar Ålands språkliga särställning.</w:t>
      </w:r>
    </w:p>
    <w:p w14:paraId="21613FB3" w14:textId="77777777" w:rsidR="00F230AA" w:rsidRDefault="00F230AA" w:rsidP="00F230AA">
      <w:pPr>
        <w:pStyle w:val="ANormal"/>
      </w:pPr>
      <w:r>
        <w:tab/>
        <w:t>Avsikten är att de föreslagna lagarna ska träda i kraft så snart som möjligt.</w:t>
      </w:r>
    </w:p>
    <w:p w14:paraId="63A00470" w14:textId="79B72160" w:rsidR="002401D0" w:rsidRDefault="002401D0">
      <w:pPr>
        <w:pStyle w:val="ANormal"/>
      </w:pPr>
    </w:p>
    <w:p w14:paraId="35AA06A2" w14:textId="77777777" w:rsidR="002401D0" w:rsidRDefault="002401D0">
      <w:pPr>
        <w:pStyle w:val="RubrikB"/>
      </w:pPr>
      <w:bookmarkStart w:id="5" w:name="_Toc529800934"/>
      <w:bookmarkStart w:id="6" w:name="_Toc120609694"/>
      <w:r>
        <w:t>Utskottets förslag</w:t>
      </w:r>
      <w:bookmarkEnd w:id="5"/>
      <w:bookmarkEnd w:id="6"/>
    </w:p>
    <w:p w14:paraId="56CD4F5D" w14:textId="77777777" w:rsidR="002401D0" w:rsidRDefault="002401D0">
      <w:pPr>
        <w:pStyle w:val="Rubrikmellanrum"/>
      </w:pPr>
    </w:p>
    <w:p w14:paraId="1D6A8CD0" w14:textId="22944A60" w:rsidR="002401D0" w:rsidRDefault="000C7FF9">
      <w:pPr>
        <w:pStyle w:val="ANormal"/>
      </w:pPr>
      <w:r>
        <w:t>Utskottet föreslår att lagförslage</w:t>
      </w:r>
      <w:r w:rsidR="00D85700">
        <w:t>n</w:t>
      </w:r>
      <w:r>
        <w:t xml:space="preserve"> antas </w:t>
      </w:r>
      <w:r w:rsidR="00D85700">
        <w:t xml:space="preserve">utan ändringar. </w:t>
      </w:r>
    </w:p>
    <w:p w14:paraId="1BA8BBDD" w14:textId="77777777" w:rsidR="002401D0" w:rsidRDefault="002401D0">
      <w:pPr>
        <w:pStyle w:val="ANormal"/>
      </w:pPr>
    </w:p>
    <w:p w14:paraId="333BDEE2" w14:textId="22C03F10" w:rsidR="002401D0" w:rsidRDefault="002401D0">
      <w:pPr>
        <w:pStyle w:val="RubrikA"/>
      </w:pPr>
      <w:bookmarkStart w:id="7" w:name="_Toc529800935"/>
      <w:bookmarkStart w:id="8" w:name="_Toc120609695"/>
      <w:r>
        <w:t>Utskottets synpunkter</w:t>
      </w:r>
      <w:bookmarkEnd w:id="7"/>
      <w:bookmarkEnd w:id="8"/>
    </w:p>
    <w:p w14:paraId="443FFD1D" w14:textId="65DE1321" w:rsidR="007D2826" w:rsidRDefault="007D2826" w:rsidP="007D2826">
      <w:pPr>
        <w:pStyle w:val="Rubrikmellanrum"/>
      </w:pPr>
    </w:p>
    <w:p w14:paraId="1390D1C7" w14:textId="670CACE8" w:rsidR="007D2826" w:rsidRDefault="007D2826" w:rsidP="007D2826">
      <w:pPr>
        <w:pStyle w:val="ANormal"/>
        <w:rPr>
          <w:i/>
          <w:iCs/>
        </w:rPr>
      </w:pPr>
      <w:r>
        <w:rPr>
          <w:i/>
          <w:iCs/>
        </w:rPr>
        <w:t>Medverkan vid Ålands</w:t>
      </w:r>
      <w:r w:rsidR="000D4938">
        <w:rPr>
          <w:i/>
          <w:iCs/>
        </w:rPr>
        <w:t xml:space="preserve"> hälso-</w:t>
      </w:r>
      <w:r w:rsidR="00817692">
        <w:rPr>
          <w:i/>
          <w:iCs/>
        </w:rPr>
        <w:t xml:space="preserve"> </w:t>
      </w:r>
      <w:r w:rsidR="000D4938">
        <w:rPr>
          <w:i/>
          <w:iCs/>
        </w:rPr>
        <w:t>och sjukvårds styrelsesammanträden</w:t>
      </w:r>
    </w:p>
    <w:p w14:paraId="5750B650" w14:textId="4E6EEE9B" w:rsidR="000D4938" w:rsidRPr="000D4938" w:rsidRDefault="000D4938" w:rsidP="007D2826">
      <w:pPr>
        <w:pStyle w:val="ANormal"/>
        <w:rPr>
          <w:i/>
          <w:iCs/>
          <w:sz w:val="10"/>
          <w:szCs w:val="10"/>
        </w:rPr>
      </w:pPr>
    </w:p>
    <w:p w14:paraId="10C49E75" w14:textId="67DD733A" w:rsidR="000D4938" w:rsidRPr="000D4938" w:rsidRDefault="0072246F" w:rsidP="007D2826">
      <w:pPr>
        <w:pStyle w:val="ANormal"/>
      </w:pPr>
      <w:r>
        <w:t>Utskottet</w:t>
      </w:r>
      <w:r w:rsidR="00065371">
        <w:t xml:space="preserve"> delar </w:t>
      </w:r>
      <w:r w:rsidR="000D4938">
        <w:t xml:space="preserve">landskapsregeringens bedömning att det är ändamålsenligt att närvaro- och yttranderätten vid Ålands hälso- och sjukvårds styrelsesammanträden inte är strikt knuten till landskapsläkaren utan tillkommer den tjänsteman som landskapsregeringen utser. </w:t>
      </w:r>
      <w:r w:rsidR="00BD539F">
        <w:t xml:space="preserve">Utskottet har erfarit att </w:t>
      </w:r>
      <w:r w:rsidR="00BD539F">
        <w:lastRenderedPageBreak/>
        <w:t xml:space="preserve">landskapsregeringen avser att i början av en mandatperiod utse </w:t>
      </w:r>
      <w:r w:rsidR="00D14CF2">
        <w:t xml:space="preserve">de </w:t>
      </w:r>
      <w:r w:rsidR="00BD539F">
        <w:t>tjänste</w:t>
      </w:r>
      <w:r w:rsidR="00D14CF2">
        <w:t>män som ska ha rätt att delta i Ålands hälso- och sjukvårds styrelsesammanträden.</w:t>
      </w:r>
    </w:p>
    <w:p w14:paraId="7B81E884" w14:textId="41C20F08" w:rsidR="00ED35FB" w:rsidRDefault="00ED35FB" w:rsidP="00ED35FB">
      <w:pPr>
        <w:pStyle w:val="Rubrikmellanrum"/>
      </w:pPr>
    </w:p>
    <w:p w14:paraId="4CC78224" w14:textId="64B1094F" w:rsidR="00ED35FB" w:rsidRPr="00ED35FB" w:rsidRDefault="0072246F" w:rsidP="00ED35FB">
      <w:pPr>
        <w:pStyle w:val="ANormal"/>
        <w:rPr>
          <w:i/>
          <w:iCs/>
        </w:rPr>
      </w:pPr>
      <w:r>
        <w:rPr>
          <w:i/>
          <w:iCs/>
        </w:rPr>
        <w:t>Språklagen</w:t>
      </w:r>
    </w:p>
    <w:p w14:paraId="1AE25686" w14:textId="77777777" w:rsidR="002401D0" w:rsidRDefault="002401D0">
      <w:pPr>
        <w:pStyle w:val="Rubrikmellanrum"/>
      </w:pPr>
    </w:p>
    <w:p w14:paraId="226419B8" w14:textId="49411083" w:rsidR="00065371" w:rsidRDefault="0072246F">
      <w:pPr>
        <w:pStyle w:val="ANormal"/>
      </w:pPr>
      <w:r>
        <w:t>I 7 § i språklagen (FFS 423/2003) stadgas att s</w:t>
      </w:r>
      <w:r w:rsidRPr="0072246F">
        <w:t xml:space="preserve">pråkbestämmelserna angående landskapet Åland finns i självstyrelselagen </w:t>
      </w:r>
      <w:r w:rsidR="00977A50">
        <w:t xml:space="preserve">(1991:71) </w:t>
      </w:r>
      <w:r w:rsidRPr="0072246F">
        <w:t>för Åland</w:t>
      </w:r>
      <w:r>
        <w:t xml:space="preserve">. </w:t>
      </w:r>
      <w:r w:rsidR="00977A50">
        <w:t xml:space="preserve">I lagförslaget föreslås att det </w:t>
      </w:r>
      <w:r>
        <w:t>i förtyd</w:t>
      </w:r>
      <w:r w:rsidR="00977A50">
        <w:t>l</w:t>
      </w:r>
      <w:r>
        <w:t>igande syfte</w:t>
      </w:r>
      <w:r w:rsidR="00977A50">
        <w:t xml:space="preserve"> </w:t>
      </w:r>
      <w:r w:rsidR="00E605D4">
        <w:t xml:space="preserve">intas bestämmelser i </w:t>
      </w:r>
      <w:r w:rsidR="007D2826">
        <w:t>landskapslagen</w:t>
      </w:r>
      <w:r w:rsidR="00817692">
        <w:t xml:space="preserve"> (1993:61) </w:t>
      </w:r>
      <w:r w:rsidR="007D2826">
        <w:t xml:space="preserve">om tillämpning i landskapet Åland av lagen om patientens ställning och rättigheter och i landskapslagen </w:t>
      </w:r>
      <w:r w:rsidR="00817692">
        <w:t xml:space="preserve">(1995:101) </w:t>
      </w:r>
      <w:r w:rsidR="007D2826">
        <w:t xml:space="preserve">om tillämpning i landskapet Åland av riksförfattningar om socialvård </w:t>
      </w:r>
      <w:r w:rsidR="004043C4">
        <w:t xml:space="preserve">om att de paragrafer som hänvisar till språklagen </w:t>
      </w:r>
      <w:r w:rsidR="007D2826">
        <w:t>i lagen om patientens ställning och rättigheter (FFS</w:t>
      </w:r>
      <w:r w:rsidR="005F295E">
        <w:t xml:space="preserve"> </w:t>
      </w:r>
      <w:r w:rsidR="00E605D4">
        <w:t>785/</w:t>
      </w:r>
      <w:r w:rsidR="007D2826">
        <w:t xml:space="preserve">1992) och lagen om klientens ställning och rättigheter (FFS </w:t>
      </w:r>
      <w:r w:rsidR="00E605D4">
        <w:t>812/</w:t>
      </w:r>
      <w:r w:rsidR="007D2826">
        <w:t xml:space="preserve">2000) inte </w:t>
      </w:r>
      <w:r w:rsidR="00D724FF">
        <w:t xml:space="preserve">ska </w:t>
      </w:r>
      <w:r w:rsidR="007D2826">
        <w:t xml:space="preserve">tillämpas </w:t>
      </w:r>
      <w:r w:rsidR="004043C4">
        <w:t xml:space="preserve">på Åland. </w:t>
      </w:r>
      <w:r w:rsidR="00ED35FB">
        <w:t xml:space="preserve"> </w:t>
      </w:r>
      <w:r w:rsidR="000359F4">
        <w:t xml:space="preserve">Även om </w:t>
      </w:r>
      <w:r w:rsidR="00B53BC9">
        <w:t xml:space="preserve">Åland enligt </w:t>
      </w:r>
      <w:r w:rsidR="00016E83">
        <w:t>3</w:t>
      </w:r>
      <w:r w:rsidR="007C0035">
        <w:t>6 § i självstyrelselagen</w:t>
      </w:r>
      <w:r w:rsidR="00817692">
        <w:t xml:space="preserve"> </w:t>
      </w:r>
      <w:r w:rsidR="007C0035">
        <w:t xml:space="preserve">  </w:t>
      </w:r>
      <w:r w:rsidR="00016E83">
        <w:t>är</w:t>
      </w:r>
      <w:r w:rsidR="007C0035">
        <w:t xml:space="preserve"> enspråkigt svenskt </w:t>
      </w:r>
      <w:r w:rsidR="006D3B0B">
        <w:t xml:space="preserve">och ämbetsspråket </w:t>
      </w:r>
      <w:r w:rsidR="00BB4CFE">
        <w:t xml:space="preserve">är </w:t>
      </w:r>
      <w:r w:rsidR="006D3B0B">
        <w:t>svenska i stats-</w:t>
      </w:r>
      <w:r w:rsidR="007D4096">
        <w:t xml:space="preserve">, </w:t>
      </w:r>
      <w:r w:rsidR="006D3B0B">
        <w:t xml:space="preserve">landskaps- och kommunalförvaltningen </w:t>
      </w:r>
      <w:r w:rsidR="00B53BC9">
        <w:t xml:space="preserve">finns </w:t>
      </w:r>
      <w:r w:rsidR="000359F4">
        <w:t xml:space="preserve">det </w:t>
      </w:r>
      <w:r w:rsidR="0068371D">
        <w:t xml:space="preserve">i lagstiftningen vissa </w:t>
      </w:r>
      <w:r w:rsidR="00B53BC9">
        <w:t xml:space="preserve">prövningsbaserade undantag som </w:t>
      </w:r>
      <w:r w:rsidR="005F3DF3">
        <w:t xml:space="preserve">det </w:t>
      </w:r>
      <w:r w:rsidR="00B53BC9">
        <w:t>redogörs för i lagförslaget</w:t>
      </w:r>
      <w:r w:rsidR="007C0035">
        <w:t xml:space="preserve">. </w:t>
      </w:r>
    </w:p>
    <w:p w14:paraId="03786FF4" w14:textId="37DABB2E" w:rsidR="00065371" w:rsidRDefault="00065371">
      <w:pPr>
        <w:pStyle w:val="ANormal"/>
      </w:pPr>
    </w:p>
    <w:p w14:paraId="5D4B9BF1" w14:textId="2E1A6B6A" w:rsidR="00065371" w:rsidRPr="00065371" w:rsidRDefault="00065371">
      <w:pPr>
        <w:pStyle w:val="ANormal"/>
        <w:rPr>
          <w:i/>
          <w:iCs/>
        </w:rPr>
      </w:pPr>
      <w:r>
        <w:rPr>
          <w:i/>
          <w:iCs/>
        </w:rPr>
        <w:t>Förvaltningslagen för landskapet Åland</w:t>
      </w:r>
    </w:p>
    <w:p w14:paraId="40632DA4" w14:textId="77777777" w:rsidR="00065371" w:rsidRPr="00065371" w:rsidRDefault="00065371">
      <w:pPr>
        <w:pStyle w:val="ANormal"/>
        <w:rPr>
          <w:sz w:val="10"/>
          <w:szCs w:val="10"/>
        </w:rPr>
      </w:pPr>
    </w:p>
    <w:p w14:paraId="589B3070" w14:textId="77777777" w:rsidR="00040488" w:rsidRDefault="00B53BC9">
      <w:pPr>
        <w:pStyle w:val="ANormal"/>
      </w:pPr>
      <w:r>
        <w:t>Enligt 23 § 1 mom. andra meningen i förvaltningslag</w:t>
      </w:r>
      <w:r w:rsidR="0068371D">
        <w:t>en</w:t>
      </w:r>
      <w:r>
        <w:t xml:space="preserve"> (2008:9) för landskapet Åland </w:t>
      </w:r>
      <w:r w:rsidR="0068371D">
        <w:t xml:space="preserve">bör tolk anlitas i ett ärende som har inletts av en myndighet, om en part inte behärskar svenska, om det är skäligt med hänsyn till ärendets natur och parternas förmåga att ta del av handlingarna. </w:t>
      </w:r>
      <w:r w:rsidR="00EC3AC4">
        <w:t>Av</w:t>
      </w:r>
      <w:r w:rsidR="0068371D">
        <w:t xml:space="preserve"> föra</w:t>
      </w:r>
      <w:r w:rsidR="00EC3AC4">
        <w:t>r</w:t>
      </w:r>
      <w:r w:rsidR="0068371D">
        <w:t>betena (framställning nr 8/2006</w:t>
      </w:r>
      <w:r w:rsidR="00817692">
        <w:t xml:space="preserve"> </w:t>
      </w:r>
      <w:r w:rsidR="0068371D">
        <w:t>-</w:t>
      </w:r>
      <w:r w:rsidR="00817692">
        <w:t xml:space="preserve"> </w:t>
      </w:r>
      <w:r w:rsidR="0068371D">
        <w:t xml:space="preserve">2007) </w:t>
      </w:r>
      <w:r w:rsidR="00EC3AC4">
        <w:t xml:space="preserve">till förvaltningslagen framgår att anlitande av tolk även innefattar översättning av </w:t>
      </w:r>
      <w:r w:rsidR="00F20CE6">
        <w:t xml:space="preserve">handlingar. </w:t>
      </w:r>
      <w:r w:rsidR="00C206A6">
        <w:t xml:space="preserve">Utskottet konstaterar att utgångspunkten </w:t>
      </w:r>
      <w:r w:rsidR="005F3DF3">
        <w:t>i</w:t>
      </w:r>
      <w:r w:rsidR="00CC26E0">
        <w:t xml:space="preserve"> </w:t>
      </w:r>
      <w:r w:rsidR="005F3DF3">
        <w:t xml:space="preserve">fråga om </w:t>
      </w:r>
      <w:r w:rsidR="00C206A6">
        <w:t xml:space="preserve">ärenden som blivit </w:t>
      </w:r>
      <w:r w:rsidR="005F3DF3">
        <w:t xml:space="preserve">anhängiga på en parts </w:t>
      </w:r>
      <w:r w:rsidR="006D3B0B">
        <w:t xml:space="preserve">eget </w:t>
      </w:r>
      <w:r w:rsidR="005F3DF3">
        <w:t xml:space="preserve">initiativ, exempelvis klagomål, är att parten </w:t>
      </w:r>
      <w:r w:rsidR="00040488">
        <w:t>själv</w:t>
      </w:r>
      <w:r w:rsidR="005F3DF3">
        <w:t xml:space="preserve"> </w:t>
      </w:r>
      <w:r w:rsidR="0045014A">
        <w:t>skaffa</w:t>
      </w:r>
      <w:r w:rsidR="00BB4CFE">
        <w:t>r</w:t>
      </w:r>
      <w:r w:rsidR="0045014A">
        <w:t xml:space="preserve"> tolknings- och översättningshjälp</w:t>
      </w:r>
      <w:r w:rsidR="006D3B0B">
        <w:t xml:space="preserve"> </w:t>
      </w:r>
      <w:r w:rsidR="0045014A">
        <w:t>om han eller hon inte behärskar svenska</w:t>
      </w:r>
      <w:r w:rsidR="005F3DF3">
        <w:t xml:space="preserve">. </w:t>
      </w:r>
    </w:p>
    <w:p w14:paraId="63ED06BA" w14:textId="735F0DDC" w:rsidR="000359F4" w:rsidRDefault="00040488">
      <w:pPr>
        <w:pStyle w:val="ANormal"/>
      </w:pPr>
      <w:r>
        <w:tab/>
      </w:r>
      <w:r w:rsidR="005F3DF3">
        <w:t xml:space="preserve">Utskottet noterar </w:t>
      </w:r>
      <w:r w:rsidR="00BD539F">
        <w:t xml:space="preserve">samtidigt </w:t>
      </w:r>
      <w:r w:rsidR="005F3DF3">
        <w:t>att lag- och kulturutskottet i betänkandet över lagförslaget till ny diskrimineringslagstiftning (</w:t>
      </w:r>
      <w:r w:rsidR="00CC26E0">
        <w:t>L</w:t>
      </w:r>
      <w:r>
        <w:t>KU</w:t>
      </w:r>
      <w:r w:rsidR="00CC26E0">
        <w:t>:s b</w:t>
      </w:r>
      <w:r w:rsidR="005F3DF3">
        <w:t xml:space="preserve">et.nr </w:t>
      </w:r>
      <w:r w:rsidR="00CC26E0">
        <w:t>8/2019</w:t>
      </w:r>
      <w:r>
        <w:t xml:space="preserve"> </w:t>
      </w:r>
      <w:r w:rsidR="00CC26E0">
        <w:t>-</w:t>
      </w:r>
      <w:r>
        <w:t xml:space="preserve"> </w:t>
      </w:r>
      <w:r w:rsidR="00CC26E0">
        <w:t xml:space="preserve">2020, </w:t>
      </w:r>
      <w:r w:rsidR="005F3DF3">
        <w:t>LF 14/2019</w:t>
      </w:r>
      <w:r>
        <w:t xml:space="preserve"> </w:t>
      </w:r>
      <w:r w:rsidR="005F3DF3">
        <w:t>-</w:t>
      </w:r>
      <w:r>
        <w:t xml:space="preserve"> </w:t>
      </w:r>
      <w:r w:rsidR="005F3DF3">
        <w:t xml:space="preserve">2020, LF </w:t>
      </w:r>
      <w:r w:rsidR="00CC26E0">
        <w:t>6/2021</w:t>
      </w:r>
      <w:r>
        <w:t xml:space="preserve"> </w:t>
      </w:r>
      <w:r w:rsidR="00CC26E0">
        <w:t>-</w:t>
      </w:r>
      <w:r>
        <w:t xml:space="preserve"> </w:t>
      </w:r>
      <w:r w:rsidR="00CC26E0">
        <w:t>2022)</w:t>
      </w:r>
      <w:r w:rsidR="003E6C32">
        <w:t xml:space="preserve"> där språk intogs som en ny uttrycklig diskrimineringsgrund </w:t>
      </w:r>
      <w:r w:rsidR="0045014A">
        <w:t xml:space="preserve">skriver ”Vad gäller skrivningen om </w:t>
      </w:r>
      <w:r>
        <w:t>’</w:t>
      </w:r>
      <w:r w:rsidR="0045014A">
        <w:t>bör</w:t>
      </w:r>
      <w:r>
        <w:t>’</w:t>
      </w:r>
      <w:r w:rsidR="0045014A">
        <w:t xml:space="preserve"> </w:t>
      </w:r>
      <w:proofErr w:type="gramStart"/>
      <w:r w:rsidR="0045014A">
        <w:t>istället</w:t>
      </w:r>
      <w:proofErr w:type="gramEnd"/>
      <w:r w:rsidR="0045014A">
        <w:t xml:space="preserve"> för </w:t>
      </w:r>
      <w:r>
        <w:t>’</w:t>
      </w:r>
      <w:r w:rsidR="0045014A">
        <w:t>skall</w:t>
      </w:r>
      <w:r>
        <w:t>’</w:t>
      </w:r>
      <w:r w:rsidR="0045014A">
        <w:t xml:space="preserve"> i fråga om anlitande av tolk för personer som inte behärskar svenska</w:t>
      </w:r>
      <w:r w:rsidR="00933D0E">
        <w:t xml:space="preserve"> </w:t>
      </w:r>
      <w:r w:rsidR="0045014A">
        <w:t>anser utskottet att landskapsregeringen bör överväga en ändring i samband med en revidering av förvaltningslagen”.</w:t>
      </w:r>
    </w:p>
    <w:p w14:paraId="2992D598" w14:textId="0118E8D0" w:rsidR="00065371" w:rsidRDefault="00065371">
      <w:pPr>
        <w:pStyle w:val="ANormal"/>
      </w:pPr>
    </w:p>
    <w:p w14:paraId="33A816B4" w14:textId="0117FC44" w:rsidR="00065371" w:rsidRDefault="00065371">
      <w:pPr>
        <w:pStyle w:val="ANormal"/>
      </w:pPr>
      <w:r>
        <w:rPr>
          <w:i/>
          <w:iCs/>
        </w:rPr>
        <w:t>Blanke</w:t>
      </w:r>
      <w:r w:rsidR="008D06DF">
        <w:rPr>
          <w:i/>
          <w:iCs/>
        </w:rPr>
        <w:t>tt</w:t>
      </w:r>
      <w:r>
        <w:rPr>
          <w:i/>
          <w:iCs/>
        </w:rPr>
        <w:t>lagstiftning om patientens och klientens ställning och rättigheter</w:t>
      </w:r>
      <w:r>
        <w:tab/>
      </w:r>
    </w:p>
    <w:p w14:paraId="0EF0BEC8" w14:textId="77777777" w:rsidR="00065371" w:rsidRPr="00065371" w:rsidRDefault="00065371">
      <w:pPr>
        <w:pStyle w:val="ANormal"/>
        <w:rPr>
          <w:sz w:val="10"/>
          <w:szCs w:val="10"/>
        </w:rPr>
      </w:pPr>
    </w:p>
    <w:p w14:paraId="2927F6C6" w14:textId="0991597E" w:rsidR="002F7BCB" w:rsidRDefault="00065371" w:rsidP="001700CD">
      <w:pPr>
        <w:pStyle w:val="ANormal"/>
      </w:pPr>
      <w:r>
        <w:t>I</w:t>
      </w:r>
      <w:r w:rsidR="001700CD">
        <w:t xml:space="preserve"> 3 § 3 mom. i lagen om patientens ställning och rättigheter, som gäller som blankettlag på Åland, stadgas att patientens modersmål och individuella behov samt den kultur som han företräder ska i mån av möjlighet beaktas i vården och bemötandet. </w:t>
      </w:r>
      <w:r w:rsidR="003E2BD6" w:rsidRPr="003E2BD6">
        <w:rPr>
          <w:lang w:val="sv-FI"/>
        </w:rPr>
        <w:t>I 4 § 2 mom. i lagen om klientens ställning och rättigheter inom socialvården, som gäller som blankettlag på Åland, finns en liknande bestämmelse som i 3 § 3 mom. i lagen om patientens ställning och rättigheter om att klientens önskemål, åsikt, fördel och individuella behov samt modersmål och kulturella bakgrund ska beaktas när socialvård lämnas</w:t>
      </w:r>
      <w:r w:rsidR="003E2BD6">
        <w:rPr>
          <w:lang w:val="sv-FI"/>
        </w:rPr>
        <w:t xml:space="preserve">. </w:t>
      </w:r>
      <w:r w:rsidR="003E2BD6">
        <w:t>I</w:t>
      </w:r>
      <w:r w:rsidR="001700CD">
        <w:t xml:space="preserve"> 5 § </w:t>
      </w:r>
      <w:r w:rsidR="00AB3D68">
        <w:t>1 mom.</w:t>
      </w:r>
      <w:r w:rsidR="003E2BD6">
        <w:t xml:space="preserve"> i lagen om patientens ställning och rättigheter </w:t>
      </w:r>
      <w:r w:rsidR="001700CD">
        <w:t>sägs att en patient har rätt att få upplysningar om sitt hälsotillstånd</w:t>
      </w:r>
      <w:r w:rsidR="00AB3D68">
        <w:t>,</w:t>
      </w:r>
      <w:r w:rsidR="001700CD" w:rsidRPr="001700CD">
        <w:rPr>
          <w:lang w:val="sv-FI"/>
        </w:rPr>
        <w:t xml:space="preserve"> vårdens och behandlingens betydelse, olika vård- och behandlingsalternativ och deras verkningar samt om andra omständigheter som hänför sig till vården och behandlingen och som har betydelse då beslut fattas om hur patienten ska vårdas. En yrkesutbildad person inom hälso- och sjukvården ska </w:t>
      </w:r>
      <w:r w:rsidR="00AB3D68">
        <w:rPr>
          <w:lang w:val="sv-FI"/>
        </w:rPr>
        <w:t xml:space="preserve">enligt 5 § 2 mom. </w:t>
      </w:r>
      <w:r w:rsidR="001700CD" w:rsidRPr="001700CD">
        <w:rPr>
          <w:lang w:val="sv-FI"/>
        </w:rPr>
        <w:t>ge upplysningar</w:t>
      </w:r>
      <w:r w:rsidR="00BD539F">
        <w:rPr>
          <w:lang w:val="sv-FI"/>
        </w:rPr>
        <w:t>na</w:t>
      </w:r>
      <w:r w:rsidR="001700CD" w:rsidRPr="001700CD">
        <w:rPr>
          <w:lang w:val="sv-FI"/>
        </w:rPr>
        <w:t xml:space="preserve"> på ett sådant sätt att patienten i tillräcklig utsträckning förstår innebörden av dem. Om en yrkesutbildad person inom hälso- och sjukvården inte behärskar det språk som patienten använder eller om patienten på grund av hörsel-, syn- eller </w:t>
      </w:r>
      <w:proofErr w:type="spellStart"/>
      <w:r w:rsidR="001700CD" w:rsidRPr="001700CD">
        <w:rPr>
          <w:lang w:val="sv-FI"/>
        </w:rPr>
        <w:t>talskada</w:t>
      </w:r>
      <w:proofErr w:type="spellEnd"/>
      <w:r w:rsidR="001700CD" w:rsidRPr="001700CD">
        <w:rPr>
          <w:lang w:val="sv-FI"/>
        </w:rPr>
        <w:t xml:space="preserve"> inte kan göra sig förstådd, ska tolk anlitas i mån av möjlighet.</w:t>
      </w:r>
      <w:r w:rsidR="00AB3D68">
        <w:rPr>
          <w:lang w:val="sv-FI"/>
        </w:rPr>
        <w:t xml:space="preserve"> </w:t>
      </w:r>
      <w:r w:rsidR="003E2BD6">
        <w:rPr>
          <w:lang w:val="sv-FI"/>
        </w:rPr>
        <w:t xml:space="preserve">För socialvårdens </w:t>
      </w:r>
      <w:r w:rsidR="00BD539F">
        <w:rPr>
          <w:lang w:val="sv-FI"/>
        </w:rPr>
        <w:t xml:space="preserve">del </w:t>
      </w:r>
      <w:r w:rsidR="003E2BD6">
        <w:rPr>
          <w:lang w:val="sv-FI"/>
        </w:rPr>
        <w:t>finns likna</w:t>
      </w:r>
      <w:r w:rsidR="009A5904">
        <w:rPr>
          <w:lang w:val="sv-FI"/>
        </w:rPr>
        <w:t>n</w:t>
      </w:r>
      <w:r w:rsidR="003E2BD6">
        <w:rPr>
          <w:lang w:val="sv-FI"/>
        </w:rPr>
        <w:t xml:space="preserve">de bestämmelser i 5 § i lagen om klientens ställning och rättigheter. Socialvårdspersonalen ska </w:t>
      </w:r>
      <w:r w:rsidR="009A5904">
        <w:rPr>
          <w:lang w:val="sv-FI"/>
        </w:rPr>
        <w:t xml:space="preserve">enligt 5 § </w:t>
      </w:r>
      <w:r w:rsidR="009A5904">
        <w:rPr>
          <w:lang w:val="sv-FI"/>
        </w:rPr>
        <w:lastRenderedPageBreak/>
        <w:t xml:space="preserve">1 mom. </w:t>
      </w:r>
      <w:r w:rsidR="003E2BD6">
        <w:rPr>
          <w:lang w:val="sv-FI"/>
        </w:rPr>
        <w:t xml:space="preserve">för klienten utreda hans eller hennes rättigheter och skyldigheter samt olika alternativ och deras verkningar liksom andra omständigheter som är av betydelse för klientens sak. </w:t>
      </w:r>
      <w:r w:rsidR="009A5904" w:rsidRPr="009A5904">
        <w:t xml:space="preserve">Om socialvårdspersonalen inte behärskar det språk som klienten använder eller om klienten på grund av en sinnesdefekt eller ett talfel eller av någon annan orsak inte kan göra sig förstådd, ska </w:t>
      </w:r>
      <w:r w:rsidR="009A5904">
        <w:t xml:space="preserve">enligt 5 § 3 mom. </w:t>
      </w:r>
      <w:r w:rsidR="009A5904" w:rsidRPr="009A5904">
        <w:t>i mån av möjlighet tolkning ordnas och en tolk skaffas.</w:t>
      </w:r>
    </w:p>
    <w:p w14:paraId="243C7E8C" w14:textId="55BE0B66" w:rsidR="00FE33C0" w:rsidRDefault="002F7BCB" w:rsidP="001700CD">
      <w:pPr>
        <w:pStyle w:val="ANormal"/>
        <w:rPr>
          <w:lang w:val="sv-FI"/>
        </w:rPr>
      </w:pPr>
      <w:r>
        <w:tab/>
      </w:r>
      <w:r w:rsidR="008C1537">
        <w:rPr>
          <w:lang w:val="sv-FI"/>
        </w:rPr>
        <w:t xml:space="preserve">Utskottet konstaterar att det idag finns tillgång till tolkningstjänster via telefon dygnet runt på många olika språk, vilket innebär att det nuförtiden finns </w:t>
      </w:r>
      <w:r w:rsidR="00272199">
        <w:rPr>
          <w:lang w:val="sv-FI"/>
        </w:rPr>
        <w:t xml:space="preserve">goda </w:t>
      </w:r>
      <w:r w:rsidR="008C1537">
        <w:rPr>
          <w:lang w:val="sv-FI"/>
        </w:rPr>
        <w:t>möjligheter att tillgodose behovet av tolk</w:t>
      </w:r>
      <w:r w:rsidR="00272199">
        <w:rPr>
          <w:lang w:val="sv-FI"/>
        </w:rPr>
        <w:t xml:space="preserve"> även i akuta situationer</w:t>
      </w:r>
      <w:r w:rsidR="008C1537">
        <w:rPr>
          <w:lang w:val="sv-FI"/>
        </w:rPr>
        <w:t xml:space="preserve">. </w:t>
      </w:r>
      <w:r>
        <w:rPr>
          <w:lang w:val="sv-FI"/>
        </w:rPr>
        <w:t>Vidare konstaterar u</w:t>
      </w:r>
      <w:r w:rsidR="00272199">
        <w:rPr>
          <w:lang w:val="sv-FI"/>
        </w:rPr>
        <w:t xml:space="preserve">tskottet </w:t>
      </w:r>
      <w:r w:rsidR="00D14CF2">
        <w:rPr>
          <w:lang w:val="sv-FI"/>
        </w:rPr>
        <w:t xml:space="preserve">att </w:t>
      </w:r>
      <w:r>
        <w:rPr>
          <w:lang w:val="sv-FI"/>
        </w:rPr>
        <w:t xml:space="preserve">bestämmelsen </w:t>
      </w:r>
      <w:r w:rsidR="00272199">
        <w:rPr>
          <w:lang w:val="sv-FI"/>
        </w:rPr>
        <w:t xml:space="preserve">om att tolk ska användas i de situationer en yrkesutbildad person </w:t>
      </w:r>
      <w:r w:rsidR="00716414">
        <w:rPr>
          <w:lang w:val="sv-FI"/>
        </w:rPr>
        <w:t xml:space="preserve">inom hälso- och sjukvården eller socialvårdspersonal </w:t>
      </w:r>
      <w:r w:rsidR="00272199">
        <w:rPr>
          <w:lang w:val="sv-FI"/>
        </w:rPr>
        <w:t xml:space="preserve">inte behärskar det språk som patienten </w:t>
      </w:r>
      <w:r w:rsidR="0080077C">
        <w:rPr>
          <w:lang w:val="sv-FI"/>
        </w:rPr>
        <w:t xml:space="preserve">eller klienten </w:t>
      </w:r>
      <w:r w:rsidR="00272199">
        <w:rPr>
          <w:lang w:val="sv-FI"/>
        </w:rPr>
        <w:t xml:space="preserve">använder </w:t>
      </w:r>
      <w:r w:rsidR="00FE33C0">
        <w:rPr>
          <w:lang w:val="sv-FI"/>
        </w:rPr>
        <w:t>ger den yrkesutbildade person</w:t>
      </w:r>
      <w:r w:rsidR="00716414">
        <w:rPr>
          <w:lang w:val="sv-FI"/>
        </w:rPr>
        <w:t>alen inom hälso- och sjukvården och socialvårdspersonalen</w:t>
      </w:r>
      <w:r w:rsidR="00A67DD5">
        <w:rPr>
          <w:lang w:val="sv-FI"/>
        </w:rPr>
        <w:t xml:space="preserve"> </w:t>
      </w:r>
      <w:r w:rsidR="00FE33C0">
        <w:rPr>
          <w:lang w:val="sv-FI"/>
        </w:rPr>
        <w:t>rätt att använda de språk han eller hon behärskar, exempelvis engelska eller finska, utan att behöva anlita tolk</w:t>
      </w:r>
      <w:r>
        <w:rPr>
          <w:lang w:val="sv-FI"/>
        </w:rPr>
        <w:t xml:space="preserve"> i de situationer som redogjorts för ovan</w:t>
      </w:r>
      <w:r w:rsidR="00FE33C0">
        <w:rPr>
          <w:lang w:val="sv-FI"/>
        </w:rPr>
        <w:t>.</w:t>
      </w:r>
    </w:p>
    <w:p w14:paraId="15D959BE" w14:textId="4E549AAD" w:rsidR="00065371" w:rsidRDefault="00065371" w:rsidP="001700CD">
      <w:pPr>
        <w:pStyle w:val="ANormal"/>
        <w:rPr>
          <w:lang w:val="sv-FI"/>
        </w:rPr>
      </w:pPr>
    </w:p>
    <w:p w14:paraId="1EBEB1B9" w14:textId="7D9564A5" w:rsidR="00065371" w:rsidRPr="00065371" w:rsidRDefault="00065371" w:rsidP="001700CD">
      <w:pPr>
        <w:pStyle w:val="ANormal"/>
        <w:rPr>
          <w:i/>
          <w:iCs/>
          <w:lang w:val="sv-FI"/>
        </w:rPr>
      </w:pPr>
      <w:r>
        <w:rPr>
          <w:i/>
          <w:iCs/>
          <w:lang w:val="sv-FI"/>
        </w:rPr>
        <w:t>Nordiska konventionen om socialt bistånd och sociala tjänster</w:t>
      </w:r>
    </w:p>
    <w:p w14:paraId="3687342E" w14:textId="77777777" w:rsidR="00065371" w:rsidRPr="00065371" w:rsidRDefault="00065371" w:rsidP="001700CD">
      <w:pPr>
        <w:pStyle w:val="ANormal"/>
        <w:rPr>
          <w:sz w:val="10"/>
          <w:szCs w:val="10"/>
          <w:lang w:val="sv-FI"/>
        </w:rPr>
      </w:pPr>
    </w:p>
    <w:p w14:paraId="27D84109" w14:textId="796121FC" w:rsidR="00A67DD5" w:rsidRDefault="00A67DD5" w:rsidP="001700CD">
      <w:pPr>
        <w:pStyle w:val="ANormal"/>
        <w:rPr>
          <w:lang w:val="sv-FI"/>
        </w:rPr>
      </w:pPr>
      <w:r>
        <w:rPr>
          <w:lang w:val="sv-FI"/>
        </w:rPr>
        <w:t xml:space="preserve">Lagtinget gav den 22 september 1995 sitt bifall till att lagen om godkännande av vissa bestämmelser i den </w:t>
      </w:r>
      <w:r w:rsidR="00B31ECA">
        <w:rPr>
          <w:lang w:val="sv-FI"/>
        </w:rPr>
        <w:t>n</w:t>
      </w:r>
      <w:r>
        <w:rPr>
          <w:lang w:val="sv-FI"/>
        </w:rPr>
        <w:t>ordiska konventionen om socialt bistånd och sociala tjänster träder i kraft på Åland till de dela</w:t>
      </w:r>
      <w:r w:rsidR="006D3B0B">
        <w:rPr>
          <w:lang w:val="sv-FI"/>
        </w:rPr>
        <w:t>r</w:t>
      </w:r>
      <w:r>
        <w:rPr>
          <w:lang w:val="sv-FI"/>
        </w:rPr>
        <w:t xml:space="preserve"> konventionen faller inom </w:t>
      </w:r>
      <w:r w:rsidR="00B31ECA">
        <w:rPr>
          <w:lang w:val="sv-FI"/>
        </w:rPr>
        <w:t xml:space="preserve">landskapets behörighet. I konventionens artikel 5 </w:t>
      </w:r>
      <w:r w:rsidR="006D3B0B">
        <w:rPr>
          <w:lang w:val="sv-FI"/>
        </w:rPr>
        <w:t xml:space="preserve">stadgas om rätt för nordiska medborgare </w:t>
      </w:r>
      <w:r w:rsidR="000D72FC">
        <w:rPr>
          <w:lang w:val="sv-FI"/>
        </w:rPr>
        <w:t>att använda ett nordiskt språk vid kontakter med social- och hälsovårdsmyndigheter. I lagförslaget konstateras att det innebär att det åligger myndigheterna att vid behov ordna erforderlig tolk- och översättningshjälp när en nordisk medborgare använder sitt eget språk vid skriftlig kontakt med myndigheterna</w:t>
      </w:r>
      <w:r w:rsidR="008D06DF">
        <w:rPr>
          <w:lang w:val="sv-FI"/>
        </w:rPr>
        <w:t xml:space="preserve"> </w:t>
      </w:r>
      <w:r w:rsidR="000364F8">
        <w:rPr>
          <w:lang w:val="sv-FI"/>
        </w:rPr>
        <w:t xml:space="preserve">samt </w:t>
      </w:r>
      <w:r w:rsidR="000D72FC">
        <w:rPr>
          <w:lang w:val="sv-FI"/>
        </w:rPr>
        <w:t>att det ankommer på en social- och hälsovårdsinrättning att i sådana fall där språket har stor betydelse</w:t>
      </w:r>
      <w:r w:rsidR="006A111C">
        <w:rPr>
          <w:lang w:val="sv-FI"/>
        </w:rPr>
        <w:t xml:space="preserve"> </w:t>
      </w:r>
      <w:r w:rsidR="00B529BE">
        <w:rPr>
          <w:lang w:val="sv-FI"/>
        </w:rPr>
        <w:t>för att syftet med de tillhandahållna tjänsterna ska uppnås, i mån av möjlighet, använda ett nordiskt språk som personen förstår. I lagutskottets betänkande (</w:t>
      </w:r>
      <w:r w:rsidR="00E54CD2">
        <w:rPr>
          <w:lang w:val="sv-FI"/>
        </w:rPr>
        <w:t>B</w:t>
      </w:r>
      <w:r w:rsidR="00B529BE">
        <w:rPr>
          <w:lang w:val="sv-FI"/>
        </w:rPr>
        <w:t>et. nr 20/1994</w:t>
      </w:r>
      <w:r w:rsidR="00D14CF2">
        <w:rPr>
          <w:lang w:val="sv-FI"/>
        </w:rPr>
        <w:t xml:space="preserve"> </w:t>
      </w:r>
      <w:r w:rsidR="00B529BE">
        <w:rPr>
          <w:lang w:val="sv-FI"/>
        </w:rPr>
        <w:t>-</w:t>
      </w:r>
      <w:r w:rsidR="00D14CF2">
        <w:rPr>
          <w:lang w:val="sv-FI"/>
        </w:rPr>
        <w:t xml:space="preserve"> </w:t>
      </w:r>
      <w:r w:rsidR="00B529BE">
        <w:rPr>
          <w:lang w:val="sv-FI"/>
        </w:rPr>
        <w:t xml:space="preserve">1995) om godkännande av vissa bestämmelser i den nordiska konventionen om socialt bistånd och sociala tjänster </w:t>
      </w:r>
      <w:r w:rsidR="00406AE2">
        <w:rPr>
          <w:lang w:val="sv-FI"/>
        </w:rPr>
        <w:t xml:space="preserve">konstaterar </w:t>
      </w:r>
      <w:r w:rsidR="005F3230">
        <w:rPr>
          <w:lang w:val="sv-FI"/>
        </w:rPr>
        <w:t>utskottet att artikel 5 reglerar det praktiska förfarandet i nordiska medborgares kontakter med social- och hälsovårdsmyndigheter. Artikeln inverkar inte enligt utskottet p</w:t>
      </w:r>
      <w:r w:rsidR="00B529BE">
        <w:rPr>
          <w:lang w:val="sv-FI"/>
        </w:rPr>
        <w:t>å bestämmelserna om ämbetsspråk i 36 § i självstyrelselagen. Lagtinget gav</w:t>
      </w:r>
      <w:r w:rsidR="00AD4AAC">
        <w:rPr>
          <w:lang w:val="sv-FI"/>
        </w:rPr>
        <w:t xml:space="preserve"> </w:t>
      </w:r>
      <w:r w:rsidR="00B55AED">
        <w:rPr>
          <w:lang w:val="sv-FI"/>
        </w:rPr>
        <w:t xml:space="preserve">även </w:t>
      </w:r>
      <w:r w:rsidR="00B529BE">
        <w:rPr>
          <w:lang w:val="sv-FI"/>
        </w:rPr>
        <w:t>sitt bifall med stöd av 59 § 2 mom.</w:t>
      </w:r>
      <w:r w:rsidR="0053107E">
        <w:rPr>
          <w:lang w:val="sv-FI"/>
        </w:rPr>
        <w:t xml:space="preserve"> i självstyrelselagen</w:t>
      </w:r>
      <w:r w:rsidR="00B529BE">
        <w:rPr>
          <w:lang w:val="sv-FI"/>
        </w:rPr>
        <w:t xml:space="preserve">, som i gällande självstyrelselag motsvaras av 59 § 1 mom., dvs godkännandet ansågs inte stå i strid med självstyrelselagens bestämmelser om att Åland är enspråkigt svenskt och ämbetsspråket </w:t>
      </w:r>
      <w:r w:rsidR="00AD4AAC">
        <w:rPr>
          <w:lang w:val="sv-FI"/>
        </w:rPr>
        <w:t>s</w:t>
      </w:r>
      <w:r w:rsidR="00B529BE">
        <w:rPr>
          <w:lang w:val="sv-FI"/>
        </w:rPr>
        <w:t xml:space="preserve">venska. </w:t>
      </w:r>
      <w:r w:rsidR="00406AE2">
        <w:rPr>
          <w:lang w:val="sv-FI"/>
        </w:rPr>
        <w:t>Utskottet har erfarit att k</w:t>
      </w:r>
      <w:r w:rsidR="00F03EC8">
        <w:rPr>
          <w:lang w:val="sv-FI"/>
        </w:rPr>
        <w:t xml:space="preserve">onventionen </w:t>
      </w:r>
      <w:r w:rsidR="000D7C38">
        <w:rPr>
          <w:lang w:val="sv-FI"/>
        </w:rPr>
        <w:t xml:space="preserve">inte </w:t>
      </w:r>
      <w:r w:rsidR="00B55AED">
        <w:rPr>
          <w:lang w:val="sv-FI"/>
        </w:rPr>
        <w:t xml:space="preserve">heller </w:t>
      </w:r>
      <w:r w:rsidR="00F03EC8">
        <w:rPr>
          <w:lang w:val="sv-FI"/>
        </w:rPr>
        <w:t xml:space="preserve">föranledde några </w:t>
      </w:r>
      <w:r w:rsidR="00ED3709">
        <w:rPr>
          <w:lang w:val="sv-FI"/>
        </w:rPr>
        <w:t xml:space="preserve">ändringar </w:t>
      </w:r>
      <w:r w:rsidR="00F03EC8">
        <w:rPr>
          <w:lang w:val="sv-FI"/>
        </w:rPr>
        <w:t>i den befintliga materiella lagstiftningen</w:t>
      </w:r>
      <w:r w:rsidR="00ED3709">
        <w:rPr>
          <w:lang w:val="sv-FI"/>
        </w:rPr>
        <w:t xml:space="preserve">. </w:t>
      </w:r>
      <w:r w:rsidR="0084216C">
        <w:rPr>
          <w:lang w:val="sv-FI"/>
        </w:rPr>
        <w:t>Utskottet konstaterar att k</w:t>
      </w:r>
      <w:r w:rsidR="00FA331C">
        <w:rPr>
          <w:lang w:val="sv-FI"/>
        </w:rPr>
        <w:t xml:space="preserve">onventionen </w:t>
      </w:r>
      <w:r w:rsidR="0084216C">
        <w:rPr>
          <w:lang w:val="sv-FI"/>
        </w:rPr>
        <w:t xml:space="preserve">ingåtts mellan Finland och övriga nordiska länder. Konventionen gäller således inte mellan </w:t>
      </w:r>
      <w:r w:rsidR="00FA331C">
        <w:rPr>
          <w:lang w:val="sv-FI"/>
        </w:rPr>
        <w:t>Åland och Finland</w:t>
      </w:r>
      <w:r w:rsidR="0084216C">
        <w:rPr>
          <w:lang w:val="sv-FI"/>
        </w:rPr>
        <w:t>, vilket såsom konstateras i lagförslaget innebär</w:t>
      </w:r>
      <w:r w:rsidR="00FA331C">
        <w:rPr>
          <w:lang w:val="sv-FI"/>
        </w:rPr>
        <w:t xml:space="preserve"> </w:t>
      </w:r>
      <w:r w:rsidR="0084216C">
        <w:rPr>
          <w:lang w:val="sv-FI"/>
        </w:rPr>
        <w:t>att</w:t>
      </w:r>
      <w:r w:rsidR="00544330">
        <w:rPr>
          <w:lang w:val="sv-FI"/>
        </w:rPr>
        <w:t xml:space="preserve"> finländska medborgare </w:t>
      </w:r>
      <w:r w:rsidR="0084216C">
        <w:rPr>
          <w:lang w:val="sv-FI"/>
        </w:rPr>
        <w:t xml:space="preserve">inte </w:t>
      </w:r>
      <w:r w:rsidR="00544330">
        <w:rPr>
          <w:lang w:val="sv-FI"/>
        </w:rPr>
        <w:t>ges utökade språkliga rättigheter på Åland i kontakter med de åländska social- och hälsovårdsmyndigheterna</w:t>
      </w:r>
      <w:r w:rsidR="000D7C38">
        <w:rPr>
          <w:lang w:val="sv-FI"/>
        </w:rPr>
        <w:t xml:space="preserve"> med stöd av konventionen</w:t>
      </w:r>
      <w:r w:rsidR="00544330">
        <w:rPr>
          <w:lang w:val="sv-FI"/>
        </w:rPr>
        <w:t>.</w:t>
      </w:r>
      <w:r w:rsidR="00345E05">
        <w:rPr>
          <w:lang w:val="sv-FI"/>
        </w:rPr>
        <w:t xml:space="preserve"> </w:t>
      </w:r>
      <w:r w:rsidR="0084216C">
        <w:rPr>
          <w:lang w:val="sv-FI"/>
        </w:rPr>
        <w:t xml:space="preserve"> </w:t>
      </w:r>
      <w:r w:rsidR="00345E05">
        <w:rPr>
          <w:lang w:val="sv-FI"/>
        </w:rPr>
        <w:t xml:space="preserve"> </w:t>
      </w:r>
      <w:r w:rsidR="00FA331C">
        <w:rPr>
          <w:lang w:val="sv-FI"/>
        </w:rPr>
        <w:t xml:space="preserve"> </w:t>
      </w:r>
      <w:r w:rsidR="00E54CD2">
        <w:rPr>
          <w:lang w:val="sv-FI"/>
        </w:rPr>
        <w:t xml:space="preserve"> </w:t>
      </w:r>
      <w:r w:rsidR="00AD4AAC">
        <w:rPr>
          <w:lang w:val="sv-FI"/>
        </w:rPr>
        <w:t xml:space="preserve">  </w:t>
      </w:r>
      <w:r w:rsidR="00B529BE">
        <w:rPr>
          <w:lang w:val="sv-FI"/>
        </w:rPr>
        <w:t xml:space="preserve">  </w:t>
      </w:r>
    </w:p>
    <w:p w14:paraId="14746A8C" w14:textId="522B2ACE" w:rsidR="00E605D4" w:rsidRDefault="00E2656E">
      <w:pPr>
        <w:pStyle w:val="ANormal"/>
      </w:pPr>
      <w:r>
        <w:rPr>
          <w:lang w:val="sv-FI"/>
        </w:rPr>
        <w:tab/>
      </w:r>
      <w:r w:rsidR="00E605D4">
        <w:tab/>
      </w:r>
    </w:p>
    <w:p w14:paraId="291D5563" w14:textId="77777777" w:rsidR="002401D0" w:rsidRDefault="002401D0">
      <w:pPr>
        <w:pStyle w:val="RubrikA"/>
      </w:pPr>
      <w:bookmarkStart w:id="9" w:name="_Toc529800936"/>
      <w:bookmarkStart w:id="10" w:name="_Toc120609696"/>
      <w:r>
        <w:t>Ärendets behandling</w:t>
      </w:r>
      <w:bookmarkEnd w:id="9"/>
      <w:bookmarkEnd w:id="10"/>
    </w:p>
    <w:p w14:paraId="65616DA9" w14:textId="77777777" w:rsidR="002401D0" w:rsidRDefault="002401D0">
      <w:pPr>
        <w:pStyle w:val="Rubrikmellanrum"/>
      </w:pPr>
    </w:p>
    <w:p w14:paraId="22572DD1" w14:textId="4B9B9EF4" w:rsidR="00F230AA" w:rsidRDefault="00F230AA" w:rsidP="00F230AA">
      <w:pPr>
        <w:pStyle w:val="ANormal"/>
      </w:pPr>
      <w:r>
        <w:t xml:space="preserve">Lagtinget har den 21 november 2022 </w:t>
      </w:r>
      <w:proofErr w:type="spellStart"/>
      <w:r>
        <w:t>inbegärt</w:t>
      </w:r>
      <w:proofErr w:type="spellEnd"/>
      <w:r>
        <w:t xml:space="preserve"> social- och miljöutskottets yttrande i ärendet. </w:t>
      </w:r>
    </w:p>
    <w:p w14:paraId="05855CC2" w14:textId="653B09D3" w:rsidR="00F230AA" w:rsidRDefault="00F230AA" w:rsidP="00F230AA">
      <w:pPr>
        <w:pStyle w:val="ANormal"/>
      </w:pPr>
      <w:r>
        <w:tab/>
        <w:t>Utskottet har i ärendet hört</w:t>
      </w:r>
      <w:r w:rsidR="00641835">
        <w:t xml:space="preserve"> </w:t>
      </w:r>
      <w:r w:rsidR="00290061">
        <w:t xml:space="preserve">lantrådet Veronica </w:t>
      </w:r>
      <w:proofErr w:type="spellStart"/>
      <w:r w:rsidR="00290061">
        <w:t>Thörnroos</w:t>
      </w:r>
      <w:proofErr w:type="spellEnd"/>
      <w:r w:rsidR="00290061">
        <w:t xml:space="preserve">, </w:t>
      </w:r>
      <w:r w:rsidR="00641835">
        <w:t xml:space="preserve">ministern Annette Holmberg-Jansson, vikarierande </w:t>
      </w:r>
      <w:r w:rsidR="00C91E79">
        <w:t xml:space="preserve">patient- och </w:t>
      </w:r>
      <w:r w:rsidR="00641835">
        <w:t>klient</w:t>
      </w:r>
      <w:r w:rsidR="00F53B26">
        <w:t xml:space="preserve">ombudsmannen Britt Danielsson, </w:t>
      </w:r>
      <w:r w:rsidR="00641835">
        <w:t xml:space="preserve">biträdande chefen Helena Flöjt-Josefsson från Ålands förläggning, </w:t>
      </w:r>
      <w:proofErr w:type="gramStart"/>
      <w:r w:rsidR="00641835">
        <w:t>diskrimineringsombudsmannen</w:t>
      </w:r>
      <w:proofErr w:type="gramEnd"/>
      <w:r w:rsidR="00C70EAC">
        <w:t xml:space="preserve"> </w:t>
      </w:r>
      <w:r w:rsidR="00641835">
        <w:t xml:space="preserve">Johanna Fogelström-Duns från Ålands ombudsmannamyndighet, </w:t>
      </w:r>
      <w:r w:rsidR="00F95D8D">
        <w:t>lagberedaren Matias Pentti</w:t>
      </w:r>
      <w:r w:rsidR="00C70EAC">
        <w:t xml:space="preserve">, </w:t>
      </w:r>
      <w:r w:rsidR="006120ED">
        <w:lastRenderedPageBreak/>
        <w:t>lagberedningschefen Hans Selander</w:t>
      </w:r>
      <w:r w:rsidR="004760B6">
        <w:t xml:space="preserve">, </w:t>
      </w:r>
      <w:r w:rsidR="00C70EAC">
        <w:t xml:space="preserve">senior rättssakkunnige Niclas </w:t>
      </w:r>
      <w:proofErr w:type="spellStart"/>
      <w:r w:rsidR="00C70EAC">
        <w:t>Slotte</w:t>
      </w:r>
      <w:proofErr w:type="spellEnd"/>
      <w:r w:rsidR="00F95D8D">
        <w:t xml:space="preserve"> och juristen Marcus Söderholm.</w:t>
      </w:r>
      <w:r>
        <w:t xml:space="preserve"> </w:t>
      </w:r>
    </w:p>
    <w:p w14:paraId="684429EF" w14:textId="77777777" w:rsidR="00F230AA" w:rsidRPr="00CA0EA6" w:rsidRDefault="00F230AA" w:rsidP="00F230AA">
      <w:pPr>
        <w:pStyle w:val="ANormal"/>
        <w:rPr>
          <w:color w:val="000000"/>
        </w:rPr>
      </w:pPr>
      <w:r>
        <w:tab/>
      </w:r>
      <w:r w:rsidRPr="00CA0EA6">
        <w:rPr>
          <w:color w:val="000000"/>
        </w:rPr>
        <w:t xml:space="preserve">I ärendets avgörande behandling deltog ordföranden </w:t>
      </w:r>
      <w:r>
        <w:rPr>
          <w:color w:val="000000"/>
        </w:rPr>
        <w:t>Pernilla Söderlund</w:t>
      </w:r>
      <w:r w:rsidRPr="00CA0EA6">
        <w:rPr>
          <w:color w:val="000000"/>
        </w:rPr>
        <w:t xml:space="preserve">, viceordföranden </w:t>
      </w:r>
      <w:r>
        <w:rPr>
          <w:color w:val="000000"/>
        </w:rPr>
        <w:t>Mikael Lindholm</w:t>
      </w:r>
      <w:r w:rsidRPr="00CA0EA6">
        <w:rPr>
          <w:color w:val="000000"/>
        </w:rPr>
        <w:t xml:space="preserve"> samt ledamöterna</w:t>
      </w:r>
      <w:r>
        <w:rPr>
          <w:color w:val="000000"/>
        </w:rPr>
        <w:t xml:space="preserve"> Stellan </w:t>
      </w:r>
      <w:proofErr w:type="spellStart"/>
      <w:r>
        <w:rPr>
          <w:color w:val="000000"/>
        </w:rPr>
        <w:t>Egeland</w:t>
      </w:r>
      <w:proofErr w:type="spellEnd"/>
      <w:r>
        <w:rPr>
          <w:color w:val="000000"/>
        </w:rPr>
        <w:t xml:space="preserve">, Simon Holmström, Jesper Josefsson, Simon </w:t>
      </w:r>
      <w:proofErr w:type="spellStart"/>
      <w:r>
        <w:rPr>
          <w:color w:val="000000"/>
        </w:rPr>
        <w:t>Påvals</w:t>
      </w:r>
      <w:proofErr w:type="spellEnd"/>
      <w:r>
        <w:rPr>
          <w:color w:val="000000"/>
        </w:rPr>
        <w:t xml:space="preserve"> och Wille </w:t>
      </w:r>
      <w:proofErr w:type="spellStart"/>
      <w:r>
        <w:rPr>
          <w:color w:val="000000"/>
        </w:rPr>
        <w:t>Valve</w:t>
      </w:r>
      <w:proofErr w:type="spellEnd"/>
      <w:r>
        <w:rPr>
          <w:color w:val="000000"/>
        </w:rPr>
        <w:t xml:space="preserve">.  </w:t>
      </w:r>
    </w:p>
    <w:p w14:paraId="65B8DD29" w14:textId="7D904294" w:rsidR="002401D0" w:rsidRDefault="002401D0">
      <w:pPr>
        <w:pStyle w:val="ANormal"/>
      </w:pPr>
    </w:p>
    <w:p w14:paraId="01311088" w14:textId="77777777" w:rsidR="002401D0" w:rsidRDefault="002401D0">
      <w:pPr>
        <w:pStyle w:val="RubrikA"/>
      </w:pPr>
      <w:bookmarkStart w:id="11" w:name="_Toc529800937"/>
      <w:bookmarkStart w:id="12" w:name="_Toc120609697"/>
      <w:r>
        <w:t>Utskottets förslag</w:t>
      </w:r>
      <w:bookmarkEnd w:id="11"/>
      <w:bookmarkEnd w:id="12"/>
    </w:p>
    <w:p w14:paraId="5253D8D2" w14:textId="77777777" w:rsidR="002401D0" w:rsidRDefault="002401D0">
      <w:pPr>
        <w:pStyle w:val="Rubrikmellanrum"/>
      </w:pPr>
    </w:p>
    <w:p w14:paraId="08FBC1B7" w14:textId="634839EE" w:rsidR="00C0410C" w:rsidRDefault="002401D0" w:rsidP="00D85700">
      <w:pPr>
        <w:pStyle w:val="ANormal"/>
      </w:pPr>
      <w:r>
        <w:t>Med hänvisning till det anförda föreslår utskottet</w:t>
      </w:r>
      <w:r w:rsidR="00D85700">
        <w:t xml:space="preserve"> </w:t>
      </w:r>
      <w:r>
        <w:t>att lagtinget</w:t>
      </w:r>
      <w:r w:rsidR="000D67DD">
        <w:t xml:space="preserve"> antar </w:t>
      </w:r>
      <w:r w:rsidR="00C0410C">
        <w:t xml:space="preserve">lagförslagen i oförändrad lydelse. </w:t>
      </w:r>
    </w:p>
    <w:p w14:paraId="591DC7E7" w14:textId="03C41F23" w:rsidR="000D67DD" w:rsidRDefault="000D67DD" w:rsidP="004B5F49">
      <w:pPr>
        <w:pStyle w:val="ANormal"/>
        <w:rPr>
          <w:i/>
          <w:iCs/>
          <w:lang w:val="sv-FI"/>
        </w:rPr>
      </w:pPr>
      <w:r>
        <w:tab/>
      </w:r>
      <w:r w:rsidRPr="008B437B">
        <w:t xml:space="preserve"> </w:t>
      </w:r>
    </w:p>
    <w:p w14:paraId="23526B3A" w14:textId="77777777" w:rsidR="000D67DD" w:rsidRPr="008B437B" w:rsidRDefault="000D67DD" w:rsidP="000D67DD">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3DCEB4AC" w14:textId="77777777">
        <w:trPr>
          <w:cantSplit/>
        </w:trPr>
        <w:tc>
          <w:tcPr>
            <w:tcW w:w="7931" w:type="dxa"/>
            <w:gridSpan w:val="2"/>
          </w:tcPr>
          <w:p w14:paraId="74E6300F" w14:textId="328D9782" w:rsidR="002401D0" w:rsidRDefault="002401D0">
            <w:pPr>
              <w:pStyle w:val="ANormal"/>
              <w:keepNext/>
            </w:pPr>
            <w:r>
              <w:t xml:space="preserve">Mariehamn den </w:t>
            </w:r>
            <w:r w:rsidR="003E5BA1">
              <w:t>12</w:t>
            </w:r>
            <w:r w:rsidR="00D85700">
              <w:t xml:space="preserve"> januari 2023</w:t>
            </w:r>
          </w:p>
        </w:tc>
      </w:tr>
      <w:tr w:rsidR="002401D0" w14:paraId="61DFC121" w14:textId="77777777">
        <w:tc>
          <w:tcPr>
            <w:tcW w:w="4454" w:type="dxa"/>
            <w:vAlign w:val="bottom"/>
          </w:tcPr>
          <w:p w14:paraId="3DF602D3" w14:textId="77777777" w:rsidR="002401D0" w:rsidRDefault="002401D0">
            <w:pPr>
              <w:pStyle w:val="ANormal"/>
              <w:keepNext/>
            </w:pPr>
          </w:p>
          <w:p w14:paraId="21D7386A" w14:textId="77777777" w:rsidR="002401D0" w:rsidRDefault="002401D0">
            <w:pPr>
              <w:pStyle w:val="ANormal"/>
              <w:keepNext/>
            </w:pPr>
          </w:p>
          <w:p w14:paraId="589BF33A" w14:textId="77777777" w:rsidR="002401D0" w:rsidRDefault="002401D0">
            <w:pPr>
              <w:pStyle w:val="ANormal"/>
              <w:keepNext/>
            </w:pPr>
            <w:r>
              <w:t>Ordförande</w:t>
            </w:r>
          </w:p>
        </w:tc>
        <w:tc>
          <w:tcPr>
            <w:tcW w:w="3477" w:type="dxa"/>
            <w:vAlign w:val="bottom"/>
          </w:tcPr>
          <w:p w14:paraId="71CEE52A" w14:textId="77777777" w:rsidR="002401D0" w:rsidRDefault="002401D0">
            <w:pPr>
              <w:pStyle w:val="ANormal"/>
              <w:keepNext/>
            </w:pPr>
          </w:p>
          <w:p w14:paraId="293A6815" w14:textId="77777777" w:rsidR="002401D0" w:rsidRDefault="002401D0">
            <w:pPr>
              <w:pStyle w:val="ANormal"/>
              <w:keepNext/>
            </w:pPr>
          </w:p>
          <w:p w14:paraId="40B7AFCA" w14:textId="72A45E73" w:rsidR="002401D0" w:rsidRDefault="00F67782">
            <w:pPr>
              <w:pStyle w:val="ANormal"/>
              <w:keepNext/>
            </w:pPr>
            <w:r>
              <w:t>Pernilla Söderlund</w:t>
            </w:r>
          </w:p>
        </w:tc>
      </w:tr>
      <w:tr w:rsidR="002401D0" w14:paraId="7FFBAEA5" w14:textId="77777777">
        <w:tc>
          <w:tcPr>
            <w:tcW w:w="4454" w:type="dxa"/>
            <w:vAlign w:val="bottom"/>
          </w:tcPr>
          <w:p w14:paraId="60010CA4" w14:textId="77777777" w:rsidR="002401D0" w:rsidRDefault="002401D0">
            <w:pPr>
              <w:pStyle w:val="ANormal"/>
              <w:keepNext/>
            </w:pPr>
          </w:p>
          <w:p w14:paraId="234EE0DF" w14:textId="77777777" w:rsidR="002401D0" w:rsidRDefault="002401D0">
            <w:pPr>
              <w:pStyle w:val="ANormal"/>
              <w:keepNext/>
            </w:pPr>
          </w:p>
          <w:p w14:paraId="24159711" w14:textId="77777777" w:rsidR="002401D0" w:rsidRDefault="002401D0">
            <w:pPr>
              <w:pStyle w:val="ANormal"/>
              <w:keepNext/>
            </w:pPr>
            <w:r>
              <w:t>Sekreterare</w:t>
            </w:r>
          </w:p>
        </w:tc>
        <w:tc>
          <w:tcPr>
            <w:tcW w:w="3477" w:type="dxa"/>
            <w:vAlign w:val="bottom"/>
          </w:tcPr>
          <w:p w14:paraId="6B5128A9" w14:textId="77777777" w:rsidR="002401D0" w:rsidRDefault="002401D0">
            <w:pPr>
              <w:pStyle w:val="ANormal"/>
              <w:keepNext/>
            </w:pPr>
          </w:p>
          <w:p w14:paraId="2391D228" w14:textId="718BBEAF" w:rsidR="002401D0" w:rsidRDefault="002401D0">
            <w:pPr>
              <w:pStyle w:val="ANormal"/>
              <w:keepNext/>
            </w:pPr>
          </w:p>
          <w:p w14:paraId="2C381EA0" w14:textId="5BC8AE3B" w:rsidR="002401D0" w:rsidRDefault="00F67782">
            <w:pPr>
              <w:pStyle w:val="ANormal"/>
              <w:keepNext/>
            </w:pPr>
            <w:r>
              <w:t>Carina Strand</w:t>
            </w:r>
          </w:p>
        </w:tc>
      </w:tr>
    </w:tbl>
    <w:p w14:paraId="7567FDED"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985A" w14:textId="77777777" w:rsidR="008F60AF" w:rsidRDefault="008F60AF">
      <w:r>
        <w:separator/>
      </w:r>
    </w:p>
  </w:endnote>
  <w:endnote w:type="continuationSeparator" w:id="0">
    <w:p w14:paraId="0C3318F1" w14:textId="77777777" w:rsidR="008F60AF" w:rsidRDefault="008F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8F8E"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FFA3" w14:textId="7A1EB6BA" w:rsidR="002401D0" w:rsidRDefault="002401D0">
    <w:pPr>
      <w:pStyle w:val="Sidfot"/>
      <w:rPr>
        <w:lang w:val="fi-FI"/>
      </w:rPr>
    </w:pPr>
    <w:r>
      <w:fldChar w:fldCharType="begin"/>
    </w:r>
    <w:r>
      <w:rPr>
        <w:lang w:val="fi-FI"/>
      </w:rPr>
      <w:instrText xml:space="preserve"> FILENAME  \* MERGEFORMAT </w:instrText>
    </w:r>
    <w:r>
      <w:fldChar w:fldCharType="separate"/>
    </w:r>
    <w:r w:rsidR="00CA3526">
      <w:rPr>
        <w:noProof/>
        <w:lang w:val="fi-FI"/>
      </w:rPr>
      <w:t>SMUx20222023-vårdsektorn -30.12.2022.docx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B7F4"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3C365" w14:textId="77777777" w:rsidR="008F60AF" w:rsidRDefault="008F60AF">
      <w:r>
        <w:separator/>
      </w:r>
    </w:p>
  </w:footnote>
  <w:footnote w:type="continuationSeparator" w:id="0">
    <w:p w14:paraId="1483B19E" w14:textId="77777777" w:rsidR="008F60AF" w:rsidRDefault="008F6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1827"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647819D"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8E01"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561328807">
    <w:abstractNumId w:val="6"/>
  </w:num>
  <w:num w:numId="2" w16cid:durableId="1628048417">
    <w:abstractNumId w:val="3"/>
  </w:num>
  <w:num w:numId="3" w16cid:durableId="30420621">
    <w:abstractNumId w:val="2"/>
  </w:num>
  <w:num w:numId="4" w16cid:durableId="80837996">
    <w:abstractNumId w:val="1"/>
  </w:num>
  <w:num w:numId="5" w16cid:durableId="1824468540">
    <w:abstractNumId w:val="0"/>
  </w:num>
  <w:num w:numId="6" w16cid:durableId="1941644503">
    <w:abstractNumId w:val="7"/>
  </w:num>
  <w:num w:numId="7" w16cid:durableId="405036697">
    <w:abstractNumId w:val="5"/>
  </w:num>
  <w:num w:numId="8" w16cid:durableId="1362050203">
    <w:abstractNumId w:val="4"/>
  </w:num>
  <w:num w:numId="9" w16cid:durableId="1246956521">
    <w:abstractNumId w:val="10"/>
  </w:num>
  <w:num w:numId="10" w16cid:durableId="219363560">
    <w:abstractNumId w:val="13"/>
  </w:num>
  <w:num w:numId="11" w16cid:durableId="1613705338">
    <w:abstractNumId w:val="12"/>
  </w:num>
  <w:num w:numId="12" w16cid:durableId="54595577">
    <w:abstractNumId w:val="16"/>
  </w:num>
  <w:num w:numId="13" w16cid:durableId="2009401216">
    <w:abstractNumId w:val="11"/>
  </w:num>
  <w:num w:numId="14" w16cid:durableId="1557932899">
    <w:abstractNumId w:val="15"/>
  </w:num>
  <w:num w:numId="15" w16cid:durableId="701515976">
    <w:abstractNumId w:val="9"/>
  </w:num>
  <w:num w:numId="16" w16cid:durableId="1534221890">
    <w:abstractNumId w:val="21"/>
  </w:num>
  <w:num w:numId="17" w16cid:durableId="1435587777">
    <w:abstractNumId w:val="8"/>
  </w:num>
  <w:num w:numId="18" w16cid:durableId="1180897970">
    <w:abstractNumId w:val="17"/>
  </w:num>
  <w:num w:numId="19" w16cid:durableId="1835993372">
    <w:abstractNumId w:val="20"/>
  </w:num>
  <w:num w:numId="20" w16cid:durableId="735279530">
    <w:abstractNumId w:val="23"/>
  </w:num>
  <w:num w:numId="21" w16cid:durableId="1101878741">
    <w:abstractNumId w:val="22"/>
  </w:num>
  <w:num w:numId="22" w16cid:durableId="538005922">
    <w:abstractNumId w:val="14"/>
  </w:num>
  <w:num w:numId="23" w16cid:durableId="21563148">
    <w:abstractNumId w:val="18"/>
  </w:num>
  <w:num w:numId="24" w16cid:durableId="80301452">
    <w:abstractNumId w:val="18"/>
  </w:num>
  <w:num w:numId="25" w16cid:durableId="915941708">
    <w:abstractNumId w:val="19"/>
  </w:num>
  <w:num w:numId="26" w16cid:durableId="211773490">
    <w:abstractNumId w:val="14"/>
  </w:num>
  <w:num w:numId="27" w16cid:durableId="612246766">
    <w:abstractNumId w:val="14"/>
  </w:num>
  <w:num w:numId="28" w16cid:durableId="2075077140">
    <w:abstractNumId w:val="14"/>
  </w:num>
  <w:num w:numId="29" w16cid:durableId="1951469797">
    <w:abstractNumId w:val="14"/>
  </w:num>
  <w:num w:numId="30" w16cid:durableId="1338383069">
    <w:abstractNumId w:val="14"/>
  </w:num>
  <w:num w:numId="31" w16cid:durableId="1471509756">
    <w:abstractNumId w:val="14"/>
  </w:num>
  <w:num w:numId="32" w16cid:durableId="931160038">
    <w:abstractNumId w:val="14"/>
  </w:num>
  <w:num w:numId="33" w16cid:durableId="1474561238">
    <w:abstractNumId w:val="14"/>
  </w:num>
  <w:num w:numId="34" w16cid:durableId="682442430">
    <w:abstractNumId w:val="14"/>
  </w:num>
  <w:num w:numId="35" w16cid:durableId="966274229">
    <w:abstractNumId w:val="18"/>
  </w:num>
  <w:num w:numId="36" w16cid:durableId="1380937736">
    <w:abstractNumId w:val="19"/>
  </w:num>
  <w:num w:numId="37" w16cid:durableId="868370071">
    <w:abstractNumId w:val="14"/>
  </w:num>
  <w:num w:numId="38" w16cid:durableId="1534684615">
    <w:abstractNumId w:val="14"/>
  </w:num>
  <w:num w:numId="39" w16cid:durableId="791094477">
    <w:abstractNumId w:val="14"/>
  </w:num>
  <w:num w:numId="40" w16cid:durableId="475693">
    <w:abstractNumId w:val="14"/>
  </w:num>
  <w:num w:numId="41" w16cid:durableId="1961107916">
    <w:abstractNumId w:val="14"/>
  </w:num>
  <w:num w:numId="42" w16cid:durableId="1248809160">
    <w:abstractNumId w:val="14"/>
  </w:num>
  <w:num w:numId="43" w16cid:durableId="1542865809">
    <w:abstractNumId w:val="14"/>
  </w:num>
  <w:num w:numId="44" w16cid:durableId="1296177788">
    <w:abstractNumId w:val="14"/>
  </w:num>
  <w:num w:numId="45" w16cid:durableId="10376999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AF"/>
    <w:rsid w:val="00015E9C"/>
    <w:rsid w:val="00016E83"/>
    <w:rsid w:val="000359F4"/>
    <w:rsid w:val="000364F8"/>
    <w:rsid w:val="00040488"/>
    <w:rsid w:val="00051556"/>
    <w:rsid w:val="00054D41"/>
    <w:rsid w:val="00065371"/>
    <w:rsid w:val="000B2DC9"/>
    <w:rsid w:val="000C7FF9"/>
    <w:rsid w:val="000D4938"/>
    <w:rsid w:val="000D6353"/>
    <w:rsid w:val="000D67DD"/>
    <w:rsid w:val="000D72FC"/>
    <w:rsid w:val="000D7C38"/>
    <w:rsid w:val="000F5504"/>
    <w:rsid w:val="000F7417"/>
    <w:rsid w:val="0013261D"/>
    <w:rsid w:val="0015337C"/>
    <w:rsid w:val="001700CD"/>
    <w:rsid w:val="001A7E0D"/>
    <w:rsid w:val="001E55D4"/>
    <w:rsid w:val="00200B3A"/>
    <w:rsid w:val="002401D0"/>
    <w:rsid w:val="00272199"/>
    <w:rsid w:val="002805E0"/>
    <w:rsid w:val="00290061"/>
    <w:rsid w:val="002937CC"/>
    <w:rsid w:val="002B7A94"/>
    <w:rsid w:val="002D511D"/>
    <w:rsid w:val="002E1A55"/>
    <w:rsid w:val="002F7BCB"/>
    <w:rsid w:val="00345E05"/>
    <w:rsid w:val="0036359C"/>
    <w:rsid w:val="00377BD9"/>
    <w:rsid w:val="003B0DC8"/>
    <w:rsid w:val="003E2BD6"/>
    <w:rsid w:val="003E5BA1"/>
    <w:rsid w:val="003E6C32"/>
    <w:rsid w:val="004043C4"/>
    <w:rsid w:val="00406AE2"/>
    <w:rsid w:val="0042759F"/>
    <w:rsid w:val="00431FEF"/>
    <w:rsid w:val="0045014A"/>
    <w:rsid w:val="004760B6"/>
    <w:rsid w:val="004B5F49"/>
    <w:rsid w:val="0053107E"/>
    <w:rsid w:val="00544330"/>
    <w:rsid w:val="0055184D"/>
    <w:rsid w:val="005B2840"/>
    <w:rsid w:val="005B5B58"/>
    <w:rsid w:val="005F1F03"/>
    <w:rsid w:val="005F295E"/>
    <w:rsid w:val="005F3230"/>
    <w:rsid w:val="005F3DF3"/>
    <w:rsid w:val="006120ED"/>
    <w:rsid w:val="00620ED6"/>
    <w:rsid w:val="00641835"/>
    <w:rsid w:val="00646E9E"/>
    <w:rsid w:val="006535D8"/>
    <w:rsid w:val="0067650B"/>
    <w:rsid w:val="0068371D"/>
    <w:rsid w:val="006A111C"/>
    <w:rsid w:val="006B2E9E"/>
    <w:rsid w:val="006D3B0B"/>
    <w:rsid w:val="00716414"/>
    <w:rsid w:val="0072246F"/>
    <w:rsid w:val="00723B93"/>
    <w:rsid w:val="00757B5B"/>
    <w:rsid w:val="007C0035"/>
    <w:rsid w:val="007D2826"/>
    <w:rsid w:val="007D4096"/>
    <w:rsid w:val="0080077C"/>
    <w:rsid w:val="00803D0B"/>
    <w:rsid w:val="00811D50"/>
    <w:rsid w:val="00817692"/>
    <w:rsid w:val="00817B04"/>
    <w:rsid w:val="0084216C"/>
    <w:rsid w:val="008C1537"/>
    <w:rsid w:val="008D06DF"/>
    <w:rsid w:val="008F60AF"/>
    <w:rsid w:val="00933D0E"/>
    <w:rsid w:val="00947D11"/>
    <w:rsid w:val="00957C36"/>
    <w:rsid w:val="00977A50"/>
    <w:rsid w:val="009A5904"/>
    <w:rsid w:val="009D73B2"/>
    <w:rsid w:val="009F6BA9"/>
    <w:rsid w:val="009F7CE2"/>
    <w:rsid w:val="00A32157"/>
    <w:rsid w:val="00A67DD5"/>
    <w:rsid w:val="00AB3D68"/>
    <w:rsid w:val="00AD4AAC"/>
    <w:rsid w:val="00AE4393"/>
    <w:rsid w:val="00B31ECA"/>
    <w:rsid w:val="00B32E91"/>
    <w:rsid w:val="00B36A8F"/>
    <w:rsid w:val="00B529BE"/>
    <w:rsid w:val="00B53BC9"/>
    <w:rsid w:val="00B55AED"/>
    <w:rsid w:val="00B570FF"/>
    <w:rsid w:val="00B710EA"/>
    <w:rsid w:val="00B90DEC"/>
    <w:rsid w:val="00BB4CFE"/>
    <w:rsid w:val="00BD539F"/>
    <w:rsid w:val="00C0410C"/>
    <w:rsid w:val="00C206A6"/>
    <w:rsid w:val="00C70EAC"/>
    <w:rsid w:val="00C91E79"/>
    <w:rsid w:val="00CA3526"/>
    <w:rsid w:val="00CB087E"/>
    <w:rsid w:val="00CC26E0"/>
    <w:rsid w:val="00CF700E"/>
    <w:rsid w:val="00D14CF2"/>
    <w:rsid w:val="00D70420"/>
    <w:rsid w:val="00D724FF"/>
    <w:rsid w:val="00D85700"/>
    <w:rsid w:val="00DC45B2"/>
    <w:rsid w:val="00DD7792"/>
    <w:rsid w:val="00DE3F46"/>
    <w:rsid w:val="00E2656E"/>
    <w:rsid w:val="00E54CD2"/>
    <w:rsid w:val="00E605D4"/>
    <w:rsid w:val="00EC3AC4"/>
    <w:rsid w:val="00ED35FB"/>
    <w:rsid w:val="00ED3709"/>
    <w:rsid w:val="00F03EC8"/>
    <w:rsid w:val="00F20CE6"/>
    <w:rsid w:val="00F230AA"/>
    <w:rsid w:val="00F53B26"/>
    <w:rsid w:val="00F67782"/>
    <w:rsid w:val="00F95D8D"/>
    <w:rsid w:val="00FA331C"/>
    <w:rsid w:val="00FA6126"/>
    <w:rsid w:val="00FC37BB"/>
    <w:rsid w:val="00FE33C0"/>
    <w:rsid w:val="00FF71B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868D9"/>
  <w15:chartTrackingRefBased/>
  <w15:docId w15:val="{426E5BD4-6866-4877-AFED-273F1441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F230AA"/>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7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0</TotalTime>
  <Pages>4</Pages>
  <Words>1411</Words>
  <Characters>9353</Characters>
  <Application>Microsoft Office Word</Application>
  <DocSecurity>0</DocSecurity>
  <Lines>77</Lines>
  <Paragraphs>21</Paragraphs>
  <ScaleCrop>false</ScaleCrop>
  <HeadingPairs>
    <vt:vector size="2" baseType="variant">
      <vt:variant>
        <vt:lpstr>Rubrik</vt:lpstr>
      </vt:variant>
      <vt:variant>
        <vt:i4>1</vt:i4>
      </vt:variant>
    </vt:vector>
  </HeadingPairs>
  <TitlesOfParts>
    <vt:vector size="1" baseType="lpstr">
      <vt:lpstr>Social- och miljöutskottets betänkande nr x/2022-2023</vt:lpstr>
    </vt:vector>
  </TitlesOfParts>
  <Company>Ålands lagting</Company>
  <LinksUpToDate>false</LinksUpToDate>
  <CharactersWithSpaces>10743</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och miljöutskottets betänkande nr 3/2022-2023</dc:title>
  <dc:subject/>
  <dc:creator>Jessica Laaksonen</dc:creator>
  <cp:keywords/>
  <cp:lastModifiedBy>Jessica Laaksonen</cp:lastModifiedBy>
  <cp:revision>2</cp:revision>
  <cp:lastPrinted>2023-01-03T08:06:00Z</cp:lastPrinted>
  <dcterms:created xsi:type="dcterms:W3CDTF">2023-01-12T11:22:00Z</dcterms:created>
  <dcterms:modified xsi:type="dcterms:W3CDTF">2023-01-12T11:22:00Z</dcterms:modified>
</cp:coreProperties>
</file>