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497AE46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F1871CB" w14:textId="1EC1CA25" w:rsidR="002401D0" w:rsidRDefault="00AC3FE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BA76633" wp14:editId="189171A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7D24A58" w14:textId="148D88B2" w:rsidR="002401D0" w:rsidRDefault="00AC3FE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0870DE" wp14:editId="6D52979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BBBD22A" w14:textId="77777777">
        <w:trPr>
          <w:cantSplit/>
          <w:trHeight w:val="299"/>
        </w:trPr>
        <w:tc>
          <w:tcPr>
            <w:tcW w:w="861" w:type="dxa"/>
            <w:vMerge/>
          </w:tcPr>
          <w:p w14:paraId="0A98A2A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A5923A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6E78A92" w14:textId="7710B9C9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C74EC">
              <w:t>1</w:t>
            </w:r>
            <w:r>
              <w:t>/</w:t>
            </w:r>
            <w:proofErr w:type="gramStart"/>
            <w:r>
              <w:t>20</w:t>
            </w:r>
            <w:r w:rsidR="00AC3FEB">
              <w:t>22</w:t>
            </w:r>
            <w:r w:rsidR="0015337C">
              <w:t>-20</w:t>
            </w:r>
            <w:r w:rsidR="00AC3FEB">
              <w:t>23</w:t>
            </w:r>
            <w:proofErr w:type="gramEnd"/>
          </w:p>
        </w:tc>
      </w:tr>
      <w:tr w:rsidR="002401D0" w14:paraId="1DD82178" w14:textId="77777777">
        <w:trPr>
          <w:cantSplit/>
          <w:trHeight w:val="238"/>
        </w:trPr>
        <w:tc>
          <w:tcPr>
            <w:tcW w:w="861" w:type="dxa"/>
            <w:vMerge/>
          </w:tcPr>
          <w:p w14:paraId="7F7A67E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F0F0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3A872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B5F9B5C" w14:textId="77777777" w:rsidR="002401D0" w:rsidRDefault="002401D0">
            <w:pPr>
              <w:pStyle w:val="xLedtext"/>
            </w:pPr>
          </w:p>
        </w:tc>
      </w:tr>
      <w:tr w:rsidR="002401D0" w14:paraId="7303EF9B" w14:textId="77777777">
        <w:trPr>
          <w:cantSplit/>
          <w:trHeight w:val="238"/>
        </w:trPr>
        <w:tc>
          <w:tcPr>
            <w:tcW w:w="861" w:type="dxa"/>
            <w:vMerge/>
          </w:tcPr>
          <w:p w14:paraId="0788B49D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85B178" w14:textId="41E1BC6A" w:rsidR="002401D0" w:rsidRDefault="00AC3FEB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7DF6188A" w14:textId="2107A1AD" w:rsidR="002401D0" w:rsidRDefault="002401D0">
            <w:pPr>
              <w:pStyle w:val="xDatum1"/>
            </w:pPr>
            <w:r>
              <w:t>20</w:t>
            </w:r>
            <w:r w:rsidR="00AC3FEB">
              <w:t>22-11-</w:t>
            </w:r>
            <w:r w:rsidR="001C74EC">
              <w:t>10</w:t>
            </w:r>
          </w:p>
        </w:tc>
        <w:tc>
          <w:tcPr>
            <w:tcW w:w="2563" w:type="dxa"/>
            <w:vAlign w:val="center"/>
          </w:tcPr>
          <w:p w14:paraId="65185F11" w14:textId="77777777" w:rsidR="002401D0" w:rsidRDefault="002401D0">
            <w:pPr>
              <w:pStyle w:val="xBeteckning1"/>
            </w:pPr>
          </w:p>
        </w:tc>
      </w:tr>
      <w:tr w:rsidR="002401D0" w14:paraId="73D7A7C5" w14:textId="77777777">
        <w:trPr>
          <w:cantSplit/>
          <w:trHeight w:val="238"/>
        </w:trPr>
        <w:tc>
          <w:tcPr>
            <w:tcW w:w="861" w:type="dxa"/>
            <w:vMerge/>
          </w:tcPr>
          <w:p w14:paraId="790C04B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1EDB8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D93A5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F9FE316" w14:textId="77777777" w:rsidR="002401D0" w:rsidRDefault="002401D0">
            <w:pPr>
              <w:pStyle w:val="xLedtext"/>
            </w:pPr>
          </w:p>
        </w:tc>
      </w:tr>
      <w:tr w:rsidR="002401D0" w14:paraId="6B3CBA8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34C162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FB5527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CFE715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84FDF77" w14:textId="77777777" w:rsidR="002401D0" w:rsidRDefault="002401D0">
            <w:pPr>
              <w:pStyle w:val="xBeteckning2"/>
            </w:pPr>
          </w:p>
        </w:tc>
      </w:tr>
      <w:tr w:rsidR="002401D0" w14:paraId="6F0C67F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3CCFF9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7664B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B030CBC" w14:textId="77777777" w:rsidR="002401D0" w:rsidRDefault="002401D0">
            <w:pPr>
              <w:pStyle w:val="xLedtext"/>
            </w:pPr>
          </w:p>
        </w:tc>
      </w:tr>
      <w:tr w:rsidR="002401D0" w14:paraId="5960DB25" w14:textId="77777777">
        <w:trPr>
          <w:cantSplit/>
          <w:trHeight w:val="238"/>
        </w:trPr>
        <w:tc>
          <w:tcPr>
            <w:tcW w:w="861" w:type="dxa"/>
          </w:tcPr>
          <w:p w14:paraId="49FDE06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B9594C6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47937D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542559D" w14:textId="77777777">
        <w:trPr>
          <w:cantSplit/>
          <w:trHeight w:val="238"/>
        </w:trPr>
        <w:tc>
          <w:tcPr>
            <w:tcW w:w="861" w:type="dxa"/>
          </w:tcPr>
          <w:p w14:paraId="73C40DA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34DB3F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FEBA6B" w14:textId="77777777" w:rsidR="002401D0" w:rsidRDefault="002401D0">
            <w:pPr>
              <w:pStyle w:val="xCelltext"/>
            </w:pPr>
          </w:p>
        </w:tc>
      </w:tr>
      <w:tr w:rsidR="002401D0" w14:paraId="2B8DAF27" w14:textId="77777777">
        <w:trPr>
          <w:cantSplit/>
          <w:trHeight w:val="238"/>
        </w:trPr>
        <w:tc>
          <w:tcPr>
            <w:tcW w:w="861" w:type="dxa"/>
          </w:tcPr>
          <w:p w14:paraId="1CDB517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D0E52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F3AF01" w14:textId="77777777" w:rsidR="002401D0" w:rsidRDefault="002401D0">
            <w:pPr>
              <w:pStyle w:val="xCelltext"/>
            </w:pPr>
          </w:p>
        </w:tc>
      </w:tr>
      <w:tr w:rsidR="002401D0" w14:paraId="2E02F487" w14:textId="77777777">
        <w:trPr>
          <w:cantSplit/>
          <w:trHeight w:val="238"/>
        </w:trPr>
        <w:tc>
          <w:tcPr>
            <w:tcW w:w="861" w:type="dxa"/>
          </w:tcPr>
          <w:p w14:paraId="7585335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0ECDE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CFE9765" w14:textId="77777777" w:rsidR="002401D0" w:rsidRDefault="002401D0">
            <w:pPr>
              <w:pStyle w:val="xCelltext"/>
            </w:pPr>
          </w:p>
        </w:tc>
      </w:tr>
      <w:tr w:rsidR="002401D0" w14:paraId="4F839088" w14:textId="77777777">
        <w:trPr>
          <w:cantSplit/>
          <w:trHeight w:val="238"/>
        </w:trPr>
        <w:tc>
          <w:tcPr>
            <w:tcW w:w="861" w:type="dxa"/>
          </w:tcPr>
          <w:p w14:paraId="426BBC0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19425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612EFB9" w14:textId="77777777" w:rsidR="002401D0" w:rsidRDefault="002401D0">
            <w:pPr>
              <w:pStyle w:val="xCelltext"/>
            </w:pPr>
          </w:p>
        </w:tc>
      </w:tr>
    </w:tbl>
    <w:p w14:paraId="054C82DB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344D00B" w14:textId="4D407365" w:rsidR="002401D0" w:rsidRDefault="00AC3FEB">
      <w:pPr>
        <w:pStyle w:val="ArendeOverRubrik"/>
      </w:pPr>
      <w:r>
        <w:t>Social- och miljö</w:t>
      </w:r>
      <w:r w:rsidR="002401D0">
        <w:t>utskottets betänkande</w:t>
      </w:r>
    </w:p>
    <w:p w14:paraId="61EE1095" w14:textId="3CEFE849" w:rsidR="002401D0" w:rsidRPr="00AC3FEB" w:rsidRDefault="00AC3FEB">
      <w:pPr>
        <w:pStyle w:val="ArendeRubrik"/>
        <w:rPr>
          <w:lang w:val="sv-FI"/>
        </w:rPr>
      </w:pPr>
      <w:bookmarkStart w:id="1" w:name="_Hlk116282205"/>
      <w:r>
        <w:rPr>
          <w:lang w:val="sv-FI"/>
        </w:rPr>
        <w:t>Frysning av rättsläget vad gäller handikappservice och specialomsorger</w:t>
      </w:r>
      <w:bookmarkEnd w:id="1"/>
    </w:p>
    <w:p w14:paraId="04FF1520" w14:textId="2805A73E" w:rsidR="002401D0" w:rsidRDefault="00AC3FEB">
      <w:pPr>
        <w:pStyle w:val="ArendeUnderRubrik"/>
      </w:pPr>
      <w:r>
        <w:t xml:space="preserve">Landskapsregeringens lagförslag LF </w:t>
      </w:r>
      <w:r w:rsidR="005108FB">
        <w:t xml:space="preserve">nr </w:t>
      </w:r>
      <w:r>
        <w:t>4/</w:t>
      </w:r>
      <w:proofErr w:type="gramStart"/>
      <w:r>
        <w:t>2022-2023</w:t>
      </w:r>
      <w:proofErr w:type="gramEnd"/>
    </w:p>
    <w:p w14:paraId="48DA1CCE" w14:textId="77777777" w:rsidR="002401D0" w:rsidRDefault="002401D0">
      <w:pPr>
        <w:pStyle w:val="ANormal"/>
      </w:pPr>
    </w:p>
    <w:p w14:paraId="728FDCCE" w14:textId="77777777" w:rsidR="002401D0" w:rsidRDefault="002401D0">
      <w:pPr>
        <w:pStyle w:val="Innehll1"/>
      </w:pPr>
      <w:r>
        <w:t>INNEHÅLL</w:t>
      </w:r>
    </w:p>
    <w:p w14:paraId="55B76B33" w14:textId="679B4A6E" w:rsidR="0024681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8884607" w:history="1">
        <w:r w:rsidR="0024681F" w:rsidRPr="00350A86">
          <w:rPr>
            <w:rStyle w:val="Hyperlnk"/>
          </w:rPr>
          <w:t>Sammanfattning</w:t>
        </w:r>
        <w:r w:rsidR="0024681F">
          <w:rPr>
            <w:webHidden/>
          </w:rPr>
          <w:tab/>
        </w:r>
        <w:r w:rsidR="0024681F">
          <w:rPr>
            <w:webHidden/>
          </w:rPr>
          <w:fldChar w:fldCharType="begin"/>
        </w:r>
        <w:r w:rsidR="0024681F">
          <w:rPr>
            <w:webHidden/>
          </w:rPr>
          <w:instrText xml:space="preserve"> PAGEREF _Toc118884607 \h </w:instrText>
        </w:r>
        <w:r w:rsidR="0024681F">
          <w:rPr>
            <w:webHidden/>
          </w:rPr>
        </w:r>
        <w:r w:rsidR="0024681F">
          <w:rPr>
            <w:webHidden/>
          </w:rPr>
          <w:fldChar w:fldCharType="separate"/>
        </w:r>
        <w:r w:rsidR="005108FB">
          <w:rPr>
            <w:webHidden/>
          </w:rPr>
          <w:t>1</w:t>
        </w:r>
        <w:r w:rsidR="0024681F">
          <w:rPr>
            <w:webHidden/>
          </w:rPr>
          <w:fldChar w:fldCharType="end"/>
        </w:r>
      </w:hyperlink>
    </w:p>
    <w:p w14:paraId="78986D53" w14:textId="271B60D7" w:rsidR="0024681F" w:rsidRDefault="0089299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8884608" w:history="1">
        <w:r w:rsidR="0024681F" w:rsidRPr="00350A86">
          <w:rPr>
            <w:rStyle w:val="Hyperlnk"/>
          </w:rPr>
          <w:t>Landskapsregeringens förslag</w:t>
        </w:r>
        <w:r w:rsidR="0024681F">
          <w:rPr>
            <w:webHidden/>
          </w:rPr>
          <w:tab/>
        </w:r>
        <w:r w:rsidR="0024681F">
          <w:rPr>
            <w:webHidden/>
          </w:rPr>
          <w:fldChar w:fldCharType="begin"/>
        </w:r>
        <w:r w:rsidR="0024681F">
          <w:rPr>
            <w:webHidden/>
          </w:rPr>
          <w:instrText xml:space="preserve"> PAGEREF _Toc118884608 \h </w:instrText>
        </w:r>
        <w:r w:rsidR="0024681F">
          <w:rPr>
            <w:webHidden/>
          </w:rPr>
        </w:r>
        <w:r w:rsidR="0024681F">
          <w:rPr>
            <w:webHidden/>
          </w:rPr>
          <w:fldChar w:fldCharType="separate"/>
        </w:r>
        <w:r w:rsidR="005108FB">
          <w:rPr>
            <w:webHidden/>
          </w:rPr>
          <w:t>1</w:t>
        </w:r>
        <w:r w:rsidR="0024681F">
          <w:rPr>
            <w:webHidden/>
          </w:rPr>
          <w:fldChar w:fldCharType="end"/>
        </w:r>
      </w:hyperlink>
    </w:p>
    <w:p w14:paraId="0AA6F547" w14:textId="31A06EB0" w:rsidR="0024681F" w:rsidRDefault="0089299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8884609" w:history="1">
        <w:r w:rsidR="0024681F" w:rsidRPr="00350A86">
          <w:rPr>
            <w:rStyle w:val="Hyperlnk"/>
          </w:rPr>
          <w:t>Utskottets förslag</w:t>
        </w:r>
        <w:r w:rsidR="0024681F">
          <w:rPr>
            <w:webHidden/>
          </w:rPr>
          <w:tab/>
        </w:r>
        <w:r w:rsidR="0024681F">
          <w:rPr>
            <w:webHidden/>
          </w:rPr>
          <w:fldChar w:fldCharType="begin"/>
        </w:r>
        <w:r w:rsidR="0024681F">
          <w:rPr>
            <w:webHidden/>
          </w:rPr>
          <w:instrText xml:space="preserve"> PAGEREF _Toc118884609 \h </w:instrText>
        </w:r>
        <w:r w:rsidR="0024681F">
          <w:rPr>
            <w:webHidden/>
          </w:rPr>
        </w:r>
        <w:r w:rsidR="0024681F">
          <w:rPr>
            <w:webHidden/>
          </w:rPr>
          <w:fldChar w:fldCharType="separate"/>
        </w:r>
        <w:r w:rsidR="005108FB">
          <w:rPr>
            <w:webHidden/>
          </w:rPr>
          <w:t>1</w:t>
        </w:r>
        <w:r w:rsidR="0024681F">
          <w:rPr>
            <w:webHidden/>
          </w:rPr>
          <w:fldChar w:fldCharType="end"/>
        </w:r>
      </w:hyperlink>
    </w:p>
    <w:p w14:paraId="421C5C77" w14:textId="42DC302F" w:rsidR="0024681F" w:rsidRDefault="0089299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8884610" w:history="1">
        <w:r w:rsidR="0024681F" w:rsidRPr="00350A86">
          <w:rPr>
            <w:rStyle w:val="Hyperlnk"/>
          </w:rPr>
          <w:t>Ärendets behandling</w:t>
        </w:r>
        <w:r w:rsidR="0024681F">
          <w:rPr>
            <w:webHidden/>
          </w:rPr>
          <w:tab/>
        </w:r>
        <w:r w:rsidR="0024681F">
          <w:rPr>
            <w:webHidden/>
          </w:rPr>
          <w:fldChar w:fldCharType="begin"/>
        </w:r>
        <w:r w:rsidR="0024681F">
          <w:rPr>
            <w:webHidden/>
          </w:rPr>
          <w:instrText xml:space="preserve"> PAGEREF _Toc118884610 \h </w:instrText>
        </w:r>
        <w:r w:rsidR="0024681F">
          <w:rPr>
            <w:webHidden/>
          </w:rPr>
        </w:r>
        <w:r w:rsidR="0024681F">
          <w:rPr>
            <w:webHidden/>
          </w:rPr>
          <w:fldChar w:fldCharType="separate"/>
        </w:r>
        <w:r w:rsidR="005108FB">
          <w:rPr>
            <w:webHidden/>
          </w:rPr>
          <w:t>1</w:t>
        </w:r>
        <w:r w:rsidR="0024681F">
          <w:rPr>
            <w:webHidden/>
          </w:rPr>
          <w:fldChar w:fldCharType="end"/>
        </w:r>
      </w:hyperlink>
    </w:p>
    <w:p w14:paraId="5514197F" w14:textId="43376AD1" w:rsidR="0024681F" w:rsidRDefault="0089299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8884611" w:history="1">
        <w:r w:rsidR="0024681F" w:rsidRPr="00350A86">
          <w:rPr>
            <w:rStyle w:val="Hyperlnk"/>
          </w:rPr>
          <w:t>Utskottets förslag</w:t>
        </w:r>
        <w:r w:rsidR="0024681F">
          <w:rPr>
            <w:webHidden/>
          </w:rPr>
          <w:tab/>
        </w:r>
        <w:r w:rsidR="0024681F">
          <w:rPr>
            <w:webHidden/>
          </w:rPr>
          <w:fldChar w:fldCharType="begin"/>
        </w:r>
        <w:r w:rsidR="0024681F">
          <w:rPr>
            <w:webHidden/>
          </w:rPr>
          <w:instrText xml:space="preserve"> PAGEREF _Toc118884611 \h </w:instrText>
        </w:r>
        <w:r w:rsidR="0024681F">
          <w:rPr>
            <w:webHidden/>
          </w:rPr>
        </w:r>
        <w:r w:rsidR="0024681F">
          <w:rPr>
            <w:webHidden/>
          </w:rPr>
          <w:fldChar w:fldCharType="separate"/>
        </w:r>
        <w:r w:rsidR="005108FB">
          <w:rPr>
            <w:webHidden/>
          </w:rPr>
          <w:t>1</w:t>
        </w:r>
        <w:r w:rsidR="0024681F">
          <w:rPr>
            <w:webHidden/>
          </w:rPr>
          <w:fldChar w:fldCharType="end"/>
        </w:r>
      </w:hyperlink>
    </w:p>
    <w:p w14:paraId="7AABF44A" w14:textId="7F22F5EC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1C7A894" w14:textId="77777777" w:rsidR="002401D0" w:rsidRDefault="002401D0">
      <w:pPr>
        <w:pStyle w:val="ANormal"/>
      </w:pPr>
    </w:p>
    <w:p w14:paraId="539B0C9B" w14:textId="77777777" w:rsidR="002401D0" w:rsidRDefault="002401D0">
      <w:pPr>
        <w:pStyle w:val="RubrikA"/>
      </w:pPr>
      <w:bookmarkStart w:id="2" w:name="_Toc529800932"/>
      <w:bookmarkStart w:id="3" w:name="_Toc118884607"/>
      <w:r>
        <w:t>Sammanfattning</w:t>
      </w:r>
      <w:bookmarkEnd w:id="2"/>
      <w:bookmarkEnd w:id="3"/>
    </w:p>
    <w:p w14:paraId="7E3F8426" w14:textId="77777777" w:rsidR="002401D0" w:rsidRDefault="002401D0">
      <w:pPr>
        <w:pStyle w:val="Rubrikmellanrum"/>
      </w:pPr>
    </w:p>
    <w:p w14:paraId="65BDB0F2" w14:textId="1B50B6A8" w:rsidR="002401D0" w:rsidRDefault="00AC3FEB">
      <w:pPr>
        <w:pStyle w:val="RubrikB"/>
      </w:pPr>
      <w:bookmarkStart w:id="4" w:name="_Toc529800933"/>
      <w:bookmarkStart w:id="5" w:name="_Toc118884608"/>
      <w:r>
        <w:t>Landskapsregeringens</w:t>
      </w:r>
      <w:r w:rsidR="002401D0">
        <w:t xml:space="preserve"> förslag</w:t>
      </w:r>
      <w:bookmarkEnd w:id="4"/>
      <w:bookmarkEnd w:id="5"/>
    </w:p>
    <w:p w14:paraId="393A1998" w14:textId="77777777" w:rsidR="002401D0" w:rsidRDefault="002401D0">
      <w:pPr>
        <w:pStyle w:val="Rubrikmellanrum"/>
      </w:pPr>
    </w:p>
    <w:p w14:paraId="63C511A9" w14:textId="77777777" w:rsidR="00AC3FEB" w:rsidRDefault="00AC3FEB" w:rsidP="00AC3FEB">
      <w:pPr>
        <w:pStyle w:val="ANormal"/>
        <w:rPr>
          <w:lang w:val="sv-FI"/>
        </w:rPr>
      </w:pPr>
      <w:r>
        <w:rPr>
          <w:lang w:val="sv-FI"/>
        </w:rPr>
        <w:t>Landskapsregeringen föreslår att tekniska ändringar görs i blankettlagen om handikappservice och blankettlagen om specialomsorger för att behålla nuvarande rättsläge gällande även efter ändringar som träder i kraft i riket den 1 januari 2023.</w:t>
      </w:r>
    </w:p>
    <w:p w14:paraId="04F4A25B" w14:textId="2E769DB2" w:rsidR="002401D0" w:rsidRDefault="00AC3FEB">
      <w:pPr>
        <w:pStyle w:val="ANormal"/>
      </w:pPr>
      <w:r>
        <w:rPr>
          <w:lang w:val="sv-FI"/>
        </w:rPr>
        <w:tab/>
      </w:r>
    </w:p>
    <w:p w14:paraId="3A3AC868" w14:textId="77777777" w:rsidR="002401D0" w:rsidRDefault="002401D0">
      <w:pPr>
        <w:pStyle w:val="RubrikB"/>
      </w:pPr>
      <w:bookmarkStart w:id="6" w:name="_Toc529800934"/>
      <w:bookmarkStart w:id="7" w:name="_Toc118884609"/>
      <w:r>
        <w:t>Utskottets förslag</w:t>
      </w:r>
      <w:bookmarkEnd w:id="6"/>
      <w:bookmarkEnd w:id="7"/>
    </w:p>
    <w:p w14:paraId="7C271C90" w14:textId="77777777" w:rsidR="002401D0" w:rsidRDefault="002401D0">
      <w:pPr>
        <w:pStyle w:val="Rubrikmellanrum"/>
      </w:pPr>
    </w:p>
    <w:p w14:paraId="037FB7E7" w14:textId="3C09836F" w:rsidR="002401D0" w:rsidRDefault="000E0379">
      <w:pPr>
        <w:pStyle w:val="ANormal"/>
      </w:pPr>
      <w:r w:rsidRPr="000E0379">
        <w:t>Med hänvisning till landskapsregeringens motiveringar i lagförslaget föreslår utskottet att lagförslage</w:t>
      </w:r>
      <w:r w:rsidR="008F460E">
        <w:t>n</w:t>
      </w:r>
      <w:r w:rsidRPr="000E0379">
        <w:t xml:space="preserve"> antas utan ändringar.</w:t>
      </w:r>
    </w:p>
    <w:p w14:paraId="55BEC87F" w14:textId="77777777" w:rsidR="002401D0" w:rsidRDefault="002401D0">
      <w:pPr>
        <w:pStyle w:val="ANormal"/>
      </w:pPr>
    </w:p>
    <w:p w14:paraId="39F9C360" w14:textId="77777777" w:rsidR="002401D0" w:rsidRDefault="002401D0">
      <w:pPr>
        <w:pStyle w:val="RubrikA"/>
      </w:pPr>
      <w:bookmarkStart w:id="8" w:name="_Toc529800936"/>
      <w:bookmarkStart w:id="9" w:name="_Toc118884610"/>
      <w:r>
        <w:t>Ärendets behandling</w:t>
      </w:r>
      <w:bookmarkEnd w:id="8"/>
      <w:bookmarkEnd w:id="9"/>
    </w:p>
    <w:p w14:paraId="3DC90614" w14:textId="77777777" w:rsidR="002401D0" w:rsidRDefault="002401D0">
      <w:pPr>
        <w:pStyle w:val="Rubrikmellanrum"/>
      </w:pPr>
    </w:p>
    <w:p w14:paraId="00B33558" w14:textId="72E275D9" w:rsidR="00AC3FEB" w:rsidRDefault="00AC3FEB" w:rsidP="00AC3FEB">
      <w:pPr>
        <w:pStyle w:val="ANormal"/>
      </w:pPr>
      <w:r>
        <w:t xml:space="preserve">Lagtinget har den 9 november 2022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7612178E" w14:textId="408EEE0D" w:rsidR="00AC3FEB" w:rsidRDefault="00AC3FEB" w:rsidP="00AC3FEB">
      <w:pPr>
        <w:pStyle w:val="ANormal"/>
      </w:pPr>
      <w:r>
        <w:tab/>
        <w:t>Utskottet har i ärendet hört</w:t>
      </w:r>
      <w:r w:rsidR="001C74EC">
        <w:t xml:space="preserve"> ministern Annette Holmberg-Jansson, specialsakkunniga Gunilla Lindqvist och vikarierande lagberedaren Linda Nyholm.</w:t>
      </w:r>
    </w:p>
    <w:p w14:paraId="2F1E9155" w14:textId="01345B5E" w:rsidR="00AC3FEB" w:rsidRPr="00CA0EA6" w:rsidRDefault="00AC3FEB" w:rsidP="00AC3FEB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>, ledamöterna</w:t>
      </w:r>
      <w:r>
        <w:rPr>
          <w:color w:val="000000"/>
        </w:rPr>
        <w:t xml:space="preserve"> 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>, Jesper Josefsson</w:t>
      </w:r>
      <w:r w:rsidR="00B57AB3">
        <w:rPr>
          <w:color w:val="000000"/>
        </w:rPr>
        <w:t xml:space="preserve"> och</w:t>
      </w:r>
      <w:r>
        <w:rPr>
          <w:color w:val="000000"/>
        </w:rPr>
        <w:t xml:space="preserve">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</w:t>
      </w:r>
      <w:r w:rsidR="00B57AB3">
        <w:rPr>
          <w:color w:val="000000"/>
        </w:rPr>
        <w:t>samt ersättarna Jan Salmén och Tage Silander</w:t>
      </w:r>
      <w:r>
        <w:rPr>
          <w:color w:val="000000"/>
        </w:rPr>
        <w:t xml:space="preserve">.  </w:t>
      </w:r>
    </w:p>
    <w:p w14:paraId="63FAFCB0" w14:textId="2960C6B1" w:rsidR="002401D0" w:rsidRDefault="002401D0">
      <w:pPr>
        <w:pStyle w:val="ANormal"/>
      </w:pPr>
    </w:p>
    <w:p w14:paraId="1E159146" w14:textId="77777777" w:rsidR="002401D0" w:rsidRDefault="002401D0">
      <w:pPr>
        <w:pStyle w:val="RubrikA"/>
      </w:pPr>
      <w:bookmarkStart w:id="10" w:name="_Toc529800937"/>
      <w:bookmarkStart w:id="11" w:name="_Toc118884611"/>
      <w:r>
        <w:t>Utskottets förslag</w:t>
      </w:r>
      <w:bookmarkEnd w:id="10"/>
      <w:bookmarkEnd w:id="11"/>
    </w:p>
    <w:p w14:paraId="3C72EAF2" w14:textId="77777777" w:rsidR="002401D0" w:rsidRDefault="002401D0">
      <w:pPr>
        <w:pStyle w:val="Rubrikmellanrum"/>
      </w:pPr>
    </w:p>
    <w:p w14:paraId="1FAC0874" w14:textId="77777777" w:rsidR="002401D0" w:rsidRDefault="002401D0">
      <w:pPr>
        <w:pStyle w:val="ANormal"/>
      </w:pPr>
      <w:r>
        <w:t>Med hänvisning till det anförda föreslår utskottet</w:t>
      </w:r>
    </w:p>
    <w:p w14:paraId="25CD0902" w14:textId="77777777" w:rsidR="002401D0" w:rsidRDefault="002401D0">
      <w:pPr>
        <w:pStyle w:val="ANormal"/>
      </w:pPr>
    </w:p>
    <w:p w14:paraId="45DF546A" w14:textId="6DE5EF65" w:rsidR="002401D0" w:rsidRDefault="002401D0">
      <w:pPr>
        <w:pStyle w:val="Klam"/>
      </w:pPr>
      <w:r>
        <w:t>att lagtinget</w:t>
      </w:r>
      <w:r w:rsidR="00AC3FEB">
        <w:t xml:space="preserve"> antar lagförslagen i </w:t>
      </w:r>
      <w:r w:rsidR="00883DFF">
        <w:t xml:space="preserve">oförändrad lydelse. </w:t>
      </w:r>
    </w:p>
    <w:p w14:paraId="38B5534F" w14:textId="1F49CF00" w:rsidR="00AC3FEB" w:rsidRDefault="00AC3FEB" w:rsidP="00AC3FEB">
      <w:pPr>
        <w:pStyle w:val="ANormal"/>
      </w:pPr>
    </w:p>
    <w:p w14:paraId="1FDB3E82" w14:textId="77777777" w:rsidR="002401D0" w:rsidRDefault="002401D0">
      <w:pPr>
        <w:pStyle w:val="ANormal"/>
      </w:pPr>
    </w:p>
    <w:p w14:paraId="38F9CEC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A504428" w14:textId="77777777">
        <w:trPr>
          <w:cantSplit/>
        </w:trPr>
        <w:tc>
          <w:tcPr>
            <w:tcW w:w="7931" w:type="dxa"/>
            <w:gridSpan w:val="2"/>
          </w:tcPr>
          <w:p w14:paraId="627E820E" w14:textId="0C61E711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883DFF">
              <w:t>10</w:t>
            </w:r>
            <w:r w:rsidR="00AC3FEB">
              <w:t xml:space="preserve"> november 2022</w:t>
            </w:r>
          </w:p>
        </w:tc>
      </w:tr>
      <w:tr w:rsidR="002401D0" w14:paraId="55BB704E" w14:textId="77777777">
        <w:tc>
          <w:tcPr>
            <w:tcW w:w="4454" w:type="dxa"/>
            <w:vAlign w:val="bottom"/>
          </w:tcPr>
          <w:p w14:paraId="645369AD" w14:textId="77777777" w:rsidR="002401D0" w:rsidRDefault="002401D0">
            <w:pPr>
              <w:pStyle w:val="ANormal"/>
              <w:keepNext/>
            </w:pPr>
          </w:p>
          <w:p w14:paraId="6F0A060F" w14:textId="77777777" w:rsidR="002401D0" w:rsidRDefault="002401D0">
            <w:pPr>
              <w:pStyle w:val="ANormal"/>
              <w:keepNext/>
            </w:pPr>
          </w:p>
          <w:p w14:paraId="6E97631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40C123BA" w14:textId="77777777" w:rsidR="002401D0" w:rsidRDefault="002401D0">
            <w:pPr>
              <w:pStyle w:val="ANormal"/>
              <w:keepNext/>
            </w:pPr>
          </w:p>
          <w:p w14:paraId="4C845D3A" w14:textId="77777777" w:rsidR="002401D0" w:rsidRDefault="002401D0">
            <w:pPr>
              <w:pStyle w:val="ANormal"/>
              <w:keepNext/>
            </w:pPr>
          </w:p>
          <w:p w14:paraId="0CF95EED" w14:textId="19287142" w:rsidR="002401D0" w:rsidRDefault="00AC3FEB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55FE1650" w14:textId="77777777">
        <w:tc>
          <w:tcPr>
            <w:tcW w:w="4454" w:type="dxa"/>
            <w:vAlign w:val="bottom"/>
          </w:tcPr>
          <w:p w14:paraId="12D041BF" w14:textId="77777777" w:rsidR="002401D0" w:rsidRDefault="002401D0">
            <w:pPr>
              <w:pStyle w:val="ANormal"/>
              <w:keepNext/>
            </w:pPr>
          </w:p>
          <w:p w14:paraId="5A76F4F5" w14:textId="77777777" w:rsidR="002401D0" w:rsidRDefault="002401D0">
            <w:pPr>
              <w:pStyle w:val="ANormal"/>
              <w:keepNext/>
            </w:pPr>
          </w:p>
          <w:p w14:paraId="20A03A2A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DE42AF5" w14:textId="77777777" w:rsidR="002401D0" w:rsidRDefault="002401D0">
            <w:pPr>
              <w:pStyle w:val="ANormal"/>
              <w:keepNext/>
            </w:pPr>
          </w:p>
          <w:p w14:paraId="7550E0B4" w14:textId="77777777" w:rsidR="002401D0" w:rsidRDefault="002401D0">
            <w:pPr>
              <w:pStyle w:val="ANormal"/>
              <w:keepNext/>
            </w:pPr>
          </w:p>
          <w:p w14:paraId="3AC94237" w14:textId="4F5B8EF3" w:rsidR="002401D0" w:rsidRDefault="00AC3FEB">
            <w:pPr>
              <w:pStyle w:val="ANormal"/>
              <w:keepNext/>
            </w:pPr>
            <w:r>
              <w:t>Carina Strand</w:t>
            </w:r>
          </w:p>
        </w:tc>
      </w:tr>
    </w:tbl>
    <w:p w14:paraId="0FAAEF3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918" w14:textId="77777777" w:rsidR="00AC3FEB" w:rsidRDefault="00AC3FEB">
      <w:r>
        <w:separator/>
      </w:r>
    </w:p>
  </w:endnote>
  <w:endnote w:type="continuationSeparator" w:id="0">
    <w:p w14:paraId="2E53150B" w14:textId="77777777" w:rsidR="00AC3FEB" w:rsidRDefault="00A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6E2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5F27" w14:textId="7A452E0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108FB">
      <w:rPr>
        <w:noProof/>
        <w:lang w:val="fi-FI"/>
      </w:rPr>
      <w:t>SMU0120222023.docx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3117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D348" w14:textId="77777777" w:rsidR="00AC3FEB" w:rsidRDefault="00AC3FEB">
      <w:r>
        <w:separator/>
      </w:r>
    </w:p>
  </w:footnote>
  <w:footnote w:type="continuationSeparator" w:id="0">
    <w:p w14:paraId="73146F2B" w14:textId="77777777" w:rsidR="00AC3FEB" w:rsidRDefault="00AC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840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39EAFE0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FA62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2229471">
    <w:abstractNumId w:val="6"/>
  </w:num>
  <w:num w:numId="2" w16cid:durableId="1845852472">
    <w:abstractNumId w:val="3"/>
  </w:num>
  <w:num w:numId="3" w16cid:durableId="761492951">
    <w:abstractNumId w:val="2"/>
  </w:num>
  <w:num w:numId="4" w16cid:durableId="467668092">
    <w:abstractNumId w:val="1"/>
  </w:num>
  <w:num w:numId="5" w16cid:durableId="329717298">
    <w:abstractNumId w:val="0"/>
  </w:num>
  <w:num w:numId="6" w16cid:durableId="1069352119">
    <w:abstractNumId w:val="7"/>
  </w:num>
  <w:num w:numId="7" w16cid:durableId="357968355">
    <w:abstractNumId w:val="5"/>
  </w:num>
  <w:num w:numId="8" w16cid:durableId="613830833">
    <w:abstractNumId w:val="4"/>
  </w:num>
  <w:num w:numId="9" w16cid:durableId="1346009793">
    <w:abstractNumId w:val="10"/>
  </w:num>
  <w:num w:numId="10" w16cid:durableId="51586725">
    <w:abstractNumId w:val="13"/>
  </w:num>
  <w:num w:numId="11" w16cid:durableId="1255168049">
    <w:abstractNumId w:val="12"/>
  </w:num>
  <w:num w:numId="12" w16cid:durableId="540214421">
    <w:abstractNumId w:val="16"/>
  </w:num>
  <w:num w:numId="13" w16cid:durableId="2004968266">
    <w:abstractNumId w:val="11"/>
  </w:num>
  <w:num w:numId="14" w16cid:durableId="1312756142">
    <w:abstractNumId w:val="15"/>
  </w:num>
  <w:num w:numId="15" w16cid:durableId="2018581537">
    <w:abstractNumId w:val="9"/>
  </w:num>
  <w:num w:numId="16" w16cid:durableId="1134524227">
    <w:abstractNumId w:val="21"/>
  </w:num>
  <w:num w:numId="17" w16cid:durableId="220556518">
    <w:abstractNumId w:val="8"/>
  </w:num>
  <w:num w:numId="18" w16cid:durableId="156960534">
    <w:abstractNumId w:val="17"/>
  </w:num>
  <w:num w:numId="19" w16cid:durableId="306012228">
    <w:abstractNumId w:val="20"/>
  </w:num>
  <w:num w:numId="20" w16cid:durableId="1407920296">
    <w:abstractNumId w:val="23"/>
  </w:num>
  <w:num w:numId="21" w16cid:durableId="1780374883">
    <w:abstractNumId w:val="22"/>
  </w:num>
  <w:num w:numId="22" w16cid:durableId="1961036318">
    <w:abstractNumId w:val="14"/>
  </w:num>
  <w:num w:numId="23" w16cid:durableId="1222014741">
    <w:abstractNumId w:val="18"/>
  </w:num>
  <w:num w:numId="24" w16cid:durableId="578518728">
    <w:abstractNumId w:val="18"/>
  </w:num>
  <w:num w:numId="25" w16cid:durableId="538248037">
    <w:abstractNumId w:val="19"/>
  </w:num>
  <w:num w:numId="26" w16cid:durableId="1675525507">
    <w:abstractNumId w:val="14"/>
  </w:num>
  <w:num w:numId="27" w16cid:durableId="1556700025">
    <w:abstractNumId w:val="14"/>
  </w:num>
  <w:num w:numId="28" w16cid:durableId="227696271">
    <w:abstractNumId w:val="14"/>
  </w:num>
  <w:num w:numId="29" w16cid:durableId="1281884548">
    <w:abstractNumId w:val="14"/>
  </w:num>
  <w:num w:numId="30" w16cid:durableId="1604537374">
    <w:abstractNumId w:val="14"/>
  </w:num>
  <w:num w:numId="31" w16cid:durableId="1683778579">
    <w:abstractNumId w:val="14"/>
  </w:num>
  <w:num w:numId="32" w16cid:durableId="1442146299">
    <w:abstractNumId w:val="14"/>
  </w:num>
  <w:num w:numId="33" w16cid:durableId="1249804004">
    <w:abstractNumId w:val="14"/>
  </w:num>
  <w:num w:numId="34" w16cid:durableId="869925313">
    <w:abstractNumId w:val="14"/>
  </w:num>
  <w:num w:numId="35" w16cid:durableId="1690335285">
    <w:abstractNumId w:val="18"/>
  </w:num>
  <w:num w:numId="36" w16cid:durableId="1449397249">
    <w:abstractNumId w:val="19"/>
  </w:num>
  <w:num w:numId="37" w16cid:durableId="778915357">
    <w:abstractNumId w:val="14"/>
  </w:num>
  <w:num w:numId="38" w16cid:durableId="2040691744">
    <w:abstractNumId w:val="14"/>
  </w:num>
  <w:num w:numId="39" w16cid:durableId="465512047">
    <w:abstractNumId w:val="14"/>
  </w:num>
  <w:num w:numId="40" w16cid:durableId="637338489">
    <w:abstractNumId w:val="14"/>
  </w:num>
  <w:num w:numId="41" w16cid:durableId="1682124702">
    <w:abstractNumId w:val="14"/>
  </w:num>
  <w:num w:numId="42" w16cid:durableId="1972862195">
    <w:abstractNumId w:val="14"/>
  </w:num>
  <w:num w:numId="43" w16cid:durableId="1253313796">
    <w:abstractNumId w:val="14"/>
  </w:num>
  <w:num w:numId="44" w16cid:durableId="287053408">
    <w:abstractNumId w:val="14"/>
  </w:num>
  <w:num w:numId="45" w16cid:durableId="429668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B"/>
    <w:rsid w:val="00015E9C"/>
    <w:rsid w:val="00051556"/>
    <w:rsid w:val="00075F8F"/>
    <w:rsid w:val="000B2DC9"/>
    <w:rsid w:val="000D6353"/>
    <w:rsid w:val="000E0379"/>
    <w:rsid w:val="000F7417"/>
    <w:rsid w:val="001121D8"/>
    <w:rsid w:val="0015337C"/>
    <w:rsid w:val="001C74EC"/>
    <w:rsid w:val="002401D0"/>
    <w:rsid w:val="0024681F"/>
    <w:rsid w:val="0036359C"/>
    <w:rsid w:val="005108FB"/>
    <w:rsid w:val="006B2E9E"/>
    <w:rsid w:val="00723B93"/>
    <w:rsid w:val="00811D50"/>
    <w:rsid w:val="00817B04"/>
    <w:rsid w:val="00883DFF"/>
    <w:rsid w:val="0089299B"/>
    <w:rsid w:val="008F460E"/>
    <w:rsid w:val="00957C36"/>
    <w:rsid w:val="009D73B2"/>
    <w:rsid w:val="009F6BA9"/>
    <w:rsid w:val="009F7CE2"/>
    <w:rsid w:val="00A377F0"/>
    <w:rsid w:val="00AC3FEB"/>
    <w:rsid w:val="00B32E91"/>
    <w:rsid w:val="00B36A8F"/>
    <w:rsid w:val="00B57AB3"/>
    <w:rsid w:val="00B90DEC"/>
    <w:rsid w:val="00CB087E"/>
    <w:rsid w:val="00CF700E"/>
    <w:rsid w:val="00DC45B2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2AD5"/>
  <w15:chartTrackingRefBased/>
  <w15:docId w15:val="{56607F22-2EAB-4834-A975-99C2073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AC3FE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178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x/2022-2023</vt:lpstr>
    </vt:vector>
  </TitlesOfParts>
  <Company>Ålands lagting</Company>
  <LinksUpToDate>false</LinksUpToDate>
  <CharactersWithSpaces>1931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x/2022-2023</dc:title>
  <dc:subject/>
  <dc:creator>Jessica Laaksonen</dc:creator>
  <cp:keywords/>
  <cp:lastModifiedBy>Jessica Laaksonen</cp:lastModifiedBy>
  <cp:revision>2</cp:revision>
  <cp:lastPrinted>2022-11-10T08:55:00Z</cp:lastPrinted>
  <dcterms:created xsi:type="dcterms:W3CDTF">2022-11-10T10:24:00Z</dcterms:created>
  <dcterms:modified xsi:type="dcterms:W3CDTF">2022-11-10T10:24:00Z</dcterms:modified>
</cp:coreProperties>
</file>