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6EC357BE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3B340B42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3A346C3" wp14:editId="09DE8FAB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6A0B818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A3A4B05" wp14:editId="695CC59F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D449B2C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570A0ADC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74F770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E974BD1" w14:textId="13670736" w:rsidR="000B3F00" w:rsidRDefault="00CB3110" w:rsidP="00552E06">
            <w:pPr>
              <w:pStyle w:val="xDokTypNr"/>
            </w:pPr>
            <w:r>
              <w:t>BUDGETMOTION nr</w:t>
            </w:r>
            <w:r w:rsidR="00076581">
              <w:t xml:space="preserve"> 124</w:t>
            </w:r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7200698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C019F68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54D2A0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7C513E4D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3D01D49" w14:textId="77777777" w:rsidR="000B3F00" w:rsidRDefault="000B3F00">
            <w:pPr>
              <w:pStyle w:val="xLedtext"/>
            </w:pPr>
          </w:p>
        </w:tc>
      </w:tr>
      <w:tr w:rsidR="000B3F00" w14:paraId="663EADE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4DD9BD1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4AF5BE6" w14:textId="77777777" w:rsidR="000B3F00" w:rsidRDefault="001F13E2">
            <w:pPr>
              <w:pStyle w:val="xAvsandare2"/>
            </w:pPr>
            <w:r w:rsidRPr="001F13E2">
              <w:t>John Holmberg</w:t>
            </w:r>
          </w:p>
        </w:tc>
        <w:tc>
          <w:tcPr>
            <w:tcW w:w="1204" w:type="dxa"/>
            <w:vAlign w:val="center"/>
          </w:tcPr>
          <w:p w14:paraId="26653829" w14:textId="33DC3EDB" w:rsidR="000B3F00" w:rsidRDefault="00962677" w:rsidP="0012085E">
            <w:pPr>
              <w:pStyle w:val="xDatum1"/>
            </w:pPr>
            <w:r w:rsidRPr="00962677">
              <w:t>2023-04-1</w:t>
            </w:r>
            <w:r w:rsidR="00342604">
              <w:t>4</w:t>
            </w:r>
          </w:p>
        </w:tc>
        <w:tc>
          <w:tcPr>
            <w:tcW w:w="2326" w:type="dxa"/>
            <w:vAlign w:val="center"/>
          </w:tcPr>
          <w:p w14:paraId="142839D0" w14:textId="77777777" w:rsidR="000B3F00" w:rsidRDefault="000B3F00">
            <w:pPr>
              <w:pStyle w:val="xBeteckning1"/>
            </w:pPr>
          </w:p>
        </w:tc>
      </w:tr>
      <w:tr w:rsidR="000B3F00" w14:paraId="349E84FC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DA1C8B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29CDF02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272405C0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2BFD6F2B" w14:textId="77777777" w:rsidR="000B3F00" w:rsidRDefault="000B3F00">
            <w:pPr>
              <w:pStyle w:val="xLedtext"/>
            </w:pPr>
          </w:p>
        </w:tc>
      </w:tr>
      <w:tr w:rsidR="000B3F00" w14:paraId="12F6740F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0609283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3E172B2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AF9FEF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3B71D94" w14:textId="77777777" w:rsidR="000B3F00" w:rsidRDefault="000B3F00">
            <w:pPr>
              <w:pStyle w:val="xBeteckning2"/>
            </w:pPr>
          </w:p>
        </w:tc>
      </w:tr>
      <w:tr w:rsidR="000B3F00" w14:paraId="5B4E32A7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3CF2D4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0E07ED3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6124C95F" w14:textId="77777777" w:rsidR="000B3F00" w:rsidRDefault="000B3F00">
            <w:pPr>
              <w:pStyle w:val="xLedtext"/>
            </w:pPr>
          </w:p>
        </w:tc>
      </w:tr>
      <w:tr w:rsidR="000B3F00" w14:paraId="2DBF7CEF" w14:textId="77777777" w:rsidTr="47312E3B">
        <w:trPr>
          <w:cantSplit/>
          <w:trHeight w:val="238"/>
        </w:trPr>
        <w:tc>
          <w:tcPr>
            <w:tcW w:w="851" w:type="dxa"/>
          </w:tcPr>
          <w:p w14:paraId="61FA152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520A1C89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8F5836B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2631327" w14:textId="77777777" w:rsidTr="47312E3B">
        <w:trPr>
          <w:cantSplit/>
          <w:trHeight w:val="238"/>
        </w:trPr>
        <w:tc>
          <w:tcPr>
            <w:tcW w:w="851" w:type="dxa"/>
          </w:tcPr>
          <w:p w14:paraId="2628A73B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0A4441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8D444E0" w14:textId="77777777" w:rsidR="000B3F00" w:rsidRDefault="000B3F00">
            <w:pPr>
              <w:pStyle w:val="xCelltext"/>
            </w:pPr>
          </w:p>
        </w:tc>
      </w:tr>
      <w:tr w:rsidR="000B3F00" w14:paraId="2CA74816" w14:textId="77777777" w:rsidTr="47312E3B">
        <w:trPr>
          <w:cantSplit/>
          <w:trHeight w:val="238"/>
        </w:trPr>
        <w:tc>
          <w:tcPr>
            <w:tcW w:w="851" w:type="dxa"/>
          </w:tcPr>
          <w:p w14:paraId="6DE292E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82BDDE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5EBA860" w14:textId="77777777" w:rsidR="000B3F00" w:rsidRDefault="000B3F00">
            <w:pPr>
              <w:pStyle w:val="xCelltext"/>
            </w:pPr>
          </w:p>
        </w:tc>
      </w:tr>
      <w:tr w:rsidR="000B3F00" w14:paraId="262EE4B5" w14:textId="77777777" w:rsidTr="47312E3B">
        <w:trPr>
          <w:cantSplit/>
          <w:trHeight w:val="238"/>
        </w:trPr>
        <w:tc>
          <w:tcPr>
            <w:tcW w:w="851" w:type="dxa"/>
          </w:tcPr>
          <w:p w14:paraId="28854C5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CCE38A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E5FA44D" w14:textId="77777777" w:rsidR="000B3F00" w:rsidRDefault="000B3F00">
            <w:pPr>
              <w:pStyle w:val="xCelltext"/>
            </w:pPr>
          </w:p>
        </w:tc>
      </w:tr>
      <w:tr w:rsidR="000B3F00" w14:paraId="7A308828" w14:textId="77777777" w:rsidTr="47312E3B">
        <w:trPr>
          <w:cantSplit/>
          <w:trHeight w:val="238"/>
        </w:trPr>
        <w:tc>
          <w:tcPr>
            <w:tcW w:w="851" w:type="dxa"/>
          </w:tcPr>
          <w:p w14:paraId="7008B93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9B63512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E1EAF1B" w14:textId="77777777" w:rsidR="000B3F00" w:rsidRDefault="000B3F00">
            <w:pPr>
              <w:pStyle w:val="xCelltext"/>
            </w:pPr>
          </w:p>
        </w:tc>
      </w:tr>
    </w:tbl>
    <w:p w14:paraId="32E44F5B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Bättre bild av den ekonomiska situationen</w:t>
      </w:r>
    </w:p>
    <w:p w14:paraId="7BC53464" w14:textId="77777777" w:rsidR="000B3F00" w:rsidRDefault="000B3F00">
      <w:pPr>
        <w:pStyle w:val="ANormal"/>
      </w:pPr>
    </w:p>
    <w:p w14:paraId="5777D477" w14:textId="5A3EDBB1" w:rsidR="006627DE" w:rsidRDefault="00B13082">
      <w:pPr>
        <w:pStyle w:val="ANormal"/>
      </w:pPr>
      <w:r>
        <w:t xml:space="preserve">Landskapsregeringens åtaganden kring räntestödslån, garantier, investeringslån, likviditetslån </w:t>
      </w:r>
      <w:proofErr w:type="gramStart"/>
      <w:r>
        <w:t>etc.</w:t>
      </w:r>
      <w:proofErr w:type="gramEnd"/>
      <w:r>
        <w:t xml:space="preserve"> utgör sammantaget en risktagning och belastning för ekonomin. I årsbudget 2023 redogör landskapsregeringen för den totala volymen på beviljade räntestödslån tillsammans med en god beskrivning av en tänkt ränteutveckling, men motsvarande saknas i detta budgetförslag. Räntestödslånen förmedlas av kreditinstitut på Åland och räntestödet varierar med marknadsräntorna och är maximalt 3 procent.</w:t>
      </w:r>
    </w:p>
    <w:p w14:paraId="2B1EC80D" w14:textId="77777777" w:rsidR="0066345E" w:rsidRDefault="00AE3FFE">
      <w:pPr>
        <w:pStyle w:val="ANormal"/>
      </w:pPr>
      <w:r>
        <w:t xml:space="preserve">Saldot på utestående räntestödskrediter för investeringar var 2022 ca </w:t>
      </w:r>
      <w:proofErr w:type="gramStart"/>
      <w:r>
        <w:t>8.900.000</w:t>
      </w:r>
      <w:proofErr w:type="gramEnd"/>
      <w:r>
        <w:t xml:space="preserve"> euro. En ränteutveckling som leder till maximal räntestödsnivå skulle innebära en årlig kostnad om ca </w:t>
      </w:r>
      <w:proofErr w:type="gramStart"/>
      <w:r>
        <w:t>230.000</w:t>
      </w:r>
      <w:proofErr w:type="gramEnd"/>
      <w:r>
        <w:t xml:space="preserve"> euro. Landskapsregeringen noterar relativt snabbt stigande räntenivåer varför landskapets kostnader för räntestöd kommer att börja öka, vartefter låntagarnas räntor justeras. I detta tilläggsbudgetförslag önskar landskapsregeringen utöka bevillningsfullmakten med </w:t>
      </w:r>
      <w:proofErr w:type="gramStart"/>
      <w:r>
        <w:t>1.800.000</w:t>
      </w:r>
      <w:proofErr w:type="gramEnd"/>
      <w:r>
        <w:t xml:space="preserve"> euro för år 2023 från 1.000.000 euro till 2.800.000 euro för beviljande av räntestödslån för produktionsinvesteringar i byggnader samt visst lösöre som tecknas i samband med erhållande av investeringsstöd till lantbruket. Detta torde öka saldot på utestående räntestödskrediter till ca 12.700.000 euro och sålunda medför den ökade volymen samt räntehöjningar även ett </w:t>
      </w:r>
      <w:proofErr w:type="gramStart"/>
      <w:r>
        <w:t>större  budgetslitage</w:t>
      </w:r>
      <w:proofErr w:type="gramEnd"/>
      <w:r>
        <w:t xml:space="preserve"> för landskapsregeringen.</w:t>
      </w:r>
    </w:p>
    <w:p w14:paraId="34FA83BA" w14:textId="511EFD59" w:rsidR="00514927" w:rsidRPr="00417E67" w:rsidRDefault="00AE3FFE">
      <w:pPr>
        <w:pStyle w:val="ANormal"/>
      </w:pPr>
      <w:r>
        <w:t xml:space="preserve">För att upprätthålla en god och transparent bild av nivån och effekterna av landskapsregeringens räntestödslån, garantier och investeringslån </w:t>
      </w:r>
      <w:proofErr w:type="gramStart"/>
      <w:r>
        <w:t>etc.</w:t>
      </w:r>
      <w:proofErr w:type="gramEnd"/>
      <w:r>
        <w:t xml:space="preserve"> bör dessa framgå på ett sammanfattat och komprimerat sätt i varje budgetförslag. Detta skulle bidra till en rättvis bild av den ekonomiska situationen och helheten.</w:t>
      </w:r>
    </w:p>
    <w:p w14:paraId="099C4DB7" w14:textId="77777777" w:rsidR="00514927" w:rsidRDefault="00514927">
      <w:pPr>
        <w:pStyle w:val="ANormal"/>
        <w:rPr>
          <w:b/>
        </w:rPr>
      </w:pPr>
    </w:p>
    <w:p w14:paraId="4C5E2279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301C1995" w14:textId="2CEA1760" w:rsidR="00962677" w:rsidRPr="00417E67" w:rsidRDefault="00BA6D77" w:rsidP="00417E67">
      <w:pPr>
        <w:pStyle w:val="ANormal"/>
      </w:pPr>
      <w:r>
        <w:tab/>
      </w:r>
    </w:p>
    <w:p w14:paraId="410E2CF0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61500</w:t>
      </w:r>
      <w:proofErr w:type="gramEnd"/>
      <w:r w:rsidRPr="00962677">
        <w:t xml:space="preserve"> Främjande av livsmedelsproduktion, överföringar sid 18</w:t>
      </w:r>
    </w:p>
    <w:p w14:paraId="57DEDBC9" w14:textId="219AE862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38189D">
        <w:rPr>
          <w:b/>
          <w:bCs/>
        </w:rPr>
        <w:t xml:space="preserve"> - </w:t>
      </w:r>
    </w:p>
    <w:p w14:paraId="78336CAE" w14:textId="4ED1C3BA" w:rsidR="0066345E" w:rsidRDefault="00962677" w:rsidP="0038189D">
      <w:pPr>
        <w:pStyle w:val="Klam"/>
      </w:pPr>
      <w:r>
        <w:rPr>
          <w:b/>
          <w:bCs/>
        </w:rPr>
        <w:t>Momentmotivering:</w:t>
      </w:r>
      <w:r w:rsidR="0038189D">
        <w:rPr>
          <w:b/>
          <w:bCs/>
        </w:rPr>
        <w:t xml:space="preserve"> </w:t>
      </w:r>
      <w:r w:rsidRPr="00962677">
        <w:rPr>
          <w:bCs/>
        </w:rPr>
        <w:t>Följande text bifogas texten under rubriken Fullmakt</w:t>
      </w:r>
      <w:r w:rsidR="0038189D">
        <w:rPr>
          <w:bCs/>
        </w:rPr>
        <w:t>: ”</w:t>
      </w:r>
      <w:r w:rsidR="00AE3FFE">
        <w:t>Landskapsregeringen avser i kommande budgetförslag på ett sammanfattande och komprimerat sätt redogöra för volymen</w:t>
      </w:r>
      <w:r w:rsidR="00417E67">
        <w:t>,</w:t>
      </w:r>
      <w:r w:rsidR="00AE3FFE">
        <w:t xml:space="preserve"> effekterna </w:t>
      </w:r>
      <w:r w:rsidR="00417E67">
        <w:t xml:space="preserve">och riskbilden </w:t>
      </w:r>
      <w:r w:rsidR="00AE3FFE">
        <w:t xml:space="preserve">av utgivna räntestödskrediter, garantier, </w:t>
      </w:r>
      <w:proofErr w:type="spellStart"/>
      <w:r w:rsidR="00AE3FFE">
        <w:t>investeringslån</w:t>
      </w:r>
      <w:proofErr w:type="spellEnd"/>
      <w:r w:rsidR="00AE3FFE">
        <w:t xml:space="preserve">, likviditetslån </w:t>
      </w:r>
      <w:proofErr w:type="spellStart"/>
      <w:proofErr w:type="gramStart"/>
      <w:r w:rsidR="00AE3FFE">
        <w:t>m,fl</w:t>
      </w:r>
      <w:proofErr w:type="spellEnd"/>
      <w:r w:rsidR="00AE3FFE">
        <w:t>.</w:t>
      </w:r>
      <w:proofErr w:type="gramEnd"/>
      <w:r w:rsidR="00AE3FFE">
        <w:t xml:space="preserve"> i syfte att skapa en god helhetsbild av den ekonomiska situationen.</w:t>
      </w:r>
      <w:r w:rsidR="0038189D">
        <w:t>”</w:t>
      </w:r>
    </w:p>
    <w:p w14:paraId="67DD3E1A" w14:textId="77777777" w:rsidR="00962677" w:rsidRPr="00962677" w:rsidRDefault="00962677" w:rsidP="00962677">
      <w:pPr>
        <w:pStyle w:val="Klam"/>
        <w:rPr>
          <w:b/>
          <w:bCs/>
        </w:rPr>
      </w:pPr>
    </w:p>
    <w:p w14:paraId="2DA4650E" w14:textId="77777777" w:rsidR="000B3F00" w:rsidRDefault="000B3F00">
      <w:pPr>
        <w:pStyle w:val="ANormal"/>
      </w:pPr>
    </w:p>
    <w:p w14:paraId="16C59C5C" w14:textId="66D17ECD" w:rsidR="00CC2901" w:rsidRDefault="00CC2901" w:rsidP="00CC2901">
      <w:pPr>
        <w:pStyle w:val="ANormal"/>
      </w:pPr>
      <w:r>
        <w:t>Mariehamn den 1</w:t>
      </w:r>
      <w:r w:rsidR="00417E67">
        <w:t>4</w:t>
      </w:r>
      <w:r>
        <w:t xml:space="preserve"> april 2023</w:t>
      </w:r>
    </w:p>
    <w:p w14:paraId="360C39D5" w14:textId="77777777" w:rsidR="000B3F00" w:rsidRDefault="000B3F00">
      <w:pPr>
        <w:pStyle w:val="ANormal"/>
      </w:pPr>
    </w:p>
    <w:p w14:paraId="0E137401" w14:textId="77777777" w:rsidR="00CC2901" w:rsidRDefault="00CC2901">
      <w:pPr>
        <w:pStyle w:val="ANormal"/>
      </w:pPr>
    </w:p>
    <w:p w14:paraId="1B55F2C1" w14:textId="77777777" w:rsidR="000B3F00" w:rsidRDefault="000B3F00" w:rsidP="006A6188">
      <w:pPr>
        <w:pStyle w:val="ANormal"/>
      </w:pPr>
    </w:p>
    <w:p w14:paraId="0509CA51" w14:textId="3B71DF0C" w:rsidR="0066345E" w:rsidRDefault="00CC2901">
      <w:pPr>
        <w:pStyle w:val="ANormal"/>
      </w:pPr>
      <w:r w:rsidRPr="001F13E2">
        <w:t>John Holmberg</w:t>
      </w:r>
    </w:p>
    <w:sectPr w:rsidR="0066345E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03CB" w14:textId="77777777" w:rsidR="00B1622D" w:rsidRDefault="00B1622D">
      <w:r>
        <w:separator/>
      </w:r>
    </w:p>
  </w:endnote>
  <w:endnote w:type="continuationSeparator" w:id="0">
    <w:p w14:paraId="3010E9D4" w14:textId="77777777" w:rsidR="00B1622D" w:rsidRDefault="00B1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EEE1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B778A" w14:textId="77777777" w:rsidR="00B1622D" w:rsidRDefault="00B1622D">
      <w:r>
        <w:separator/>
      </w:r>
    </w:p>
  </w:footnote>
  <w:footnote w:type="continuationSeparator" w:id="0">
    <w:p w14:paraId="3FAA4E4F" w14:textId="77777777" w:rsidR="00B1622D" w:rsidRDefault="00B16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FDF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C2D5030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B443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76581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42604"/>
    <w:rsid w:val="0037475F"/>
    <w:rsid w:val="0038189D"/>
    <w:rsid w:val="0038300C"/>
    <w:rsid w:val="003A13FF"/>
    <w:rsid w:val="003B56F7"/>
    <w:rsid w:val="00417578"/>
    <w:rsid w:val="00417E67"/>
    <w:rsid w:val="004A1B4C"/>
    <w:rsid w:val="00514927"/>
    <w:rsid w:val="00552E06"/>
    <w:rsid w:val="005D40EA"/>
    <w:rsid w:val="005F0CBF"/>
    <w:rsid w:val="00631AE8"/>
    <w:rsid w:val="00633910"/>
    <w:rsid w:val="00656215"/>
    <w:rsid w:val="006627DE"/>
    <w:rsid w:val="0066345E"/>
    <w:rsid w:val="006A6188"/>
    <w:rsid w:val="006C3C1B"/>
    <w:rsid w:val="006E58C9"/>
    <w:rsid w:val="007966EF"/>
    <w:rsid w:val="00854DB2"/>
    <w:rsid w:val="008D2744"/>
    <w:rsid w:val="008D37F7"/>
    <w:rsid w:val="00913B1F"/>
    <w:rsid w:val="00935A18"/>
    <w:rsid w:val="00962677"/>
    <w:rsid w:val="0098790F"/>
    <w:rsid w:val="009D5985"/>
    <w:rsid w:val="00A06E21"/>
    <w:rsid w:val="00A16986"/>
    <w:rsid w:val="00A716AD"/>
    <w:rsid w:val="00AB47CC"/>
    <w:rsid w:val="00AE3FFE"/>
    <w:rsid w:val="00AF1DF4"/>
    <w:rsid w:val="00AF314A"/>
    <w:rsid w:val="00B13082"/>
    <w:rsid w:val="00B1622D"/>
    <w:rsid w:val="00B44ADC"/>
    <w:rsid w:val="00B50EA8"/>
    <w:rsid w:val="00BA6D77"/>
    <w:rsid w:val="00C249B5"/>
    <w:rsid w:val="00C6238D"/>
    <w:rsid w:val="00CB3110"/>
    <w:rsid w:val="00CC2901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199DB3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124/2022-2023</dc:title>
  <dc:creator>Lagtinget</dc:creator>
  <cp:lastModifiedBy>Jessica Laaksonen</cp:lastModifiedBy>
  <cp:revision>2</cp:revision>
  <cp:lastPrinted>2016-09-02T07:38:00Z</cp:lastPrinted>
  <dcterms:created xsi:type="dcterms:W3CDTF">2023-04-16T07:52:00Z</dcterms:created>
  <dcterms:modified xsi:type="dcterms:W3CDTF">2023-04-16T07:52:00Z</dcterms:modified>
</cp:coreProperties>
</file>