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E5F70" w:rsidRPr="00635B59" w14:paraId="7F9F5A1D" w14:textId="77777777">
        <w:trPr>
          <w:cantSplit/>
          <w:trHeight w:val="20"/>
        </w:trPr>
        <w:tc>
          <w:tcPr>
            <w:tcW w:w="861" w:type="dxa"/>
            <w:vMerge w:val="restart"/>
          </w:tcPr>
          <w:p w14:paraId="5A69C2C1" w14:textId="2AECDDD8" w:rsidR="008E5F70" w:rsidRPr="00635B59" w:rsidRDefault="00395ECB">
            <w:pPr>
              <w:pStyle w:val="xLedtext"/>
              <w:rPr>
                <w:noProof/>
              </w:rPr>
            </w:pPr>
            <w:bookmarkStart w:id="0" w:name="_top"/>
            <w:bookmarkEnd w:id="0"/>
            <w:r w:rsidRPr="00635B59">
              <w:rPr>
                <w:noProof/>
              </w:rPr>
              <w:drawing>
                <wp:inline distT="0" distB="0" distL="0" distR="0" wp14:anchorId="09902BEB" wp14:editId="5085752B">
                  <wp:extent cx="476885" cy="683895"/>
                  <wp:effectExtent l="0" t="0" r="0" b="0"/>
                  <wp:docPr id="2" name="Bild 2"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683895"/>
                          </a:xfrm>
                          <a:prstGeom prst="rect">
                            <a:avLst/>
                          </a:prstGeom>
                          <a:noFill/>
                          <a:ln>
                            <a:noFill/>
                          </a:ln>
                        </pic:spPr>
                      </pic:pic>
                    </a:graphicData>
                  </a:graphic>
                </wp:inline>
              </w:drawing>
            </w:r>
          </w:p>
        </w:tc>
        <w:tc>
          <w:tcPr>
            <w:tcW w:w="8736" w:type="dxa"/>
            <w:gridSpan w:val="3"/>
            <w:vAlign w:val="bottom"/>
          </w:tcPr>
          <w:p w14:paraId="266158FB" w14:textId="0E9FC4EC" w:rsidR="008E5F70" w:rsidRPr="00635B59" w:rsidRDefault="00395ECB">
            <w:pPr>
              <w:pStyle w:val="xMellanrum"/>
            </w:pPr>
            <w:r w:rsidRPr="00635B59">
              <w:rPr>
                <w:noProof/>
              </w:rPr>
              <w:drawing>
                <wp:inline distT="0" distB="0" distL="0" distR="0" wp14:anchorId="7AF1844D" wp14:editId="745F7F33">
                  <wp:extent cx="47625" cy="47625"/>
                  <wp:effectExtent l="0" t="0" r="0" b="0"/>
                  <wp:docPr id="3" name="Bild 3"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E5F70" w:rsidRPr="00635B59" w14:paraId="1FE50E8A" w14:textId="77777777">
        <w:trPr>
          <w:cantSplit/>
          <w:trHeight w:val="299"/>
        </w:trPr>
        <w:tc>
          <w:tcPr>
            <w:tcW w:w="861" w:type="dxa"/>
            <w:vMerge/>
          </w:tcPr>
          <w:p w14:paraId="1F510EF0" w14:textId="77777777" w:rsidR="008E5F70" w:rsidRPr="00635B59" w:rsidRDefault="008E5F70">
            <w:pPr>
              <w:pStyle w:val="xLedtext"/>
            </w:pPr>
          </w:p>
        </w:tc>
        <w:tc>
          <w:tcPr>
            <w:tcW w:w="4448" w:type="dxa"/>
            <w:vAlign w:val="bottom"/>
          </w:tcPr>
          <w:p w14:paraId="03B6BF2B" w14:textId="77777777" w:rsidR="008E5F70" w:rsidRPr="00635B59" w:rsidRDefault="008E5F70">
            <w:pPr>
              <w:pStyle w:val="xAvsandare1"/>
            </w:pPr>
            <w:r w:rsidRPr="00635B59">
              <w:t>Ålands lagting</w:t>
            </w:r>
          </w:p>
        </w:tc>
        <w:tc>
          <w:tcPr>
            <w:tcW w:w="4288" w:type="dxa"/>
            <w:gridSpan w:val="2"/>
            <w:vAlign w:val="bottom"/>
          </w:tcPr>
          <w:p w14:paraId="14D08E05" w14:textId="638E52E1" w:rsidR="008E5F70" w:rsidRPr="00635B59" w:rsidRDefault="00D73A0F" w:rsidP="00AE7E1A">
            <w:pPr>
              <w:pStyle w:val="xDokTypNr"/>
            </w:pPr>
            <w:r w:rsidRPr="00635B59">
              <w:t xml:space="preserve">BETÄNKANDE </w:t>
            </w:r>
            <w:r w:rsidR="00EA37EE" w:rsidRPr="00635B59">
              <w:t xml:space="preserve">nr </w:t>
            </w:r>
            <w:r w:rsidR="00B44940">
              <w:t>9</w:t>
            </w:r>
            <w:r w:rsidR="00EA37EE" w:rsidRPr="00635B59">
              <w:t>/</w:t>
            </w:r>
            <w:proofErr w:type="gramStart"/>
            <w:r w:rsidR="00EA37EE" w:rsidRPr="00635B59">
              <w:t>20</w:t>
            </w:r>
            <w:r w:rsidR="00714228" w:rsidRPr="00635B59">
              <w:t>2</w:t>
            </w:r>
            <w:r w:rsidR="005256DE">
              <w:t>2</w:t>
            </w:r>
            <w:r w:rsidR="00EA37EE" w:rsidRPr="00635B59">
              <w:t>-20</w:t>
            </w:r>
            <w:r w:rsidR="009A39E0" w:rsidRPr="00635B59">
              <w:t>2</w:t>
            </w:r>
            <w:r w:rsidR="005256DE">
              <w:t>3</w:t>
            </w:r>
            <w:proofErr w:type="gramEnd"/>
          </w:p>
        </w:tc>
      </w:tr>
      <w:tr w:rsidR="008E5F70" w:rsidRPr="00635B59" w14:paraId="3F28EEF7" w14:textId="77777777">
        <w:trPr>
          <w:cantSplit/>
          <w:trHeight w:val="238"/>
        </w:trPr>
        <w:tc>
          <w:tcPr>
            <w:tcW w:w="861" w:type="dxa"/>
            <w:vMerge/>
          </w:tcPr>
          <w:p w14:paraId="316B8ADE" w14:textId="77777777" w:rsidR="008E5F70" w:rsidRPr="00635B59" w:rsidRDefault="008E5F70">
            <w:pPr>
              <w:pStyle w:val="xLedtext"/>
            </w:pPr>
          </w:p>
        </w:tc>
        <w:tc>
          <w:tcPr>
            <w:tcW w:w="4448" w:type="dxa"/>
            <w:vAlign w:val="bottom"/>
          </w:tcPr>
          <w:p w14:paraId="05BB2C1C" w14:textId="77777777" w:rsidR="008E5F70" w:rsidRPr="00635B59" w:rsidRDefault="008E5F70">
            <w:pPr>
              <w:pStyle w:val="xLedtext"/>
            </w:pPr>
          </w:p>
        </w:tc>
        <w:tc>
          <w:tcPr>
            <w:tcW w:w="1725" w:type="dxa"/>
            <w:vAlign w:val="bottom"/>
          </w:tcPr>
          <w:p w14:paraId="7897F041" w14:textId="77777777" w:rsidR="008E5F70" w:rsidRPr="00635B59" w:rsidRDefault="008E5F70">
            <w:pPr>
              <w:pStyle w:val="xLedtext"/>
            </w:pPr>
            <w:r w:rsidRPr="00635B59">
              <w:t>Datum</w:t>
            </w:r>
          </w:p>
        </w:tc>
        <w:tc>
          <w:tcPr>
            <w:tcW w:w="2563" w:type="dxa"/>
            <w:vAlign w:val="bottom"/>
          </w:tcPr>
          <w:p w14:paraId="77E8F5C1" w14:textId="77777777" w:rsidR="008E5F70" w:rsidRPr="00635B59" w:rsidRDefault="008E5F70">
            <w:pPr>
              <w:pStyle w:val="xLedtext"/>
            </w:pPr>
          </w:p>
        </w:tc>
      </w:tr>
      <w:tr w:rsidR="008E5F70" w:rsidRPr="00635B59" w14:paraId="01FFBC4F" w14:textId="77777777">
        <w:trPr>
          <w:cantSplit/>
          <w:trHeight w:val="238"/>
        </w:trPr>
        <w:tc>
          <w:tcPr>
            <w:tcW w:w="861" w:type="dxa"/>
            <w:vMerge/>
          </w:tcPr>
          <w:p w14:paraId="20644B54" w14:textId="77777777" w:rsidR="008E5F70" w:rsidRPr="00635B59" w:rsidRDefault="008E5F70">
            <w:pPr>
              <w:pStyle w:val="xAvsandare2"/>
            </w:pPr>
          </w:p>
        </w:tc>
        <w:tc>
          <w:tcPr>
            <w:tcW w:w="4448" w:type="dxa"/>
            <w:vAlign w:val="center"/>
          </w:tcPr>
          <w:p w14:paraId="42AAA7F0" w14:textId="77777777" w:rsidR="008E5F70" w:rsidRPr="00635B59" w:rsidRDefault="008E5F70">
            <w:pPr>
              <w:pStyle w:val="xAvsandare2"/>
            </w:pPr>
            <w:r w:rsidRPr="00635B59">
              <w:t>Finans- och näringsutskottet</w:t>
            </w:r>
          </w:p>
        </w:tc>
        <w:tc>
          <w:tcPr>
            <w:tcW w:w="1725" w:type="dxa"/>
            <w:vAlign w:val="center"/>
          </w:tcPr>
          <w:p w14:paraId="27F97489" w14:textId="05DBA8EF" w:rsidR="008E5F70" w:rsidRPr="00635B59" w:rsidRDefault="00EA37EE" w:rsidP="00552839">
            <w:pPr>
              <w:pStyle w:val="xDatum1"/>
            </w:pPr>
            <w:r w:rsidRPr="00635B59">
              <w:t>20</w:t>
            </w:r>
            <w:r w:rsidR="003C1E00" w:rsidRPr="00635B59">
              <w:t>2</w:t>
            </w:r>
            <w:r w:rsidR="00B44940">
              <w:t>3</w:t>
            </w:r>
            <w:r w:rsidRPr="00635B59">
              <w:t>-</w:t>
            </w:r>
            <w:r w:rsidR="00B44940">
              <w:t>01</w:t>
            </w:r>
            <w:r w:rsidR="002E0D63" w:rsidRPr="00635B59">
              <w:t>-</w:t>
            </w:r>
            <w:r w:rsidR="00580608">
              <w:t>1</w:t>
            </w:r>
            <w:r w:rsidR="00B44940">
              <w:t>9</w:t>
            </w:r>
          </w:p>
        </w:tc>
        <w:tc>
          <w:tcPr>
            <w:tcW w:w="2563" w:type="dxa"/>
            <w:vAlign w:val="center"/>
          </w:tcPr>
          <w:p w14:paraId="27F87726" w14:textId="77777777" w:rsidR="008E5F70" w:rsidRPr="00635B59" w:rsidRDefault="008E5F70">
            <w:pPr>
              <w:pStyle w:val="xBeteckning1"/>
            </w:pPr>
          </w:p>
        </w:tc>
      </w:tr>
      <w:tr w:rsidR="008E5F70" w:rsidRPr="00635B59" w14:paraId="2D7EF31B" w14:textId="77777777">
        <w:trPr>
          <w:cantSplit/>
          <w:trHeight w:val="238"/>
        </w:trPr>
        <w:tc>
          <w:tcPr>
            <w:tcW w:w="861" w:type="dxa"/>
            <w:vMerge/>
          </w:tcPr>
          <w:p w14:paraId="4AE7CB76" w14:textId="77777777" w:rsidR="008E5F70" w:rsidRPr="00635B59" w:rsidRDefault="008E5F70">
            <w:pPr>
              <w:pStyle w:val="xLedtext"/>
            </w:pPr>
          </w:p>
        </w:tc>
        <w:tc>
          <w:tcPr>
            <w:tcW w:w="4448" w:type="dxa"/>
            <w:vAlign w:val="bottom"/>
          </w:tcPr>
          <w:p w14:paraId="39754084" w14:textId="77777777" w:rsidR="008E5F70" w:rsidRPr="00635B59" w:rsidRDefault="008E5F70">
            <w:pPr>
              <w:pStyle w:val="xLedtext"/>
            </w:pPr>
          </w:p>
        </w:tc>
        <w:tc>
          <w:tcPr>
            <w:tcW w:w="1725" w:type="dxa"/>
            <w:vAlign w:val="bottom"/>
          </w:tcPr>
          <w:p w14:paraId="6238DFD8" w14:textId="77777777" w:rsidR="008E5F70" w:rsidRPr="00635B59" w:rsidRDefault="008E5F70">
            <w:pPr>
              <w:pStyle w:val="xLedtext"/>
            </w:pPr>
          </w:p>
        </w:tc>
        <w:tc>
          <w:tcPr>
            <w:tcW w:w="2563" w:type="dxa"/>
            <w:vAlign w:val="bottom"/>
          </w:tcPr>
          <w:p w14:paraId="3AF03DC8" w14:textId="77777777" w:rsidR="008E5F70" w:rsidRPr="00635B59" w:rsidRDefault="008E5F70">
            <w:pPr>
              <w:pStyle w:val="xLedtext"/>
            </w:pPr>
          </w:p>
        </w:tc>
      </w:tr>
      <w:tr w:rsidR="008E5F70" w:rsidRPr="00635B59" w14:paraId="2D7731F3" w14:textId="77777777">
        <w:trPr>
          <w:cantSplit/>
          <w:trHeight w:val="238"/>
        </w:trPr>
        <w:tc>
          <w:tcPr>
            <w:tcW w:w="861" w:type="dxa"/>
            <w:vMerge/>
            <w:tcBorders>
              <w:bottom w:val="single" w:sz="4" w:space="0" w:color="auto"/>
            </w:tcBorders>
          </w:tcPr>
          <w:p w14:paraId="7A41174A" w14:textId="77777777" w:rsidR="008E5F70" w:rsidRPr="00635B59" w:rsidRDefault="008E5F70">
            <w:pPr>
              <w:pStyle w:val="xAvsandare3"/>
            </w:pPr>
          </w:p>
        </w:tc>
        <w:tc>
          <w:tcPr>
            <w:tcW w:w="4448" w:type="dxa"/>
            <w:tcBorders>
              <w:bottom w:val="single" w:sz="4" w:space="0" w:color="auto"/>
            </w:tcBorders>
            <w:vAlign w:val="center"/>
          </w:tcPr>
          <w:p w14:paraId="2E2772D6" w14:textId="77777777" w:rsidR="008E5F70" w:rsidRPr="00635B59" w:rsidRDefault="008E5F70">
            <w:pPr>
              <w:pStyle w:val="xAvsandare3"/>
            </w:pPr>
          </w:p>
        </w:tc>
        <w:tc>
          <w:tcPr>
            <w:tcW w:w="1725" w:type="dxa"/>
            <w:tcBorders>
              <w:bottom w:val="single" w:sz="4" w:space="0" w:color="auto"/>
            </w:tcBorders>
            <w:vAlign w:val="center"/>
          </w:tcPr>
          <w:p w14:paraId="3A6D4672" w14:textId="77777777" w:rsidR="008E5F70" w:rsidRPr="00635B59" w:rsidRDefault="008E5F70">
            <w:pPr>
              <w:pStyle w:val="xDatum2"/>
            </w:pPr>
          </w:p>
        </w:tc>
        <w:tc>
          <w:tcPr>
            <w:tcW w:w="2563" w:type="dxa"/>
            <w:tcBorders>
              <w:bottom w:val="single" w:sz="4" w:space="0" w:color="auto"/>
            </w:tcBorders>
            <w:vAlign w:val="center"/>
          </w:tcPr>
          <w:p w14:paraId="0D3460EE" w14:textId="77777777" w:rsidR="008E5F70" w:rsidRPr="00635B59" w:rsidRDefault="008E5F70">
            <w:pPr>
              <w:pStyle w:val="xBeteckning2"/>
            </w:pPr>
          </w:p>
        </w:tc>
      </w:tr>
      <w:tr w:rsidR="008E5F70" w:rsidRPr="00635B59" w14:paraId="4A12D499" w14:textId="77777777">
        <w:trPr>
          <w:cantSplit/>
          <w:trHeight w:val="238"/>
        </w:trPr>
        <w:tc>
          <w:tcPr>
            <w:tcW w:w="861" w:type="dxa"/>
            <w:tcBorders>
              <w:top w:val="single" w:sz="4" w:space="0" w:color="auto"/>
            </w:tcBorders>
            <w:vAlign w:val="bottom"/>
          </w:tcPr>
          <w:p w14:paraId="50C4068D" w14:textId="77777777" w:rsidR="008E5F70" w:rsidRPr="00635B59" w:rsidRDefault="008E5F70">
            <w:pPr>
              <w:pStyle w:val="xLedtext"/>
            </w:pPr>
          </w:p>
        </w:tc>
        <w:tc>
          <w:tcPr>
            <w:tcW w:w="4448" w:type="dxa"/>
            <w:tcBorders>
              <w:top w:val="single" w:sz="4" w:space="0" w:color="auto"/>
            </w:tcBorders>
            <w:vAlign w:val="bottom"/>
          </w:tcPr>
          <w:p w14:paraId="0B3C2FCF" w14:textId="77777777" w:rsidR="008E5F70" w:rsidRPr="00635B59" w:rsidRDefault="008E5F70">
            <w:pPr>
              <w:pStyle w:val="xLedtext"/>
            </w:pPr>
          </w:p>
        </w:tc>
        <w:tc>
          <w:tcPr>
            <w:tcW w:w="4288" w:type="dxa"/>
            <w:gridSpan w:val="2"/>
            <w:tcBorders>
              <w:top w:val="single" w:sz="4" w:space="0" w:color="auto"/>
            </w:tcBorders>
            <w:vAlign w:val="bottom"/>
          </w:tcPr>
          <w:p w14:paraId="1F02D0D9" w14:textId="77777777" w:rsidR="008E5F70" w:rsidRPr="00635B59" w:rsidRDefault="008E5F70">
            <w:pPr>
              <w:pStyle w:val="xLedtext"/>
            </w:pPr>
          </w:p>
        </w:tc>
      </w:tr>
      <w:tr w:rsidR="008E5F70" w:rsidRPr="00635B59" w14:paraId="00AB98B7" w14:textId="77777777">
        <w:trPr>
          <w:cantSplit/>
          <w:trHeight w:val="238"/>
        </w:trPr>
        <w:tc>
          <w:tcPr>
            <w:tcW w:w="861" w:type="dxa"/>
          </w:tcPr>
          <w:p w14:paraId="4F72BB29" w14:textId="77777777" w:rsidR="008E5F70" w:rsidRPr="00635B59" w:rsidRDefault="008E5F70">
            <w:pPr>
              <w:pStyle w:val="xCelltext"/>
            </w:pPr>
          </w:p>
        </w:tc>
        <w:tc>
          <w:tcPr>
            <w:tcW w:w="4448" w:type="dxa"/>
            <w:vMerge w:val="restart"/>
          </w:tcPr>
          <w:p w14:paraId="7F82FBF7" w14:textId="77777777" w:rsidR="008E5F70" w:rsidRPr="00635B59" w:rsidRDefault="008E5F70">
            <w:pPr>
              <w:pStyle w:val="xMottagare1"/>
            </w:pPr>
            <w:r w:rsidRPr="00635B59">
              <w:t>Till Ålands lagting</w:t>
            </w:r>
          </w:p>
        </w:tc>
        <w:tc>
          <w:tcPr>
            <w:tcW w:w="4288" w:type="dxa"/>
            <w:gridSpan w:val="2"/>
            <w:vMerge w:val="restart"/>
          </w:tcPr>
          <w:p w14:paraId="5F093E65" w14:textId="77777777" w:rsidR="008E5F70" w:rsidRPr="00635B59" w:rsidRDefault="008E5F70">
            <w:pPr>
              <w:pStyle w:val="xMottagare1"/>
              <w:tabs>
                <w:tab w:val="left" w:pos="2349"/>
              </w:tabs>
            </w:pPr>
          </w:p>
        </w:tc>
      </w:tr>
      <w:tr w:rsidR="008E5F70" w:rsidRPr="00635B59" w14:paraId="2E8F692B" w14:textId="77777777">
        <w:trPr>
          <w:cantSplit/>
          <w:trHeight w:val="238"/>
        </w:trPr>
        <w:tc>
          <w:tcPr>
            <w:tcW w:w="861" w:type="dxa"/>
          </w:tcPr>
          <w:p w14:paraId="520E46CC" w14:textId="77777777" w:rsidR="008E5F70" w:rsidRPr="00635B59" w:rsidRDefault="008E5F70">
            <w:pPr>
              <w:pStyle w:val="xCelltext"/>
            </w:pPr>
          </w:p>
        </w:tc>
        <w:tc>
          <w:tcPr>
            <w:tcW w:w="4448" w:type="dxa"/>
            <w:vMerge/>
            <w:vAlign w:val="center"/>
          </w:tcPr>
          <w:p w14:paraId="08BEE14C" w14:textId="77777777" w:rsidR="008E5F70" w:rsidRPr="00635B59" w:rsidRDefault="008E5F70">
            <w:pPr>
              <w:pStyle w:val="xCelltext"/>
            </w:pPr>
          </w:p>
        </w:tc>
        <w:tc>
          <w:tcPr>
            <w:tcW w:w="4288" w:type="dxa"/>
            <w:gridSpan w:val="2"/>
            <w:vMerge/>
            <w:vAlign w:val="center"/>
          </w:tcPr>
          <w:p w14:paraId="1DD5CFBE" w14:textId="77777777" w:rsidR="008E5F70" w:rsidRPr="00635B59" w:rsidRDefault="008E5F70">
            <w:pPr>
              <w:pStyle w:val="xCelltext"/>
            </w:pPr>
          </w:p>
        </w:tc>
      </w:tr>
      <w:tr w:rsidR="008E5F70" w:rsidRPr="00635B59" w14:paraId="59DA4CCC" w14:textId="77777777">
        <w:trPr>
          <w:cantSplit/>
          <w:trHeight w:val="238"/>
        </w:trPr>
        <w:tc>
          <w:tcPr>
            <w:tcW w:w="861" w:type="dxa"/>
          </w:tcPr>
          <w:p w14:paraId="4EC2527D" w14:textId="77777777" w:rsidR="008E5F70" w:rsidRPr="00635B59" w:rsidRDefault="008E5F70">
            <w:pPr>
              <w:pStyle w:val="xCelltext"/>
            </w:pPr>
          </w:p>
        </w:tc>
        <w:tc>
          <w:tcPr>
            <w:tcW w:w="4448" w:type="dxa"/>
            <w:vMerge/>
            <w:vAlign w:val="center"/>
          </w:tcPr>
          <w:p w14:paraId="0FE36446" w14:textId="77777777" w:rsidR="008E5F70" w:rsidRPr="00635B59" w:rsidRDefault="008E5F70">
            <w:pPr>
              <w:pStyle w:val="xCelltext"/>
            </w:pPr>
          </w:p>
        </w:tc>
        <w:tc>
          <w:tcPr>
            <w:tcW w:w="4288" w:type="dxa"/>
            <w:gridSpan w:val="2"/>
            <w:vMerge/>
            <w:vAlign w:val="center"/>
          </w:tcPr>
          <w:p w14:paraId="218A8342" w14:textId="77777777" w:rsidR="008E5F70" w:rsidRPr="00635B59" w:rsidRDefault="008E5F70">
            <w:pPr>
              <w:pStyle w:val="xCelltext"/>
            </w:pPr>
          </w:p>
        </w:tc>
      </w:tr>
      <w:tr w:rsidR="008E5F70" w:rsidRPr="00635B59" w14:paraId="29199FD9" w14:textId="77777777">
        <w:trPr>
          <w:cantSplit/>
          <w:trHeight w:val="238"/>
        </w:trPr>
        <w:tc>
          <w:tcPr>
            <w:tcW w:w="861" w:type="dxa"/>
          </w:tcPr>
          <w:p w14:paraId="26C11570" w14:textId="77777777" w:rsidR="008E5F70" w:rsidRPr="00635B59" w:rsidRDefault="008E5F70">
            <w:pPr>
              <w:pStyle w:val="xCelltext"/>
            </w:pPr>
          </w:p>
        </w:tc>
        <w:tc>
          <w:tcPr>
            <w:tcW w:w="4448" w:type="dxa"/>
            <w:vMerge/>
            <w:vAlign w:val="center"/>
          </w:tcPr>
          <w:p w14:paraId="58602FAB" w14:textId="77777777" w:rsidR="008E5F70" w:rsidRPr="00635B59" w:rsidRDefault="008E5F70">
            <w:pPr>
              <w:pStyle w:val="xCelltext"/>
            </w:pPr>
          </w:p>
        </w:tc>
        <w:tc>
          <w:tcPr>
            <w:tcW w:w="4288" w:type="dxa"/>
            <w:gridSpan w:val="2"/>
            <w:vMerge/>
            <w:vAlign w:val="center"/>
          </w:tcPr>
          <w:p w14:paraId="7D11A5FC" w14:textId="77777777" w:rsidR="008E5F70" w:rsidRPr="00635B59" w:rsidRDefault="008E5F70">
            <w:pPr>
              <w:pStyle w:val="xCelltext"/>
            </w:pPr>
          </w:p>
        </w:tc>
      </w:tr>
      <w:tr w:rsidR="008E5F70" w:rsidRPr="00635B59" w14:paraId="44BF6780" w14:textId="77777777">
        <w:trPr>
          <w:cantSplit/>
          <w:trHeight w:val="238"/>
        </w:trPr>
        <w:tc>
          <w:tcPr>
            <w:tcW w:w="861" w:type="dxa"/>
          </w:tcPr>
          <w:p w14:paraId="5715FF81" w14:textId="77777777" w:rsidR="008E5F70" w:rsidRPr="00635B59" w:rsidRDefault="008E5F70">
            <w:pPr>
              <w:pStyle w:val="xCelltext"/>
            </w:pPr>
          </w:p>
        </w:tc>
        <w:tc>
          <w:tcPr>
            <w:tcW w:w="4448" w:type="dxa"/>
            <w:vMerge/>
            <w:vAlign w:val="center"/>
          </w:tcPr>
          <w:p w14:paraId="01F7D022" w14:textId="77777777" w:rsidR="008E5F70" w:rsidRPr="00635B59" w:rsidRDefault="008E5F70">
            <w:pPr>
              <w:pStyle w:val="xCelltext"/>
            </w:pPr>
          </w:p>
        </w:tc>
        <w:tc>
          <w:tcPr>
            <w:tcW w:w="4288" w:type="dxa"/>
            <w:gridSpan w:val="2"/>
            <w:vMerge/>
            <w:vAlign w:val="center"/>
          </w:tcPr>
          <w:p w14:paraId="1AF85AC8" w14:textId="77777777" w:rsidR="008E5F70" w:rsidRPr="00635B59" w:rsidRDefault="008E5F70">
            <w:pPr>
              <w:pStyle w:val="xCelltext"/>
            </w:pPr>
          </w:p>
        </w:tc>
      </w:tr>
    </w:tbl>
    <w:p w14:paraId="7DF276DB" w14:textId="77777777" w:rsidR="008E5F70" w:rsidRPr="00635B59" w:rsidRDefault="008E5F70">
      <w:pPr>
        <w:rPr>
          <w:b/>
          <w:bCs/>
        </w:rPr>
        <w:sectPr w:rsidR="008E5F70" w:rsidRPr="00635B59">
          <w:footerReference w:type="even" r:id="rId10"/>
          <w:footerReference w:type="default" r:id="rId11"/>
          <w:pgSz w:w="11906" w:h="16838" w:code="9"/>
          <w:pgMar w:top="567" w:right="1134" w:bottom="1134" w:left="1191" w:header="624" w:footer="737" w:gutter="0"/>
          <w:cols w:space="708"/>
          <w:docGrid w:linePitch="360"/>
        </w:sectPr>
      </w:pPr>
    </w:p>
    <w:p w14:paraId="59C6BC33" w14:textId="77777777" w:rsidR="008E5F70" w:rsidRPr="00635B59" w:rsidRDefault="008E5F70">
      <w:pPr>
        <w:pStyle w:val="ArendeOverRubrik"/>
      </w:pPr>
      <w:r w:rsidRPr="00635B59">
        <w:t>Finans- och näringsutskottets betänkande</w:t>
      </w:r>
    </w:p>
    <w:p w14:paraId="382EC81F" w14:textId="6AEE2AA4" w:rsidR="008E5F70" w:rsidRPr="00635B59" w:rsidRDefault="00AD3379">
      <w:pPr>
        <w:pStyle w:val="ArendeRubrik"/>
      </w:pPr>
      <w:r>
        <w:t xml:space="preserve">Förslag till </w:t>
      </w:r>
      <w:r w:rsidR="00B44940">
        <w:t>fjärde</w:t>
      </w:r>
      <w:r>
        <w:t xml:space="preserve"> tilläggs</w:t>
      </w:r>
      <w:r w:rsidR="0018294C" w:rsidRPr="00635B59">
        <w:t>b</w:t>
      </w:r>
      <w:r w:rsidR="0064597C" w:rsidRPr="00635B59">
        <w:t xml:space="preserve">udget för </w:t>
      </w:r>
      <w:r w:rsidR="0018294C" w:rsidRPr="00635B59">
        <w:t>år 202</w:t>
      </w:r>
      <w:r w:rsidR="002520ED">
        <w:t>2</w:t>
      </w:r>
    </w:p>
    <w:p w14:paraId="63DA6DF5" w14:textId="6015CB32" w:rsidR="00E032FB" w:rsidRPr="00635B59" w:rsidRDefault="002520ED" w:rsidP="00146678">
      <w:pPr>
        <w:pStyle w:val="ArendeUnderRubrik"/>
      </w:pPr>
      <w:r>
        <w:t>Landskapsregeringens b</w:t>
      </w:r>
      <w:r w:rsidR="008E5F70" w:rsidRPr="00635B59">
        <w:t>udgetf</w:t>
      </w:r>
      <w:r w:rsidR="002E0D63" w:rsidRPr="00635B59">
        <w:t xml:space="preserve">örslag nr </w:t>
      </w:r>
      <w:r w:rsidR="00B44940">
        <w:t>3</w:t>
      </w:r>
      <w:r w:rsidR="00A95DC6">
        <w:t>/</w:t>
      </w:r>
      <w:proofErr w:type="gramStart"/>
      <w:r w:rsidR="002E0D63" w:rsidRPr="00635B59">
        <w:t>20</w:t>
      </w:r>
      <w:r w:rsidR="00F57D57" w:rsidRPr="00635B59">
        <w:t>2</w:t>
      </w:r>
      <w:r w:rsidR="00B44940">
        <w:t>2</w:t>
      </w:r>
      <w:r w:rsidR="002E0D63" w:rsidRPr="00635B59">
        <w:t>-20</w:t>
      </w:r>
      <w:r w:rsidR="00E032FB" w:rsidRPr="00635B59">
        <w:t>2</w:t>
      </w:r>
      <w:r w:rsidR="00B44940">
        <w:t>3</w:t>
      </w:r>
      <w:proofErr w:type="gramEnd"/>
    </w:p>
    <w:p w14:paraId="4DB9396D" w14:textId="04D6B205" w:rsidR="008E5F70" w:rsidRPr="00635B59" w:rsidRDefault="00984DB7" w:rsidP="00146678">
      <w:pPr>
        <w:pStyle w:val="ArendeUnderRubrik"/>
      </w:pPr>
      <w:r w:rsidRPr="00635B59">
        <w:t xml:space="preserve">Budgetmotionerna nr </w:t>
      </w:r>
      <w:proofErr w:type="gramStart"/>
      <w:r w:rsidR="00B44940">
        <w:t>86</w:t>
      </w:r>
      <w:r w:rsidR="00AD3379">
        <w:t>-</w:t>
      </w:r>
      <w:r w:rsidR="001C0283">
        <w:t>100</w:t>
      </w:r>
      <w:proofErr w:type="gramEnd"/>
      <w:r w:rsidR="002E0D63" w:rsidRPr="00635B59">
        <w:t>/20</w:t>
      </w:r>
      <w:r w:rsidR="00F57D57" w:rsidRPr="00635B59">
        <w:t>2</w:t>
      </w:r>
      <w:r w:rsidR="00B44940">
        <w:t>2</w:t>
      </w:r>
      <w:r w:rsidR="002E0D63" w:rsidRPr="00635B59">
        <w:t>-20</w:t>
      </w:r>
      <w:r w:rsidR="009A39E0" w:rsidRPr="00635B59">
        <w:t>2</w:t>
      </w:r>
      <w:r w:rsidR="00B44940">
        <w:t>3</w:t>
      </w:r>
    </w:p>
    <w:p w14:paraId="55DCFA3D" w14:textId="4663442B" w:rsidR="008E5F70" w:rsidRPr="00635B59" w:rsidRDefault="008E5F70" w:rsidP="002909FB">
      <w:pPr>
        <w:pStyle w:val="ANormal"/>
        <w:ind w:left="283"/>
        <w:rPr>
          <w:b/>
          <w:sz w:val="32"/>
          <w:szCs w:val="32"/>
        </w:rPr>
      </w:pPr>
      <w:r w:rsidRPr="00635B59">
        <w:rPr>
          <w:b/>
          <w:sz w:val="32"/>
          <w:szCs w:val="32"/>
        </w:rPr>
        <w:tab/>
      </w:r>
      <w:r w:rsidRPr="00635B59">
        <w:rPr>
          <w:b/>
          <w:sz w:val="32"/>
          <w:szCs w:val="32"/>
        </w:rPr>
        <w:tab/>
      </w:r>
      <w:r w:rsidRPr="00635B59">
        <w:rPr>
          <w:b/>
          <w:sz w:val="32"/>
          <w:szCs w:val="32"/>
        </w:rPr>
        <w:tab/>
      </w:r>
    </w:p>
    <w:p w14:paraId="1978E8BA" w14:textId="77777777" w:rsidR="008E5F70" w:rsidRPr="00635B59" w:rsidRDefault="008E5F70" w:rsidP="00B3401E">
      <w:pPr>
        <w:pStyle w:val="Innehll1"/>
        <w:rPr>
          <w:color w:val="auto"/>
        </w:rPr>
      </w:pPr>
      <w:r w:rsidRPr="00635B59">
        <w:rPr>
          <w:color w:val="auto"/>
        </w:rPr>
        <w:t>INNEHÅLL</w:t>
      </w:r>
    </w:p>
    <w:p w14:paraId="1AC5F608" w14:textId="3449EEA4" w:rsidR="003A3CF6" w:rsidRDefault="008E5F70">
      <w:pPr>
        <w:pStyle w:val="Innehll1"/>
        <w:rPr>
          <w:rFonts w:asciiTheme="minorHAnsi" w:eastAsiaTheme="minorEastAsia" w:hAnsiTheme="minorHAnsi" w:cstheme="minorBidi"/>
          <w:color w:val="auto"/>
          <w:sz w:val="22"/>
          <w:szCs w:val="22"/>
          <w:lang w:val="sv-FI" w:eastAsia="sv-FI"/>
        </w:rPr>
      </w:pPr>
      <w:r w:rsidRPr="00635B59">
        <w:rPr>
          <w:color w:val="auto"/>
        </w:rPr>
        <w:fldChar w:fldCharType="begin"/>
      </w:r>
      <w:r w:rsidRPr="00635B59">
        <w:rPr>
          <w:color w:val="auto"/>
        </w:rPr>
        <w:instrText xml:space="preserve"> TOC \o "1-1" \h \z \t "Rubrik 2;2;Rubrik 3;3;RubrikB;2;RubrikC;3" </w:instrText>
      </w:r>
      <w:r w:rsidRPr="00635B59">
        <w:rPr>
          <w:color w:val="auto"/>
        </w:rPr>
        <w:fldChar w:fldCharType="separate"/>
      </w:r>
      <w:hyperlink w:anchor="_Toc125021575" w:history="1">
        <w:r w:rsidR="003A3CF6" w:rsidRPr="00343C03">
          <w:rPr>
            <w:rStyle w:val="Hyperlnk"/>
          </w:rPr>
          <w:t>Sammanfattning</w:t>
        </w:r>
        <w:r w:rsidR="003A3CF6">
          <w:rPr>
            <w:webHidden/>
          </w:rPr>
          <w:tab/>
        </w:r>
        <w:r w:rsidR="003A3CF6">
          <w:rPr>
            <w:webHidden/>
          </w:rPr>
          <w:fldChar w:fldCharType="begin"/>
        </w:r>
        <w:r w:rsidR="003A3CF6">
          <w:rPr>
            <w:webHidden/>
          </w:rPr>
          <w:instrText xml:space="preserve"> PAGEREF _Toc125021575 \h </w:instrText>
        </w:r>
        <w:r w:rsidR="003A3CF6">
          <w:rPr>
            <w:webHidden/>
          </w:rPr>
        </w:r>
        <w:r w:rsidR="003A3CF6">
          <w:rPr>
            <w:webHidden/>
          </w:rPr>
          <w:fldChar w:fldCharType="separate"/>
        </w:r>
        <w:r w:rsidR="003A3CF6">
          <w:rPr>
            <w:webHidden/>
          </w:rPr>
          <w:t>1</w:t>
        </w:r>
        <w:r w:rsidR="003A3CF6">
          <w:rPr>
            <w:webHidden/>
          </w:rPr>
          <w:fldChar w:fldCharType="end"/>
        </w:r>
      </w:hyperlink>
    </w:p>
    <w:p w14:paraId="377C42A9" w14:textId="1F3DC038" w:rsidR="003A3CF6" w:rsidRDefault="003E6A05">
      <w:pPr>
        <w:pStyle w:val="Innehll2"/>
        <w:rPr>
          <w:rFonts w:asciiTheme="minorHAnsi" w:eastAsiaTheme="minorEastAsia" w:hAnsiTheme="minorHAnsi" w:cstheme="minorBidi"/>
          <w:color w:val="auto"/>
          <w:sz w:val="22"/>
          <w:szCs w:val="22"/>
          <w:lang w:val="sv-FI" w:eastAsia="sv-FI"/>
        </w:rPr>
      </w:pPr>
      <w:hyperlink w:anchor="_Toc125021576" w:history="1">
        <w:r w:rsidR="003A3CF6" w:rsidRPr="00343C03">
          <w:rPr>
            <w:rStyle w:val="Hyperlnk"/>
          </w:rPr>
          <w:t>Landskapsregeringens förslag</w:t>
        </w:r>
        <w:r w:rsidR="003A3CF6">
          <w:rPr>
            <w:webHidden/>
          </w:rPr>
          <w:tab/>
        </w:r>
        <w:r w:rsidR="003A3CF6">
          <w:rPr>
            <w:webHidden/>
          </w:rPr>
          <w:fldChar w:fldCharType="begin"/>
        </w:r>
        <w:r w:rsidR="003A3CF6">
          <w:rPr>
            <w:webHidden/>
          </w:rPr>
          <w:instrText xml:space="preserve"> PAGEREF _Toc125021576 \h </w:instrText>
        </w:r>
        <w:r w:rsidR="003A3CF6">
          <w:rPr>
            <w:webHidden/>
          </w:rPr>
        </w:r>
        <w:r w:rsidR="003A3CF6">
          <w:rPr>
            <w:webHidden/>
          </w:rPr>
          <w:fldChar w:fldCharType="separate"/>
        </w:r>
        <w:r w:rsidR="003A3CF6">
          <w:rPr>
            <w:webHidden/>
          </w:rPr>
          <w:t>1</w:t>
        </w:r>
        <w:r w:rsidR="003A3CF6">
          <w:rPr>
            <w:webHidden/>
          </w:rPr>
          <w:fldChar w:fldCharType="end"/>
        </w:r>
      </w:hyperlink>
    </w:p>
    <w:p w14:paraId="35161840" w14:textId="70B0486D" w:rsidR="003A3CF6" w:rsidRDefault="003E6A05">
      <w:pPr>
        <w:pStyle w:val="Innehll2"/>
        <w:rPr>
          <w:rFonts w:asciiTheme="minorHAnsi" w:eastAsiaTheme="minorEastAsia" w:hAnsiTheme="minorHAnsi" w:cstheme="minorBidi"/>
          <w:color w:val="auto"/>
          <w:sz w:val="22"/>
          <w:szCs w:val="22"/>
          <w:lang w:val="sv-FI" w:eastAsia="sv-FI"/>
        </w:rPr>
      </w:pPr>
      <w:hyperlink w:anchor="_Toc125021577" w:history="1">
        <w:r w:rsidR="003A3CF6" w:rsidRPr="00343C03">
          <w:rPr>
            <w:rStyle w:val="Hyperlnk"/>
          </w:rPr>
          <w:t>Motionerna</w:t>
        </w:r>
        <w:r w:rsidR="003A3CF6">
          <w:rPr>
            <w:webHidden/>
          </w:rPr>
          <w:tab/>
        </w:r>
        <w:r w:rsidR="003A3CF6">
          <w:rPr>
            <w:webHidden/>
          </w:rPr>
          <w:fldChar w:fldCharType="begin"/>
        </w:r>
        <w:r w:rsidR="003A3CF6">
          <w:rPr>
            <w:webHidden/>
          </w:rPr>
          <w:instrText xml:space="preserve"> PAGEREF _Toc125021577 \h </w:instrText>
        </w:r>
        <w:r w:rsidR="003A3CF6">
          <w:rPr>
            <w:webHidden/>
          </w:rPr>
        </w:r>
        <w:r w:rsidR="003A3CF6">
          <w:rPr>
            <w:webHidden/>
          </w:rPr>
          <w:fldChar w:fldCharType="separate"/>
        </w:r>
        <w:r w:rsidR="003A3CF6">
          <w:rPr>
            <w:webHidden/>
          </w:rPr>
          <w:t>1</w:t>
        </w:r>
        <w:r w:rsidR="003A3CF6">
          <w:rPr>
            <w:webHidden/>
          </w:rPr>
          <w:fldChar w:fldCharType="end"/>
        </w:r>
      </w:hyperlink>
    </w:p>
    <w:p w14:paraId="2BAD1456" w14:textId="425AA302" w:rsidR="003A3CF6" w:rsidRDefault="003E6A05">
      <w:pPr>
        <w:pStyle w:val="Innehll2"/>
        <w:rPr>
          <w:rFonts w:asciiTheme="minorHAnsi" w:eastAsiaTheme="minorEastAsia" w:hAnsiTheme="minorHAnsi" w:cstheme="minorBidi"/>
          <w:color w:val="auto"/>
          <w:sz w:val="22"/>
          <w:szCs w:val="22"/>
          <w:lang w:val="sv-FI" w:eastAsia="sv-FI"/>
        </w:rPr>
      </w:pPr>
      <w:hyperlink w:anchor="_Toc125021578" w:history="1">
        <w:r w:rsidR="003A3CF6" w:rsidRPr="00343C03">
          <w:rPr>
            <w:rStyle w:val="Hyperlnk"/>
          </w:rPr>
          <w:t>Utskottets förslag</w:t>
        </w:r>
        <w:r w:rsidR="003A3CF6">
          <w:rPr>
            <w:webHidden/>
          </w:rPr>
          <w:tab/>
        </w:r>
        <w:r w:rsidR="003A3CF6">
          <w:rPr>
            <w:webHidden/>
          </w:rPr>
          <w:fldChar w:fldCharType="begin"/>
        </w:r>
        <w:r w:rsidR="003A3CF6">
          <w:rPr>
            <w:webHidden/>
          </w:rPr>
          <w:instrText xml:space="preserve"> PAGEREF _Toc125021578 \h </w:instrText>
        </w:r>
        <w:r w:rsidR="003A3CF6">
          <w:rPr>
            <w:webHidden/>
          </w:rPr>
        </w:r>
        <w:r w:rsidR="003A3CF6">
          <w:rPr>
            <w:webHidden/>
          </w:rPr>
          <w:fldChar w:fldCharType="separate"/>
        </w:r>
        <w:r w:rsidR="003A3CF6">
          <w:rPr>
            <w:webHidden/>
          </w:rPr>
          <w:t>1</w:t>
        </w:r>
        <w:r w:rsidR="003A3CF6">
          <w:rPr>
            <w:webHidden/>
          </w:rPr>
          <w:fldChar w:fldCharType="end"/>
        </w:r>
      </w:hyperlink>
    </w:p>
    <w:p w14:paraId="29F1ECDA" w14:textId="73483841" w:rsidR="003A3CF6" w:rsidRDefault="003E6A05">
      <w:pPr>
        <w:pStyle w:val="Innehll1"/>
        <w:rPr>
          <w:rFonts w:asciiTheme="minorHAnsi" w:eastAsiaTheme="minorEastAsia" w:hAnsiTheme="minorHAnsi" w:cstheme="minorBidi"/>
          <w:color w:val="auto"/>
          <w:sz w:val="22"/>
          <w:szCs w:val="22"/>
          <w:lang w:val="sv-FI" w:eastAsia="sv-FI"/>
        </w:rPr>
      </w:pPr>
      <w:hyperlink w:anchor="_Toc125021579" w:history="1">
        <w:r w:rsidR="003A3CF6" w:rsidRPr="00343C03">
          <w:rPr>
            <w:rStyle w:val="Hyperlnk"/>
          </w:rPr>
          <w:t>Utskottets synpunkter</w:t>
        </w:r>
        <w:r w:rsidR="003A3CF6">
          <w:rPr>
            <w:webHidden/>
          </w:rPr>
          <w:tab/>
        </w:r>
        <w:r w:rsidR="003A3CF6">
          <w:rPr>
            <w:webHidden/>
          </w:rPr>
          <w:fldChar w:fldCharType="begin"/>
        </w:r>
        <w:r w:rsidR="003A3CF6">
          <w:rPr>
            <w:webHidden/>
          </w:rPr>
          <w:instrText xml:space="preserve"> PAGEREF _Toc125021579 \h </w:instrText>
        </w:r>
        <w:r w:rsidR="003A3CF6">
          <w:rPr>
            <w:webHidden/>
          </w:rPr>
        </w:r>
        <w:r w:rsidR="003A3CF6">
          <w:rPr>
            <w:webHidden/>
          </w:rPr>
          <w:fldChar w:fldCharType="separate"/>
        </w:r>
        <w:r w:rsidR="003A3CF6">
          <w:rPr>
            <w:webHidden/>
          </w:rPr>
          <w:t>1</w:t>
        </w:r>
        <w:r w:rsidR="003A3CF6">
          <w:rPr>
            <w:webHidden/>
          </w:rPr>
          <w:fldChar w:fldCharType="end"/>
        </w:r>
      </w:hyperlink>
    </w:p>
    <w:p w14:paraId="41183738" w14:textId="24429B52" w:rsidR="003A3CF6" w:rsidRDefault="003E6A05">
      <w:pPr>
        <w:pStyle w:val="Innehll2"/>
        <w:rPr>
          <w:rFonts w:asciiTheme="minorHAnsi" w:eastAsiaTheme="minorEastAsia" w:hAnsiTheme="minorHAnsi" w:cstheme="minorBidi"/>
          <w:color w:val="auto"/>
          <w:sz w:val="22"/>
          <w:szCs w:val="22"/>
          <w:lang w:val="sv-FI" w:eastAsia="sv-FI"/>
        </w:rPr>
      </w:pPr>
      <w:hyperlink w:anchor="_Toc125021580" w:history="1">
        <w:r w:rsidR="003A3CF6" w:rsidRPr="00343C03">
          <w:rPr>
            <w:rStyle w:val="Hyperlnk"/>
          </w:rPr>
          <w:t>Allmän motivering</w:t>
        </w:r>
        <w:r w:rsidR="003A3CF6">
          <w:rPr>
            <w:webHidden/>
          </w:rPr>
          <w:tab/>
        </w:r>
        <w:r w:rsidR="003A3CF6">
          <w:rPr>
            <w:webHidden/>
          </w:rPr>
          <w:fldChar w:fldCharType="begin"/>
        </w:r>
        <w:r w:rsidR="003A3CF6">
          <w:rPr>
            <w:webHidden/>
          </w:rPr>
          <w:instrText xml:space="preserve"> PAGEREF _Toc125021580 \h </w:instrText>
        </w:r>
        <w:r w:rsidR="003A3CF6">
          <w:rPr>
            <w:webHidden/>
          </w:rPr>
        </w:r>
        <w:r w:rsidR="003A3CF6">
          <w:rPr>
            <w:webHidden/>
          </w:rPr>
          <w:fldChar w:fldCharType="separate"/>
        </w:r>
        <w:r w:rsidR="003A3CF6">
          <w:rPr>
            <w:webHidden/>
          </w:rPr>
          <w:t>1</w:t>
        </w:r>
        <w:r w:rsidR="003A3CF6">
          <w:rPr>
            <w:webHidden/>
          </w:rPr>
          <w:fldChar w:fldCharType="end"/>
        </w:r>
      </w:hyperlink>
    </w:p>
    <w:p w14:paraId="590B38E2" w14:textId="3C79CC17" w:rsidR="003A3CF6" w:rsidRDefault="003E6A05">
      <w:pPr>
        <w:pStyle w:val="Innehll3"/>
        <w:rPr>
          <w:rFonts w:asciiTheme="minorHAnsi" w:eastAsiaTheme="minorEastAsia" w:hAnsiTheme="minorHAnsi" w:cstheme="minorBidi"/>
          <w:color w:val="auto"/>
          <w:sz w:val="22"/>
          <w:szCs w:val="22"/>
          <w:lang w:val="sv-FI" w:eastAsia="sv-FI"/>
        </w:rPr>
      </w:pPr>
      <w:hyperlink w:anchor="_Toc125021581" w:history="1">
        <w:r w:rsidR="003A3CF6" w:rsidRPr="00343C03">
          <w:rPr>
            <w:rStyle w:val="Hyperlnk"/>
            <w:lang w:val="sv-FI"/>
          </w:rPr>
          <w:t>Särskilt bidrag enligt 51 § självstyrelselagen</w:t>
        </w:r>
        <w:r w:rsidR="003A3CF6">
          <w:rPr>
            <w:webHidden/>
          </w:rPr>
          <w:tab/>
        </w:r>
        <w:r w:rsidR="003A3CF6">
          <w:rPr>
            <w:webHidden/>
          </w:rPr>
          <w:fldChar w:fldCharType="begin"/>
        </w:r>
        <w:r w:rsidR="003A3CF6">
          <w:rPr>
            <w:webHidden/>
          </w:rPr>
          <w:instrText xml:space="preserve"> PAGEREF _Toc125021581 \h </w:instrText>
        </w:r>
        <w:r w:rsidR="003A3CF6">
          <w:rPr>
            <w:webHidden/>
          </w:rPr>
        </w:r>
        <w:r w:rsidR="003A3CF6">
          <w:rPr>
            <w:webHidden/>
          </w:rPr>
          <w:fldChar w:fldCharType="separate"/>
        </w:r>
        <w:r w:rsidR="003A3CF6">
          <w:rPr>
            <w:webHidden/>
          </w:rPr>
          <w:t>2</w:t>
        </w:r>
        <w:r w:rsidR="003A3CF6">
          <w:rPr>
            <w:webHidden/>
          </w:rPr>
          <w:fldChar w:fldCharType="end"/>
        </w:r>
      </w:hyperlink>
    </w:p>
    <w:p w14:paraId="1E921244" w14:textId="61AC0C06" w:rsidR="003A3CF6" w:rsidRDefault="003E6A05">
      <w:pPr>
        <w:pStyle w:val="Innehll3"/>
        <w:rPr>
          <w:rFonts w:asciiTheme="minorHAnsi" w:eastAsiaTheme="minorEastAsia" w:hAnsiTheme="minorHAnsi" w:cstheme="minorBidi"/>
          <w:color w:val="auto"/>
          <w:sz w:val="22"/>
          <w:szCs w:val="22"/>
          <w:lang w:val="sv-FI" w:eastAsia="sv-FI"/>
        </w:rPr>
      </w:pPr>
      <w:hyperlink w:anchor="_Toc125021582" w:history="1">
        <w:r w:rsidR="003A3CF6" w:rsidRPr="00343C03">
          <w:rPr>
            <w:rStyle w:val="Hyperlnk"/>
            <w:lang w:val="sv-FI"/>
          </w:rPr>
          <w:t>Högskolan på Åland</w:t>
        </w:r>
        <w:r w:rsidR="003A3CF6">
          <w:rPr>
            <w:webHidden/>
          </w:rPr>
          <w:tab/>
        </w:r>
        <w:r w:rsidR="003A3CF6">
          <w:rPr>
            <w:webHidden/>
          </w:rPr>
          <w:fldChar w:fldCharType="begin"/>
        </w:r>
        <w:r w:rsidR="003A3CF6">
          <w:rPr>
            <w:webHidden/>
          </w:rPr>
          <w:instrText xml:space="preserve"> PAGEREF _Toc125021582 \h </w:instrText>
        </w:r>
        <w:r w:rsidR="003A3CF6">
          <w:rPr>
            <w:webHidden/>
          </w:rPr>
        </w:r>
        <w:r w:rsidR="003A3CF6">
          <w:rPr>
            <w:webHidden/>
          </w:rPr>
          <w:fldChar w:fldCharType="separate"/>
        </w:r>
        <w:r w:rsidR="003A3CF6">
          <w:rPr>
            <w:webHidden/>
          </w:rPr>
          <w:t>2</w:t>
        </w:r>
        <w:r w:rsidR="003A3CF6">
          <w:rPr>
            <w:webHidden/>
          </w:rPr>
          <w:fldChar w:fldCharType="end"/>
        </w:r>
      </w:hyperlink>
    </w:p>
    <w:p w14:paraId="64D37E36" w14:textId="7B79882F" w:rsidR="003A3CF6" w:rsidRDefault="003E6A05">
      <w:pPr>
        <w:pStyle w:val="Innehll3"/>
        <w:rPr>
          <w:rFonts w:asciiTheme="minorHAnsi" w:eastAsiaTheme="minorEastAsia" w:hAnsiTheme="minorHAnsi" w:cstheme="minorBidi"/>
          <w:color w:val="auto"/>
          <w:sz w:val="22"/>
          <w:szCs w:val="22"/>
          <w:lang w:val="sv-FI" w:eastAsia="sv-FI"/>
        </w:rPr>
      </w:pPr>
      <w:hyperlink w:anchor="_Toc125021583" w:history="1">
        <w:r w:rsidR="003A3CF6" w:rsidRPr="00343C03">
          <w:rPr>
            <w:rStyle w:val="Hyperlnk"/>
            <w:lang w:val="sv-FI"/>
          </w:rPr>
          <w:t>Ålands miljö- och hälsoskyddsmyndighet (ÅMHM)</w:t>
        </w:r>
        <w:r w:rsidR="003A3CF6">
          <w:rPr>
            <w:webHidden/>
          </w:rPr>
          <w:tab/>
        </w:r>
        <w:r w:rsidR="003A3CF6">
          <w:rPr>
            <w:webHidden/>
          </w:rPr>
          <w:fldChar w:fldCharType="begin"/>
        </w:r>
        <w:r w:rsidR="003A3CF6">
          <w:rPr>
            <w:webHidden/>
          </w:rPr>
          <w:instrText xml:space="preserve"> PAGEREF _Toc125021583 \h </w:instrText>
        </w:r>
        <w:r w:rsidR="003A3CF6">
          <w:rPr>
            <w:webHidden/>
          </w:rPr>
        </w:r>
        <w:r w:rsidR="003A3CF6">
          <w:rPr>
            <w:webHidden/>
          </w:rPr>
          <w:fldChar w:fldCharType="separate"/>
        </w:r>
        <w:r w:rsidR="003A3CF6">
          <w:rPr>
            <w:webHidden/>
          </w:rPr>
          <w:t>2</w:t>
        </w:r>
        <w:r w:rsidR="003A3CF6">
          <w:rPr>
            <w:webHidden/>
          </w:rPr>
          <w:fldChar w:fldCharType="end"/>
        </w:r>
      </w:hyperlink>
    </w:p>
    <w:p w14:paraId="209DD0B6" w14:textId="23777974" w:rsidR="003A3CF6" w:rsidRDefault="003E6A05">
      <w:pPr>
        <w:pStyle w:val="Innehll2"/>
        <w:rPr>
          <w:rFonts w:asciiTheme="minorHAnsi" w:eastAsiaTheme="minorEastAsia" w:hAnsiTheme="minorHAnsi" w:cstheme="minorBidi"/>
          <w:color w:val="auto"/>
          <w:sz w:val="22"/>
          <w:szCs w:val="22"/>
          <w:lang w:val="sv-FI" w:eastAsia="sv-FI"/>
        </w:rPr>
      </w:pPr>
      <w:hyperlink w:anchor="_Toc125021584" w:history="1">
        <w:r w:rsidR="003A3CF6" w:rsidRPr="00343C03">
          <w:rPr>
            <w:rStyle w:val="Hyperlnk"/>
          </w:rPr>
          <w:t>Detaljmotivering</w:t>
        </w:r>
        <w:r w:rsidR="003A3CF6">
          <w:rPr>
            <w:webHidden/>
          </w:rPr>
          <w:tab/>
        </w:r>
        <w:r w:rsidR="003A3CF6">
          <w:rPr>
            <w:webHidden/>
          </w:rPr>
          <w:fldChar w:fldCharType="begin"/>
        </w:r>
        <w:r w:rsidR="003A3CF6">
          <w:rPr>
            <w:webHidden/>
          </w:rPr>
          <w:instrText xml:space="preserve"> PAGEREF _Toc125021584 \h </w:instrText>
        </w:r>
        <w:r w:rsidR="003A3CF6">
          <w:rPr>
            <w:webHidden/>
          </w:rPr>
        </w:r>
        <w:r w:rsidR="003A3CF6">
          <w:rPr>
            <w:webHidden/>
          </w:rPr>
          <w:fldChar w:fldCharType="separate"/>
        </w:r>
        <w:r w:rsidR="003A3CF6">
          <w:rPr>
            <w:webHidden/>
          </w:rPr>
          <w:t>3</w:t>
        </w:r>
        <w:r w:rsidR="003A3CF6">
          <w:rPr>
            <w:webHidden/>
          </w:rPr>
          <w:fldChar w:fldCharType="end"/>
        </w:r>
      </w:hyperlink>
    </w:p>
    <w:p w14:paraId="615C8997" w14:textId="20A0E434" w:rsidR="003A3CF6" w:rsidRDefault="003E6A05">
      <w:pPr>
        <w:pStyle w:val="Innehll1"/>
        <w:rPr>
          <w:rFonts w:asciiTheme="minorHAnsi" w:eastAsiaTheme="minorEastAsia" w:hAnsiTheme="minorHAnsi" w:cstheme="minorBidi"/>
          <w:color w:val="auto"/>
          <w:sz w:val="22"/>
          <w:szCs w:val="22"/>
          <w:lang w:val="sv-FI" w:eastAsia="sv-FI"/>
        </w:rPr>
      </w:pPr>
      <w:hyperlink w:anchor="_Toc125021585" w:history="1">
        <w:r w:rsidR="003A3CF6" w:rsidRPr="00343C03">
          <w:rPr>
            <w:rStyle w:val="Hyperlnk"/>
          </w:rPr>
          <w:t>Ärendets behandling</w:t>
        </w:r>
        <w:r w:rsidR="003A3CF6">
          <w:rPr>
            <w:webHidden/>
          </w:rPr>
          <w:tab/>
        </w:r>
        <w:r w:rsidR="003A3CF6">
          <w:rPr>
            <w:webHidden/>
          </w:rPr>
          <w:fldChar w:fldCharType="begin"/>
        </w:r>
        <w:r w:rsidR="003A3CF6">
          <w:rPr>
            <w:webHidden/>
          </w:rPr>
          <w:instrText xml:space="preserve"> PAGEREF _Toc125021585 \h </w:instrText>
        </w:r>
        <w:r w:rsidR="003A3CF6">
          <w:rPr>
            <w:webHidden/>
          </w:rPr>
        </w:r>
        <w:r w:rsidR="003A3CF6">
          <w:rPr>
            <w:webHidden/>
          </w:rPr>
          <w:fldChar w:fldCharType="separate"/>
        </w:r>
        <w:r w:rsidR="003A3CF6">
          <w:rPr>
            <w:webHidden/>
          </w:rPr>
          <w:t>4</w:t>
        </w:r>
        <w:r w:rsidR="003A3CF6">
          <w:rPr>
            <w:webHidden/>
          </w:rPr>
          <w:fldChar w:fldCharType="end"/>
        </w:r>
      </w:hyperlink>
    </w:p>
    <w:p w14:paraId="36175DE4" w14:textId="19212A41" w:rsidR="003A3CF6" w:rsidRDefault="003E6A05">
      <w:pPr>
        <w:pStyle w:val="Innehll2"/>
        <w:rPr>
          <w:rFonts w:asciiTheme="minorHAnsi" w:eastAsiaTheme="minorEastAsia" w:hAnsiTheme="minorHAnsi" w:cstheme="minorBidi"/>
          <w:color w:val="auto"/>
          <w:sz w:val="22"/>
          <w:szCs w:val="22"/>
          <w:lang w:val="sv-FI" w:eastAsia="sv-FI"/>
        </w:rPr>
      </w:pPr>
      <w:hyperlink w:anchor="_Toc125021586" w:history="1">
        <w:r w:rsidR="003A3CF6" w:rsidRPr="00343C03">
          <w:rPr>
            <w:rStyle w:val="Hyperlnk"/>
          </w:rPr>
          <w:t>Motioner</w:t>
        </w:r>
        <w:r w:rsidR="003A3CF6">
          <w:rPr>
            <w:webHidden/>
          </w:rPr>
          <w:tab/>
        </w:r>
        <w:r w:rsidR="003A3CF6">
          <w:rPr>
            <w:webHidden/>
          </w:rPr>
          <w:fldChar w:fldCharType="begin"/>
        </w:r>
        <w:r w:rsidR="003A3CF6">
          <w:rPr>
            <w:webHidden/>
          </w:rPr>
          <w:instrText xml:space="preserve"> PAGEREF _Toc125021586 \h </w:instrText>
        </w:r>
        <w:r w:rsidR="003A3CF6">
          <w:rPr>
            <w:webHidden/>
          </w:rPr>
        </w:r>
        <w:r w:rsidR="003A3CF6">
          <w:rPr>
            <w:webHidden/>
          </w:rPr>
          <w:fldChar w:fldCharType="separate"/>
        </w:r>
        <w:r w:rsidR="003A3CF6">
          <w:rPr>
            <w:webHidden/>
          </w:rPr>
          <w:t>4</w:t>
        </w:r>
        <w:r w:rsidR="003A3CF6">
          <w:rPr>
            <w:webHidden/>
          </w:rPr>
          <w:fldChar w:fldCharType="end"/>
        </w:r>
      </w:hyperlink>
    </w:p>
    <w:p w14:paraId="3979CD38" w14:textId="264AAA00" w:rsidR="003A3CF6" w:rsidRDefault="003E6A05">
      <w:pPr>
        <w:pStyle w:val="Innehll2"/>
        <w:rPr>
          <w:rFonts w:asciiTheme="minorHAnsi" w:eastAsiaTheme="minorEastAsia" w:hAnsiTheme="minorHAnsi" w:cstheme="minorBidi"/>
          <w:color w:val="auto"/>
          <w:sz w:val="22"/>
          <w:szCs w:val="22"/>
          <w:lang w:val="sv-FI" w:eastAsia="sv-FI"/>
        </w:rPr>
      </w:pPr>
      <w:hyperlink w:anchor="_Toc125021587" w:history="1">
        <w:r w:rsidR="003A3CF6" w:rsidRPr="00343C03">
          <w:rPr>
            <w:rStyle w:val="Hyperlnk"/>
          </w:rPr>
          <w:t>Höranden</w:t>
        </w:r>
        <w:r w:rsidR="003A3CF6">
          <w:rPr>
            <w:webHidden/>
          </w:rPr>
          <w:tab/>
        </w:r>
        <w:r w:rsidR="003A3CF6">
          <w:rPr>
            <w:webHidden/>
          </w:rPr>
          <w:fldChar w:fldCharType="begin"/>
        </w:r>
        <w:r w:rsidR="003A3CF6">
          <w:rPr>
            <w:webHidden/>
          </w:rPr>
          <w:instrText xml:space="preserve"> PAGEREF _Toc125021587 \h </w:instrText>
        </w:r>
        <w:r w:rsidR="003A3CF6">
          <w:rPr>
            <w:webHidden/>
          </w:rPr>
        </w:r>
        <w:r w:rsidR="003A3CF6">
          <w:rPr>
            <w:webHidden/>
          </w:rPr>
          <w:fldChar w:fldCharType="separate"/>
        </w:r>
        <w:r w:rsidR="003A3CF6">
          <w:rPr>
            <w:webHidden/>
          </w:rPr>
          <w:t>4</w:t>
        </w:r>
        <w:r w:rsidR="003A3CF6">
          <w:rPr>
            <w:webHidden/>
          </w:rPr>
          <w:fldChar w:fldCharType="end"/>
        </w:r>
      </w:hyperlink>
    </w:p>
    <w:p w14:paraId="10C2AB92" w14:textId="04668B43" w:rsidR="003A3CF6" w:rsidRDefault="003E6A05">
      <w:pPr>
        <w:pStyle w:val="Innehll2"/>
        <w:rPr>
          <w:rFonts w:asciiTheme="minorHAnsi" w:eastAsiaTheme="minorEastAsia" w:hAnsiTheme="minorHAnsi" w:cstheme="minorBidi"/>
          <w:color w:val="auto"/>
          <w:sz w:val="22"/>
          <w:szCs w:val="22"/>
          <w:lang w:val="sv-FI" w:eastAsia="sv-FI"/>
        </w:rPr>
      </w:pPr>
      <w:hyperlink w:anchor="_Toc125021588" w:history="1">
        <w:r w:rsidR="003A3CF6" w:rsidRPr="00343C03">
          <w:rPr>
            <w:rStyle w:val="Hyperlnk"/>
          </w:rPr>
          <w:t>Närvarande</w:t>
        </w:r>
        <w:r w:rsidR="003A3CF6">
          <w:rPr>
            <w:webHidden/>
          </w:rPr>
          <w:tab/>
        </w:r>
        <w:r w:rsidR="003A3CF6">
          <w:rPr>
            <w:webHidden/>
          </w:rPr>
          <w:fldChar w:fldCharType="begin"/>
        </w:r>
        <w:r w:rsidR="003A3CF6">
          <w:rPr>
            <w:webHidden/>
          </w:rPr>
          <w:instrText xml:space="preserve"> PAGEREF _Toc125021588 \h </w:instrText>
        </w:r>
        <w:r w:rsidR="003A3CF6">
          <w:rPr>
            <w:webHidden/>
          </w:rPr>
        </w:r>
        <w:r w:rsidR="003A3CF6">
          <w:rPr>
            <w:webHidden/>
          </w:rPr>
          <w:fldChar w:fldCharType="separate"/>
        </w:r>
        <w:r w:rsidR="003A3CF6">
          <w:rPr>
            <w:webHidden/>
          </w:rPr>
          <w:t>4</w:t>
        </w:r>
        <w:r w:rsidR="003A3CF6">
          <w:rPr>
            <w:webHidden/>
          </w:rPr>
          <w:fldChar w:fldCharType="end"/>
        </w:r>
      </w:hyperlink>
    </w:p>
    <w:p w14:paraId="173CCBCB" w14:textId="4C68CAD2" w:rsidR="003A3CF6" w:rsidRDefault="003E6A05">
      <w:pPr>
        <w:pStyle w:val="Innehll2"/>
        <w:rPr>
          <w:rFonts w:asciiTheme="minorHAnsi" w:eastAsiaTheme="minorEastAsia" w:hAnsiTheme="minorHAnsi" w:cstheme="minorBidi"/>
          <w:color w:val="auto"/>
          <w:sz w:val="22"/>
          <w:szCs w:val="22"/>
          <w:lang w:val="sv-FI" w:eastAsia="sv-FI"/>
        </w:rPr>
      </w:pPr>
      <w:hyperlink w:anchor="_Toc125021589" w:history="1">
        <w:r w:rsidR="003A3CF6" w:rsidRPr="00343C03">
          <w:rPr>
            <w:rStyle w:val="Hyperlnk"/>
          </w:rPr>
          <w:t>Reservationer</w:t>
        </w:r>
        <w:r w:rsidR="003A3CF6">
          <w:rPr>
            <w:webHidden/>
          </w:rPr>
          <w:tab/>
        </w:r>
        <w:r w:rsidR="003A3CF6">
          <w:rPr>
            <w:webHidden/>
          </w:rPr>
          <w:fldChar w:fldCharType="begin"/>
        </w:r>
        <w:r w:rsidR="003A3CF6">
          <w:rPr>
            <w:webHidden/>
          </w:rPr>
          <w:instrText xml:space="preserve"> PAGEREF _Toc125021589 \h </w:instrText>
        </w:r>
        <w:r w:rsidR="003A3CF6">
          <w:rPr>
            <w:webHidden/>
          </w:rPr>
        </w:r>
        <w:r w:rsidR="003A3CF6">
          <w:rPr>
            <w:webHidden/>
          </w:rPr>
          <w:fldChar w:fldCharType="separate"/>
        </w:r>
        <w:r w:rsidR="003A3CF6">
          <w:rPr>
            <w:webHidden/>
          </w:rPr>
          <w:t>5</w:t>
        </w:r>
        <w:r w:rsidR="003A3CF6">
          <w:rPr>
            <w:webHidden/>
          </w:rPr>
          <w:fldChar w:fldCharType="end"/>
        </w:r>
      </w:hyperlink>
    </w:p>
    <w:p w14:paraId="1262F6BA" w14:textId="088F6707" w:rsidR="003A3CF6" w:rsidRDefault="003E6A05">
      <w:pPr>
        <w:pStyle w:val="Innehll1"/>
        <w:rPr>
          <w:rFonts w:asciiTheme="minorHAnsi" w:eastAsiaTheme="minorEastAsia" w:hAnsiTheme="minorHAnsi" w:cstheme="minorBidi"/>
          <w:color w:val="auto"/>
          <w:sz w:val="22"/>
          <w:szCs w:val="22"/>
          <w:lang w:val="sv-FI" w:eastAsia="sv-FI"/>
        </w:rPr>
      </w:pPr>
      <w:hyperlink w:anchor="_Toc125021590" w:history="1">
        <w:r w:rsidR="003A3CF6" w:rsidRPr="00343C03">
          <w:rPr>
            <w:rStyle w:val="Hyperlnk"/>
          </w:rPr>
          <w:t>Utskottets förslag</w:t>
        </w:r>
        <w:r w:rsidR="003A3CF6">
          <w:rPr>
            <w:webHidden/>
          </w:rPr>
          <w:tab/>
        </w:r>
        <w:r w:rsidR="003A3CF6">
          <w:rPr>
            <w:webHidden/>
          </w:rPr>
          <w:fldChar w:fldCharType="begin"/>
        </w:r>
        <w:r w:rsidR="003A3CF6">
          <w:rPr>
            <w:webHidden/>
          </w:rPr>
          <w:instrText xml:space="preserve"> PAGEREF _Toc125021590 \h </w:instrText>
        </w:r>
        <w:r w:rsidR="003A3CF6">
          <w:rPr>
            <w:webHidden/>
          </w:rPr>
        </w:r>
        <w:r w:rsidR="003A3CF6">
          <w:rPr>
            <w:webHidden/>
          </w:rPr>
          <w:fldChar w:fldCharType="separate"/>
        </w:r>
        <w:r w:rsidR="003A3CF6">
          <w:rPr>
            <w:webHidden/>
          </w:rPr>
          <w:t>5</w:t>
        </w:r>
        <w:r w:rsidR="003A3CF6">
          <w:rPr>
            <w:webHidden/>
          </w:rPr>
          <w:fldChar w:fldCharType="end"/>
        </w:r>
      </w:hyperlink>
    </w:p>
    <w:p w14:paraId="791FBF66" w14:textId="799FF816" w:rsidR="002520ED" w:rsidRDefault="008E5F70" w:rsidP="00B3401E">
      <w:pPr>
        <w:pStyle w:val="RubrikA"/>
        <w:rPr>
          <w:rFonts w:ascii="Verdana" w:hAnsi="Verdana"/>
          <w:noProof/>
          <w:sz w:val="16"/>
          <w:szCs w:val="36"/>
        </w:rPr>
      </w:pPr>
      <w:r w:rsidRPr="00635B59">
        <w:rPr>
          <w:rFonts w:ascii="Verdana" w:hAnsi="Verdana"/>
          <w:noProof/>
          <w:sz w:val="16"/>
          <w:szCs w:val="36"/>
        </w:rPr>
        <w:fldChar w:fldCharType="end"/>
      </w:r>
      <w:bookmarkStart w:id="1" w:name="_Toc529800932"/>
    </w:p>
    <w:bookmarkEnd w:id="1"/>
    <w:p w14:paraId="18E3367B" w14:textId="77777777" w:rsidR="008E5F70" w:rsidRPr="00635B59" w:rsidRDefault="008E5F70">
      <w:pPr>
        <w:pStyle w:val="Rubrikmellanrum"/>
      </w:pPr>
    </w:p>
    <w:p w14:paraId="707776A2" w14:textId="574BDFDA" w:rsidR="00AC1FBC" w:rsidRDefault="00AC1FBC" w:rsidP="00AC1FBC">
      <w:pPr>
        <w:pStyle w:val="RubrikA"/>
      </w:pPr>
      <w:bookmarkStart w:id="2" w:name="_Toc125021575"/>
      <w:bookmarkStart w:id="3" w:name="_Toc529800933"/>
      <w:r w:rsidRPr="00635B59">
        <w:t>Sammanfattning</w:t>
      </w:r>
      <w:bookmarkEnd w:id="2"/>
    </w:p>
    <w:p w14:paraId="14D794DA" w14:textId="77777777" w:rsidR="00D14FC2" w:rsidRPr="00D14FC2" w:rsidRDefault="00D14FC2" w:rsidP="00D14FC2">
      <w:pPr>
        <w:pStyle w:val="Rubrikmellanrum"/>
      </w:pPr>
    </w:p>
    <w:p w14:paraId="5FADC10F" w14:textId="4803DD41" w:rsidR="008E5F70" w:rsidRPr="00635B59" w:rsidRDefault="00D14FC2">
      <w:pPr>
        <w:pStyle w:val="RubrikB"/>
      </w:pPr>
      <w:bookmarkStart w:id="4" w:name="_Toc125021576"/>
      <w:r>
        <w:t xml:space="preserve">Landskapsregeringens </w:t>
      </w:r>
      <w:r w:rsidR="008E5F70" w:rsidRPr="00635B59">
        <w:t>förslag</w:t>
      </w:r>
      <w:bookmarkEnd w:id="3"/>
      <w:bookmarkEnd w:id="4"/>
    </w:p>
    <w:p w14:paraId="27D43504" w14:textId="77777777" w:rsidR="008E5F70" w:rsidRPr="00635B59" w:rsidRDefault="008E5F70">
      <w:pPr>
        <w:pStyle w:val="Rubrikmellanrum"/>
      </w:pPr>
    </w:p>
    <w:p w14:paraId="1302A8C2" w14:textId="6ABCF38B" w:rsidR="00FB00D6" w:rsidRDefault="00C7509A">
      <w:pPr>
        <w:pStyle w:val="ANormal"/>
      </w:pPr>
      <w:r w:rsidRPr="0015638F">
        <w:t xml:space="preserve">Landskapsregeringen föreslår att lagtinget antar ett förslag till </w:t>
      </w:r>
      <w:r w:rsidR="00A95DC6">
        <w:t>e</w:t>
      </w:r>
      <w:r w:rsidR="009B4242">
        <w:t>tt</w:t>
      </w:r>
      <w:r w:rsidR="00A95DC6">
        <w:t xml:space="preserve"> </w:t>
      </w:r>
      <w:r w:rsidR="00B44940">
        <w:t>fjärde</w:t>
      </w:r>
      <w:r w:rsidR="009F3D8A">
        <w:t xml:space="preserve"> tillägg till </w:t>
      </w:r>
      <w:r w:rsidRPr="0015638F">
        <w:t>budget</w:t>
      </w:r>
      <w:r w:rsidR="009F3D8A">
        <w:t>en</w:t>
      </w:r>
      <w:r w:rsidRPr="0015638F">
        <w:t xml:space="preserve"> för år 20</w:t>
      </w:r>
      <w:r w:rsidR="009D2681" w:rsidRPr="0015638F">
        <w:t>2</w:t>
      </w:r>
      <w:r w:rsidR="002520ED" w:rsidRPr="0015638F">
        <w:t>2</w:t>
      </w:r>
      <w:r w:rsidRPr="0015638F">
        <w:t xml:space="preserve">. </w:t>
      </w:r>
    </w:p>
    <w:p w14:paraId="418FFCE9" w14:textId="3DA1E9D2" w:rsidR="004B0293" w:rsidRDefault="00B44940" w:rsidP="008D0A69">
      <w:pPr>
        <w:pStyle w:val="ANormal"/>
      </w:pPr>
      <w:r>
        <w:tab/>
      </w:r>
      <w:r w:rsidRPr="00E24F1E">
        <w:t>I föreliggande förslag till tilläggsbudget föreslås bland annat</w:t>
      </w:r>
      <w:r>
        <w:t xml:space="preserve"> flera omfördelningar av anslag och tilläggskostnader till följd av höga indexjusteringar och ökade bränslekostnader. Dessutom upptas en inkomst om drygt 17,5 miljoner euro i form av särskilt bidrag i enlighet med självstyrelselagens bestämmelser.</w:t>
      </w:r>
      <w:bookmarkStart w:id="5" w:name="_Hlk26430757"/>
    </w:p>
    <w:p w14:paraId="0793F5A2" w14:textId="77777777" w:rsidR="00574DD3" w:rsidRPr="002520ED" w:rsidRDefault="00574DD3" w:rsidP="008D0A69">
      <w:pPr>
        <w:pStyle w:val="ANormal"/>
        <w:rPr>
          <w:color w:val="FF0000"/>
        </w:rPr>
      </w:pPr>
    </w:p>
    <w:p w14:paraId="4BE63B6E" w14:textId="77777777" w:rsidR="007855BF" w:rsidRPr="00EA33BD" w:rsidRDefault="007855BF" w:rsidP="007855BF">
      <w:pPr>
        <w:pStyle w:val="RubrikB"/>
      </w:pPr>
      <w:bookmarkStart w:id="6" w:name="_Toc531675334"/>
      <w:bookmarkStart w:id="7" w:name="_Toc125021577"/>
      <w:bookmarkEnd w:id="5"/>
      <w:r w:rsidRPr="00EA33BD">
        <w:t>Motionerna</w:t>
      </w:r>
      <w:bookmarkEnd w:id="6"/>
      <w:bookmarkEnd w:id="7"/>
    </w:p>
    <w:p w14:paraId="5A82BB0F" w14:textId="77777777" w:rsidR="007855BF" w:rsidRPr="00EA33BD" w:rsidRDefault="007855BF" w:rsidP="007855BF">
      <w:pPr>
        <w:pStyle w:val="Rubrikmellanrum"/>
      </w:pPr>
    </w:p>
    <w:p w14:paraId="644F0EF4" w14:textId="2AAAC313" w:rsidR="004B0293" w:rsidRPr="00EA33BD" w:rsidRDefault="004B0293" w:rsidP="004B0293">
      <w:pPr>
        <w:pStyle w:val="ANormal"/>
      </w:pPr>
      <w:r w:rsidRPr="00EA33BD">
        <w:t xml:space="preserve">I anslutning till budgetförslaget har </w:t>
      </w:r>
      <w:r w:rsidR="00EB73FD">
        <w:t>15</w:t>
      </w:r>
      <w:r w:rsidRPr="00EA33BD">
        <w:t xml:space="preserve"> budgetmotioner inlämnats</w:t>
      </w:r>
      <w:r w:rsidR="001A1C96">
        <w:t>.</w:t>
      </w:r>
    </w:p>
    <w:p w14:paraId="47FDA50B" w14:textId="77777777" w:rsidR="004B0293" w:rsidRPr="002520ED" w:rsidRDefault="004B0293" w:rsidP="004B0293">
      <w:pPr>
        <w:pStyle w:val="ANormal"/>
        <w:rPr>
          <w:color w:val="FF0000"/>
        </w:rPr>
      </w:pPr>
    </w:p>
    <w:p w14:paraId="68B1813E" w14:textId="77777777" w:rsidR="004B0293" w:rsidRPr="00EA33BD" w:rsidRDefault="004B0293" w:rsidP="004B0293">
      <w:pPr>
        <w:pStyle w:val="RubrikB"/>
      </w:pPr>
      <w:bookmarkStart w:id="8" w:name="_Toc57991543"/>
      <w:bookmarkStart w:id="9" w:name="_Toc125021578"/>
      <w:r w:rsidRPr="00EA33BD">
        <w:t>Utskottets förslag</w:t>
      </w:r>
      <w:bookmarkEnd w:id="8"/>
      <w:bookmarkEnd w:id="9"/>
    </w:p>
    <w:p w14:paraId="7CB81717" w14:textId="77777777" w:rsidR="004B0293" w:rsidRPr="00EA33BD" w:rsidRDefault="004B0293" w:rsidP="004B0293">
      <w:pPr>
        <w:pStyle w:val="Rubrikmellanrum"/>
      </w:pPr>
    </w:p>
    <w:p w14:paraId="3D5AB8F4" w14:textId="7334C81A" w:rsidR="004B0293" w:rsidRDefault="004B0293" w:rsidP="004B0293">
      <w:pPr>
        <w:pStyle w:val="anormal0"/>
      </w:pPr>
      <w:r w:rsidRPr="00EA33BD">
        <w:t xml:space="preserve">Utskottet föreslår att budgetförslaget godkänns. Budgetmotionerna föreslås förkastade. </w:t>
      </w:r>
    </w:p>
    <w:p w14:paraId="4AED7BD0" w14:textId="77777777" w:rsidR="0015638F" w:rsidRPr="00EA33BD" w:rsidRDefault="0015638F" w:rsidP="004B0293">
      <w:pPr>
        <w:pStyle w:val="anormal0"/>
      </w:pPr>
    </w:p>
    <w:p w14:paraId="3EEFC538" w14:textId="35DCAA42" w:rsidR="008E5F70" w:rsidRPr="00635B59" w:rsidRDefault="008E5F70" w:rsidP="00B3401E">
      <w:pPr>
        <w:pStyle w:val="RubrikA"/>
      </w:pPr>
      <w:bookmarkStart w:id="10" w:name="_Toc529800935"/>
      <w:bookmarkStart w:id="11" w:name="_Toc125021579"/>
      <w:bookmarkStart w:id="12" w:name="_Hlk125017861"/>
      <w:bookmarkStart w:id="13" w:name="_Hlk95209997"/>
      <w:r w:rsidRPr="00635B59">
        <w:t>Utskottets synpunkter</w:t>
      </w:r>
      <w:bookmarkEnd w:id="10"/>
      <w:bookmarkEnd w:id="11"/>
    </w:p>
    <w:p w14:paraId="0F6DCFA3" w14:textId="77777777" w:rsidR="008E5F70" w:rsidRPr="00635B59" w:rsidRDefault="008E5F70">
      <w:pPr>
        <w:pStyle w:val="Rubrikmellanrum"/>
      </w:pPr>
    </w:p>
    <w:p w14:paraId="19B9671F" w14:textId="0768AF46" w:rsidR="008E5F70" w:rsidRDefault="008E5F70" w:rsidP="00745020">
      <w:pPr>
        <w:pStyle w:val="RubrikB"/>
      </w:pPr>
      <w:bookmarkStart w:id="14" w:name="_Toc125021580"/>
      <w:r w:rsidRPr="00745020">
        <w:t>Allmän</w:t>
      </w:r>
      <w:r w:rsidR="00AC1FBC" w:rsidRPr="00745020">
        <w:t xml:space="preserve"> motivering</w:t>
      </w:r>
      <w:bookmarkEnd w:id="14"/>
    </w:p>
    <w:p w14:paraId="5618BB23" w14:textId="0DD01C16" w:rsidR="00B61F25" w:rsidRDefault="00B61F25" w:rsidP="00B61F25">
      <w:pPr>
        <w:pStyle w:val="Rubrikmellanrum"/>
      </w:pPr>
    </w:p>
    <w:p w14:paraId="03D240D4" w14:textId="26D2E7C7" w:rsidR="00B61F25" w:rsidRDefault="00B61F25" w:rsidP="00B61F25">
      <w:pPr>
        <w:pStyle w:val="ANormal"/>
      </w:pPr>
      <w:r>
        <w:t xml:space="preserve">Utskottet konstaterar att föreliggande tilläggsbudget </w:t>
      </w:r>
      <w:r w:rsidR="00D903D3">
        <w:t xml:space="preserve">till största delen redan skett eller är åtgärder som genomförs för att underlätta uppgörandet av ett bokslut. </w:t>
      </w:r>
    </w:p>
    <w:p w14:paraId="04127DBC" w14:textId="64C73E1E" w:rsidR="00D903D3" w:rsidRDefault="00D903D3" w:rsidP="00B61F25">
      <w:pPr>
        <w:pStyle w:val="ANormal"/>
      </w:pPr>
      <w:r>
        <w:tab/>
        <w:t xml:space="preserve">I det kommande systemet med rambudgetering som landskapsregeringen avser införa från och med budgeten 2024 är avsikten att upphöra med </w:t>
      </w:r>
      <w:r>
        <w:lastRenderedPageBreak/>
        <w:t>tilläggsbudgetering som begrepp och i</w:t>
      </w:r>
      <w:r w:rsidR="00A0547F">
        <w:t xml:space="preserve"> </w:t>
      </w:r>
      <w:r>
        <w:t>stället införa ändringsbudgetar som enbart får hållas inom den övergripande budgetramen som fastställts av lagtinget.</w:t>
      </w:r>
    </w:p>
    <w:p w14:paraId="4AA6E69B" w14:textId="23AE40A1" w:rsidR="003C0F14" w:rsidRPr="003C0F14" w:rsidRDefault="003C0F14" w:rsidP="00B61F25">
      <w:pPr>
        <w:pStyle w:val="ANormal"/>
        <w:rPr>
          <w:color w:val="FF0000"/>
        </w:rPr>
      </w:pPr>
      <w:r w:rsidRPr="003C0F14">
        <w:rPr>
          <w:color w:val="FF0000"/>
        </w:rPr>
        <w:tab/>
      </w:r>
      <w:r w:rsidRPr="00772C9E">
        <w:t>Utskottet vill framhålla vikten av att landskapsregeringen strävar efter en bred förankring i lagtinget då ramarna fastställs. Detta med tanke på att ramarna också kommer att beröra valperioden för det</w:t>
      </w:r>
      <w:r w:rsidR="00574D76" w:rsidRPr="00772C9E">
        <w:t xml:space="preserve"> nyvalda</w:t>
      </w:r>
      <w:r w:rsidRPr="00772C9E">
        <w:t xml:space="preserve"> lagting</w:t>
      </w:r>
      <w:r w:rsidR="00574D76" w:rsidRPr="00772C9E">
        <w:t xml:space="preserve"> som tillträder i november 2023</w:t>
      </w:r>
      <w:r w:rsidRPr="00772C9E">
        <w:t>.</w:t>
      </w:r>
    </w:p>
    <w:p w14:paraId="6812ABA4" w14:textId="52D8F52B" w:rsidR="00D903D3" w:rsidRDefault="00D903D3" w:rsidP="00B61F25">
      <w:pPr>
        <w:pStyle w:val="ANormal"/>
      </w:pPr>
      <w:r>
        <w:tab/>
        <w:t>Som en notering konstaterar utskottet att Ålandsdelegationen</w:t>
      </w:r>
      <w:r w:rsidR="003104EC">
        <w:t xml:space="preserve"> den 21 december 2022 fastställde avräkningsbeloppet jämte skatteavräkningen för 2021. Det slutliga sammanlagda beloppet av dessa poster är 11,9 miljoner euro </w:t>
      </w:r>
      <w:r w:rsidR="00A0547F">
        <w:t xml:space="preserve">men </w:t>
      </w:r>
      <w:r w:rsidR="003104EC">
        <w:t xml:space="preserve">finns </w:t>
      </w:r>
      <w:r w:rsidR="00A0547F">
        <w:t xml:space="preserve">inte </w:t>
      </w:r>
      <w:r w:rsidR="003104EC">
        <w:t>med i denna tilläggsbudget eftersom beloppen enligt landskapsregeringens princip budgeteras först då Ålandsdelegationens beslut fastställ</w:t>
      </w:r>
      <w:r w:rsidR="00A0547F">
        <w:t>t</w:t>
      </w:r>
      <w:r w:rsidR="003104EC">
        <w:t>s av Rikets president.</w:t>
      </w:r>
    </w:p>
    <w:p w14:paraId="52D376BF" w14:textId="77777777" w:rsidR="00D903D3" w:rsidRPr="00B61F25" w:rsidRDefault="00D903D3" w:rsidP="00B61F25">
      <w:pPr>
        <w:pStyle w:val="ANormal"/>
      </w:pPr>
    </w:p>
    <w:p w14:paraId="6409CA23" w14:textId="77777777" w:rsidR="00745020" w:rsidRPr="00745020" w:rsidRDefault="00745020" w:rsidP="00745020">
      <w:pPr>
        <w:pStyle w:val="Rubrikmellanrum"/>
      </w:pPr>
    </w:p>
    <w:p w14:paraId="504C564D" w14:textId="11F3628D" w:rsidR="00025F09" w:rsidRDefault="001D3D19" w:rsidP="00BB2D69">
      <w:pPr>
        <w:pStyle w:val="RubrikC"/>
        <w:rPr>
          <w:lang w:val="sv-FI"/>
        </w:rPr>
      </w:pPr>
      <w:bookmarkStart w:id="15" w:name="_Toc125021581"/>
      <w:r>
        <w:rPr>
          <w:lang w:val="sv-FI"/>
        </w:rPr>
        <w:t>S</w:t>
      </w:r>
      <w:r w:rsidR="00BB2D69">
        <w:rPr>
          <w:lang w:val="sv-FI"/>
        </w:rPr>
        <w:t>ärskil</w:t>
      </w:r>
      <w:r>
        <w:rPr>
          <w:lang w:val="sv-FI"/>
        </w:rPr>
        <w:t>t</w:t>
      </w:r>
      <w:r w:rsidR="00BB2D69">
        <w:rPr>
          <w:lang w:val="sv-FI"/>
        </w:rPr>
        <w:t xml:space="preserve"> bidrag</w:t>
      </w:r>
      <w:r w:rsidR="001C0283">
        <w:rPr>
          <w:lang w:val="sv-FI"/>
        </w:rPr>
        <w:t xml:space="preserve"> enligt 51 § självstyrelselagen</w:t>
      </w:r>
      <w:bookmarkEnd w:id="15"/>
    </w:p>
    <w:p w14:paraId="647D3A52" w14:textId="33334A76" w:rsidR="00436994" w:rsidRDefault="00436994" w:rsidP="00436994">
      <w:pPr>
        <w:pStyle w:val="Rubrikmellanrum"/>
        <w:rPr>
          <w:lang w:val="sv-FI"/>
        </w:rPr>
      </w:pPr>
    </w:p>
    <w:p w14:paraId="51BC4F35" w14:textId="0B0155CD" w:rsidR="00436994" w:rsidRDefault="00AE69F6" w:rsidP="00436994">
      <w:pPr>
        <w:pStyle w:val="ANormal"/>
        <w:rPr>
          <w:lang w:val="sv-FI"/>
        </w:rPr>
      </w:pPr>
      <w:r>
        <w:rPr>
          <w:lang w:val="sv-FI"/>
        </w:rPr>
        <w:t xml:space="preserve">Landskapsregeringen anhöll den 9 december 2021 av Ålandsdelegationen om att landskapet skulle beviljas ett särskilt bidrag med stöd av </w:t>
      </w:r>
      <w:r w:rsidR="007418C7">
        <w:rPr>
          <w:lang w:val="sv-FI"/>
        </w:rPr>
        <w:t>51 § s</w:t>
      </w:r>
      <w:r>
        <w:rPr>
          <w:lang w:val="sv-FI"/>
        </w:rPr>
        <w:t>jälvstyrelselagen</w:t>
      </w:r>
      <w:r w:rsidR="007418C7">
        <w:rPr>
          <w:lang w:val="sv-FI"/>
        </w:rPr>
        <w:t xml:space="preserve"> (1991:71). Bidragsansökan, som </w:t>
      </w:r>
      <w:r w:rsidR="001C0283">
        <w:rPr>
          <w:lang w:val="sv-FI"/>
        </w:rPr>
        <w:t xml:space="preserve">gällde kostnaderna för år 2020, </w:t>
      </w:r>
      <w:r w:rsidR="007418C7">
        <w:rPr>
          <w:lang w:val="sv-FI"/>
        </w:rPr>
        <w:t>uppgick till 17 537 120 euro</w:t>
      </w:r>
      <w:r w:rsidR="001D3D19">
        <w:rPr>
          <w:lang w:val="sv-FI"/>
        </w:rPr>
        <w:t xml:space="preserve"> och</w:t>
      </w:r>
      <w:r w:rsidR="007418C7">
        <w:rPr>
          <w:lang w:val="sv-FI"/>
        </w:rPr>
        <w:t xml:space="preserve"> motiverades med att landskapet på grund av pandemin drabbats av sådana väsentliga rubbningar </w:t>
      </w:r>
      <w:r w:rsidR="001C0283">
        <w:rPr>
          <w:lang w:val="sv-FI"/>
        </w:rPr>
        <w:t>i</w:t>
      </w:r>
      <w:r w:rsidR="007418C7">
        <w:rPr>
          <w:lang w:val="sv-FI"/>
        </w:rPr>
        <w:t xml:space="preserve"> samhällsekonomin som avses i nämnda paragraf. Ålandsdelegationen beslutade den 21 juli 2022 att godkänna landskapsregeringens anhållan och godkände hela beloppet. </w:t>
      </w:r>
      <w:r w:rsidR="001D3D19">
        <w:rPr>
          <w:lang w:val="sv-FI"/>
        </w:rPr>
        <w:t xml:space="preserve">Republikens </w:t>
      </w:r>
      <w:r w:rsidR="001C0283">
        <w:rPr>
          <w:lang w:val="sv-FI"/>
        </w:rPr>
        <w:t xml:space="preserve">president </w:t>
      </w:r>
      <w:r w:rsidR="001D3D19">
        <w:rPr>
          <w:lang w:val="sv-FI"/>
        </w:rPr>
        <w:t>stadfäste beslutet den 30 september 2022.</w:t>
      </w:r>
    </w:p>
    <w:p w14:paraId="35FFFD50" w14:textId="48290A59" w:rsidR="001D3D19" w:rsidRDefault="001D3D19" w:rsidP="00436994">
      <w:pPr>
        <w:pStyle w:val="ANormal"/>
        <w:rPr>
          <w:lang w:val="sv-FI"/>
        </w:rPr>
      </w:pPr>
      <w:r>
        <w:rPr>
          <w:lang w:val="sv-FI"/>
        </w:rPr>
        <w:tab/>
        <w:t>Utskottet noterar att en motsvarande ansökan gällande år 2021 omfattande ett belopp om 6 110 177 euro inlämnades till Ålandsdelegationen den 20 december 2022.</w:t>
      </w:r>
    </w:p>
    <w:p w14:paraId="65B7C253" w14:textId="75FA3D58" w:rsidR="001D3D19" w:rsidRPr="00436994" w:rsidRDefault="001D3D19" w:rsidP="00436994">
      <w:pPr>
        <w:pStyle w:val="ANormal"/>
        <w:rPr>
          <w:lang w:val="sv-FI"/>
        </w:rPr>
      </w:pPr>
      <w:r>
        <w:rPr>
          <w:lang w:val="sv-FI"/>
        </w:rPr>
        <w:tab/>
        <w:t>Enligt vad utskottet erfarit är det särskilda bidrag som nu beviljats det första bidrag som erhållits med stöd av 51 § självstyrelselagen. I december 2020 inlämnades en anhållan om särskilt bidrag för Alfrida-stormens verkningar vilken inte erhöll bifall från Ålandsdelegationen.</w:t>
      </w:r>
    </w:p>
    <w:p w14:paraId="293F81F9" w14:textId="3C672CB9" w:rsidR="00BB2D69" w:rsidRDefault="00BB2D69" w:rsidP="00BB2D69">
      <w:pPr>
        <w:pStyle w:val="ANormal"/>
        <w:rPr>
          <w:lang w:val="sv-FI"/>
        </w:rPr>
      </w:pPr>
    </w:p>
    <w:p w14:paraId="5D2B8082" w14:textId="7F6FB0F0" w:rsidR="002949B0" w:rsidRDefault="002949B0" w:rsidP="002949B0">
      <w:pPr>
        <w:pStyle w:val="RubrikC"/>
        <w:rPr>
          <w:lang w:val="sv-FI"/>
        </w:rPr>
      </w:pPr>
      <w:bookmarkStart w:id="16" w:name="_Toc125021582"/>
      <w:r>
        <w:rPr>
          <w:lang w:val="sv-FI"/>
        </w:rPr>
        <w:t>Högskolan på Åland</w:t>
      </w:r>
      <w:bookmarkEnd w:id="16"/>
    </w:p>
    <w:p w14:paraId="7AE3DCBF" w14:textId="12988B71" w:rsidR="002949B0" w:rsidRDefault="002949B0" w:rsidP="002949B0">
      <w:pPr>
        <w:pStyle w:val="Rubrikmellanrum"/>
        <w:rPr>
          <w:lang w:val="sv-FI"/>
        </w:rPr>
      </w:pPr>
    </w:p>
    <w:p w14:paraId="3F7B936E" w14:textId="66B2787B" w:rsidR="00E33CCE" w:rsidRDefault="002949B0" w:rsidP="002949B0">
      <w:pPr>
        <w:pStyle w:val="ANormal"/>
        <w:rPr>
          <w:lang w:val="sv-FI"/>
        </w:rPr>
      </w:pPr>
      <w:r>
        <w:rPr>
          <w:lang w:val="sv-FI"/>
        </w:rPr>
        <w:t xml:space="preserve">Finansieringsmodellen för Högskolan på Åland bygger </w:t>
      </w:r>
      <w:r w:rsidR="00574DD3">
        <w:rPr>
          <w:lang w:val="sv-FI"/>
        </w:rPr>
        <w:t xml:space="preserve">på </w:t>
      </w:r>
      <w:r>
        <w:rPr>
          <w:lang w:val="sv-FI"/>
        </w:rPr>
        <w:t>att verksamheten har ett nettoanslag</w:t>
      </w:r>
      <w:r w:rsidR="00E33CCE">
        <w:rPr>
          <w:lang w:val="sv-FI"/>
        </w:rPr>
        <w:t>, vilket innebär att utgifter och inkomster hanteras som en helhet</w:t>
      </w:r>
      <w:r>
        <w:rPr>
          <w:lang w:val="sv-FI"/>
        </w:rPr>
        <w:t xml:space="preserve">. </w:t>
      </w:r>
      <w:r w:rsidR="001C6A87">
        <w:rPr>
          <w:lang w:val="sv-FI"/>
        </w:rPr>
        <w:t xml:space="preserve">Högskolans tilldelning av budgetmedel från landskapsregeringen utgörs av basfinansiering 80 %, resultatfinansiering 15 % och strategisk finansiering 5 %. </w:t>
      </w:r>
    </w:p>
    <w:p w14:paraId="012A31DD" w14:textId="4E904A38" w:rsidR="002949B0" w:rsidRPr="002949B0" w:rsidRDefault="00E33CCE" w:rsidP="002949B0">
      <w:pPr>
        <w:pStyle w:val="ANormal"/>
        <w:rPr>
          <w:lang w:val="sv-FI"/>
        </w:rPr>
      </w:pPr>
      <w:r>
        <w:rPr>
          <w:lang w:val="sv-FI"/>
        </w:rPr>
        <w:tab/>
      </w:r>
      <w:r w:rsidR="002949B0">
        <w:rPr>
          <w:lang w:val="sv-FI"/>
        </w:rPr>
        <w:t xml:space="preserve">För att </w:t>
      </w:r>
      <w:r>
        <w:rPr>
          <w:lang w:val="sv-FI"/>
        </w:rPr>
        <w:t xml:space="preserve">göra finansieringen av högskolan smidigare beslöt lagtinget i samband med budgeten för 2023 att ändra </w:t>
      </w:r>
      <w:proofErr w:type="spellStart"/>
      <w:r>
        <w:rPr>
          <w:lang w:val="sv-FI"/>
        </w:rPr>
        <w:t>anslagstypen</w:t>
      </w:r>
      <w:proofErr w:type="spellEnd"/>
      <w:r>
        <w:rPr>
          <w:lang w:val="sv-FI"/>
        </w:rPr>
        <w:t xml:space="preserve"> till ett tvåårigt reservationsanslag (VR) vilket möjliggör att </w:t>
      </w:r>
      <w:r w:rsidR="008A4A3C">
        <w:rPr>
          <w:lang w:val="sv-FI"/>
        </w:rPr>
        <w:t xml:space="preserve">överskottet från ett år, men även ett eventuellt underskott, överförs till följande år. Med anledning av detta och för att aktivera finansieringsprincipen snabbare föreslår landskapsregeringen att de outnyttjade medlen (”överskottet”) från år 2021 återinförs i budgeten för 2022. Beloppet om 621 000 euro betraktas som en kostnad i budgeten för 2022 </w:t>
      </w:r>
      <w:r w:rsidR="001C6A87">
        <w:rPr>
          <w:lang w:val="sv-FI"/>
        </w:rPr>
        <w:t xml:space="preserve">och </w:t>
      </w:r>
      <w:r w:rsidR="008A4A3C">
        <w:rPr>
          <w:lang w:val="sv-FI"/>
        </w:rPr>
        <w:t>kommer tillsammans med nettot av de anslag och intäkter som redan fanns i anslaget för 2022 att överföras till högskolans budget för år 2023</w:t>
      </w:r>
      <w:r w:rsidR="001C6A87">
        <w:rPr>
          <w:lang w:val="sv-FI"/>
        </w:rPr>
        <w:t>.</w:t>
      </w:r>
    </w:p>
    <w:p w14:paraId="235CBD9A" w14:textId="660E5D13" w:rsidR="002949B0" w:rsidRDefault="001C6A87" w:rsidP="00BB2D69">
      <w:pPr>
        <w:pStyle w:val="ANormal"/>
        <w:rPr>
          <w:lang w:val="sv-FI"/>
        </w:rPr>
      </w:pPr>
      <w:r>
        <w:rPr>
          <w:lang w:val="sv-FI"/>
        </w:rPr>
        <w:tab/>
        <w:t xml:space="preserve">Utöver ovannämnda anslag ingår ett anslag om 87 000 euro för anskaffning av aktier i bolaget </w:t>
      </w:r>
      <w:proofErr w:type="spellStart"/>
      <w:r>
        <w:rPr>
          <w:lang w:val="sv-FI"/>
        </w:rPr>
        <w:t>Funidata</w:t>
      </w:r>
      <w:proofErr w:type="spellEnd"/>
      <w:r>
        <w:rPr>
          <w:lang w:val="sv-FI"/>
        </w:rPr>
        <w:t xml:space="preserve"> </w:t>
      </w:r>
      <w:r w:rsidR="00574DD3">
        <w:rPr>
          <w:lang w:val="sv-FI"/>
        </w:rPr>
        <w:t>O</w:t>
      </w:r>
      <w:r>
        <w:rPr>
          <w:lang w:val="sv-FI"/>
        </w:rPr>
        <w:t>y, som är ett programvarubolag som ägs av olika högskolor i Finland. Ägarskap är ett krav i samband med anskaffning av programvara från detta företag.</w:t>
      </w:r>
    </w:p>
    <w:p w14:paraId="50159750" w14:textId="675ACA1A" w:rsidR="005256DE" w:rsidRDefault="005256DE" w:rsidP="00BB2D69">
      <w:pPr>
        <w:pStyle w:val="ANormal"/>
        <w:rPr>
          <w:lang w:val="sv-FI"/>
        </w:rPr>
      </w:pPr>
    </w:p>
    <w:p w14:paraId="210832D2" w14:textId="05D9AC57" w:rsidR="005256DE" w:rsidRDefault="005256DE" w:rsidP="005256DE">
      <w:pPr>
        <w:pStyle w:val="RubrikC"/>
        <w:rPr>
          <w:lang w:val="sv-FI"/>
        </w:rPr>
      </w:pPr>
      <w:bookmarkStart w:id="17" w:name="_Toc125021583"/>
      <w:r>
        <w:rPr>
          <w:lang w:val="sv-FI"/>
        </w:rPr>
        <w:t>Ålands miljö- och hälsoskyddsmyndighet (ÅMHM)</w:t>
      </w:r>
      <w:bookmarkEnd w:id="17"/>
    </w:p>
    <w:p w14:paraId="0AB5278D" w14:textId="62BB0A90" w:rsidR="005256DE" w:rsidRDefault="005256DE" w:rsidP="005256DE">
      <w:pPr>
        <w:pStyle w:val="Rubrikmellanrum"/>
        <w:rPr>
          <w:lang w:val="sv-FI"/>
        </w:rPr>
      </w:pPr>
    </w:p>
    <w:p w14:paraId="3C9114F3" w14:textId="45B12FBE" w:rsidR="005256DE" w:rsidRPr="00772C9E" w:rsidRDefault="005256DE" w:rsidP="005256DE">
      <w:pPr>
        <w:pStyle w:val="ANormal"/>
        <w:rPr>
          <w:lang w:val="sv-FI"/>
        </w:rPr>
      </w:pPr>
      <w:r w:rsidRPr="00772C9E">
        <w:rPr>
          <w:lang w:val="sv-FI"/>
        </w:rPr>
        <w:t>I sitt betänkande över grundbudgeten för 2023 (FNU nr 2/</w:t>
      </w:r>
      <w:proofErr w:type="gramStart"/>
      <w:r w:rsidRPr="00772C9E">
        <w:rPr>
          <w:lang w:val="sv-FI"/>
        </w:rPr>
        <w:t>2022-2023</w:t>
      </w:r>
      <w:proofErr w:type="gramEnd"/>
      <w:r w:rsidRPr="00772C9E">
        <w:rPr>
          <w:lang w:val="sv-FI"/>
        </w:rPr>
        <w:t xml:space="preserve">) lyfte utskottet den viktiga roll som ÅMHM har i samband med de processer som </w:t>
      </w:r>
      <w:r w:rsidRPr="00772C9E">
        <w:rPr>
          <w:lang w:val="sv-FI"/>
        </w:rPr>
        <w:lastRenderedPageBreak/>
        <w:t xml:space="preserve">krävs för att </w:t>
      </w:r>
      <w:r w:rsidR="003C0F14" w:rsidRPr="00772C9E">
        <w:rPr>
          <w:lang w:val="sv-FI"/>
        </w:rPr>
        <w:t xml:space="preserve">skapa förutsättningar för en framtida utbyggnad av havsbaserad vindkraft på åländska vatten. </w:t>
      </w:r>
    </w:p>
    <w:p w14:paraId="72A1C8E0" w14:textId="0469AAB9" w:rsidR="003C0F14" w:rsidRPr="00772C9E" w:rsidRDefault="003C0F14" w:rsidP="005256DE">
      <w:pPr>
        <w:pStyle w:val="ANormal"/>
        <w:rPr>
          <w:lang w:val="sv-FI"/>
        </w:rPr>
      </w:pPr>
      <w:r w:rsidRPr="00772C9E">
        <w:rPr>
          <w:lang w:val="sv-FI"/>
        </w:rPr>
        <w:tab/>
        <w:t>För att myndigheten ska kunna arbeta smidigt och utnyttja sina resurser optimalt anser utskottet att myndigheten kunde omfattas av samma nettobudgeteringsprincip som används för andra myndigheter.</w:t>
      </w:r>
    </w:p>
    <w:bookmarkEnd w:id="12"/>
    <w:p w14:paraId="749774DE" w14:textId="77777777" w:rsidR="001C6A87" w:rsidRDefault="001C6A87" w:rsidP="00BB2D69">
      <w:pPr>
        <w:pStyle w:val="ANormal"/>
        <w:rPr>
          <w:lang w:val="sv-FI"/>
        </w:rPr>
      </w:pPr>
    </w:p>
    <w:p w14:paraId="3D743C2E" w14:textId="3C6D552A" w:rsidR="00AD15F4" w:rsidRPr="00C40348" w:rsidRDefault="00AD15F4" w:rsidP="00AD0635">
      <w:pPr>
        <w:pStyle w:val="RubrikB"/>
        <w:rPr>
          <w:color w:val="FF0000"/>
        </w:rPr>
      </w:pPr>
      <w:bookmarkStart w:id="18" w:name="_Toc532804451"/>
      <w:bookmarkStart w:id="19" w:name="_Toc57991557"/>
      <w:bookmarkStart w:id="20" w:name="_Toc125021584"/>
      <w:bookmarkEnd w:id="13"/>
      <w:r w:rsidRPr="007C4FC7">
        <w:t>Detaljmotivering</w:t>
      </w:r>
      <w:bookmarkEnd w:id="18"/>
      <w:bookmarkEnd w:id="19"/>
      <w:bookmarkEnd w:id="20"/>
    </w:p>
    <w:p w14:paraId="4968F670" w14:textId="3A3ABE23" w:rsidR="00344C5C" w:rsidRDefault="00344C5C" w:rsidP="00344C5C">
      <w:pPr>
        <w:pStyle w:val="Rubrikmellanrum"/>
        <w:rPr>
          <w:color w:val="FF000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5930"/>
      </w:tblGrid>
      <w:tr w:rsidR="00C40348" w:rsidRPr="00C40348" w14:paraId="60C83E1B" w14:textId="77777777" w:rsidTr="00FC1122">
        <w:tc>
          <w:tcPr>
            <w:tcW w:w="6680" w:type="dxa"/>
            <w:gridSpan w:val="2"/>
          </w:tcPr>
          <w:p w14:paraId="3FD4C64D" w14:textId="1E308859" w:rsidR="00BC7853" w:rsidRPr="00C804AD" w:rsidRDefault="00BC7853" w:rsidP="00BC7853">
            <w:pPr>
              <w:pStyle w:val="ANormal"/>
              <w:rPr>
                <w:rFonts w:ascii="Arial" w:hAnsi="Arial" w:cs="Arial"/>
              </w:rPr>
            </w:pPr>
            <w:r w:rsidRPr="00C804AD">
              <w:rPr>
                <w:rFonts w:ascii="Arial" w:hAnsi="Arial" w:cs="Arial"/>
              </w:rPr>
              <w:t>VERKSAMHET</w:t>
            </w:r>
            <w:r w:rsidR="00C8248F">
              <w:rPr>
                <w:rFonts w:ascii="Arial" w:hAnsi="Arial" w:cs="Arial"/>
              </w:rPr>
              <w:t xml:space="preserve"> OCH ÖVERFÖRINGAR</w:t>
            </w:r>
          </w:p>
        </w:tc>
      </w:tr>
      <w:tr w:rsidR="00C40348" w:rsidRPr="00C40348" w14:paraId="42139298" w14:textId="77777777" w:rsidTr="00FC1122">
        <w:tc>
          <w:tcPr>
            <w:tcW w:w="750" w:type="dxa"/>
          </w:tcPr>
          <w:p w14:paraId="5EEA4E79" w14:textId="42C6E9F0" w:rsidR="00CE0D4B" w:rsidRPr="00C804AD" w:rsidRDefault="005F781E" w:rsidP="00CE0D4B">
            <w:pPr>
              <w:pStyle w:val="ANormal"/>
              <w:rPr>
                <w:rFonts w:ascii="Arial" w:hAnsi="Arial" w:cs="Arial"/>
                <w:b/>
                <w:bCs/>
                <w:sz w:val="16"/>
                <w:szCs w:val="16"/>
              </w:rPr>
            </w:pPr>
            <w:bookmarkStart w:id="21" w:name="_Hlk89940724"/>
            <w:r>
              <w:rPr>
                <w:rFonts w:ascii="Arial" w:hAnsi="Arial" w:cs="Arial"/>
                <w:b/>
                <w:bCs/>
                <w:sz w:val="16"/>
                <w:szCs w:val="16"/>
              </w:rPr>
              <w:t>20</w:t>
            </w:r>
            <w:r w:rsidR="008E07AE" w:rsidRPr="00C804AD">
              <w:rPr>
                <w:rFonts w:ascii="Arial" w:hAnsi="Arial" w:cs="Arial"/>
                <w:b/>
                <w:bCs/>
                <w:sz w:val="16"/>
                <w:szCs w:val="16"/>
              </w:rPr>
              <w:t>0</w:t>
            </w:r>
          </w:p>
        </w:tc>
        <w:tc>
          <w:tcPr>
            <w:tcW w:w="5930" w:type="dxa"/>
          </w:tcPr>
          <w:p w14:paraId="5DD150BF" w14:textId="046BF8F9" w:rsidR="00CE0D4B" w:rsidRPr="00C804AD" w:rsidRDefault="005F781E" w:rsidP="00CE0D4B">
            <w:pPr>
              <w:pStyle w:val="ANormal"/>
              <w:rPr>
                <w:rFonts w:ascii="Arial" w:hAnsi="Arial" w:cs="Arial"/>
                <w:b/>
                <w:bCs/>
                <w:sz w:val="16"/>
                <w:szCs w:val="16"/>
              </w:rPr>
            </w:pPr>
            <w:r>
              <w:rPr>
                <w:rFonts w:ascii="Arial" w:hAnsi="Arial" w:cs="Arial"/>
                <w:b/>
                <w:bCs/>
                <w:sz w:val="16"/>
                <w:szCs w:val="16"/>
              </w:rPr>
              <w:t>LANDSKAPSREGERINGEN OCH REGERINGSKANSLIET</w:t>
            </w:r>
          </w:p>
        </w:tc>
      </w:tr>
      <w:tr w:rsidR="00C40348" w:rsidRPr="00C40348" w14:paraId="0DAF22F9" w14:textId="77777777" w:rsidTr="00FC1122">
        <w:tc>
          <w:tcPr>
            <w:tcW w:w="750" w:type="dxa"/>
          </w:tcPr>
          <w:p w14:paraId="3750012C" w14:textId="7179C6D0" w:rsidR="00710DE3" w:rsidRPr="00C804AD" w:rsidRDefault="005F781E" w:rsidP="00CE0D4B">
            <w:pPr>
              <w:pStyle w:val="ANormal"/>
              <w:rPr>
                <w:rFonts w:ascii="Arial" w:hAnsi="Arial" w:cs="Arial"/>
                <w:sz w:val="16"/>
                <w:szCs w:val="16"/>
              </w:rPr>
            </w:pPr>
            <w:r>
              <w:rPr>
                <w:rFonts w:ascii="Arial" w:hAnsi="Arial" w:cs="Arial"/>
                <w:sz w:val="16"/>
                <w:szCs w:val="16"/>
              </w:rPr>
              <w:t>210</w:t>
            </w:r>
          </w:p>
        </w:tc>
        <w:tc>
          <w:tcPr>
            <w:tcW w:w="5930" w:type="dxa"/>
          </w:tcPr>
          <w:p w14:paraId="1349B4F0" w14:textId="3F6BF19F" w:rsidR="00710DE3" w:rsidRPr="00C804AD" w:rsidRDefault="005F781E" w:rsidP="00CE0D4B">
            <w:pPr>
              <w:pStyle w:val="ANormal"/>
              <w:rPr>
                <w:rFonts w:ascii="Arial" w:hAnsi="Arial" w:cs="Arial"/>
                <w:sz w:val="16"/>
                <w:szCs w:val="16"/>
              </w:rPr>
            </w:pPr>
            <w:r>
              <w:rPr>
                <w:rFonts w:ascii="Arial" w:hAnsi="Arial" w:cs="Arial"/>
                <w:sz w:val="16"/>
                <w:szCs w:val="16"/>
              </w:rPr>
              <w:t>REGERINGSKANSLIET</w:t>
            </w:r>
          </w:p>
        </w:tc>
      </w:tr>
      <w:tr w:rsidR="00C40348" w:rsidRPr="00C40348" w14:paraId="43B4C4E7" w14:textId="77777777" w:rsidTr="00FC1122">
        <w:tc>
          <w:tcPr>
            <w:tcW w:w="750" w:type="dxa"/>
          </w:tcPr>
          <w:p w14:paraId="3DC8E285" w14:textId="2DEC8A9B" w:rsidR="00710DE3" w:rsidRPr="00C804AD" w:rsidRDefault="005F781E" w:rsidP="00CE0D4B">
            <w:pPr>
              <w:pStyle w:val="ANormal"/>
              <w:rPr>
                <w:rFonts w:ascii="Arial" w:hAnsi="Arial" w:cs="Arial"/>
                <w:sz w:val="16"/>
                <w:szCs w:val="16"/>
              </w:rPr>
            </w:pPr>
            <w:proofErr w:type="gramStart"/>
            <w:r>
              <w:rPr>
                <w:rFonts w:ascii="Arial" w:hAnsi="Arial" w:cs="Arial"/>
                <w:sz w:val="16"/>
                <w:szCs w:val="16"/>
              </w:rPr>
              <w:t>21</w:t>
            </w:r>
            <w:r w:rsidR="00720C1B" w:rsidRPr="00C804AD">
              <w:rPr>
                <w:rFonts w:ascii="Arial" w:hAnsi="Arial" w:cs="Arial"/>
                <w:sz w:val="16"/>
                <w:szCs w:val="16"/>
              </w:rPr>
              <w:t>0</w:t>
            </w:r>
            <w:r>
              <w:rPr>
                <w:rFonts w:ascii="Arial" w:hAnsi="Arial" w:cs="Arial"/>
                <w:sz w:val="16"/>
                <w:szCs w:val="16"/>
              </w:rPr>
              <w:t>1</w:t>
            </w:r>
            <w:r w:rsidR="00710DE3" w:rsidRPr="00C804AD">
              <w:rPr>
                <w:rFonts w:ascii="Arial" w:hAnsi="Arial" w:cs="Arial"/>
                <w:sz w:val="16"/>
                <w:szCs w:val="16"/>
              </w:rPr>
              <w:t>0</w:t>
            </w:r>
            <w:proofErr w:type="gramEnd"/>
          </w:p>
        </w:tc>
        <w:tc>
          <w:tcPr>
            <w:tcW w:w="5930" w:type="dxa"/>
          </w:tcPr>
          <w:p w14:paraId="5EA6E53A" w14:textId="1757B0A5" w:rsidR="00710DE3" w:rsidRPr="00C804AD" w:rsidRDefault="005F781E" w:rsidP="00CE0D4B">
            <w:pPr>
              <w:pStyle w:val="ANormal"/>
              <w:rPr>
                <w:rFonts w:ascii="Arial" w:hAnsi="Arial" w:cs="Arial"/>
                <w:sz w:val="16"/>
                <w:szCs w:val="16"/>
              </w:rPr>
            </w:pPr>
            <w:r>
              <w:rPr>
                <w:rFonts w:ascii="Arial" w:hAnsi="Arial" w:cs="Arial"/>
                <w:sz w:val="16"/>
                <w:szCs w:val="16"/>
              </w:rPr>
              <w:t>Regeringskansliet, ve</w:t>
            </w:r>
            <w:r w:rsidR="00772C9E">
              <w:rPr>
                <w:rFonts w:ascii="Arial" w:hAnsi="Arial" w:cs="Arial"/>
                <w:sz w:val="16"/>
                <w:szCs w:val="16"/>
              </w:rPr>
              <w:t>r</w:t>
            </w:r>
            <w:r>
              <w:rPr>
                <w:rFonts w:ascii="Arial" w:hAnsi="Arial" w:cs="Arial"/>
                <w:sz w:val="16"/>
                <w:szCs w:val="16"/>
              </w:rPr>
              <w:t>ksamhet</w:t>
            </w:r>
          </w:p>
        </w:tc>
      </w:tr>
      <w:tr w:rsidR="00C40348" w:rsidRPr="00C40348" w14:paraId="3D5C83AC" w14:textId="77777777" w:rsidTr="00FC1122">
        <w:tc>
          <w:tcPr>
            <w:tcW w:w="750" w:type="dxa"/>
          </w:tcPr>
          <w:p w14:paraId="74E34968" w14:textId="77777777" w:rsidR="00BE20D6" w:rsidRPr="00C804AD" w:rsidRDefault="00BE20D6" w:rsidP="00CE0D4B">
            <w:pPr>
              <w:pStyle w:val="ANormal"/>
              <w:rPr>
                <w:rFonts w:ascii="Arial" w:hAnsi="Arial" w:cs="Arial"/>
                <w:sz w:val="16"/>
                <w:szCs w:val="16"/>
              </w:rPr>
            </w:pPr>
          </w:p>
        </w:tc>
        <w:tc>
          <w:tcPr>
            <w:tcW w:w="5930" w:type="dxa"/>
          </w:tcPr>
          <w:p w14:paraId="1A7EC035" w14:textId="77777777" w:rsidR="005208B4" w:rsidRDefault="00BE20D6" w:rsidP="00EE2DBE">
            <w:pPr>
              <w:pStyle w:val="Klam"/>
              <w:ind w:left="0"/>
            </w:pPr>
            <w:r w:rsidRPr="00C804AD">
              <w:t>I</w:t>
            </w:r>
            <w:r w:rsidR="005F781E">
              <w:t xml:space="preserve"> </w:t>
            </w:r>
            <w:proofErr w:type="spellStart"/>
            <w:r w:rsidRPr="00C804AD">
              <w:t>ltl</w:t>
            </w:r>
            <w:proofErr w:type="spellEnd"/>
            <w:r w:rsidRPr="00C804AD">
              <w:t xml:space="preserve"> </w:t>
            </w:r>
            <w:r w:rsidR="005F781E">
              <w:t>John Holmbergs</w:t>
            </w:r>
            <w:r w:rsidR="00376178">
              <w:t xml:space="preserve"> </w:t>
            </w:r>
            <w:r w:rsidRPr="00C804AD">
              <w:t xml:space="preserve">budgetmotion BM nr </w:t>
            </w:r>
            <w:r w:rsidR="005F781E">
              <w:t>86</w:t>
            </w:r>
            <w:r w:rsidRPr="00C804AD">
              <w:t>/</w:t>
            </w:r>
            <w:proofErr w:type="gramStart"/>
            <w:r w:rsidRPr="00C804AD">
              <w:t>202</w:t>
            </w:r>
            <w:r w:rsidR="005F781E">
              <w:t>2</w:t>
            </w:r>
            <w:r w:rsidRPr="00C804AD">
              <w:t>-202</w:t>
            </w:r>
            <w:r w:rsidR="005F781E">
              <w:t>3</w:t>
            </w:r>
            <w:proofErr w:type="gramEnd"/>
            <w:r w:rsidRPr="00C804AD">
              <w:t xml:space="preserve"> föreslås att</w:t>
            </w:r>
            <w:r w:rsidR="005208B4">
              <w:t xml:space="preserve"> momentets motivering erhåller följande tillägg</w:t>
            </w:r>
            <w:r w:rsidR="00EE2DBE">
              <w:t>:</w:t>
            </w:r>
          </w:p>
          <w:p w14:paraId="0D7C9F25" w14:textId="0BA06D93" w:rsidR="00EE2DBE" w:rsidRDefault="00EE2DBE" w:rsidP="00EE2DBE">
            <w:pPr>
              <w:pStyle w:val="Klam"/>
              <w:ind w:left="0"/>
            </w:pPr>
            <w:r>
              <w:rPr>
                <w:bCs/>
              </w:rPr>
              <w:t>”</w:t>
            </w:r>
            <w:r>
              <w:t>Landskapsregeringen säkerställer i det kommande budgetarbetet för 2024 att nödvändig budgetdisciplin och dess innefattande systematik implementeras inom förvaltning och underliggande myndigheter.”</w:t>
            </w:r>
          </w:p>
          <w:p w14:paraId="5856520D" w14:textId="77777777" w:rsidR="005208B4" w:rsidRDefault="005208B4" w:rsidP="00EE2DBE">
            <w:pPr>
              <w:pStyle w:val="ANormal"/>
              <w:rPr>
                <w:szCs w:val="22"/>
                <w:shd w:val="clear" w:color="auto" w:fill="FFFFFF"/>
              </w:rPr>
            </w:pPr>
            <w:r>
              <w:rPr>
                <w:szCs w:val="22"/>
                <w:shd w:val="clear" w:color="auto" w:fill="FFFFFF"/>
              </w:rPr>
              <w:t xml:space="preserve">   </w:t>
            </w:r>
            <w:r w:rsidR="00EE2DBE" w:rsidRPr="00376178">
              <w:rPr>
                <w:szCs w:val="22"/>
                <w:shd w:val="clear" w:color="auto" w:fill="FFFFFF"/>
              </w:rPr>
              <w:t xml:space="preserve">Motionen föreslås förkastad. </w:t>
            </w:r>
            <w:r w:rsidR="00EE2DBE" w:rsidRPr="0089388B">
              <w:rPr>
                <w:szCs w:val="22"/>
                <w:shd w:val="clear" w:color="auto" w:fill="FFFFFF"/>
              </w:rPr>
              <w:t xml:space="preserve">Beslutet tillkom efter omröstning som utföll </w:t>
            </w:r>
            <w:proofErr w:type="gramStart"/>
            <w:r w:rsidR="00EE2DBE">
              <w:rPr>
                <w:szCs w:val="22"/>
                <w:shd w:val="clear" w:color="auto" w:fill="FFFFFF"/>
              </w:rPr>
              <w:t>4</w:t>
            </w:r>
            <w:r w:rsidR="00EE2DBE" w:rsidRPr="0089388B">
              <w:rPr>
                <w:szCs w:val="22"/>
                <w:shd w:val="clear" w:color="auto" w:fill="FFFFFF"/>
              </w:rPr>
              <w:t>-2</w:t>
            </w:r>
            <w:proofErr w:type="gramEnd"/>
            <w:r w:rsidR="00EE2DBE" w:rsidRPr="0089388B">
              <w:rPr>
                <w:szCs w:val="22"/>
                <w:shd w:val="clear" w:color="auto" w:fill="FFFFFF"/>
              </w:rPr>
              <w:t xml:space="preserve">. Beslutet biträddes av ordföranden Jörgen Pettersson samt ledamöterna Lars Häggblom, Robert </w:t>
            </w:r>
            <w:proofErr w:type="spellStart"/>
            <w:r w:rsidR="00EE2DBE" w:rsidRPr="0089388B">
              <w:rPr>
                <w:szCs w:val="22"/>
                <w:shd w:val="clear" w:color="auto" w:fill="FFFFFF"/>
              </w:rPr>
              <w:t>Mansén</w:t>
            </w:r>
            <w:proofErr w:type="spellEnd"/>
            <w:r w:rsidR="00EE2DBE" w:rsidRPr="0089388B">
              <w:rPr>
                <w:szCs w:val="22"/>
                <w:shd w:val="clear" w:color="auto" w:fill="FFFFFF"/>
              </w:rPr>
              <w:t xml:space="preserve"> och ersättaren Torbjörn Eliasson.</w:t>
            </w:r>
            <w:r w:rsidR="00EE2DBE" w:rsidRPr="00376178">
              <w:rPr>
                <w:szCs w:val="22"/>
                <w:shd w:val="clear" w:color="auto" w:fill="FFFFFF"/>
              </w:rPr>
              <w:t xml:space="preserve"> </w:t>
            </w:r>
            <w:r w:rsidR="00EE2DBE">
              <w:rPr>
                <w:szCs w:val="22"/>
                <w:shd w:val="clear" w:color="auto" w:fill="FFFFFF"/>
              </w:rPr>
              <w:t xml:space="preserve">Ledamoten Nina Fellman avstod från att rösta. </w:t>
            </w:r>
          </w:p>
          <w:p w14:paraId="432B22CB" w14:textId="2535575A" w:rsidR="00EE2DBE" w:rsidRDefault="005208B4" w:rsidP="00EE2DBE">
            <w:pPr>
              <w:pStyle w:val="ANormal"/>
            </w:pPr>
            <w:r>
              <w:rPr>
                <w:szCs w:val="22"/>
                <w:shd w:val="clear" w:color="auto" w:fill="FFFFFF"/>
              </w:rPr>
              <w:t xml:space="preserve">   </w:t>
            </w:r>
            <w:r w:rsidR="00EE2DBE">
              <w:rPr>
                <w:szCs w:val="22"/>
                <w:shd w:val="clear" w:color="auto" w:fill="FFFFFF"/>
              </w:rPr>
              <w:t>Viceordföranden John Holmberg</w:t>
            </w:r>
            <w:r w:rsidR="00772C9E">
              <w:rPr>
                <w:szCs w:val="22"/>
                <w:shd w:val="clear" w:color="auto" w:fill="FFFFFF"/>
              </w:rPr>
              <w:t xml:space="preserve"> och </w:t>
            </w:r>
            <w:proofErr w:type="spellStart"/>
            <w:r w:rsidR="00772C9E">
              <w:rPr>
                <w:szCs w:val="22"/>
                <w:shd w:val="clear" w:color="auto" w:fill="FFFFFF"/>
              </w:rPr>
              <w:t>ltl</w:t>
            </w:r>
            <w:proofErr w:type="spellEnd"/>
            <w:r w:rsidR="00772C9E">
              <w:rPr>
                <w:szCs w:val="22"/>
                <w:shd w:val="clear" w:color="auto" w:fill="FFFFFF"/>
              </w:rPr>
              <w:t xml:space="preserve"> Stephan Toivonen</w:t>
            </w:r>
            <w:r w:rsidR="00EE2DBE">
              <w:rPr>
                <w:szCs w:val="22"/>
                <w:shd w:val="clear" w:color="auto" w:fill="FFFFFF"/>
              </w:rPr>
              <w:t xml:space="preserve"> lämnar in en</w:t>
            </w:r>
            <w:r w:rsidR="00EE2DBE">
              <w:t xml:space="preserve"> </w:t>
            </w:r>
            <w:r w:rsidR="00EE2DBE" w:rsidRPr="00376178">
              <w:t>reservation.</w:t>
            </w:r>
          </w:p>
          <w:p w14:paraId="677F502B" w14:textId="77777777" w:rsidR="00EE2DBE" w:rsidRPr="00EE2DBE" w:rsidRDefault="00EE2DBE" w:rsidP="00EE2DBE">
            <w:pPr>
              <w:pStyle w:val="ANormal"/>
            </w:pPr>
          </w:p>
          <w:p w14:paraId="4E841D15" w14:textId="5692290D" w:rsidR="00BE20D6" w:rsidRPr="00C804AD" w:rsidRDefault="00BE20D6" w:rsidP="005F781E">
            <w:pPr>
              <w:pStyle w:val="ANormal"/>
              <w:rPr>
                <w:rFonts w:ascii="Arial" w:hAnsi="Arial" w:cs="Arial"/>
                <w:sz w:val="16"/>
                <w:szCs w:val="16"/>
              </w:rPr>
            </w:pPr>
          </w:p>
        </w:tc>
      </w:tr>
      <w:tr w:rsidR="00C862A6" w:rsidRPr="00C40348" w14:paraId="61EA8E83" w14:textId="77777777" w:rsidTr="00FC1122">
        <w:tc>
          <w:tcPr>
            <w:tcW w:w="750" w:type="dxa"/>
          </w:tcPr>
          <w:p w14:paraId="153C45F1" w14:textId="70F83C19" w:rsidR="00C862A6" w:rsidRPr="00C862A6" w:rsidRDefault="00C862A6" w:rsidP="00C862A6">
            <w:pPr>
              <w:pStyle w:val="ANormal"/>
              <w:rPr>
                <w:rFonts w:ascii="Arial" w:hAnsi="Arial" w:cs="Arial"/>
                <w:b/>
                <w:bCs/>
                <w:sz w:val="16"/>
                <w:szCs w:val="16"/>
              </w:rPr>
            </w:pPr>
            <w:r w:rsidRPr="00C862A6">
              <w:rPr>
                <w:rFonts w:ascii="Arial" w:hAnsi="Arial" w:cs="Arial"/>
                <w:b/>
                <w:bCs/>
                <w:sz w:val="16"/>
                <w:szCs w:val="16"/>
              </w:rPr>
              <w:t>700</w:t>
            </w:r>
          </w:p>
        </w:tc>
        <w:tc>
          <w:tcPr>
            <w:tcW w:w="5930" w:type="dxa"/>
          </w:tcPr>
          <w:p w14:paraId="4453E7A5" w14:textId="0F49D25A" w:rsidR="00C862A6" w:rsidRPr="00C862A6" w:rsidRDefault="00C862A6" w:rsidP="00C862A6">
            <w:pPr>
              <w:pStyle w:val="ANormal"/>
              <w:rPr>
                <w:rFonts w:ascii="Arial" w:hAnsi="Arial" w:cs="Arial"/>
                <w:b/>
                <w:bCs/>
                <w:sz w:val="16"/>
                <w:szCs w:val="14"/>
              </w:rPr>
            </w:pPr>
            <w:r w:rsidRPr="00C862A6">
              <w:rPr>
                <w:rFonts w:ascii="Arial" w:hAnsi="Arial" w:cs="Arial"/>
                <w:b/>
                <w:bCs/>
                <w:sz w:val="16"/>
                <w:szCs w:val="14"/>
              </w:rPr>
              <w:t>INFRASTRUKTURAVDELNINGENS FÖRVALTNINGSOMRÅDE</w:t>
            </w:r>
          </w:p>
        </w:tc>
      </w:tr>
      <w:tr w:rsidR="00C862A6" w:rsidRPr="00C40348" w14:paraId="65A2409E" w14:textId="77777777" w:rsidTr="00FC1122">
        <w:tc>
          <w:tcPr>
            <w:tcW w:w="750" w:type="dxa"/>
          </w:tcPr>
          <w:p w14:paraId="7FA32FE7" w14:textId="77777777" w:rsidR="004961B0" w:rsidRDefault="004961B0" w:rsidP="00C862A6">
            <w:pPr>
              <w:pStyle w:val="ANormal"/>
              <w:rPr>
                <w:rFonts w:ascii="Arial" w:hAnsi="Arial" w:cs="Arial"/>
                <w:sz w:val="16"/>
                <w:szCs w:val="16"/>
              </w:rPr>
            </w:pPr>
          </w:p>
          <w:p w14:paraId="51D4F8CA" w14:textId="66BD1A34" w:rsidR="00C862A6" w:rsidRPr="00066824" w:rsidRDefault="00C862A6" w:rsidP="00C862A6">
            <w:pPr>
              <w:pStyle w:val="ANormal"/>
              <w:rPr>
                <w:rFonts w:ascii="Arial" w:hAnsi="Arial" w:cs="Arial"/>
                <w:sz w:val="16"/>
                <w:szCs w:val="16"/>
              </w:rPr>
            </w:pPr>
            <w:proofErr w:type="gramStart"/>
            <w:r w:rsidRPr="00066824">
              <w:rPr>
                <w:rFonts w:ascii="Arial" w:hAnsi="Arial" w:cs="Arial"/>
                <w:sz w:val="16"/>
                <w:szCs w:val="16"/>
              </w:rPr>
              <w:t>750-751</w:t>
            </w:r>
            <w:proofErr w:type="gramEnd"/>
          </w:p>
        </w:tc>
        <w:tc>
          <w:tcPr>
            <w:tcW w:w="5930" w:type="dxa"/>
          </w:tcPr>
          <w:p w14:paraId="4D99701C" w14:textId="77777777" w:rsidR="004961B0" w:rsidRDefault="004961B0" w:rsidP="00C862A6">
            <w:pPr>
              <w:pStyle w:val="ANormal"/>
              <w:rPr>
                <w:rFonts w:ascii="Arial" w:hAnsi="Arial" w:cs="Arial"/>
                <w:sz w:val="16"/>
                <w:szCs w:val="14"/>
              </w:rPr>
            </w:pPr>
          </w:p>
          <w:p w14:paraId="72594468" w14:textId="3271AA27" w:rsidR="00C862A6" w:rsidRPr="00066824" w:rsidRDefault="00C862A6" w:rsidP="00C862A6">
            <w:pPr>
              <w:pStyle w:val="ANormal"/>
              <w:rPr>
                <w:rFonts w:ascii="Arial" w:hAnsi="Arial" w:cs="Arial"/>
                <w:sz w:val="16"/>
                <w:szCs w:val="14"/>
              </w:rPr>
            </w:pPr>
            <w:r w:rsidRPr="00066824">
              <w:rPr>
                <w:rFonts w:ascii="Arial" w:hAnsi="Arial" w:cs="Arial"/>
                <w:sz w:val="16"/>
                <w:szCs w:val="14"/>
              </w:rPr>
              <w:t>KOSTNADER FÖR SJÖTRAFIK</w:t>
            </w:r>
          </w:p>
        </w:tc>
      </w:tr>
      <w:tr w:rsidR="00C862A6" w:rsidRPr="00C40348" w14:paraId="6C182CE8" w14:textId="77777777" w:rsidTr="00FC1122">
        <w:tc>
          <w:tcPr>
            <w:tcW w:w="750" w:type="dxa"/>
          </w:tcPr>
          <w:p w14:paraId="5877DEDE" w14:textId="1AE58997" w:rsidR="00C862A6" w:rsidRPr="00066824" w:rsidRDefault="00C862A6" w:rsidP="00C862A6">
            <w:pPr>
              <w:pStyle w:val="ANormal"/>
              <w:rPr>
                <w:rFonts w:ascii="Arial" w:hAnsi="Arial" w:cs="Arial"/>
                <w:sz w:val="16"/>
                <w:szCs w:val="16"/>
              </w:rPr>
            </w:pPr>
            <w:proofErr w:type="gramStart"/>
            <w:r w:rsidRPr="00066824">
              <w:rPr>
                <w:rFonts w:ascii="Arial" w:hAnsi="Arial" w:cs="Arial"/>
                <w:sz w:val="16"/>
                <w:szCs w:val="16"/>
              </w:rPr>
              <w:t>75010</w:t>
            </w:r>
            <w:proofErr w:type="gramEnd"/>
          </w:p>
        </w:tc>
        <w:tc>
          <w:tcPr>
            <w:tcW w:w="5930" w:type="dxa"/>
          </w:tcPr>
          <w:p w14:paraId="09ADD02E" w14:textId="32C7575E" w:rsidR="00C862A6" w:rsidRPr="00066824" w:rsidRDefault="00C862A6" w:rsidP="00C862A6">
            <w:pPr>
              <w:pStyle w:val="ANormal"/>
              <w:rPr>
                <w:rFonts w:ascii="Arial" w:hAnsi="Arial" w:cs="Arial"/>
              </w:rPr>
            </w:pPr>
            <w:r w:rsidRPr="00066824">
              <w:rPr>
                <w:rFonts w:ascii="Arial" w:hAnsi="Arial" w:cs="Arial"/>
                <w:sz w:val="16"/>
                <w:szCs w:val="14"/>
              </w:rPr>
              <w:t>Upphandling av sjötrafik</w:t>
            </w:r>
          </w:p>
        </w:tc>
      </w:tr>
      <w:tr w:rsidR="00C862A6" w:rsidRPr="00C40348" w14:paraId="0A7FD691" w14:textId="77777777" w:rsidTr="00FC1122">
        <w:tc>
          <w:tcPr>
            <w:tcW w:w="750" w:type="dxa"/>
          </w:tcPr>
          <w:p w14:paraId="1D9AE591" w14:textId="77777777" w:rsidR="004961B0" w:rsidRDefault="004961B0" w:rsidP="00C862A6">
            <w:pPr>
              <w:pStyle w:val="ANormal"/>
              <w:rPr>
                <w:rFonts w:ascii="Arial" w:hAnsi="Arial" w:cs="Arial"/>
                <w:sz w:val="16"/>
                <w:szCs w:val="16"/>
              </w:rPr>
            </w:pPr>
          </w:p>
          <w:p w14:paraId="0877A2C2" w14:textId="77777777" w:rsidR="00C5101A" w:rsidRDefault="00C5101A" w:rsidP="00C862A6">
            <w:pPr>
              <w:pStyle w:val="ANormal"/>
              <w:rPr>
                <w:rFonts w:ascii="Arial" w:hAnsi="Arial" w:cs="Arial"/>
                <w:sz w:val="16"/>
                <w:szCs w:val="16"/>
              </w:rPr>
            </w:pPr>
          </w:p>
          <w:p w14:paraId="00E53F2F" w14:textId="77777777" w:rsidR="00C5101A" w:rsidRDefault="00C5101A" w:rsidP="00C862A6">
            <w:pPr>
              <w:pStyle w:val="ANormal"/>
              <w:rPr>
                <w:rFonts w:ascii="Arial" w:hAnsi="Arial" w:cs="Arial"/>
                <w:sz w:val="16"/>
                <w:szCs w:val="16"/>
              </w:rPr>
            </w:pPr>
          </w:p>
          <w:p w14:paraId="5101128E" w14:textId="77777777" w:rsidR="00C5101A" w:rsidRDefault="00C5101A" w:rsidP="00C862A6">
            <w:pPr>
              <w:pStyle w:val="ANormal"/>
              <w:rPr>
                <w:rFonts w:ascii="Arial" w:hAnsi="Arial" w:cs="Arial"/>
                <w:sz w:val="16"/>
                <w:szCs w:val="16"/>
              </w:rPr>
            </w:pPr>
          </w:p>
          <w:p w14:paraId="59FD4118" w14:textId="77777777" w:rsidR="00C5101A" w:rsidRDefault="00C5101A" w:rsidP="00C862A6">
            <w:pPr>
              <w:pStyle w:val="ANormal"/>
              <w:rPr>
                <w:rFonts w:ascii="Arial" w:hAnsi="Arial" w:cs="Arial"/>
                <w:sz w:val="16"/>
                <w:szCs w:val="16"/>
              </w:rPr>
            </w:pPr>
          </w:p>
          <w:p w14:paraId="04D644D8" w14:textId="77777777" w:rsidR="00C5101A" w:rsidRDefault="00C5101A" w:rsidP="00C862A6">
            <w:pPr>
              <w:pStyle w:val="ANormal"/>
              <w:rPr>
                <w:rFonts w:ascii="Arial" w:hAnsi="Arial" w:cs="Arial"/>
                <w:sz w:val="16"/>
                <w:szCs w:val="16"/>
              </w:rPr>
            </w:pPr>
          </w:p>
          <w:p w14:paraId="634C292C" w14:textId="77777777" w:rsidR="00C5101A" w:rsidRDefault="00C5101A" w:rsidP="00C862A6">
            <w:pPr>
              <w:pStyle w:val="ANormal"/>
              <w:rPr>
                <w:rFonts w:ascii="Arial" w:hAnsi="Arial" w:cs="Arial"/>
                <w:sz w:val="16"/>
                <w:szCs w:val="16"/>
              </w:rPr>
            </w:pPr>
          </w:p>
          <w:p w14:paraId="1CDCE546" w14:textId="77777777" w:rsidR="00C5101A" w:rsidRDefault="00C5101A" w:rsidP="00C862A6">
            <w:pPr>
              <w:pStyle w:val="ANormal"/>
              <w:rPr>
                <w:rFonts w:ascii="Arial" w:hAnsi="Arial" w:cs="Arial"/>
                <w:sz w:val="16"/>
                <w:szCs w:val="16"/>
              </w:rPr>
            </w:pPr>
          </w:p>
          <w:p w14:paraId="7FEEB3E9" w14:textId="77777777" w:rsidR="00C5101A" w:rsidRDefault="00C5101A" w:rsidP="00C862A6">
            <w:pPr>
              <w:pStyle w:val="ANormal"/>
              <w:rPr>
                <w:rFonts w:ascii="Arial" w:hAnsi="Arial" w:cs="Arial"/>
                <w:sz w:val="16"/>
                <w:szCs w:val="16"/>
              </w:rPr>
            </w:pPr>
          </w:p>
          <w:p w14:paraId="531395DF" w14:textId="77777777" w:rsidR="00C5101A" w:rsidRDefault="00C5101A" w:rsidP="00C862A6">
            <w:pPr>
              <w:pStyle w:val="ANormal"/>
              <w:rPr>
                <w:rFonts w:ascii="Arial" w:hAnsi="Arial" w:cs="Arial"/>
                <w:sz w:val="16"/>
                <w:szCs w:val="16"/>
              </w:rPr>
            </w:pPr>
          </w:p>
          <w:p w14:paraId="32361C39" w14:textId="77777777" w:rsidR="00C5101A" w:rsidRDefault="00C5101A" w:rsidP="00C862A6">
            <w:pPr>
              <w:pStyle w:val="ANormal"/>
              <w:rPr>
                <w:rFonts w:ascii="Arial" w:hAnsi="Arial" w:cs="Arial"/>
                <w:sz w:val="16"/>
                <w:szCs w:val="16"/>
              </w:rPr>
            </w:pPr>
          </w:p>
          <w:p w14:paraId="6165C259" w14:textId="77777777" w:rsidR="00C5101A" w:rsidRDefault="00C5101A" w:rsidP="00C862A6">
            <w:pPr>
              <w:pStyle w:val="ANormal"/>
              <w:rPr>
                <w:rFonts w:ascii="Arial" w:hAnsi="Arial" w:cs="Arial"/>
                <w:sz w:val="16"/>
                <w:szCs w:val="16"/>
              </w:rPr>
            </w:pPr>
          </w:p>
          <w:p w14:paraId="32905536" w14:textId="77777777" w:rsidR="00C5101A" w:rsidRDefault="00C5101A" w:rsidP="00C862A6">
            <w:pPr>
              <w:pStyle w:val="ANormal"/>
              <w:rPr>
                <w:rFonts w:ascii="Arial" w:hAnsi="Arial" w:cs="Arial"/>
                <w:sz w:val="16"/>
                <w:szCs w:val="16"/>
              </w:rPr>
            </w:pPr>
          </w:p>
          <w:p w14:paraId="3937D3D3" w14:textId="77777777" w:rsidR="00C5101A" w:rsidRDefault="00C5101A" w:rsidP="00C862A6">
            <w:pPr>
              <w:pStyle w:val="ANormal"/>
              <w:rPr>
                <w:rFonts w:ascii="Arial" w:hAnsi="Arial" w:cs="Arial"/>
                <w:sz w:val="16"/>
                <w:szCs w:val="16"/>
              </w:rPr>
            </w:pPr>
          </w:p>
          <w:p w14:paraId="249ED75A" w14:textId="77777777" w:rsidR="00C5101A" w:rsidRDefault="00C5101A" w:rsidP="00C862A6">
            <w:pPr>
              <w:pStyle w:val="ANormal"/>
              <w:rPr>
                <w:rFonts w:ascii="Arial" w:hAnsi="Arial" w:cs="Arial"/>
                <w:sz w:val="16"/>
                <w:szCs w:val="16"/>
              </w:rPr>
            </w:pPr>
          </w:p>
          <w:p w14:paraId="496A17A4" w14:textId="77777777" w:rsidR="00C5101A" w:rsidRDefault="00C5101A" w:rsidP="00C862A6">
            <w:pPr>
              <w:pStyle w:val="ANormal"/>
              <w:rPr>
                <w:rFonts w:ascii="Arial" w:hAnsi="Arial" w:cs="Arial"/>
                <w:sz w:val="16"/>
                <w:szCs w:val="16"/>
              </w:rPr>
            </w:pPr>
          </w:p>
          <w:p w14:paraId="27C2B02E" w14:textId="77777777" w:rsidR="00C5101A" w:rsidRDefault="00C5101A" w:rsidP="00C862A6">
            <w:pPr>
              <w:pStyle w:val="ANormal"/>
              <w:rPr>
                <w:rFonts w:ascii="Arial" w:hAnsi="Arial" w:cs="Arial"/>
                <w:sz w:val="16"/>
                <w:szCs w:val="16"/>
              </w:rPr>
            </w:pPr>
          </w:p>
          <w:p w14:paraId="21C73A7C" w14:textId="77777777" w:rsidR="00C5101A" w:rsidRDefault="00C5101A" w:rsidP="00C862A6">
            <w:pPr>
              <w:pStyle w:val="ANormal"/>
              <w:rPr>
                <w:rFonts w:ascii="Arial" w:hAnsi="Arial" w:cs="Arial"/>
                <w:sz w:val="16"/>
                <w:szCs w:val="16"/>
              </w:rPr>
            </w:pPr>
          </w:p>
          <w:p w14:paraId="7EE1F084" w14:textId="77777777" w:rsidR="00C5101A" w:rsidRDefault="00C5101A" w:rsidP="00C862A6">
            <w:pPr>
              <w:pStyle w:val="ANormal"/>
              <w:rPr>
                <w:rFonts w:ascii="Arial" w:hAnsi="Arial" w:cs="Arial"/>
                <w:sz w:val="16"/>
                <w:szCs w:val="16"/>
              </w:rPr>
            </w:pPr>
          </w:p>
          <w:p w14:paraId="51324A30" w14:textId="2006F2F3" w:rsidR="00C5101A" w:rsidRDefault="00C5101A" w:rsidP="00C862A6">
            <w:pPr>
              <w:pStyle w:val="ANormal"/>
              <w:rPr>
                <w:rFonts w:ascii="Arial" w:hAnsi="Arial" w:cs="Arial"/>
                <w:sz w:val="16"/>
                <w:szCs w:val="16"/>
              </w:rPr>
            </w:pPr>
          </w:p>
          <w:p w14:paraId="05DFA346" w14:textId="4380414D" w:rsidR="00C5101A" w:rsidRDefault="00C5101A" w:rsidP="00C862A6">
            <w:pPr>
              <w:pStyle w:val="ANormal"/>
              <w:rPr>
                <w:rFonts w:ascii="Arial" w:hAnsi="Arial" w:cs="Arial"/>
                <w:sz w:val="16"/>
                <w:szCs w:val="16"/>
              </w:rPr>
            </w:pPr>
            <w:r>
              <w:rPr>
                <w:rFonts w:ascii="Arial" w:hAnsi="Arial" w:cs="Arial"/>
                <w:sz w:val="16"/>
                <w:szCs w:val="16"/>
              </w:rPr>
              <w:t>760</w:t>
            </w:r>
          </w:p>
          <w:p w14:paraId="2A560862" w14:textId="254BDB1F" w:rsidR="00C5101A" w:rsidRDefault="00C5101A" w:rsidP="00C862A6">
            <w:pPr>
              <w:pStyle w:val="ANormal"/>
              <w:rPr>
                <w:rFonts w:ascii="Arial" w:hAnsi="Arial" w:cs="Arial"/>
                <w:sz w:val="16"/>
                <w:szCs w:val="16"/>
              </w:rPr>
            </w:pPr>
            <w:proofErr w:type="gramStart"/>
            <w:r>
              <w:rPr>
                <w:rFonts w:ascii="Arial" w:hAnsi="Arial" w:cs="Arial"/>
                <w:sz w:val="16"/>
                <w:szCs w:val="16"/>
              </w:rPr>
              <w:t>76010</w:t>
            </w:r>
            <w:proofErr w:type="gramEnd"/>
          </w:p>
          <w:p w14:paraId="20272679" w14:textId="3186276D" w:rsidR="00C5101A" w:rsidRPr="00396AA2" w:rsidRDefault="00C5101A" w:rsidP="00C862A6">
            <w:pPr>
              <w:pStyle w:val="ANormal"/>
              <w:rPr>
                <w:rFonts w:ascii="Arial" w:hAnsi="Arial" w:cs="Arial"/>
                <w:sz w:val="16"/>
                <w:szCs w:val="16"/>
              </w:rPr>
            </w:pPr>
          </w:p>
        </w:tc>
        <w:tc>
          <w:tcPr>
            <w:tcW w:w="5930" w:type="dxa"/>
          </w:tcPr>
          <w:p w14:paraId="4BFC9249" w14:textId="77777777" w:rsidR="00C862A6" w:rsidRDefault="0054089E" w:rsidP="00F73687">
            <w:pPr>
              <w:pStyle w:val="ANormal"/>
            </w:pPr>
            <w:r w:rsidRPr="0054089E">
              <w:t xml:space="preserve">I </w:t>
            </w:r>
            <w:proofErr w:type="spellStart"/>
            <w:r w:rsidRPr="0054089E">
              <w:t>ltl</w:t>
            </w:r>
            <w:proofErr w:type="spellEnd"/>
            <w:r w:rsidRPr="0054089E">
              <w:t xml:space="preserve"> </w:t>
            </w:r>
            <w:r>
              <w:t>Camilla Gunells m.fl. budgetmotion nr 92/</w:t>
            </w:r>
            <w:proofErr w:type="gramStart"/>
            <w:r>
              <w:t>2022-2023</w:t>
            </w:r>
            <w:proofErr w:type="gramEnd"/>
            <w:r>
              <w:t xml:space="preserve"> föreslås att momentets motivering erhåller följande tillägg:</w:t>
            </w:r>
          </w:p>
          <w:p w14:paraId="4FAB8C3A" w14:textId="03671BD4" w:rsidR="0054089E" w:rsidRDefault="0054089E" w:rsidP="0054089E">
            <w:pPr>
              <w:pStyle w:val="Klam"/>
              <w:ind w:left="0"/>
              <w:rPr>
                <w:bCs/>
              </w:rPr>
            </w:pPr>
            <w:r w:rsidRPr="0054089E">
              <w:t>”</w:t>
            </w:r>
            <w:r w:rsidRPr="00867758">
              <w:t>Landskapsregeringen konstaterar att</w:t>
            </w:r>
            <w:r>
              <w:t xml:space="preserve"> </w:t>
            </w:r>
            <w:r w:rsidRPr="00962677">
              <w:rPr>
                <w:bCs/>
              </w:rPr>
              <w:t>Ålands tingsrätt</w:t>
            </w:r>
            <w:r>
              <w:rPr>
                <w:bCs/>
              </w:rPr>
              <w:t xml:space="preserve"> under 2022 dömt Ålands landskapsregering till ett skadestånd på 10,5 miljoner euro, vilket bör noteras i samband med städarbudgeten som en fordran knutet till budgetåret. Domen är överklagad, men renderar dagligen en ränta vilken också måste räknas in i denna fordran.”</w:t>
            </w:r>
          </w:p>
          <w:p w14:paraId="5709B03A" w14:textId="77777777" w:rsidR="005208B4" w:rsidRDefault="005208B4" w:rsidP="0054089E">
            <w:pPr>
              <w:pStyle w:val="ANormal"/>
              <w:rPr>
                <w:szCs w:val="22"/>
                <w:shd w:val="clear" w:color="auto" w:fill="FFFFFF"/>
              </w:rPr>
            </w:pPr>
            <w:r>
              <w:rPr>
                <w:szCs w:val="22"/>
                <w:shd w:val="clear" w:color="auto" w:fill="FFFFFF"/>
              </w:rPr>
              <w:t xml:space="preserve">   </w:t>
            </w:r>
            <w:r w:rsidR="0054089E" w:rsidRPr="00376178">
              <w:rPr>
                <w:szCs w:val="22"/>
                <w:shd w:val="clear" w:color="auto" w:fill="FFFFFF"/>
              </w:rPr>
              <w:t xml:space="preserve">Motionen föreslås förkastad. </w:t>
            </w:r>
            <w:r w:rsidR="0054089E" w:rsidRPr="0089388B">
              <w:rPr>
                <w:szCs w:val="22"/>
                <w:shd w:val="clear" w:color="auto" w:fill="FFFFFF"/>
              </w:rPr>
              <w:t xml:space="preserve">Beslutet tillkom efter omröstning som utföll </w:t>
            </w:r>
            <w:proofErr w:type="gramStart"/>
            <w:r w:rsidR="00574D76" w:rsidRPr="0089388B">
              <w:rPr>
                <w:szCs w:val="22"/>
                <w:shd w:val="clear" w:color="auto" w:fill="FFFFFF"/>
              </w:rPr>
              <w:t>5</w:t>
            </w:r>
            <w:r w:rsidR="0054089E" w:rsidRPr="0089388B">
              <w:rPr>
                <w:szCs w:val="22"/>
                <w:shd w:val="clear" w:color="auto" w:fill="FFFFFF"/>
              </w:rPr>
              <w:t>-</w:t>
            </w:r>
            <w:r w:rsidR="00574D76" w:rsidRPr="0089388B">
              <w:rPr>
                <w:szCs w:val="22"/>
                <w:shd w:val="clear" w:color="auto" w:fill="FFFFFF"/>
              </w:rPr>
              <w:t>2</w:t>
            </w:r>
            <w:proofErr w:type="gramEnd"/>
            <w:r w:rsidR="0054089E" w:rsidRPr="0089388B">
              <w:rPr>
                <w:szCs w:val="22"/>
                <w:shd w:val="clear" w:color="auto" w:fill="FFFFFF"/>
              </w:rPr>
              <w:t xml:space="preserve">. Beslutet biträddes av ordföranden Jörgen Pettersson samt ledamöterna Lars Häggblom, Robert </w:t>
            </w:r>
            <w:proofErr w:type="spellStart"/>
            <w:r w:rsidR="0054089E" w:rsidRPr="0089388B">
              <w:rPr>
                <w:szCs w:val="22"/>
                <w:shd w:val="clear" w:color="auto" w:fill="FFFFFF"/>
              </w:rPr>
              <w:t>Mansén</w:t>
            </w:r>
            <w:proofErr w:type="spellEnd"/>
            <w:r w:rsidR="0054089E" w:rsidRPr="0089388B">
              <w:rPr>
                <w:szCs w:val="22"/>
                <w:shd w:val="clear" w:color="auto" w:fill="FFFFFF"/>
              </w:rPr>
              <w:t xml:space="preserve"> och Stephan Toivonen</w:t>
            </w:r>
            <w:r w:rsidR="0089388B" w:rsidRPr="0089388B">
              <w:rPr>
                <w:szCs w:val="22"/>
                <w:shd w:val="clear" w:color="auto" w:fill="FFFFFF"/>
              </w:rPr>
              <w:t xml:space="preserve"> samt ersättaren Torbjörn Eliasson</w:t>
            </w:r>
            <w:r w:rsidR="0054089E" w:rsidRPr="0089388B">
              <w:rPr>
                <w:szCs w:val="22"/>
                <w:shd w:val="clear" w:color="auto" w:fill="FFFFFF"/>
              </w:rPr>
              <w:t>.</w:t>
            </w:r>
            <w:r w:rsidR="0054089E" w:rsidRPr="00376178">
              <w:rPr>
                <w:szCs w:val="22"/>
                <w:shd w:val="clear" w:color="auto" w:fill="FFFFFF"/>
              </w:rPr>
              <w:t xml:space="preserve"> </w:t>
            </w:r>
          </w:p>
          <w:p w14:paraId="06A7B155" w14:textId="60FD1084" w:rsidR="0054089E" w:rsidRDefault="005208B4" w:rsidP="0054089E">
            <w:pPr>
              <w:pStyle w:val="ANormal"/>
            </w:pPr>
            <w:r>
              <w:rPr>
                <w:szCs w:val="22"/>
                <w:shd w:val="clear" w:color="auto" w:fill="FFFFFF"/>
              </w:rPr>
              <w:t xml:space="preserve">   </w:t>
            </w:r>
            <w:proofErr w:type="spellStart"/>
            <w:r w:rsidR="0054089E">
              <w:rPr>
                <w:szCs w:val="22"/>
                <w:shd w:val="clear" w:color="auto" w:fill="FFFFFF"/>
              </w:rPr>
              <w:t>L</w:t>
            </w:r>
            <w:r w:rsidR="00772C9E">
              <w:rPr>
                <w:szCs w:val="22"/>
                <w:shd w:val="clear" w:color="auto" w:fill="FFFFFF"/>
              </w:rPr>
              <w:t>tl</w:t>
            </w:r>
            <w:proofErr w:type="spellEnd"/>
            <w:r w:rsidR="0054089E">
              <w:rPr>
                <w:szCs w:val="22"/>
                <w:shd w:val="clear" w:color="auto" w:fill="FFFFFF"/>
              </w:rPr>
              <w:t xml:space="preserve"> Nina Fellman</w:t>
            </w:r>
            <w:r w:rsidR="00772C9E">
              <w:rPr>
                <w:szCs w:val="22"/>
                <w:shd w:val="clear" w:color="auto" w:fill="FFFFFF"/>
              </w:rPr>
              <w:t xml:space="preserve"> och vice ordföranden John Holmberg</w:t>
            </w:r>
            <w:r w:rsidR="0054089E">
              <w:rPr>
                <w:szCs w:val="22"/>
                <w:shd w:val="clear" w:color="auto" w:fill="FFFFFF"/>
              </w:rPr>
              <w:t xml:space="preserve"> lämnar</w:t>
            </w:r>
            <w:r w:rsidR="00536920">
              <w:rPr>
                <w:szCs w:val="22"/>
                <w:shd w:val="clear" w:color="auto" w:fill="FFFFFF"/>
              </w:rPr>
              <w:t xml:space="preserve"> in</w:t>
            </w:r>
            <w:r w:rsidR="0054089E">
              <w:rPr>
                <w:szCs w:val="22"/>
                <w:shd w:val="clear" w:color="auto" w:fill="FFFFFF"/>
              </w:rPr>
              <w:t xml:space="preserve"> en</w:t>
            </w:r>
            <w:r w:rsidR="0054089E">
              <w:t xml:space="preserve"> </w:t>
            </w:r>
            <w:r w:rsidR="0054089E" w:rsidRPr="00376178">
              <w:t>reservation.</w:t>
            </w:r>
          </w:p>
          <w:p w14:paraId="1FBC90AD" w14:textId="77777777" w:rsidR="00D54459" w:rsidRDefault="00D54459" w:rsidP="0054089E">
            <w:pPr>
              <w:pStyle w:val="ANormal"/>
            </w:pPr>
          </w:p>
          <w:p w14:paraId="5F19A465" w14:textId="77777777" w:rsidR="0066159D" w:rsidRDefault="0066159D" w:rsidP="00F73687">
            <w:pPr>
              <w:pStyle w:val="ANormal"/>
              <w:rPr>
                <w:rFonts w:ascii="Arial" w:hAnsi="Arial" w:cs="Arial"/>
                <w:sz w:val="16"/>
                <w:szCs w:val="14"/>
              </w:rPr>
            </w:pPr>
          </w:p>
          <w:p w14:paraId="21B9E434" w14:textId="56358AC6" w:rsidR="00C5101A" w:rsidRDefault="00C5101A" w:rsidP="00F73687">
            <w:pPr>
              <w:pStyle w:val="ANormal"/>
              <w:rPr>
                <w:rFonts w:ascii="Arial" w:hAnsi="Arial" w:cs="Arial"/>
                <w:sz w:val="16"/>
                <w:szCs w:val="14"/>
              </w:rPr>
            </w:pPr>
            <w:r>
              <w:rPr>
                <w:rFonts w:ascii="Arial" w:hAnsi="Arial" w:cs="Arial"/>
                <w:sz w:val="16"/>
                <w:szCs w:val="14"/>
              </w:rPr>
              <w:t>KOSTNADER FÖR VÄGHÅLLNING</w:t>
            </w:r>
          </w:p>
          <w:p w14:paraId="3727CA86" w14:textId="5FE085F7" w:rsidR="00C5101A" w:rsidRDefault="00C5101A" w:rsidP="00F73687">
            <w:pPr>
              <w:pStyle w:val="ANormal"/>
              <w:rPr>
                <w:rFonts w:ascii="Arial" w:hAnsi="Arial" w:cs="Arial"/>
                <w:sz w:val="16"/>
                <w:szCs w:val="14"/>
              </w:rPr>
            </w:pPr>
            <w:r>
              <w:rPr>
                <w:rFonts w:ascii="Arial" w:hAnsi="Arial" w:cs="Arial"/>
                <w:sz w:val="16"/>
                <w:szCs w:val="14"/>
              </w:rPr>
              <w:t>Utgifter för drift och underhåll av vägar</w:t>
            </w:r>
          </w:p>
          <w:p w14:paraId="284EA837" w14:textId="6E1E5A07" w:rsidR="00EE2DBE" w:rsidRDefault="00C5101A" w:rsidP="00EE2DBE">
            <w:pPr>
              <w:pStyle w:val="Klam"/>
              <w:ind w:left="0"/>
            </w:pPr>
            <w:r w:rsidRPr="00376178">
              <w:t xml:space="preserve">I </w:t>
            </w:r>
            <w:proofErr w:type="spellStart"/>
            <w:r w:rsidRPr="00376178">
              <w:t>ltl</w:t>
            </w:r>
            <w:proofErr w:type="spellEnd"/>
            <w:r w:rsidRPr="00376178">
              <w:t xml:space="preserve"> John Holmbergs budgetmotion BM nr </w:t>
            </w:r>
            <w:r>
              <w:t>87</w:t>
            </w:r>
            <w:r w:rsidRPr="00376178">
              <w:t>/</w:t>
            </w:r>
            <w:proofErr w:type="gramStart"/>
            <w:r w:rsidRPr="00376178">
              <w:t>202</w:t>
            </w:r>
            <w:r>
              <w:t>2</w:t>
            </w:r>
            <w:r w:rsidRPr="00376178">
              <w:t>-202</w:t>
            </w:r>
            <w:r>
              <w:t>3</w:t>
            </w:r>
            <w:proofErr w:type="gramEnd"/>
            <w:r w:rsidRPr="00376178">
              <w:t xml:space="preserve"> föreslås att</w:t>
            </w:r>
            <w:r w:rsidR="00EE2DBE">
              <w:t xml:space="preserve"> </w:t>
            </w:r>
            <w:r w:rsidR="005208B4">
              <w:t xml:space="preserve">momentets </w:t>
            </w:r>
            <w:r w:rsidR="00EE2DBE">
              <w:t>motivering erhåller följande tillägg:</w:t>
            </w:r>
          </w:p>
          <w:p w14:paraId="56694E45" w14:textId="36E7DAAC" w:rsidR="00EE2DBE" w:rsidRDefault="00EE2DBE" w:rsidP="00EE2DBE">
            <w:pPr>
              <w:pStyle w:val="Klam"/>
              <w:ind w:left="0"/>
            </w:pPr>
            <w:r>
              <w:rPr>
                <w:bCs/>
              </w:rPr>
              <w:t>”</w:t>
            </w:r>
            <w:r>
              <w:t>Landskapsregeringen ämnar under 2023 förbereda konkurrensutsättning av vägunderhållet, då det inte finns någon rimlig orsak att landskapsregeringen själva ska bedriva en verksamhet som befinner sig på en starkt konkurrensutsatt marknad.”</w:t>
            </w:r>
          </w:p>
          <w:p w14:paraId="3D004AF8" w14:textId="77777777" w:rsidR="005208B4" w:rsidRDefault="005208B4" w:rsidP="005208B4">
            <w:pPr>
              <w:pStyle w:val="ANormal"/>
              <w:rPr>
                <w:szCs w:val="22"/>
                <w:shd w:val="clear" w:color="auto" w:fill="FFFFFF"/>
              </w:rPr>
            </w:pPr>
            <w:r>
              <w:rPr>
                <w:szCs w:val="22"/>
                <w:shd w:val="clear" w:color="auto" w:fill="FFFFFF"/>
              </w:rPr>
              <w:t xml:space="preserve">   </w:t>
            </w:r>
            <w:r w:rsidRPr="00376178">
              <w:rPr>
                <w:szCs w:val="22"/>
                <w:shd w:val="clear" w:color="auto" w:fill="FFFFFF"/>
              </w:rPr>
              <w:t xml:space="preserve">Motionen föreslås förkastad. </w:t>
            </w:r>
            <w:r w:rsidRPr="0089388B">
              <w:rPr>
                <w:szCs w:val="22"/>
                <w:shd w:val="clear" w:color="auto" w:fill="FFFFFF"/>
              </w:rPr>
              <w:t xml:space="preserve">Beslutet tillkom efter omröstning som utföll </w:t>
            </w:r>
            <w:proofErr w:type="gramStart"/>
            <w:r w:rsidRPr="0089388B">
              <w:rPr>
                <w:szCs w:val="22"/>
                <w:shd w:val="clear" w:color="auto" w:fill="FFFFFF"/>
              </w:rPr>
              <w:t>5-2</w:t>
            </w:r>
            <w:proofErr w:type="gramEnd"/>
            <w:r w:rsidRPr="0089388B">
              <w:rPr>
                <w:szCs w:val="22"/>
                <w:shd w:val="clear" w:color="auto" w:fill="FFFFFF"/>
              </w:rPr>
              <w:t>. Beslutet biträddes av ordföranden Jörgen Pettersson samt ledamöterna</w:t>
            </w:r>
            <w:r>
              <w:rPr>
                <w:szCs w:val="22"/>
                <w:shd w:val="clear" w:color="auto" w:fill="FFFFFF"/>
              </w:rPr>
              <w:t xml:space="preserve"> Nina Fellman,</w:t>
            </w:r>
            <w:r w:rsidRPr="0089388B">
              <w:rPr>
                <w:szCs w:val="22"/>
                <w:shd w:val="clear" w:color="auto" w:fill="FFFFFF"/>
              </w:rPr>
              <w:t xml:space="preserve"> Lars Häggblom</w:t>
            </w:r>
            <w:r>
              <w:rPr>
                <w:szCs w:val="22"/>
                <w:shd w:val="clear" w:color="auto" w:fill="FFFFFF"/>
              </w:rPr>
              <w:t xml:space="preserve"> och</w:t>
            </w:r>
            <w:r w:rsidRPr="0089388B">
              <w:rPr>
                <w:szCs w:val="22"/>
                <w:shd w:val="clear" w:color="auto" w:fill="FFFFFF"/>
              </w:rPr>
              <w:t xml:space="preserve"> Robert </w:t>
            </w:r>
            <w:proofErr w:type="spellStart"/>
            <w:r w:rsidRPr="0089388B">
              <w:rPr>
                <w:szCs w:val="22"/>
                <w:shd w:val="clear" w:color="auto" w:fill="FFFFFF"/>
              </w:rPr>
              <w:t>Mansén</w:t>
            </w:r>
            <w:proofErr w:type="spellEnd"/>
            <w:r>
              <w:rPr>
                <w:szCs w:val="22"/>
                <w:shd w:val="clear" w:color="auto" w:fill="FFFFFF"/>
              </w:rPr>
              <w:t xml:space="preserve"> samt ersättaren Torbjörn Eliasson</w:t>
            </w:r>
            <w:r w:rsidRPr="0089388B">
              <w:rPr>
                <w:szCs w:val="22"/>
                <w:shd w:val="clear" w:color="auto" w:fill="FFFFFF"/>
              </w:rPr>
              <w:t>.</w:t>
            </w:r>
            <w:r w:rsidRPr="00376178">
              <w:rPr>
                <w:szCs w:val="22"/>
                <w:shd w:val="clear" w:color="auto" w:fill="FFFFFF"/>
              </w:rPr>
              <w:t xml:space="preserve"> </w:t>
            </w:r>
          </w:p>
          <w:p w14:paraId="77BCD22C" w14:textId="77F65457" w:rsidR="005208B4" w:rsidRPr="005208B4" w:rsidRDefault="005208B4" w:rsidP="005208B4">
            <w:pPr>
              <w:pStyle w:val="ANormal"/>
            </w:pPr>
            <w:r>
              <w:rPr>
                <w:szCs w:val="22"/>
                <w:shd w:val="clear" w:color="auto" w:fill="FFFFFF"/>
              </w:rPr>
              <w:lastRenderedPageBreak/>
              <w:t xml:space="preserve">   Vice</w:t>
            </w:r>
            <w:r w:rsidR="0066159D">
              <w:rPr>
                <w:szCs w:val="22"/>
                <w:shd w:val="clear" w:color="auto" w:fill="FFFFFF"/>
              </w:rPr>
              <w:t xml:space="preserve"> </w:t>
            </w:r>
            <w:r>
              <w:rPr>
                <w:szCs w:val="22"/>
                <w:shd w:val="clear" w:color="auto" w:fill="FFFFFF"/>
              </w:rPr>
              <w:t xml:space="preserve">ordföranden John Holmberg </w:t>
            </w:r>
            <w:r w:rsidR="00D61B6D">
              <w:rPr>
                <w:szCs w:val="22"/>
                <w:shd w:val="clear" w:color="auto" w:fill="FFFFFF"/>
              </w:rPr>
              <w:t xml:space="preserve">och </w:t>
            </w:r>
            <w:proofErr w:type="spellStart"/>
            <w:r w:rsidR="00D61B6D">
              <w:rPr>
                <w:szCs w:val="22"/>
                <w:shd w:val="clear" w:color="auto" w:fill="FFFFFF"/>
              </w:rPr>
              <w:t>ltl</w:t>
            </w:r>
            <w:proofErr w:type="spellEnd"/>
            <w:r w:rsidR="00D61B6D">
              <w:rPr>
                <w:szCs w:val="22"/>
                <w:shd w:val="clear" w:color="auto" w:fill="FFFFFF"/>
              </w:rPr>
              <w:t xml:space="preserve"> Stephan Toivonen</w:t>
            </w:r>
            <w:r w:rsidR="00536920">
              <w:rPr>
                <w:szCs w:val="22"/>
                <w:shd w:val="clear" w:color="auto" w:fill="FFFFFF"/>
              </w:rPr>
              <w:t xml:space="preserve"> </w:t>
            </w:r>
            <w:r>
              <w:rPr>
                <w:szCs w:val="22"/>
                <w:shd w:val="clear" w:color="auto" w:fill="FFFFFF"/>
              </w:rPr>
              <w:t xml:space="preserve">lämnar </w:t>
            </w:r>
            <w:r w:rsidR="00536920">
              <w:rPr>
                <w:szCs w:val="22"/>
                <w:shd w:val="clear" w:color="auto" w:fill="FFFFFF"/>
              </w:rPr>
              <w:t xml:space="preserve">in </w:t>
            </w:r>
            <w:r>
              <w:rPr>
                <w:szCs w:val="22"/>
                <w:shd w:val="clear" w:color="auto" w:fill="FFFFFF"/>
              </w:rPr>
              <w:t>en</w:t>
            </w:r>
            <w:r>
              <w:t xml:space="preserve"> </w:t>
            </w:r>
            <w:r w:rsidRPr="00376178">
              <w:t>reservation</w:t>
            </w:r>
            <w:r>
              <w:t>.</w:t>
            </w:r>
          </w:p>
          <w:p w14:paraId="18FBAF46" w14:textId="519DAA80" w:rsidR="00C5101A" w:rsidRPr="005208B4" w:rsidRDefault="00C5101A" w:rsidP="00F73687">
            <w:pPr>
              <w:pStyle w:val="ANormal"/>
            </w:pPr>
            <w:r w:rsidRPr="00376178">
              <w:t xml:space="preserve"> </w:t>
            </w:r>
          </w:p>
        </w:tc>
      </w:tr>
      <w:tr w:rsidR="00C5101A" w:rsidRPr="00C40348" w14:paraId="26D1C06A" w14:textId="77777777" w:rsidTr="00FC1122">
        <w:tc>
          <w:tcPr>
            <w:tcW w:w="750" w:type="dxa"/>
          </w:tcPr>
          <w:tbl>
            <w:tblPr>
              <w:tblW w:w="0" w:type="auto"/>
              <w:tblCellMar>
                <w:left w:w="70" w:type="dxa"/>
                <w:right w:w="70" w:type="dxa"/>
              </w:tblCellMar>
              <w:tblLook w:val="0000" w:firstRow="0" w:lastRow="0" w:firstColumn="0" w:lastColumn="0" w:noHBand="0" w:noVBand="0"/>
            </w:tblPr>
            <w:tblGrid>
              <w:gridCol w:w="178"/>
              <w:gridCol w:w="178"/>
              <w:gridCol w:w="178"/>
            </w:tblGrid>
            <w:tr w:rsidR="00C5101A" w14:paraId="1E695C98" w14:textId="77777777" w:rsidTr="004961B0">
              <w:tc>
                <w:tcPr>
                  <w:tcW w:w="178" w:type="dxa"/>
                </w:tcPr>
                <w:p w14:paraId="59E7F1FB" w14:textId="0FB6E023" w:rsidR="00C5101A" w:rsidRDefault="00C5101A" w:rsidP="00C5101A">
                  <w:pPr>
                    <w:pStyle w:val="ANormal"/>
                    <w:rPr>
                      <w:rFonts w:ascii="Arial" w:hAnsi="Arial" w:cs="Arial"/>
                      <w:sz w:val="16"/>
                      <w:szCs w:val="16"/>
                    </w:rPr>
                  </w:pPr>
                </w:p>
              </w:tc>
              <w:tc>
                <w:tcPr>
                  <w:tcW w:w="178" w:type="dxa"/>
                </w:tcPr>
                <w:p w14:paraId="413F27D4" w14:textId="713C28F5" w:rsidR="00C5101A" w:rsidRDefault="00C5101A" w:rsidP="00C5101A">
                  <w:pPr>
                    <w:pStyle w:val="ANormal"/>
                    <w:rPr>
                      <w:rFonts w:ascii="Arial" w:hAnsi="Arial" w:cs="Arial"/>
                      <w:sz w:val="16"/>
                      <w:szCs w:val="16"/>
                    </w:rPr>
                  </w:pPr>
                </w:p>
              </w:tc>
              <w:tc>
                <w:tcPr>
                  <w:tcW w:w="178" w:type="dxa"/>
                </w:tcPr>
                <w:p w14:paraId="323B0CDE" w14:textId="2189DF10" w:rsidR="00C5101A" w:rsidRDefault="00C5101A" w:rsidP="00C5101A">
                  <w:pPr>
                    <w:pStyle w:val="ANormal"/>
                    <w:rPr>
                      <w:rFonts w:ascii="Arial" w:hAnsi="Arial" w:cs="Arial"/>
                      <w:sz w:val="16"/>
                      <w:szCs w:val="16"/>
                    </w:rPr>
                  </w:pPr>
                </w:p>
              </w:tc>
            </w:tr>
          </w:tbl>
          <w:p w14:paraId="63A7395C" w14:textId="77777777" w:rsidR="00C5101A" w:rsidRPr="00396AA2" w:rsidRDefault="00C5101A" w:rsidP="00C5101A">
            <w:pPr>
              <w:pStyle w:val="ANormal"/>
              <w:rPr>
                <w:rFonts w:ascii="Arial" w:hAnsi="Arial" w:cs="Arial"/>
                <w:sz w:val="16"/>
                <w:szCs w:val="16"/>
              </w:rPr>
            </w:pPr>
          </w:p>
        </w:tc>
        <w:tc>
          <w:tcPr>
            <w:tcW w:w="5930" w:type="dxa"/>
          </w:tcPr>
          <w:p w14:paraId="21507629" w14:textId="6FED4F8F" w:rsidR="00C5101A" w:rsidRPr="00396AA2" w:rsidRDefault="00C5101A" w:rsidP="00C5101A">
            <w:pPr>
              <w:pStyle w:val="ANormal"/>
            </w:pPr>
          </w:p>
        </w:tc>
      </w:tr>
      <w:tr w:rsidR="00C5101A" w:rsidRPr="00C40348" w14:paraId="2F93C118" w14:textId="77777777" w:rsidTr="00FC1122">
        <w:tc>
          <w:tcPr>
            <w:tcW w:w="750" w:type="dxa"/>
          </w:tcPr>
          <w:p w14:paraId="6008DCD4" w14:textId="12140F9B" w:rsidR="00C5101A" w:rsidRPr="00396AA2" w:rsidRDefault="00C5101A" w:rsidP="00C5101A">
            <w:pPr>
              <w:pStyle w:val="ANormal"/>
              <w:rPr>
                <w:rFonts w:ascii="Arial" w:hAnsi="Arial" w:cs="Arial"/>
                <w:b/>
                <w:bCs/>
                <w:sz w:val="16"/>
                <w:szCs w:val="16"/>
              </w:rPr>
            </w:pPr>
            <w:proofErr w:type="gramStart"/>
            <w:r w:rsidRPr="00396AA2">
              <w:rPr>
                <w:rFonts w:ascii="Arial" w:hAnsi="Arial" w:cs="Arial"/>
                <w:b/>
                <w:bCs/>
                <w:sz w:val="16"/>
                <w:szCs w:val="16"/>
              </w:rPr>
              <w:t>80-88</w:t>
            </w:r>
            <w:proofErr w:type="gramEnd"/>
          </w:p>
        </w:tc>
        <w:tc>
          <w:tcPr>
            <w:tcW w:w="5930" w:type="dxa"/>
          </w:tcPr>
          <w:p w14:paraId="4F0C8D40" w14:textId="0BF73B98" w:rsidR="00C5101A" w:rsidRPr="00396AA2" w:rsidRDefault="00C5101A" w:rsidP="00C5101A">
            <w:pPr>
              <w:pStyle w:val="ANormal"/>
              <w:rPr>
                <w:rFonts w:ascii="Arial" w:hAnsi="Arial" w:cs="Arial"/>
                <w:b/>
                <w:bCs/>
                <w:sz w:val="16"/>
                <w:szCs w:val="16"/>
              </w:rPr>
            </w:pPr>
            <w:r w:rsidRPr="00396AA2">
              <w:rPr>
                <w:rFonts w:ascii="Arial" w:hAnsi="Arial" w:cs="Arial"/>
                <w:b/>
                <w:bCs/>
                <w:sz w:val="16"/>
                <w:szCs w:val="16"/>
              </w:rPr>
              <w:t>MYNDIGHETER SAMT FRISTÅENDE ENHETER</w:t>
            </w:r>
          </w:p>
        </w:tc>
      </w:tr>
      <w:tr w:rsidR="00C5101A" w:rsidRPr="00C40348" w14:paraId="05A1F9F7" w14:textId="77777777" w:rsidTr="00FC1122">
        <w:tc>
          <w:tcPr>
            <w:tcW w:w="750" w:type="dxa"/>
          </w:tcPr>
          <w:p w14:paraId="3F72FF8F" w14:textId="5283057B" w:rsidR="00C5101A" w:rsidRPr="00396AA2" w:rsidRDefault="00B20F2B" w:rsidP="00C5101A">
            <w:pPr>
              <w:pStyle w:val="ANormal"/>
              <w:rPr>
                <w:rFonts w:ascii="Arial" w:hAnsi="Arial" w:cs="Arial"/>
                <w:sz w:val="16"/>
                <w:szCs w:val="16"/>
              </w:rPr>
            </w:pPr>
            <w:r>
              <w:rPr>
                <w:rFonts w:ascii="Arial" w:hAnsi="Arial" w:cs="Arial"/>
                <w:sz w:val="16"/>
                <w:szCs w:val="16"/>
              </w:rPr>
              <w:t>856</w:t>
            </w:r>
          </w:p>
        </w:tc>
        <w:tc>
          <w:tcPr>
            <w:tcW w:w="5930" w:type="dxa"/>
          </w:tcPr>
          <w:p w14:paraId="39C2EA44" w14:textId="1FC0F684" w:rsidR="00C5101A" w:rsidRPr="00006EF3" w:rsidRDefault="00B20F2B" w:rsidP="00C5101A">
            <w:pPr>
              <w:pStyle w:val="ANormal"/>
              <w:rPr>
                <w:rFonts w:ascii="Arial" w:hAnsi="Arial" w:cs="Arial"/>
                <w:sz w:val="16"/>
                <w:szCs w:val="14"/>
              </w:rPr>
            </w:pPr>
            <w:r>
              <w:rPr>
                <w:rFonts w:ascii="Arial" w:hAnsi="Arial" w:cs="Arial"/>
                <w:sz w:val="16"/>
                <w:szCs w:val="14"/>
              </w:rPr>
              <w:t>ÅLANDS SJÖSÄKERHETSCENTRUM</w:t>
            </w:r>
          </w:p>
        </w:tc>
      </w:tr>
      <w:tr w:rsidR="00C5101A" w:rsidRPr="00C40348" w14:paraId="24A97C47" w14:textId="77777777" w:rsidTr="00FC1122">
        <w:tc>
          <w:tcPr>
            <w:tcW w:w="750" w:type="dxa"/>
          </w:tcPr>
          <w:p w14:paraId="07DCD38E" w14:textId="7D0ADA00" w:rsidR="00C5101A" w:rsidRDefault="00B20F2B" w:rsidP="00C5101A">
            <w:pPr>
              <w:pStyle w:val="ANormal"/>
              <w:rPr>
                <w:rFonts w:ascii="Arial" w:hAnsi="Arial" w:cs="Arial"/>
                <w:sz w:val="16"/>
                <w:szCs w:val="16"/>
              </w:rPr>
            </w:pPr>
            <w:proofErr w:type="gramStart"/>
            <w:r>
              <w:rPr>
                <w:rFonts w:ascii="Arial" w:hAnsi="Arial" w:cs="Arial"/>
                <w:sz w:val="16"/>
                <w:szCs w:val="16"/>
              </w:rPr>
              <w:t>85600</w:t>
            </w:r>
            <w:proofErr w:type="gramEnd"/>
          </w:p>
        </w:tc>
        <w:tc>
          <w:tcPr>
            <w:tcW w:w="5930" w:type="dxa"/>
          </w:tcPr>
          <w:p w14:paraId="06B46EEA" w14:textId="77777777" w:rsidR="00C5101A" w:rsidRDefault="00B20F2B" w:rsidP="00C5101A">
            <w:pPr>
              <w:pStyle w:val="ANormal"/>
              <w:rPr>
                <w:rFonts w:ascii="Arial" w:hAnsi="Arial" w:cs="Arial"/>
                <w:sz w:val="16"/>
                <w:szCs w:val="14"/>
              </w:rPr>
            </w:pPr>
            <w:r>
              <w:rPr>
                <w:rFonts w:ascii="Arial" w:hAnsi="Arial" w:cs="Arial"/>
                <w:sz w:val="16"/>
                <w:szCs w:val="14"/>
              </w:rPr>
              <w:t>Ålands sjösäkerhetscentrum, verksamhet</w:t>
            </w:r>
          </w:p>
          <w:p w14:paraId="5FD8C419" w14:textId="77777777" w:rsidR="005208B4" w:rsidRDefault="00B20F2B" w:rsidP="005208B4">
            <w:pPr>
              <w:pStyle w:val="Klam"/>
              <w:ind w:left="0"/>
            </w:pPr>
            <w:r w:rsidRPr="008937C4">
              <w:t xml:space="preserve">I </w:t>
            </w:r>
            <w:proofErr w:type="spellStart"/>
            <w:r w:rsidRPr="008937C4">
              <w:t>ltl</w:t>
            </w:r>
            <w:proofErr w:type="spellEnd"/>
            <w:r w:rsidRPr="008937C4">
              <w:t xml:space="preserve"> John Holmberg budgetmotion BM nr </w:t>
            </w:r>
            <w:r>
              <w:t>90</w:t>
            </w:r>
            <w:r w:rsidRPr="008937C4">
              <w:t>/</w:t>
            </w:r>
            <w:proofErr w:type="gramStart"/>
            <w:r w:rsidRPr="008937C4">
              <w:t>202</w:t>
            </w:r>
            <w:r>
              <w:t>2</w:t>
            </w:r>
            <w:r w:rsidRPr="008937C4">
              <w:t>-202</w:t>
            </w:r>
            <w:r>
              <w:t>3</w:t>
            </w:r>
            <w:proofErr w:type="gramEnd"/>
            <w:r w:rsidRPr="008937C4">
              <w:t xml:space="preserve"> föreslås att </w:t>
            </w:r>
            <w:r w:rsidR="005208B4">
              <w:t>momentets motivering erhåller följande tillägg:</w:t>
            </w:r>
          </w:p>
          <w:p w14:paraId="49A18982" w14:textId="24B76BF1" w:rsidR="005208B4" w:rsidRDefault="005208B4" w:rsidP="005208B4">
            <w:pPr>
              <w:pStyle w:val="Klam"/>
              <w:ind w:left="0"/>
            </w:pPr>
            <w:r>
              <w:rPr>
                <w:bCs/>
              </w:rPr>
              <w:t>”</w:t>
            </w:r>
            <w:r>
              <w:t>Landskapsregeringen kommer under 2023 analysera Ålands sjösäkerhetscentrums långsiktiga ekonomiska förutsättningar sett till efterfrågan samt konkurrens- och marknadssituation, då den offentliga ekonomins status kräver långsiktiga och helhetsmässiga linjedragningar kring utbildningsutbud och kommande utbildningsbehov.”</w:t>
            </w:r>
          </w:p>
          <w:p w14:paraId="0EDFA47E" w14:textId="77777777" w:rsidR="005208B4" w:rsidRDefault="005208B4" w:rsidP="005208B4">
            <w:pPr>
              <w:pStyle w:val="ANormal"/>
              <w:rPr>
                <w:szCs w:val="22"/>
                <w:shd w:val="clear" w:color="auto" w:fill="FFFFFF"/>
              </w:rPr>
            </w:pPr>
            <w:r>
              <w:rPr>
                <w:szCs w:val="22"/>
                <w:shd w:val="clear" w:color="auto" w:fill="FFFFFF"/>
              </w:rPr>
              <w:t xml:space="preserve">   </w:t>
            </w:r>
            <w:r w:rsidRPr="00376178">
              <w:rPr>
                <w:szCs w:val="22"/>
                <w:shd w:val="clear" w:color="auto" w:fill="FFFFFF"/>
              </w:rPr>
              <w:t xml:space="preserve">Motionen föreslås förkastad. </w:t>
            </w:r>
            <w:r w:rsidRPr="0089388B">
              <w:rPr>
                <w:szCs w:val="22"/>
                <w:shd w:val="clear" w:color="auto" w:fill="FFFFFF"/>
              </w:rPr>
              <w:t xml:space="preserve">Beslutet tillkom efter omröstning som utföll </w:t>
            </w:r>
            <w:proofErr w:type="gramStart"/>
            <w:r>
              <w:rPr>
                <w:szCs w:val="22"/>
                <w:shd w:val="clear" w:color="auto" w:fill="FFFFFF"/>
              </w:rPr>
              <w:t>4</w:t>
            </w:r>
            <w:r w:rsidRPr="0089388B">
              <w:rPr>
                <w:szCs w:val="22"/>
                <w:shd w:val="clear" w:color="auto" w:fill="FFFFFF"/>
              </w:rPr>
              <w:t>-</w:t>
            </w:r>
            <w:r>
              <w:rPr>
                <w:szCs w:val="22"/>
                <w:shd w:val="clear" w:color="auto" w:fill="FFFFFF"/>
              </w:rPr>
              <w:t>3</w:t>
            </w:r>
            <w:proofErr w:type="gramEnd"/>
            <w:r w:rsidRPr="0089388B">
              <w:rPr>
                <w:szCs w:val="22"/>
                <w:shd w:val="clear" w:color="auto" w:fill="FFFFFF"/>
              </w:rPr>
              <w:t>. Beslutet biträddes av ordföranden Jörgen Pettersson samt ledamöterna</w:t>
            </w:r>
            <w:r>
              <w:rPr>
                <w:szCs w:val="22"/>
                <w:shd w:val="clear" w:color="auto" w:fill="FFFFFF"/>
              </w:rPr>
              <w:t xml:space="preserve"> </w:t>
            </w:r>
            <w:r w:rsidRPr="0089388B">
              <w:rPr>
                <w:szCs w:val="22"/>
                <w:shd w:val="clear" w:color="auto" w:fill="FFFFFF"/>
              </w:rPr>
              <w:t>Lars Häggblom</w:t>
            </w:r>
            <w:r>
              <w:rPr>
                <w:szCs w:val="22"/>
                <w:shd w:val="clear" w:color="auto" w:fill="FFFFFF"/>
              </w:rPr>
              <w:t xml:space="preserve"> och</w:t>
            </w:r>
            <w:r w:rsidRPr="0089388B">
              <w:rPr>
                <w:szCs w:val="22"/>
                <w:shd w:val="clear" w:color="auto" w:fill="FFFFFF"/>
              </w:rPr>
              <w:t xml:space="preserve"> Robert </w:t>
            </w:r>
            <w:proofErr w:type="spellStart"/>
            <w:r w:rsidRPr="0089388B">
              <w:rPr>
                <w:szCs w:val="22"/>
                <w:shd w:val="clear" w:color="auto" w:fill="FFFFFF"/>
              </w:rPr>
              <w:t>Mansén</w:t>
            </w:r>
            <w:proofErr w:type="spellEnd"/>
            <w:r>
              <w:rPr>
                <w:szCs w:val="22"/>
                <w:shd w:val="clear" w:color="auto" w:fill="FFFFFF"/>
              </w:rPr>
              <w:t xml:space="preserve"> samt ersättaren Torbjörn Eliasson</w:t>
            </w:r>
            <w:r w:rsidRPr="0089388B">
              <w:rPr>
                <w:szCs w:val="22"/>
                <w:shd w:val="clear" w:color="auto" w:fill="FFFFFF"/>
              </w:rPr>
              <w:t>.</w:t>
            </w:r>
            <w:r w:rsidRPr="00376178">
              <w:rPr>
                <w:szCs w:val="22"/>
                <w:shd w:val="clear" w:color="auto" w:fill="FFFFFF"/>
              </w:rPr>
              <w:t xml:space="preserve"> </w:t>
            </w:r>
          </w:p>
          <w:p w14:paraId="2BB4C2FC" w14:textId="27995FFB" w:rsidR="005208B4" w:rsidRPr="005208B4" w:rsidRDefault="005208B4" w:rsidP="005208B4">
            <w:pPr>
              <w:pStyle w:val="ANormal"/>
            </w:pPr>
            <w:r>
              <w:rPr>
                <w:szCs w:val="22"/>
                <w:shd w:val="clear" w:color="auto" w:fill="FFFFFF"/>
              </w:rPr>
              <w:t xml:space="preserve">   Vice</w:t>
            </w:r>
            <w:r w:rsidR="0066159D">
              <w:rPr>
                <w:szCs w:val="22"/>
                <w:shd w:val="clear" w:color="auto" w:fill="FFFFFF"/>
              </w:rPr>
              <w:t xml:space="preserve"> </w:t>
            </w:r>
            <w:r>
              <w:rPr>
                <w:szCs w:val="22"/>
                <w:shd w:val="clear" w:color="auto" w:fill="FFFFFF"/>
              </w:rPr>
              <w:t>ordföranden John Holmberg</w:t>
            </w:r>
            <w:r w:rsidR="00D61B6D">
              <w:rPr>
                <w:szCs w:val="22"/>
                <w:shd w:val="clear" w:color="auto" w:fill="FFFFFF"/>
              </w:rPr>
              <w:t xml:space="preserve"> samt </w:t>
            </w:r>
            <w:proofErr w:type="spellStart"/>
            <w:r w:rsidR="00D61B6D">
              <w:rPr>
                <w:szCs w:val="22"/>
                <w:shd w:val="clear" w:color="auto" w:fill="FFFFFF"/>
              </w:rPr>
              <w:t>ltl</w:t>
            </w:r>
            <w:proofErr w:type="spellEnd"/>
            <w:r w:rsidR="00D61B6D">
              <w:rPr>
                <w:szCs w:val="22"/>
                <w:shd w:val="clear" w:color="auto" w:fill="FFFFFF"/>
              </w:rPr>
              <w:t xml:space="preserve"> Nina Fellman och Stephan Toivonen</w:t>
            </w:r>
            <w:r>
              <w:rPr>
                <w:szCs w:val="22"/>
                <w:shd w:val="clear" w:color="auto" w:fill="FFFFFF"/>
              </w:rPr>
              <w:t xml:space="preserve"> lämnar </w:t>
            </w:r>
            <w:r w:rsidR="00536920">
              <w:rPr>
                <w:szCs w:val="22"/>
                <w:shd w:val="clear" w:color="auto" w:fill="FFFFFF"/>
              </w:rPr>
              <w:t xml:space="preserve">in </w:t>
            </w:r>
            <w:r>
              <w:rPr>
                <w:szCs w:val="22"/>
                <w:shd w:val="clear" w:color="auto" w:fill="FFFFFF"/>
              </w:rPr>
              <w:t>en</w:t>
            </w:r>
            <w:r>
              <w:t xml:space="preserve"> </w:t>
            </w:r>
            <w:r w:rsidRPr="00376178">
              <w:t>reservation</w:t>
            </w:r>
            <w:r>
              <w:t>.</w:t>
            </w:r>
          </w:p>
          <w:p w14:paraId="1AC017C2" w14:textId="19E7CB5A" w:rsidR="00B20F2B" w:rsidRPr="008937C4" w:rsidRDefault="00B20F2B" w:rsidP="00B20F2B">
            <w:pPr>
              <w:pStyle w:val="ANormal"/>
            </w:pPr>
          </w:p>
          <w:p w14:paraId="3DACAE5A" w14:textId="6C43F900" w:rsidR="00B20F2B" w:rsidRPr="00006EF3" w:rsidRDefault="00B20F2B" w:rsidP="00C5101A">
            <w:pPr>
              <w:pStyle w:val="ANormal"/>
              <w:rPr>
                <w:rFonts w:ascii="Arial" w:hAnsi="Arial" w:cs="Arial"/>
                <w:sz w:val="16"/>
                <w:szCs w:val="14"/>
              </w:rPr>
            </w:pPr>
          </w:p>
        </w:tc>
      </w:tr>
      <w:tr w:rsidR="00C5101A" w:rsidRPr="00C40348" w14:paraId="40F6F54A" w14:textId="77777777" w:rsidTr="00FC1122">
        <w:tc>
          <w:tcPr>
            <w:tcW w:w="750" w:type="dxa"/>
          </w:tcPr>
          <w:p w14:paraId="6A2B1B0F" w14:textId="77777777" w:rsidR="00B20F2B" w:rsidRDefault="00B20F2B" w:rsidP="00C5101A">
            <w:pPr>
              <w:pStyle w:val="ANormal"/>
              <w:rPr>
                <w:rFonts w:ascii="Arial" w:hAnsi="Arial" w:cs="Arial"/>
                <w:sz w:val="16"/>
                <w:szCs w:val="16"/>
              </w:rPr>
            </w:pPr>
            <w:r>
              <w:rPr>
                <w:rFonts w:ascii="Arial" w:hAnsi="Arial" w:cs="Arial"/>
                <w:sz w:val="16"/>
                <w:szCs w:val="16"/>
              </w:rPr>
              <w:t>895</w:t>
            </w:r>
          </w:p>
          <w:p w14:paraId="78830646" w14:textId="55657988" w:rsidR="00B20F2B" w:rsidRDefault="00B20F2B" w:rsidP="00C5101A">
            <w:pPr>
              <w:pStyle w:val="ANormal"/>
              <w:rPr>
                <w:rFonts w:ascii="Arial" w:hAnsi="Arial" w:cs="Arial"/>
                <w:sz w:val="16"/>
                <w:szCs w:val="16"/>
              </w:rPr>
            </w:pPr>
            <w:proofErr w:type="gramStart"/>
            <w:r>
              <w:rPr>
                <w:rFonts w:ascii="Arial" w:hAnsi="Arial" w:cs="Arial"/>
                <w:sz w:val="16"/>
                <w:szCs w:val="16"/>
              </w:rPr>
              <w:t>89500</w:t>
            </w:r>
            <w:proofErr w:type="gramEnd"/>
          </w:p>
        </w:tc>
        <w:tc>
          <w:tcPr>
            <w:tcW w:w="5930" w:type="dxa"/>
          </w:tcPr>
          <w:p w14:paraId="3642A5F0" w14:textId="77777777" w:rsidR="00C5101A" w:rsidRDefault="00B20F2B" w:rsidP="00C5101A">
            <w:pPr>
              <w:pStyle w:val="ANormal"/>
              <w:rPr>
                <w:rFonts w:ascii="Arial" w:hAnsi="Arial" w:cs="Arial"/>
                <w:sz w:val="16"/>
                <w:szCs w:val="14"/>
              </w:rPr>
            </w:pPr>
            <w:r w:rsidRPr="00B20F2B">
              <w:rPr>
                <w:rFonts w:ascii="Arial" w:hAnsi="Arial" w:cs="Arial"/>
                <w:sz w:val="16"/>
                <w:szCs w:val="14"/>
              </w:rPr>
              <w:t>SÄRSKILDA BIDRAG</w:t>
            </w:r>
          </w:p>
          <w:p w14:paraId="44538B38" w14:textId="77777777" w:rsidR="00B20F2B" w:rsidRDefault="00A51718" w:rsidP="00C5101A">
            <w:pPr>
              <w:pStyle w:val="ANormal"/>
              <w:rPr>
                <w:rFonts w:ascii="Arial" w:hAnsi="Arial" w:cs="Arial"/>
                <w:sz w:val="16"/>
                <w:szCs w:val="8"/>
              </w:rPr>
            </w:pPr>
            <w:r>
              <w:rPr>
                <w:rFonts w:ascii="Arial" w:hAnsi="Arial" w:cs="Arial"/>
                <w:sz w:val="16"/>
                <w:szCs w:val="8"/>
              </w:rPr>
              <w:t>Särskilda bidrag</w:t>
            </w:r>
          </w:p>
          <w:p w14:paraId="45BE5063" w14:textId="77777777" w:rsidR="005208B4" w:rsidRDefault="00A51718" w:rsidP="00A51718">
            <w:pPr>
              <w:pStyle w:val="ANormal"/>
            </w:pPr>
            <w:r w:rsidRPr="008937C4">
              <w:t xml:space="preserve">I </w:t>
            </w:r>
            <w:proofErr w:type="spellStart"/>
            <w:r w:rsidRPr="008937C4">
              <w:t>ltl</w:t>
            </w:r>
            <w:proofErr w:type="spellEnd"/>
            <w:r w:rsidRPr="008937C4">
              <w:t xml:space="preserve"> John Holmberg budgetmotion BM nr </w:t>
            </w:r>
            <w:r>
              <w:t>100</w:t>
            </w:r>
            <w:r w:rsidRPr="008937C4">
              <w:t>/</w:t>
            </w:r>
            <w:proofErr w:type="gramStart"/>
            <w:r w:rsidRPr="008937C4">
              <w:t>202</w:t>
            </w:r>
            <w:r>
              <w:t>2</w:t>
            </w:r>
            <w:r w:rsidRPr="008937C4">
              <w:t>-202</w:t>
            </w:r>
            <w:r>
              <w:t>3</w:t>
            </w:r>
            <w:proofErr w:type="gramEnd"/>
            <w:r w:rsidRPr="008937C4">
              <w:t xml:space="preserve"> föreslås att</w:t>
            </w:r>
            <w:r w:rsidR="005208B4">
              <w:t xml:space="preserve"> momentets motivering erhåller följande tillägg:</w:t>
            </w:r>
          </w:p>
          <w:p w14:paraId="3A93E2C0" w14:textId="0EB57708" w:rsidR="005208B4" w:rsidRDefault="005208B4" w:rsidP="005208B4">
            <w:pPr>
              <w:pStyle w:val="Klam"/>
              <w:ind w:left="0"/>
              <w:rPr>
                <w:bCs/>
              </w:rPr>
            </w:pPr>
            <w:r w:rsidRPr="005208B4">
              <w:t>”</w:t>
            </w:r>
            <w:r w:rsidRPr="00962677">
              <w:rPr>
                <w:bCs/>
              </w:rPr>
              <w:t>Landskapsregeringen avser reservera 10 miljoner av de erhållna 17 537 000 miljonerna</w:t>
            </w:r>
            <w:r>
              <w:rPr>
                <w:bCs/>
              </w:rPr>
              <w:t>,</w:t>
            </w:r>
            <w:r w:rsidRPr="00962677">
              <w:rPr>
                <w:bCs/>
              </w:rPr>
              <w:t xml:space="preserve"> i syft</w:t>
            </w:r>
            <w:r>
              <w:rPr>
                <w:bCs/>
              </w:rPr>
              <w:t>e</w:t>
            </w:r>
            <w:r w:rsidRPr="00962677">
              <w:rPr>
                <w:bCs/>
              </w:rPr>
              <w:t xml:space="preserve"> att delvis återskapa innehållet i den PAF-fond (25 miljoner euro), som nyttjades till effektbegränsande åtgärder under pandemin. Landskapsregeringen avser även innan sommaren 2023 återkomma med långsiktigt förslag </w:t>
            </w:r>
            <w:r>
              <w:rPr>
                <w:bCs/>
              </w:rPr>
              <w:t xml:space="preserve">på struktur kring </w:t>
            </w:r>
            <w:r w:rsidRPr="00962677">
              <w:rPr>
                <w:bCs/>
              </w:rPr>
              <w:t>hur dessa medel på ett formaliserat sätt ska nyttjas för att ge optimal effekt sett till omställning och tillväxt, samt förslag på hur hanteringen av eventuella PAF-överskott skapar en kontinuerlig tillförsel av medel till fond eller öronmärkt post i balansräkning.</w:t>
            </w:r>
            <w:r>
              <w:rPr>
                <w:bCs/>
              </w:rPr>
              <w:t>”</w:t>
            </w:r>
          </w:p>
          <w:p w14:paraId="62A426B3" w14:textId="2C5DD6A6" w:rsidR="005208B4" w:rsidRDefault="0066159D" w:rsidP="005208B4">
            <w:pPr>
              <w:pStyle w:val="ANormal"/>
            </w:pPr>
            <w:r>
              <w:t xml:space="preserve">   Motionen föreslås förkastad.</w:t>
            </w:r>
          </w:p>
          <w:p w14:paraId="06FCE271" w14:textId="65D9AC3C" w:rsidR="0066159D" w:rsidRPr="005208B4" w:rsidRDefault="0066159D" w:rsidP="0066159D">
            <w:pPr>
              <w:pStyle w:val="ANormal"/>
            </w:pPr>
            <w:r>
              <w:rPr>
                <w:szCs w:val="22"/>
                <w:shd w:val="clear" w:color="auto" w:fill="FFFFFF"/>
              </w:rPr>
              <w:t xml:space="preserve">   Vice ordföranden John Holmberg lämnar </w:t>
            </w:r>
            <w:r w:rsidR="00536920">
              <w:rPr>
                <w:szCs w:val="22"/>
                <w:shd w:val="clear" w:color="auto" w:fill="FFFFFF"/>
              </w:rPr>
              <w:t xml:space="preserve">in </w:t>
            </w:r>
            <w:r>
              <w:rPr>
                <w:szCs w:val="22"/>
                <w:shd w:val="clear" w:color="auto" w:fill="FFFFFF"/>
              </w:rPr>
              <w:t>en</w:t>
            </w:r>
            <w:r>
              <w:t xml:space="preserve"> </w:t>
            </w:r>
            <w:r w:rsidRPr="00376178">
              <w:t>reservation</w:t>
            </w:r>
            <w:r>
              <w:t>.</w:t>
            </w:r>
          </w:p>
          <w:p w14:paraId="3BCEC8DF" w14:textId="77777777" w:rsidR="0066159D" w:rsidRPr="005208B4" w:rsidRDefault="0066159D" w:rsidP="005208B4">
            <w:pPr>
              <w:pStyle w:val="ANormal"/>
            </w:pPr>
          </w:p>
          <w:p w14:paraId="55949A79" w14:textId="42B935D5" w:rsidR="00A51718" w:rsidRPr="00B20F2B" w:rsidRDefault="00A51718" w:rsidP="008C6DA9">
            <w:pPr>
              <w:pStyle w:val="ANormal"/>
              <w:rPr>
                <w:rFonts w:ascii="Arial" w:hAnsi="Arial" w:cs="Arial"/>
                <w:sz w:val="16"/>
                <w:szCs w:val="8"/>
              </w:rPr>
            </w:pPr>
            <w:r w:rsidRPr="008937C4">
              <w:t xml:space="preserve"> </w:t>
            </w:r>
          </w:p>
        </w:tc>
      </w:tr>
    </w:tbl>
    <w:p w14:paraId="6F5C4CE2" w14:textId="77777777" w:rsidR="005D35CD" w:rsidRPr="00635B59" w:rsidRDefault="005D35CD" w:rsidP="005D35CD">
      <w:pPr>
        <w:pStyle w:val="RubrikA"/>
      </w:pPr>
      <w:bookmarkStart w:id="22" w:name="_Toc529800936"/>
      <w:bookmarkStart w:id="23" w:name="_Toc57991559"/>
      <w:bookmarkStart w:id="24" w:name="_Toc125021585"/>
      <w:bookmarkEnd w:id="21"/>
      <w:r w:rsidRPr="00635B59">
        <w:t>Ärendets behandling</w:t>
      </w:r>
      <w:bookmarkEnd w:id="22"/>
      <w:bookmarkEnd w:id="23"/>
      <w:bookmarkEnd w:id="24"/>
    </w:p>
    <w:p w14:paraId="42FE77C2" w14:textId="77777777" w:rsidR="005D35CD" w:rsidRPr="00635B59" w:rsidRDefault="005D35CD" w:rsidP="005D35CD">
      <w:pPr>
        <w:pStyle w:val="Rubrikmellanrum"/>
      </w:pPr>
    </w:p>
    <w:p w14:paraId="3745187B" w14:textId="346BB1A4" w:rsidR="005D35CD" w:rsidRPr="00635B59" w:rsidRDefault="005D35CD" w:rsidP="005D35CD">
      <w:pPr>
        <w:pStyle w:val="ANormal"/>
      </w:pPr>
      <w:r w:rsidRPr="00635B59">
        <w:t xml:space="preserve">Lagtinget har den </w:t>
      </w:r>
      <w:r w:rsidR="00F33D01">
        <w:t>1</w:t>
      </w:r>
      <w:r w:rsidR="00536920">
        <w:t>8</w:t>
      </w:r>
      <w:r w:rsidR="00F33D01">
        <w:t xml:space="preserve"> </w:t>
      </w:r>
      <w:r w:rsidR="00D100DA">
        <w:t>januari</w:t>
      </w:r>
      <w:r w:rsidRPr="00635B59">
        <w:t xml:space="preserve"> 202</w:t>
      </w:r>
      <w:r w:rsidR="00D100DA">
        <w:t>3</w:t>
      </w:r>
      <w:r w:rsidRPr="00635B59">
        <w:t xml:space="preserve"> </w:t>
      </w:r>
      <w:proofErr w:type="spellStart"/>
      <w:r w:rsidRPr="00635B59">
        <w:t>inbegärt</w:t>
      </w:r>
      <w:proofErr w:type="spellEnd"/>
      <w:r w:rsidRPr="00635B59">
        <w:t xml:space="preserve"> finans- och näringsutskottets yttrande över förslaget till </w:t>
      </w:r>
      <w:r w:rsidR="00D100DA">
        <w:t>fjärde</w:t>
      </w:r>
      <w:r w:rsidR="00B764BA">
        <w:t xml:space="preserve"> tilläggs</w:t>
      </w:r>
      <w:r w:rsidRPr="00635B59">
        <w:t>budget för år 202</w:t>
      </w:r>
      <w:r w:rsidR="00F77AAC">
        <w:t>2</w:t>
      </w:r>
      <w:r w:rsidRPr="00635B59">
        <w:t>.</w:t>
      </w:r>
    </w:p>
    <w:p w14:paraId="70C8F9B4" w14:textId="77777777" w:rsidR="005D35CD" w:rsidRPr="00635B59" w:rsidRDefault="005D35CD" w:rsidP="005D35CD">
      <w:pPr>
        <w:pStyle w:val="ANormal"/>
      </w:pPr>
    </w:p>
    <w:p w14:paraId="6920521E" w14:textId="77777777" w:rsidR="005D35CD" w:rsidRPr="00635B59" w:rsidRDefault="005D35CD" w:rsidP="005D35CD">
      <w:pPr>
        <w:pStyle w:val="RubrikB"/>
      </w:pPr>
      <w:bookmarkStart w:id="25" w:name="_Toc27797204"/>
      <w:bookmarkStart w:id="26" w:name="_Toc59866783"/>
      <w:bookmarkStart w:id="27" w:name="_Toc57991560"/>
      <w:bookmarkStart w:id="28" w:name="_Toc125021586"/>
      <w:r w:rsidRPr="00635B59">
        <w:t>Motioner</w:t>
      </w:r>
      <w:bookmarkEnd w:id="25"/>
      <w:bookmarkEnd w:id="26"/>
      <w:bookmarkEnd w:id="27"/>
      <w:bookmarkEnd w:id="28"/>
    </w:p>
    <w:p w14:paraId="17FB401D" w14:textId="77777777" w:rsidR="005D35CD" w:rsidRPr="00635B59" w:rsidRDefault="005D35CD" w:rsidP="005D35CD">
      <w:pPr>
        <w:pStyle w:val="Rubrikmellanrum"/>
      </w:pPr>
    </w:p>
    <w:p w14:paraId="11681184" w14:textId="73F5B78D" w:rsidR="00BB3DC7" w:rsidRPr="00D15557" w:rsidRDefault="005D35CD" w:rsidP="00D15557">
      <w:pPr>
        <w:pStyle w:val="ANormal"/>
        <w:tabs>
          <w:tab w:val="clear" w:pos="283"/>
          <w:tab w:val="left" w:pos="0"/>
        </w:tabs>
      </w:pPr>
      <w:r w:rsidRPr="00635B59">
        <w:t xml:space="preserve">I anslutning till budgetförslaget har utskottet behandlat </w:t>
      </w:r>
      <w:r w:rsidR="00EB73FD">
        <w:t>15</w:t>
      </w:r>
      <w:r w:rsidR="00D15557">
        <w:t xml:space="preserve"> </w:t>
      </w:r>
      <w:r w:rsidRPr="00635B59">
        <w:t>budgetmotioner</w:t>
      </w:r>
      <w:r w:rsidR="00D15557">
        <w:t>.</w:t>
      </w:r>
    </w:p>
    <w:p w14:paraId="0A7D8169" w14:textId="77777777" w:rsidR="005D35CD" w:rsidRPr="00D80DA4" w:rsidRDefault="005D35CD" w:rsidP="005D35CD">
      <w:pPr>
        <w:pStyle w:val="ANormal"/>
        <w:tabs>
          <w:tab w:val="clear" w:pos="283"/>
          <w:tab w:val="left" w:pos="0"/>
        </w:tabs>
        <w:rPr>
          <w:lang w:val="sv-FI"/>
        </w:rPr>
      </w:pPr>
    </w:p>
    <w:p w14:paraId="538B3FFF" w14:textId="77777777" w:rsidR="00F64E7D" w:rsidRPr="00635B59" w:rsidRDefault="00F64E7D" w:rsidP="00F64E7D">
      <w:pPr>
        <w:pStyle w:val="RubrikB"/>
      </w:pPr>
      <w:bookmarkStart w:id="29" w:name="_Toc27797206"/>
      <w:bookmarkStart w:id="30" w:name="_Toc59866784"/>
      <w:bookmarkStart w:id="31" w:name="_Toc91300104"/>
      <w:bookmarkStart w:id="32" w:name="_Toc57991561"/>
      <w:bookmarkStart w:id="33" w:name="_Toc125021587"/>
      <w:r w:rsidRPr="00635B59">
        <w:t>Hörande</w:t>
      </w:r>
      <w:bookmarkEnd w:id="29"/>
      <w:bookmarkEnd w:id="30"/>
      <w:bookmarkEnd w:id="31"/>
      <w:r w:rsidRPr="00635B59">
        <w:t>n</w:t>
      </w:r>
      <w:bookmarkEnd w:id="32"/>
      <w:bookmarkEnd w:id="33"/>
    </w:p>
    <w:p w14:paraId="2022F593" w14:textId="77777777" w:rsidR="00F64E7D" w:rsidRPr="00635B59" w:rsidRDefault="00F64E7D" w:rsidP="00F64E7D">
      <w:pPr>
        <w:pStyle w:val="Rubrikmellanrum"/>
      </w:pPr>
    </w:p>
    <w:p w14:paraId="78C05E99" w14:textId="1845F83D" w:rsidR="007426CC" w:rsidRDefault="00F64E7D" w:rsidP="00F64E7D">
      <w:pPr>
        <w:pStyle w:val="ANormal"/>
        <w:rPr>
          <w:szCs w:val="22"/>
        </w:rPr>
      </w:pPr>
      <w:r w:rsidRPr="003C26AF">
        <w:rPr>
          <w:szCs w:val="22"/>
        </w:rPr>
        <w:t>Utskottet har i ärendet hört</w:t>
      </w:r>
      <w:r w:rsidR="00EB6661" w:rsidRPr="003C26AF">
        <w:rPr>
          <w:szCs w:val="22"/>
        </w:rPr>
        <w:t xml:space="preserve"> </w:t>
      </w:r>
      <w:r w:rsidRPr="003C26AF">
        <w:rPr>
          <w:szCs w:val="22"/>
        </w:rPr>
        <w:t>minist</w:t>
      </w:r>
      <w:r w:rsidR="00A201D4">
        <w:rPr>
          <w:szCs w:val="22"/>
        </w:rPr>
        <w:t>ern</w:t>
      </w:r>
      <w:r w:rsidRPr="003C26AF">
        <w:rPr>
          <w:szCs w:val="22"/>
        </w:rPr>
        <w:t xml:space="preserve"> </w:t>
      </w:r>
      <w:r w:rsidR="001E6724" w:rsidRPr="003C26AF">
        <w:rPr>
          <w:szCs w:val="22"/>
        </w:rPr>
        <w:t>Rog</w:t>
      </w:r>
      <w:r w:rsidR="00C33854" w:rsidRPr="003C26AF">
        <w:rPr>
          <w:szCs w:val="22"/>
        </w:rPr>
        <w:t xml:space="preserve">er </w:t>
      </w:r>
      <w:r w:rsidR="001E6724" w:rsidRPr="003C26AF">
        <w:rPr>
          <w:szCs w:val="22"/>
        </w:rPr>
        <w:t>Höglund</w:t>
      </w:r>
      <w:r w:rsidRPr="003C26AF">
        <w:rPr>
          <w:szCs w:val="22"/>
        </w:rPr>
        <w:t>,</w:t>
      </w:r>
      <w:r w:rsidR="005E4CFD" w:rsidRPr="003C26AF">
        <w:rPr>
          <w:szCs w:val="22"/>
        </w:rPr>
        <w:t xml:space="preserve"> </w:t>
      </w:r>
      <w:r w:rsidR="00D100DA">
        <w:rPr>
          <w:szCs w:val="22"/>
        </w:rPr>
        <w:t>byrå</w:t>
      </w:r>
      <w:r w:rsidR="00FE1AB4" w:rsidRPr="003C26AF">
        <w:rPr>
          <w:szCs w:val="22"/>
        </w:rPr>
        <w:t>chefen Conny Nyholm</w:t>
      </w:r>
      <w:r w:rsidR="003C26AF">
        <w:rPr>
          <w:szCs w:val="22"/>
        </w:rPr>
        <w:t xml:space="preserve"> och</w:t>
      </w:r>
      <w:r w:rsidR="00FE1AB4" w:rsidRPr="003C26AF">
        <w:rPr>
          <w:szCs w:val="22"/>
        </w:rPr>
        <w:t xml:space="preserve"> </w:t>
      </w:r>
      <w:r w:rsidRPr="003C26AF">
        <w:rPr>
          <w:szCs w:val="22"/>
        </w:rPr>
        <w:t>budgetplaneraren Robert Lindblom</w:t>
      </w:r>
      <w:r w:rsidR="00EB6661" w:rsidRPr="003C26AF">
        <w:rPr>
          <w:szCs w:val="22"/>
        </w:rPr>
        <w:t xml:space="preserve"> </w:t>
      </w:r>
      <w:r w:rsidR="001804E0" w:rsidRPr="003C26AF">
        <w:rPr>
          <w:szCs w:val="22"/>
        </w:rPr>
        <w:t>från finansavdelningen</w:t>
      </w:r>
      <w:r w:rsidRPr="003C26AF">
        <w:rPr>
          <w:szCs w:val="22"/>
        </w:rPr>
        <w:t xml:space="preserve">, </w:t>
      </w:r>
    </w:p>
    <w:p w14:paraId="0503DA43" w14:textId="77777777" w:rsidR="0003716D" w:rsidRPr="00635B59" w:rsidRDefault="0003716D" w:rsidP="00F64E7D">
      <w:pPr>
        <w:pStyle w:val="ANormal"/>
        <w:rPr>
          <w:lang w:val="sv-FI"/>
        </w:rPr>
      </w:pPr>
    </w:p>
    <w:p w14:paraId="06FA12BD" w14:textId="77777777" w:rsidR="00F64E7D" w:rsidRPr="00635B59" w:rsidRDefault="00F64E7D" w:rsidP="00F64E7D">
      <w:pPr>
        <w:pStyle w:val="RubrikB"/>
      </w:pPr>
      <w:bookmarkStart w:id="34" w:name="_Toc125021588"/>
      <w:r w:rsidRPr="00635B59">
        <w:t>Närvarande</w:t>
      </w:r>
      <w:bookmarkEnd w:id="34"/>
    </w:p>
    <w:p w14:paraId="42AD9994" w14:textId="77777777" w:rsidR="00F64E7D" w:rsidRPr="00635B59" w:rsidRDefault="00F64E7D" w:rsidP="00F64E7D">
      <w:pPr>
        <w:pStyle w:val="Rubrikmellanrum"/>
      </w:pPr>
    </w:p>
    <w:p w14:paraId="18E99018" w14:textId="5DF05F1A" w:rsidR="00F64E7D" w:rsidRPr="00635B59" w:rsidRDefault="00F64E7D" w:rsidP="00F64E7D">
      <w:pPr>
        <w:pStyle w:val="ANormal"/>
      </w:pPr>
      <w:r w:rsidRPr="00635B59">
        <w:t>I ärendets avgörande behandling deltog ordföranden Jörgen Pettersson, vice</w:t>
      </w:r>
      <w:r w:rsidR="00A201D4">
        <w:t xml:space="preserve"> o</w:t>
      </w:r>
      <w:r w:rsidRPr="00635B59">
        <w:t>rdföranden John Holmberg, ledamöterna Nina Fellman, Lars Häggblom,</w:t>
      </w:r>
      <w:r w:rsidR="00D617B4">
        <w:t xml:space="preserve"> </w:t>
      </w:r>
      <w:r w:rsidR="007E70AD">
        <w:t xml:space="preserve">Robert </w:t>
      </w:r>
      <w:proofErr w:type="spellStart"/>
      <w:r w:rsidR="007E70AD">
        <w:t>Mansén</w:t>
      </w:r>
      <w:proofErr w:type="spellEnd"/>
      <w:r w:rsidR="00D617B4">
        <w:t xml:space="preserve"> och Stephan Toivonen</w:t>
      </w:r>
      <w:r w:rsidR="00A201D4">
        <w:t xml:space="preserve"> samt ersättaren Torbjörn Eliasson</w:t>
      </w:r>
      <w:r w:rsidRPr="00635B59">
        <w:t>.</w:t>
      </w:r>
    </w:p>
    <w:p w14:paraId="4C94DDD5" w14:textId="77777777" w:rsidR="00BD127A" w:rsidRPr="00285172" w:rsidRDefault="00BD127A" w:rsidP="00BD127A">
      <w:pPr>
        <w:pStyle w:val="RubrikB"/>
      </w:pPr>
      <w:bookmarkStart w:id="35" w:name="_Toc125021589"/>
      <w:r w:rsidRPr="00285172">
        <w:lastRenderedPageBreak/>
        <w:t>Reservationer</w:t>
      </w:r>
      <w:bookmarkEnd w:id="35"/>
    </w:p>
    <w:p w14:paraId="060F10C5" w14:textId="77777777" w:rsidR="00F64E7D" w:rsidRPr="00285172" w:rsidRDefault="00F64E7D" w:rsidP="00F64E7D">
      <w:pPr>
        <w:pStyle w:val="Rubrikmellanrum"/>
        <w:rPr>
          <w:highlight w:val="yellow"/>
        </w:rPr>
      </w:pPr>
    </w:p>
    <w:p w14:paraId="7E80C161" w14:textId="77777777" w:rsidR="00B64209" w:rsidRDefault="00F33D01" w:rsidP="00D100DA">
      <w:pPr>
        <w:pStyle w:val="ANormal"/>
      </w:pPr>
      <w:r w:rsidRPr="00DD1928">
        <w:t xml:space="preserve">Totalt har </w:t>
      </w:r>
      <w:r w:rsidR="00A201D4">
        <w:t>fem</w:t>
      </w:r>
      <w:r w:rsidRPr="00DD1928">
        <w:t xml:space="preserve"> reservationer inlämnats. </w:t>
      </w:r>
    </w:p>
    <w:p w14:paraId="385289D9" w14:textId="5AF91BF2" w:rsidR="00D90495" w:rsidRDefault="00B64209" w:rsidP="00D100DA">
      <w:pPr>
        <w:pStyle w:val="ANormal"/>
      </w:pPr>
      <w:r>
        <w:tab/>
      </w:r>
      <w:r w:rsidR="00F33D01" w:rsidRPr="00DD1928">
        <w:t>V</w:t>
      </w:r>
      <w:r w:rsidR="005C1C50" w:rsidRPr="00DD1928">
        <w:t>ice</w:t>
      </w:r>
      <w:r w:rsidR="00A201D4">
        <w:t xml:space="preserve"> </w:t>
      </w:r>
      <w:r w:rsidR="005C1C50" w:rsidRPr="00DD1928">
        <w:t>ordföranden John Holmberg har inlämnat</w:t>
      </w:r>
      <w:r w:rsidR="00F33D01" w:rsidRPr="00DD1928">
        <w:t xml:space="preserve"> </w:t>
      </w:r>
      <w:r>
        <w:t xml:space="preserve">en reservation, </w:t>
      </w:r>
      <w:proofErr w:type="spellStart"/>
      <w:r w:rsidR="00285172" w:rsidRPr="00DD1928">
        <w:t>l</w:t>
      </w:r>
      <w:r w:rsidR="00F33D01" w:rsidRPr="00DD1928">
        <w:t>tl</w:t>
      </w:r>
      <w:proofErr w:type="spellEnd"/>
      <w:r w:rsidR="00F33D01" w:rsidRPr="00DD1928">
        <w:t xml:space="preserve"> Nina Fellman </w:t>
      </w:r>
      <w:r>
        <w:t>och v</w:t>
      </w:r>
      <w:r w:rsidRPr="00DD1928">
        <w:t>ice</w:t>
      </w:r>
      <w:r>
        <w:t xml:space="preserve"> </w:t>
      </w:r>
      <w:r w:rsidRPr="00DD1928">
        <w:t xml:space="preserve">ordföranden John Holmberg </w:t>
      </w:r>
      <w:r w:rsidR="00A201D4">
        <w:t xml:space="preserve">en </w:t>
      </w:r>
      <w:r>
        <w:t xml:space="preserve">gemensam </w:t>
      </w:r>
      <w:r w:rsidR="00A201D4">
        <w:t>reservation</w:t>
      </w:r>
      <w:r>
        <w:t>, v</w:t>
      </w:r>
      <w:r w:rsidRPr="00DD1928">
        <w:t>ice</w:t>
      </w:r>
      <w:r>
        <w:t xml:space="preserve"> </w:t>
      </w:r>
      <w:r w:rsidRPr="00DD1928">
        <w:t>ordföranden John Holmberg</w:t>
      </w:r>
      <w:r>
        <w:t xml:space="preserve"> och </w:t>
      </w:r>
      <w:proofErr w:type="spellStart"/>
      <w:r>
        <w:t>ltl</w:t>
      </w:r>
      <w:proofErr w:type="spellEnd"/>
      <w:r>
        <w:t xml:space="preserve"> Stephan Toivonen två gemensamma reservationer och v</w:t>
      </w:r>
      <w:r w:rsidRPr="00DD1928">
        <w:t>ice</w:t>
      </w:r>
      <w:r>
        <w:t xml:space="preserve"> </w:t>
      </w:r>
      <w:r w:rsidRPr="00DD1928">
        <w:t>ordföranden John Holmberg</w:t>
      </w:r>
      <w:r>
        <w:t xml:space="preserve">, </w:t>
      </w:r>
      <w:proofErr w:type="spellStart"/>
      <w:r>
        <w:t>ltl</w:t>
      </w:r>
      <w:proofErr w:type="spellEnd"/>
      <w:r>
        <w:t xml:space="preserve"> Nina Fellman och </w:t>
      </w:r>
      <w:proofErr w:type="spellStart"/>
      <w:r>
        <w:t>ltl</w:t>
      </w:r>
      <w:proofErr w:type="spellEnd"/>
      <w:r>
        <w:t xml:space="preserve"> Stephan Toivonen en gemensam reservation</w:t>
      </w:r>
      <w:r w:rsidR="00A201D4">
        <w:t>.</w:t>
      </w:r>
    </w:p>
    <w:p w14:paraId="036DADD0" w14:textId="77777777" w:rsidR="00D100DA" w:rsidRPr="00635B59" w:rsidRDefault="00D100DA" w:rsidP="00D100DA">
      <w:pPr>
        <w:pStyle w:val="ANormal"/>
      </w:pPr>
    </w:p>
    <w:p w14:paraId="076221BF" w14:textId="7D2B672C" w:rsidR="00BD127A" w:rsidRPr="00635B59" w:rsidRDefault="00BD127A" w:rsidP="00BD127A">
      <w:pPr>
        <w:pStyle w:val="RubrikA"/>
      </w:pPr>
      <w:bookmarkStart w:id="36" w:name="_Toc125021590"/>
      <w:r w:rsidRPr="00635B59">
        <w:t>Utskottets förslag</w:t>
      </w:r>
      <w:bookmarkEnd w:id="36"/>
    </w:p>
    <w:p w14:paraId="5AB550D6" w14:textId="77777777" w:rsidR="00F64E7D" w:rsidRPr="00635B59" w:rsidRDefault="00F64E7D" w:rsidP="00F64E7D">
      <w:pPr>
        <w:pStyle w:val="Rubrikmellanrum"/>
      </w:pPr>
    </w:p>
    <w:p w14:paraId="78EB0146" w14:textId="2603AA61" w:rsidR="00BD127A" w:rsidRPr="00635B59" w:rsidRDefault="00BD127A" w:rsidP="00BD127A">
      <w:pPr>
        <w:pStyle w:val="ANormal"/>
      </w:pPr>
      <w:r w:rsidRPr="00635B59">
        <w:t>Med hänvisning till det anförda föreslår utskottet</w:t>
      </w:r>
    </w:p>
    <w:p w14:paraId="35452A52" w14:textId="77777777" w:rsidR="00A93F2C" w:rsidRPr="00635B59" w:rsidRDefault="00A93F2C" w:rsidP="00BD127A">
      <w:pPr>
        <w:pStyle w:val="ANormal"/>
      </w:pPr>
    </w:p>
    <w:p w14:paraId="68E52FAB" w14:textId="4B51F84A" w:rsidR="00F77AAC" w:rsidRDefault="0058691F" w:rsidP="005226A7">
      <w:pPr>
        <w:pStyle w:val="klam0"/>
        <w:numPr>
          <w:ilvl w:val="0"/>
          <w:numId w:val="33"/>
        </w:numPr>
      </w:pPr>
      <w:r>
        <w:t xml:space="preserve">att </w:t>
      </w:r>
      <w:r w:rsidR="00BD127A" w:rsidRPr="00635B59">
        <w:t xml:space="preserve">lagtinget antar landskapsregeringens förslag till </w:t>
      </w:r>
      <w:r w:rsidR="00D100DA">
        <w:t>fjärde</w:t>
      </w:r>
      <w:r w:rsidR="005226A7">
        <w:t xml:space="preserve"> tilläggs</w:t>
      </w:r>
      <w:r w:rsidR="00BD127A" w:rsidRPr="00635B59">
        <w:t>budget för år 202</w:t>
      </w:r>
      <w:r w:rsidR="00D63790">
        <w:t>2</w:t>
      </w:r>
      <w:r w:rsidR="005226A7">
        <w:t>,</w:t>
      </w:r>
      <w:r w:rsidR="00BD127A" w:rsidRPr="00635B59">
        <w:t xml:space="preserve"> </w:t>
      </w:r>
    </w:p>
    <w:p w14:paraId="25C87227" w14:textId="3CC2C7B4" w:rsidR="00BD127A" w:rsidRDefault="0058691F" w:rsidP="005226A7">
      <w:pPr>
        <w:pStyle w:val="klam0"/>
        <w:numPr>
          <w:ilvl w:val="0"/>
          <w:numId w:val="33"/>
        </w:numPr>
      </w:pPr>
      <w:r>
        <w:t xml:space="preserve">att </w:t>
      </w:r>
      <w:r w:rsidR="00BD127A" w:rsidRPr="00635B59">
        <w:t xml:space="preserve">lagtinget förkastar budgetmotionerna nr </w:t>
      </w:r>
      <w:proofErr w:type="gramStart"/>
      <w:r w:rsidR="00D100DA">
        <w:t>86</w:t>
      </w:r>
      <w:r w:rsidR="00BD127A" w:rsidRPr="00635B59">
        <w:t>-</w:t>
      </w:r>
      <w:r w:rsidR="00536920">
        <w:t>1</w:t>
      </w:r>
      <w:r w:rsidR="00EB73FD">
        <w:t>00</w:t>
      </w:r>
      <w:proofErr w:type="gramEnd"/>
      <w:r w:rsidR="00634A3C">
        <w:t>,</w:t>
      </w:r>
    </w:p>
    <w:p w14:paraId="661B0C18" w14:textId="7721B1B4" w:rsidR="00BD127A" w:rsidRPr="00635B59" w:rsidRDefault="00D90495" w:rsidP="005226A7">
      <w:pPr>
        <w:pStyle w:val="klam0"/>
        <w:numPr>
          <w:ilvl w:val="0"/>
          <w:numId w:val="33"/>
        </w:numPr>
      </w:pPr>
      <w:r>
        <w:t xml:space="preserve">att </w:t>
      </w:r>
      <w:r w:rsidR="00BD127A" w:rsidRPr="00635B59">
        <w:t xml:space="preserve">lagtinget beslutar att </w:t>
      </w:r>
      <w:r w:rsidR="005226A7">
        <w:t xml:space="preserve">det </w:t>
      </w:r>
      <w:r w:rsidR="00D100DA">
        <w:t>fjärde</w:t>
      </w:r>
      <w:r w:rsidR="005226A7">
        <w:t xml:space="preserve"> tillägget till </w:t>
      </w:r>
      <w:r w:rsidR="00BD127A" w:rsidRPr="00635B59">
        <w:t>budget</w:t>
      </w:r>
      <w:r w:rsidR="005226A7">
        <w:t>en</w:t>
      </w:r>
      <w:r w:rsidR="00BD127A" w:rsidRPr="00635B59">
        <w:t xml:space="preserve"> för år 202</w:t>
      </w:r>
      <w:r w:rsidR="00D63790">
        <w:t>2</w:t>
      </w:r>
      <w:r w:rsidR="00BD127A" w:rsidRPr="00635B59">
        <w:t xml:space="preserve"> ska tillämpas </w:t>
      </w:r>
      <w:r w:rsidR="005226A7">
        <w:t>omedelbart</w:t>
      </w:r>
      <w:r w:rsidR="00BD127A" w:rsidRPr="00635B59">
        <w:t xml:space="preserve"> i den lydelse de</w:t>
      </w:r>
      <w:r w:rsidR="00816628">
        <w:t>t</w:t>
      </w:r>
      <w:r w:rsidR="00BD127A" w:rsidRPr="00635B59">
        <w:t xml:space="preserve"> har </w:t>
      </w:r>
      <w:r w:rsidR="005226A7">
        <w:t>i</w:t>
      </w:r>
      <w:r w:rsidR="00BD127A" w:rsidRPr="00635B59">
        <w:t xml:space="preserve"> lagtingets beslut. </w:t>
      </w:r>
    </w:p>
    <w:p w14:paraId="36ABE3FD" w14:textId="77777777" w:rsidR="00BD127A" w:rsidRPr="00635B59" w:rsidRDefault="00BD127A" w:rsidP="00634A3C">
      <w:pPr>
        <w:pStyle w:val="klam0"/>
        <w:ind w:left="0"/>
      </w:pPr>
    </w:p>
    <w:p w14:paraId="7B5630A1" w14:textId="65B234A8" w:rsidR="00BD127A" w:rsidRDefault="00BD127A" w:rsidP="002A4EB7">
      <w:pPr>
        <w:pStyle w:val="ANormal"/>
      </w:pPr>
    </w:p>
    <w:p w14:paraId="009AF524" w14:textId="53BB0CF7" w:rsidR="004D0EA4" w:rsidRDefault="004D0EA4" w:rsidP="002A4EB7">
      <w:pPr>
        <w:pStyle w:val="ANormal"/>
      </w:pPr>
    </w:p>
    <w:p w14:paraId="49ED43FC" w14:textId="77777777" w:rsidR="004D0EA4" w:rsidRPr="00635B59" w:rsidRDefault="004D0EA4" w:rsidP="002A4EB7">
      <w:pPr>
        <w:pStyle w:val="ANormal"/>
      </w:pPr>
    </w:p>
    <w:p w14:paraId="4BC6F5D9" w14:textId="77777777" w:rsidR="00BD127A" w:rsidRPr="00635B59" w:rsidRDefault="00BD127A" w:rsidP="002A4EB7">
      <w:pPr>
        <w:pStyle w:val="ANormal"/>
      </w:pPr>
    </w:p>
    <w:p w14:paraId="2AD25C87" w14:textId="771360D9" w:rsidR="00B05AB8" w:rsidRPr="00635B59" w:rsidRDefault="00B05AB8">
      <w:pPr>
        <w:pStyle w:val="ANormal"/>
      </w:pPr>
      <w:r w:rsidRPr="00635B59">
        <w:t xml:space="preserve">Mariehamn den </w:t>
      </w:r>
      <w:r w:rsidR="00D100DA">
        <w:t>19 januari</w:t>
      </w:r>
      <w:r w:rsidR="00A522A5" w:rsidRPr="00635B59">
        <w:t xml:space="preserve"> 20</w:t>
      </w:r>
      <w:r w:rsidR="00BD127A" w:rsidRPr="00635B59">
        <w:t>2</w:t>
      </w:r>
      <w:r w:rsidR="00D100DA">
        <w:t>3</w:t>
      </w:r>
    </w:p>
    <w:p w14:paraId="63346096" w14:textId="77777777" w:rsidR="00B05AB8" w:rsidRPr="00635B59" w:rsidRDefault="00B05AB8">
      <w:pPr>
        <w:pStyle w:val="ANormal"/>
      </w:pPr>
    </w:p>
    <w:p w14:paraId="6B6A4783" w14:textId="77777777" w:rsidR="00B05AB8" w:rsidRPr="00635B59" w:rsidRDefault="00B05AB8">
      <w:pPr>
        <w:pStyle w:val="ANormal"/>
      </w:pPr>
    </w:p>
    <w:p w14:paraId="67465171" w14:textId="77777777" w:rsidR="00A522A5" w:rsidRPr="00635B59" w:rsidRDefault="00A522A5">
      <w:pPr>
        <w:pStyle w:val="ANormal"/>
      </w:pPr>
    </w:p>
    <w:p w14:paraId="0FAF48C6" w14:textId="77777777" w:rsidR="00B05AB8" w:rsidRPr="00635B59" w:rsidRDefault="00B05AB8">
      <w:pPr>
        <w:pStyle w:val="ANormal"/>
      </w:pPr>
      <w:r w:rsidRPr="00635B59">
        <w:t xml:space="preserve">Ordförande </w:t>
      </w:r>
      <w:r w:rsidR="00C75C63" w:rsidRPr="00635B59">
        <w:tab/>
      </w:r>
      <w:r w:rsidR="00C75C63" w:rsidRPr="00635B59">
        <w:tab/>
        <w:t>Jörgen Pettersson</w:t>
      </w:r>
    </w:p>
    <w:p w14:paraId="52879CE9" w14:textId="77777777" w:rsidR="00C75C63" w:rsidRPr="00635B59" w:rsidRDefault="00C75C63">
      <w:pPr>
        <w:pStyle w:val="ANormal"/>
      </w:pPr>
    </w:p>
    <w:p w14:paraId="379B6D56" w14:textId="77777777" w:rsidR="00B05AB8" w:rsidRPr="00635B59" w:rsidRDefault="00B05AB8">
      <w:pPr>
        <w:pStyle w:val="ANormal"/>
      </w:pPr>
    </w:p>
    <w:p w14:paraId="60BE5C26" w14:textId="77777777" w:rsidR="00A522A5" w:rsidRPr="00635B59" w:rsidRDefault="00A522A5">
      <w:pPr>
        <w:pStyle w:val="ANormal"/>
      </w:pPr>
    </w:p>
    <w:p w14:paraId="7FCDAE29" w14:textId="77777777" w:rsidR="00667696" w:rsidRDefault="00B05AB8" w:rsidP="005A13DF">
      <w:pPr>
        <w:pStyle w:val="ANormal"/>
      </w:pPr>
      <w:r w:rsidRPr="00635B59">
        <w:t>Sekreterare</w:t>
      </w:r>
      <w:r w:rsidR="00C75C63" w:rsidRPr="00635B59">
        <w:tab/>
      </w:r>
      <w:r w:rsidR="00C75C63" w:rsidRPr="00635B59">
        <w:tab/>
      </w:r>
      <w:r w:rsidR="00D63790">
        <w:t>Sten Erik</w:t>
      </w:r>
      <w:r w:rsidR="00FC09EF">
        <w:t>sso</w:t>
      </w:r>
      <w:r w:rsidR="00ED160E">
        <w:t>n</w:t>
      </w:r>
    </w:p>
    <w:sectPr w:rsidR="00667696" w:rsidSect="00FC11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7B67" w14:textId="77777777" w:rsidR="007E0492" w:rsidRDefault="007E0492">
      <w:r>
        <w:separator/>
      </w:r>
    </w:p>
  </w:endnote>
  <w:endnote w:type="continuationSeparator" w:id="0">
    <w:p w14:paraId="5A5071A4" w14:textId="77777777" w:rsidR="007E0492" w:rsidRDefault="007E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FF06" w14:textId="77777777" w:rsidR="00AD15F4" w:rsidRDefault="00AD15F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7F11" w14:textId="751685E2" w:rsidR="00AD15F4" w:rsidRPr="00875E00" w:rsidRDefault="00AD15F4">
    <w:pPr>
      <w:pStyle w:val="Sidfot"/>
      <w:rPr>
        <w:lang w:val="sv-FI"/>
      </w:rPr>
    </w:pPr>
    <w:r w:rsidRPr="00186D65">
      <w:rPr>
        <w:lang w:val="sv-FI"/>
      </w:rPr>
      <w:t>FNU0</w:t>
    </w:r>
    <w:r w:rsidR="00F34D6D">
      <w:rPr>
        <w:lang w:val="sv-FI"/>
      </w:rPr>
      <w:t>3</w:t>
    </w:r>
    <w:r w:rsidRPr="00186D65">
      <w:rPr>
        <w:lang w:val="sv-FI"/>
      </w:rPr>
      <w:t>20</w:t>
    </w:r>
    <w:r w:rsidR="00F34D6D">
      <w:rPr>
        <w:lang w:val="sv-FI"/>
      </w:rPr>
      <w:t>20</w:t>
    </w:r>
    <w:r w:rsidRPr="00186D65">
      <w:rPr>
        <w:lang w:val="sv-FI"/>
      </w:rPr>
      <w:t>202</w:t>
    </w:r>
    <w:r w:rsidR="00F34D6D">
      <w:rPr>
        <w:lang w:val="sv-F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0743" w14:textId="77777777" w:rsidR="00AD15F4" w:rsidRDefault="00AD15F4">
    <w:pPr>
      <w:pStyle w:val="Sidfot"/>
      <w:tabs>
        <w:tab w:val="clear" w:pos="816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487F" w14:textId="3FCAE5DC" w:rsidR="00AD15F4" w:rsidRDefault="00AD15F4">
    <w:pPr>
      <w:pStyle w:val="Sidfot"/>
      <w:rPr>
        <w:lang w:val="fi-FI"/>
      </w:rPr>
    </w:pPr>
    <w:r>
      <w:fldChar w:fldCharType="begin"/>
    </w:r>
    <w:r>
      <w:rPr>
        <w:lang w:val="fi-FI"/>
      </w:rPr>
      <w:instrText xml:space="preserve"> FILENAME  \* MERGEFORMAT </w:instrText>
    </w:r>
    <w:r>
      <w:fldChar w:fldCharType="separate"/>
    </w:r>
    <w:r w:rsidR="00B64209">
      <w:rPr>
        <w:noProof/>
        <w:lang w:val="fi-FI"/>
      </w:rPr>
      <w:t>FNU0920222023.docx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203F" w14:textId="77777777" w:rsidR="00AD15F4" w:rsidRDefault="00AD1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44BD" w14:textId="77777777" w:rsidR="007E0492" w:rsidRDefault="007E0492">
      <w:r>
        <w:separator/>
      </w:r>
    </w:p>
  </w:footnote>
  <w:footnote w:type="continuationSeparator" w:id="0">
    <w:p w14:paraId="6945493D" w14:textId="77777777" w:rsidR="007E0492" w:rsidRDefault="007E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6D04" w14:textId="77777777" w:rsidR="00AD15F4" w:rsidRDefault="00AD15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19FE" w14:textId="77777777" w:rsidR="00AD15F4" w:rsidRDefault="00AD15F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748C" w14:textId="77777777" w:rsidR="00AD15F4" w:rsidRDefault="00AD15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8698A8"/>
    <w:lvl w:ilvl="0">
      <w:start w:val="1"/>
      <w:numFmt w:val="decimal"/>
      <w:pStyle w:val="Numreradlista3"/>
      <w:lvlText w:val="%1."/>
      <w:lvlJc w:val="left"/>
      <w:pPr>
        <w:tabs>
          <w:tab w:val="num" w:pos="926"/>
        </w:tabs>
        <w:ind w:left="926" w:hanging="360"/>
      </w:pPr>
    </w:lvl>
  </w:abstractNum>
  <w:abstractNum w:abstractNumId="1"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06715B0B"/>
    <w:multiLevelType w:val="hybridMultilevel"/>
    <w:tmpl w:val="FD100724"/>
    <w:lvl w:ilvl="0" w:tplc="2378FD8E">
      <w:start w:val="24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07282739"/>
    <w:multiLevelType w:val="hybridMultilevel"/>
    <w:tmpl w:val="F59ABA2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0C2A561D"/>
    <w:multiLevelType w:val="hybridMultilevel"/>
    <w:tmpl w:val="271229E0"/>
    <w:lvl w:ilvl="0" w:tplc="AAF8564C">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0FEE49BD"/>
    <w:multiLevelType w:val="hybridMultilevel"/>
    <w:tmpl w:val="9CE485DA"/>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11BC0CB0"/>
    <w:multiLevelType w:val="multilevel"/>
    <w:tmpl w:val="49187192"/>
    <w:styleLink w:val="MallProtokollLista"/>
    <w:lvl w:ilvl="0">
      <w:start w:val="1"/>
      <w:numFmt w:val="decimal"/>
      <w:lvlText w:val="%1"/>
      <w:lvlJc w:val="left"/>
      <w:pPr>
        <w:ind w:left="737" w:hanging="453"/>
      </w:pPr>
      <w:rPr>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D91EB4"/>
    <w:multiLevelType w:val="hybridMultilevel"/>
    <w:tmpl w:val="0E0636B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95B4AB3"/>
    <w:multiLevelType w:val="hybridMultilevel"/>
    <w:tmpl w:val="3732D6A4"/>
    <w:lvl w:ilvl="0" w:tplc="E63A0594">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C422689"/>
    <w:multiLevelType w:val="multilevel"/>
    <w:tmpl w:val="13F63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73569"/>
    <w:multiLevelType w:val="hybridMultilevel"/>
    <w:tmpl w:val="F6140952"/>
    <w:lvl w:ilvl="0" w:tplc="0B42456E">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1" w15:restartNumberingAfterBreak="0">
    <w:nsid w:val="348D51C6"/>
    <w:multiLevelType w:val="hybridMultilevel"/>
    <w:tmpl w:val="BBAAF56E"/>
    <w:lvl w:ilvl="0" w:tplc="736A30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6841817"/>
    <w:multiLevelType w:val="hybridMultilevel"/>
    <w:tmpl w:val="C9AEB3B4"/>
    <w:lvl w:ilvl="0" w:tplc="962ED834">
      <w:start w:val="39"/>
      <w:numFmt w:val="bullet"/>
      <w:lvlText w:val="-"/>
      <w:lvlJc w:val="left"/>
      <w:pPr>
        <w:ind w:left="2918" w:hanging="360"/>
      </w:pPr>
      <w:rPr>
        <w:rFonts w:ascii="Times New Roman" w:eastAsia="Times New Roman" w:hAnsi="Times New Roman" w:cs="Times New Roman" w:hint="default"/>
      </w:rPr>
    </w:lvl>
    <w:lvl w:ilvl="1" w:tplc="081D0003" w:tentative="1">
      <w:start w:val="1"/>
      <w:numFmt w:val="bullet"/>
      <w:lvlText w:val="o"/>
      <w:lvlJc w:val="left"/>
      <w:pPr>
        <w:ind w:left="3638" w:hanging="360"/>
      </w:pPr>
      <w:rPr>
        <w:rFonts w:ascii="Courier New" w:hAnsi="Courier New" w:cs="Courier New" w:hint="default"/>
      </w:rPr>
    </w:lvl>
    <w:lvl w:ilvl="2" w:tplc="081D0005" w:tentative="1">
      <w:start w:val="1"/>
      <w:numFmt w:val="bullet"/>
      <w:lvlText w:val=""/>
      <w:lvlJc w:val="left"/>
      <w:pPr>
        <w:ind w:left="4358" w:hanging="360"/>
      </w:pPr>
      <w:rPr>
        <w:rFonts w:ascii="Wingdings" w:hAnsi="Wingdings" w:hint="default"/>
      </w:rPr>
    </w:lvl>
    <w:lvl w:ilvl="3" w:tplc="081D0001" w:tentative="1">
      <w:start w:val="1"/>
      <w:numFmt w:val="bullet"/>
      <w:lvlText w:val=""/>
      <w:lvlJc w:val="left"/>
      <w:pPr>
        <w:ind w:left="5078" w:hanging="360"/>
      </w:pPr>
      <w:rPr>
        <w:rFonts w:ascii="Symbol" w:hAnsi="Symbol" w:hint="default"/>
      </w:rPr>
    </w:lvl>
    <w:lvl w:ilvl="4" w:tplc="081D0003" w:tentative="1">
      <w:start w:val="1"/>
      <w:numFmt w:val="bullet"/>
      <w:lvlText w:val="o"/>
      <w:lvlJc w:val="left"/>
      <w:pPr>
        <w:ind w:left="5798" w:hanging="360"/>
      </w:pPr>
      <w:rPr>
        <w:rFonts w:ascii="Courier New" w:hAnsi="Courier New" w:cs="Courier New" w:hint="default"/>
      </w:rPr>
    </w:lvl>
    <w:lvl w:ilvl="5" w:tplc="081D0005" w:tentative="1">
      <w:start w:val="1"/>
      <w:numFmt w:val="bullet"/>
      <w:lvlText w:val=""/>
      <w:lvlJc w:val="left"/>
      <w:pPr>
        <w:ind w:left="6518" w:hanging="360"/>
      </w:pPr>
      <w:rPr>
        <w:rFonts w:ascii="Wingdings" w:hAnsi="Wingdings" w:hint="default"/>
      </w:rPr>
    </w:lvl>
    <w:lvl w:ilvl="6" w:tplc="081D0001" w:tentative="1">
      <w:start w:val="1"/>
      <w:numFmt w:val="bullet"/>
      <w:lvlText w:val=""/>
      <w:lvlJc w:val="left"/>
      <w:pPr>
        <w:ind w:left="7238" w:hanging="360"/>
      </w:pPr>
      <w:rPr>
        <w:rFonts w:ascii="Symbol" w:hAnsi="Symbol" w:hint="default"/>
      </w:rPr>
    </w:lvl>
    <w:lvl w:ilvl="7" w:tplc="081D0003" w:tentative="1">
      <w:start w:val="1"/>
      <w:numFmt w:val="bullet"/>
      <w:lvlText w:val="o"/>
      <w:lvlJc w:val="left"/>
      <w:pPr>
        <w:ind w:left="7958" w:hanging="360"/>
      </w:pPr>
      <w:rPr>
        <w:rFonts w:ascii="Courier New" w:hAnsi="Courier New" w:cs="Courier New" w:hint="default"/>
      </w:rPr>
    </w:lvl>
    <w:lvl w:ilvl="8" w:tplc="081D0005" w:tentative="1">
      <w:start w:val="1"/>
      <w:numFmt w:val="bullet"/>
      <w:lvlText w:val=""/>
      <w:lvlJc w:val="left"/>
      <w:pPr>
        <w:ind w:left="8678" w:hanging="360"/>
      </w:pPr>
      <w:rPr>
        <w:rFonts w:ascii="Wingdings" w:hAnsi="Wingdings" w:hint="default"/>
      </w:rPr>
    </w:lvl>
  </w:abstractNum>
  <w:abstractNum w:abstractNumId="13" w15:restartNumberingAfterBreak="0">
    <w:nsid w:val="38281940"/>
    <w:multiLevelType w:val="hybridMultilevel"/>
    <w:tmpl w:val="9DE4AFD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38E614F2"/>
    <w:multiLevelType w:val="hybridMultilevel"/>
    <w:tmpl w:val="7E3415E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39025147"/>
    <w:multiLevelType w:val="hybridMultilevel"/>
    <w:tmpl w:val="0FA22370"/>
    <w:lvl w:ilvl="0" w:tplc="BDE0AA76">
      <w:start w:val="17"/>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ABF3650"/>
    <w:multiLevelType w:val="hybridMultilevel"/>
    <w:tmpl w:val="BC86E85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CE70AFD"/>
    <w:multiLevelType w:val="hybridMultilevel"/>
    <w:tmpl w:val="839EB6B0"/>
    <w:lvl w:ilvl="0" w:tplc="F934C782">
      <w:start w:val="202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9" w15:restartNumberingAfterBreak="0">
    <w:nsid w:val="57720054"/>
    <w:multiLevelType w:val="hybridMultilevel"/>
    <w:tmpl w:val="977CDAF2"/>
    <w:lvl w:ilvl="0" w:tplc="F83E2428">
      <w:start w:val="2020"/>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1220A"/>
    <w:multiLevelType w:val="hybridMultilevel"/>
    <w:tmpl w:val="7C0E9A8A"/>
    <w:lvl w:ilvl="0" w:tplc="3C363090">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5AF11E84"/>
    <w:multiLevelType w:val="hybridMultilevel"/>
    <w:tmpl w:val="2E6EBD9C"/>
    <w:lvl w:ilvl="0" w:tplc="FB8E324E">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5BB4505C"/>
    <w:multiLevelType w:val="hybridMultilevel"/>
    <w:tmpl w:val="2286EF6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56265"/>
    <w:multiLevelType w:val="hybridMultilevel"/>
    <w:tmpl w:val="21A4DD76"/>
    <w:lvl w:ilvl="0" w:tplc="66D2ED32">
      <w:start w:val="2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64172557"/>
    <w:multiLevelType w:val="hybridMultilevel"/>
    <w:tmpl w:val="5B1E075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658C7CCA"/>
    <w:multiLevelType w:val="hybridMultilevel"/>
    <w:tmpl w:val="47668B32"/>
    <w:lvl w:ilvl="0" w:tplc="4904A2AC">
      <w:start w:val="264"/>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9" w15:restartNumberingAfterBreak="0">
    <w:nsid w:val="661044DB"/>
    <w:multiLevelType w:val="hybridMultilevel"/>
    <w:tmpl w:val="975E97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15:restartNumberingAfterBreak="0">
    <w:nsid w:val="6B352082"/>
    <w:multiLevelType w:val="hybridMultilevel"/>
    <w:tmpl w:val="0616DBB0"/>
    <w:lvl w:ilvl="0" w:tplc="CFB8401C">
      <w:numFmt w:val="bullet"/>
      <w:lvlText w:val="-"/>
      <w:lvlJc w:val="left"/>
      <w:pPr>
        <w:ind w:left="720" w:hanging="360"/>
      </w:pPr>
      <w:rPr>
        <w:rFonts w:ascii="&amp;quot" w:eastAsia="Times New Roman" w:hAnsi="&amp;quot"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211037440">
    <w:abstractNumId w:val="1"/>
  </w:num>
  <w:num w:numId="2" w16cid:durableId="736559172">
    <w:abstractNumId w:val="20"/>
  </w:num>
  <w:num w:numId="3" w16cid:durableId="739787954">
    <w:abstractNumId w:val="21"/>
  </w:num>
  <w:num w:numId="4" w16cid:durableId="1934123345">
    <w:abstractNumId w:val="18"/>
  </w:num>
  <w:num w:numId="5" w16cid:durableId="904413337">
    <w:abstractNumId w:val="18"/>
  </w:num>
  <w:num w:numId="6" w16cid:durableId="816604109">
    <w:abstractNumId w:val="18"/>
  </w:num>
  <w:num w:numId="7" w16cid:durableId="463275470">
    <w:abstractNumId w:val="18"/>
  </w:num>
  <w:num w:numId="8" w16cid:durableId="861089788">
    <w:abstractNumId w:val="18"/>
  </w:num>
  <w:num w:numId="9" w16cid:durableId="1186990568">
    <w:abstractNumId w:val="18"/>
  </w:num>
  <w:num w:numId="10" w16cid:durableId="1297953766">
    <w:abstractNumId w:val="18"/>
  </w:num>
  <w:num w:numId="11" w16cid:durableId="1902865682">
    <w:abstractNumId w:val="18"/>
  </w:num>
  <w:num w:numId="12" w16cid:durableId="1962225566">
    <w:abstractNumId w:val="18"/>
  </w:num>
  <w:num w:numId="13" w16cid:durableId="12551677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9865150">
    <w:abstractNumId w:val="25"/>
  </w:num>
  <w:num w:numId="15" w16cid:durableId="547255005">
    <w:abstractNumId w:val="6"/>
  </w:num>
  <w:num w:numId="16" w16cid:durableId="1486816578">
    <w:abstractNumId w:val="0"/>
  </w:num>
  <w:num w:numId="17" w16cid:durableId="560749060">
    <w:abstractNumId w:val="15"/>
  </w:num>
  <w:num w:numId="18" w16cid:durableId="1072506281">
    <w:abstractNumId w:val="12"/>
  </w:num>
  <w:num w:numId="19" w16cid:durableId="1686125491">
    <w:abstractNumId w:val="7"/>
  </w:num>
  <w:num w:numId="20" w16cid:durableId="670638850">
    <w:abstractNumId w:val="13"/>
  </w:num>
  <w:num w:numId="21" w16cid:durableId="1336961641">
    <w:abstractNumId w:val="19"/>
  </w:num>
  <w:num w:numId="22" w16cid:durableId="2030063806">
    <w:abstractNumId w:val="9"/>
  </w:num>
  <w:num w:numId="23" w16cid:durableId="1319335874">
    <w:abstractNumId w:val="14"/>
  </w:num>
  <w:num w:numId="24" w16cid:durableId="598027551">
    <w:abstractNumId w:val="30"/>
  </w:num>
  <w:num w:numId="25" w16cid:durableId="239949238">
    <w:abstractNumId w:val="8"/>
  </w:num>
  <w:num w:numId="26" w16cid:durableId="2088304895">
    <w:abstractNumId w:val="5"/>
  </w:num>
  <w:num w:numId="27" w16cid:durableId="1798256690">
    <w:abstractNumId w:val="3"/>
  </w:num>
  <w:num w:numId="28" w16cid:durableId="613949794">
    <w:abstractNumId w:val="29"/>
  </w:num>
  <w:num w:numId="29" w16cid:durableId="483475466">
    <w:abstractNumId w:val="24"/>
  </w:num>
  <w:num w:numId="30" w16cid:durableId="202449215">
    <w:abstractNumId w:val="27"/>
  </w:num>
  <w:num w:numId="31" w16cid:durableId="87700703">
    <w:abstractNumId w:val="16"/>
  </w:num>
  <w:num w:numId="32" w16cid:durableId="1141772711">
    <w:abstractNumId w:val="22"/>
  </w:num>
  <w:num w:numId="33" w16cid:durableId="2131316888">
    <w:abstractNumId w:val="4"/>
  </w:num>
  <w:num w:numId="34" w16cid:durableId="1326468684">
    <w:abstractNumId w:val="17"/>
  </w:num>
  <w:num w:numId="35" w16cid:durableId="800683492">
    <w:abstractNumId w:val="23"/>
  </w:num>
  <w:num w:numId="36" w16cid:durableId="912474633">
    <w:abstractNumId w:val="11"/>
  </w:num>
  <w:num w:numId="37" w16cid:durableId="934558300">
    <w:abstractNumId w:val="26"/>
  </w:num>
  <w:num w:numId="38" w16cid:durableId="820852463">
    <w:abstractNumId w:val="28"/>
  </w:num>
  <w:num w:numId="39" w16cid:durableId="62111172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fi-FI" w:vendorID="666" w:dllVersion="513" w:checkStyle="1"/>
  <w:activeWritingStyle w:appName="MSWord" w:lang="sv-SE" w:vendorID="22" w:dllVersion="513" w:checkStyle="1"/>
  <w:activeWritingStyle w:appName="MSWord" w:lang="fi-FI" w:vendorID="22" w:dllVersion="513" w:checkStyle="1"/>
  <w:activeWritingStyle w:appName="MSWord" w:lang="sv-FI" w:vendorID="22" w:dllVersion="513" w:checkStyle="1"/>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70"/>
    <w:rsid w:val="000011A0"/>
    <w:rsid w:val="00001318"/>
    <w:rsid w:val="00002185"/>
    <w:rsid w:val="00003518"/>
    <w:rsid w:val="000042C0"/>
    <w:rsid w:val="0000697E"/>
    <w:rsid w:val="000069E2"/>
    <w:rsid w:val="00006EF3"/>
    <w:rsid w:val="000105AC"/>
    <w:rsid w:val="000110BE"/>
    <w:rsid w:val="000111EA"/>
    <w:rsid w:val="000131AC"/>
    <w:rsid w:val="00013BE9"/>
    <w:rsid w:val="00015B6F"/>
    <w:rsid w:val="000164B8"/>
    <w:rsid w:val="00016513"/>
    <w:rsid w:val="000169CC"/>
    <w:rsid w:val="00016A0C"/>
    <w:rsid w:val="00020A55"/>
    <w:rsid w:val="00021C8E"/>
    <w:rsid w:val="000225E0"/>
    <w:rsid w:val="000247A7"/>
    <w:rsid w:val="00025F09"/>
    <w:rsid w:val="00027A72"/>
    <w:rsid w:val="00031B8C"/>
    <w:rsid w:val="00032918"/>
    <w:rsid w:val="00032935"/>
    <w:rsid w:val="000338DC"/>
    <w:rsid w:val="00034607"/>
    <w:rsid w:val="00034689"/>
    <w:rsid w:val="00034C6C"/>
    <w:rsid w:val="00036949"/>
    <w:rsid w:val="0003716D"/>
    <w:rsid w:val="000406F3"/>
    <w:rsid w:val="00040EAF"/>
    <w:rsid w:val="00040F35"/>
    <w:rsid w:val="00042B85"/>
    <w:rsid w:val="000437C8"/>
    <w:rsid w:val="00043A90"/>
    <w:rsid w:val="0004591E"/>
    <w:rsid w:val="00046901"/>
    <w:rsid w:val="0004712C"/>
    <w:rsid w:val="00047330"/>
    <w:rsid w:val="00047C05"/>
    <w:rsid w:val="00050D91"/>
    <w:rsid w:val="00050DF1"/>
    <w:rsid w:val="00051F7A"/>
    <w:rsid w:val="000525AD"/>
    <w:rsid w:val="00053274"/>
    <w:rsid w:val="00054AF4"/>
    <w:rsid w:val="000551A2"/>
    <w:rsid w:val="000566EF"/>
    <w:rsid w:val="00056CFF"/>
    <w:rsid w:val="000579E5"/>
    <w:rsid w:val="000624DF"/>
    <w:rsid w:val="0006372B"/>
    <w:rsid w:val="000644AC"/>
    <w:rsid w:val="000653C7"/>
    <w:rsid w:val="00065B24"/>
    <w:rsid w:val="00065B2E"/>
    <w:rsid w:val="00066824"/>
    <w:rsid w:val="00070399"/>
    <w:rsid w:val="000703F8"/>
    <w:rsid w:val="000719E8"/>
    <w:rsid w:val="00071DB9"/>
    <w:rsid w:val="00073819"/>
    <w:rsid w:val="00074012"/>
    <w:rsid w:val="00074135"/>
    <w:rsid w:val="000751FF"/>
    <w:rsid w:val="00075F3F"/>
    <w:rsid w:val="00076B4A"/>
    <w:rsid w:val="00077A43"/>
    <w:rsid w:val="000813C1"/>
    <w:rsid w:val="000845F4"/>
    <w:rsid w:val="00084600"/>
    <w:rsid w:val="0008481F"/>
    <w:rsid w:val="00084CCD"/>
    <w:rsid w:val="00085D2F"/>
    <w:rsid w:val="00086107"/>
    <w:rsid w:val="00086375"/>
    <w:rsid w:val="00086FE1"/>
    <w:rsid w:val="00087099"/>
    <w:rsid w:val="000871DA"/>
    <w:rsid w:val="000919C4"/>
    <w:rsid w:val="00091E5C"/>
    <w:rsid w:val="00092313"/>
    <w:rsid w:val="000924BE"/>
    <w:rsid w:val="000936AE"/>
    <w:rsid w:val="00097609"/>
    <w:rsid w:val="000A0366"/>
    <w:rsid w:val="000A0398"/>
    <w:rsid w:val="000A0DC2"/>
    <w:rsid w:val="000A0FD6"/>
    <w:rsid w:val="000A18B8"/>
    <w:rsid w:val="000A24C5"/>
    <w:rsid w:val="000A364C"/>
    <w:rsid w:val="000A45A4"/>
    <w:rsid w:val="000A4EC9"/>
    <w:rsid w:val="000A7178"/>
    <w:rsid w:val="000A7384"/>
    <w:rsid w:val="000B03F5"/>
    <w:rsid w:val="000B1663"/>
    <w:rsid w:val="000B2A96"/>
    <w:rsid w:val="000B323F"/>
    <w:rsid w:val="000B52D6"/>
    <w:rsid w:val="000B552B"/>
    <w:rsid w:val="000B60DD"/>
    <w:rsid w:val="000B7105"/>
    <w:rsid w:val="000C0421"/>
    <w:rsid w:val="000C10A3"/>
    <w:rsid w:val="000C1693"/>
    <w:rsid w:val="000C18E8"/>
    <w:rsid w:val="000C3BD9"/>
    <w:rsid w:val="000C485C"/>
    <w:rsid w:val="000C4C30"/>
    <w:rsid w:val="000C59B1"/>
    <w:rsid w:val="000C6301"/>
    <w:rsid w:val="000C6394"/>
    <w:rsid w:val="000C7529"/>
    <w:rsid w:val="000D4702"/>
    <w:rsid w:val="000E0E85"/>
    <w:rsid w:val="000E176E"/>
    <w:rsid w:val="000E1F55"/>
    <w:rsid w:val="000E23C4"/>
    <w:rsid w:val="000E31DE"/>
    <w:rsid w:val="000E32BC"/>
    <w:rsid w:val="000E4743"/>
    <w:rsid w:val="000E6511"/>
    <w:rsid w:val="000E653F"/>
    <w:rsid w:val="000F07B3"/>
    <w:rsid w:val="000F0E4A"/>
    <w:rsid w:val="000F1A30"/>
    <w:rsid w:val="000F1F20"/>
    <w:rsid w:val="000F2141"/>
    <w:rsid w:val="000F26E4"/>
    <w:rsid w:val="000F2BA6"/>
    <w:rsid w:val="000F38FA"/>
    <w:rsid w:val="000F544E"/>
    <w:rsid w:val="000F55EB"/>
    <w:rsid w:val="000F710F"/>
    <w:rsid w:val="00101071"/>
    <w:rsid w:val="001015A6"/>
    <w:rsid w:val="00101CBE"/>
    <w:rsid w:val="00102B7C"/>
    <w:rsid w:val="001041BC"/>
    <w:rsid w:val="00105B28"/>
    <w:rsid w:val="00107B64"/>
    <w:rsid w:val="00107F58"/>
    <w:rsid w:val="00111E70"/>
    <w:rsid w:val="00114402"/>
    <w:rsid w:val="00116CF8"/>
    <w:rsid w:val="0012029C"/>
    <w:rsid w:val="00121CA0"/>
    <w:rsid w:val="00122317"/>
    <w:rsid w:val="00123745"/>
    <w:rsid w:val="001250EF"/>
    <w:rsid w:val="0012525B"/>
    <w:rsid w:val="001262F8"/>
    <w:rsid w:val="0012706E"/>
    <w:rsid w:val="0012739E"/>
    <w:rsid w:val="00127BB0"/>
    <w:rsid w:val="001300E9"/>
    <w:rsid w:val="001302A7"/>
    <w:rsid w:val="001311BB"/>
    <w:rsid w:val="0013271B"/>
    <w:rsid w:val="00133C2D"/>
    <w:rsid w:val="00134512"/>
    <w:rsid w:val="001377C3"/>
    <w:rsid w:val="001377D9"/>
    <w:rsid w:val="00137FA2"/>
    <w:rsid w:val="00141845"/>
    <w:rsid w:val="001441E6"/>
    <w:rsid w:val="00146678"/>
    <w:rsid w:val="0014675A"/>
    <w:rsid w:val="00146D38"/>
    <w:rsid w:val="001471C0"/>
    <w:rsid w:val="00147CE4"/>
    <w:rsid w:val="00152658"/>
    <w:rsid w:val="001532C7"/>
    <w:rsid w:val="00153B81"/>
    <w:rsid w:val="0015416B"/>
    <w:rsid w:val="00154C08"/>
    <w:rsid w:val="0015638F"/>
    <w:rsid w:val="001569FD"/>
    <w:rsid w:val="00157AA2"/>
    <w:rsid w:val="00160097"/>
    <w:rsid w:val="001609EF"/>
    <w:rsid w:val="0016198B"/>
    <w:rsid w:val="00163DFE"/>
    <w:rsid w:val="00165588"/>
    <w:rsid w:val="0016784C"/>
    <w:rsid w:val="00170DC9"/>
    <w:rsid w:val="00170F39"/>
    <w:rsid w:val="00172103"/>
    <w:rsid w:val="00172983"/>
    <w:rsid w:val="00172C76"/>
    <w:rsid w:val="00173078"/>
    <w:rsid w:val="00174F5E"/>
    <w:rsid w:val="0017548F"/>
    <w:rsid w:val="00177F9C"/>
    <w:rsid w:val="0018048F"/>
    <w:rsid w:val="001804E0"/>
    <w:rsid w:val="00180E0B"/>
    <w:rsid w:val="00181B28"/>
    <w:rsid w:val="001825FF"/>
    <w:rsid w:val="0018294C"/>
    <w:rsid w:val="001838E4"/>
    <w:rsid w:val="00183D06"/>
    <w:rsid w:val="001841C0"/>
    <w:rsid w:val="00186036"/>
    <w:rsid w:val="00186D65"/>
    <w:rsid w:val="00187483"/>
    <w:rsid w:val="00187C6E"/>
    <w:rsid w:val="00187D36"/>
    <w:rsid w:val="0019065A"/>
    <w:rsid w:val="00190C1C"/>
    <w:rsid w:val="00190F51"/>
    <w:rsid w:val="00191405"/>
    <w:rsid w:val="00191EBB"/>
    <w:rsid w:val="001A08C8"/>
    <w:rsid w:val="001A1C96"/>
    <w:rsid w:val="001A1CFE"/>
    <w:rsid w:val="001A1DCF"/>
    <w:rsid w:val="001A2414"/>
    <w:rsid w:val="001A3442"/>
    <w:rsid w:val="001A5BF0"/>
    <w:rsid w:val="001A620D"/>
    <w:rsid w:val="001A62CE"/>
    <w:rsid w:val="001A677B"/>
    <w:rsid w:val="001B0603"/>
    <w:rsid w:val="001B0DD4"/>
    <w:rsid w:val="001B0E52"/>
    <w:rsid w:val="001B199A"/>
    <w:rsid w:val="001B3232"/>
    <w:rsid w:val="001B3656"/>
    <w:rsid w:val="001B3715"/>
    <w:rsid w:val="001B5134"/>
    <w:rsid w:val="001B563F"/>
    <w:rsid w:val="001B56AA"/>
    <w:rsid w:val="001B5B13"/>
    <w:rsid w:val="001B5E2A"/>
    <w:rsid w:val="001B6A0B"/>
    <w:rsid w:val="001B7B02"/>
    <w:rsid w:val="001C0283"/>
    <w:rsid w:val="001C0952"/>
    <w:rsid w:val="001C2904"/>
    <w:rsid w:val="001C29A6"/>
    <w:rsid w:val="001C2B48"/>
    <w:rsid w:val="001C4A8C"/>
    <w:rsid w:val="001C58B3"/>
    <w:rsid w:val="001C595F"/>
    <w:rsid w:val="001C60BD"/>
    <w:rsid w:val="001C6A87"/>
    <w:rsid w:val="001C6B51"/>
    <w:rsid w:val="001C6FF1"/>
    <w:rsid w:val="001D01B3"/>
    <w:rsid w:val="001D2E05"/>
    <w:rsid w:val="001D3897"/>
    <w:rsid w:val="001D3D19"/>
    <w:rsid w:val="001D4299"/>
    <w:rsid w:val="001D45F7"/>
    <w:rsid w:val="001D4801"/>
    <w:rsid w:val="001D4EAC"/>
    <w:rsid w:val="001D4FE1"/>
    <w:rsid w:val="001D5AD3"/>
    <w:rsid w:val="001D5BD4"/>
    <w:rsid w:val="001D7EFB"/>
    <w:rsid w:val="001E23C9"/>
    <w:rsid w:val="001E2D10"/>
    <w:rsid w:val="001E6724"/>
    <w:rsid w:val="001E70E9"/>
    <w:rsid w:val="001E7D4F"/>
    <w:rsid w:val="001F0831"/>
    <w:rsid w:val="001F1E8A"/>
    <w:rsid w:val="001F419D"/>
    <w:rsid w:val="001F4E11"/>
    <w:rsid w:val="001F54BB"/>
    <w:rsid w:val="001F5678"/>
    <w:rsid w:val="001F5B48"/>
    <w:rsid w:val="001F6357"/>
    <w:rsid w:val="001F6FC6"/>
    <w:rsid w:val="001F7675"/>
    <w:rsid w:val="00200B45"/>
    <w:rsid w:val="00202007"/>
    <w:rsid w:val="0020201A"/>
    <w:rsid w:val="002031F5"/>
    <w:rsid w:val="00203707"/>
    <w:rsid w:val="00203D6B"/>
    <w:rsid w:val="00206531"/>
    <w:rsid w:val="00206FD0"/>
    <w:rsid w:val="00207167"/>
    <w:rsid w:val="00207327"/>
    <w:rsid w:val="0020752B"/>
    <w:rsid w:val="002078B6"/>
    <w:rsid w:val="00207E10"/>
    <w:rsid w:val="00207E2A"/>
    <w:rsid w:val="002124B8"/>
    <w:rsid w:val="00214205"/>
    <w:rsid w:val="0021542D"/>
    <w:rsid w:val="0021583E"/>
    <w:rsid w:val="0021714B"/>
    <w:rsid w:val="0021722E"/>
    <w:rsid w:val="002201FB"/>
    <w:rsid w:val="00221707"/>
    <w:rsid w:val="002217F1"/>
    <w:rsid w:val="002222FA"/>
    <w:rsid w:val="00222A8F"/>
    <w:rsid w:val="0022366E"/>
    <w:rsid w:val="0022441B"/>
    <w:rsid w:val="00226407"/>
    <w:rsid w:val="002264E7"/>
    <w:rsid w:val="002307C6"/>
    <w:rsid w:val="00231336"/>
    <w:rsid w:val="002337A7"/>
    <w:rsid w:val="00234115"/>
    <w:rsid w:val="00235A71"/>
    <w:rsid w:val="0023656D"/>
    <w:rsid w:val="00237637"/>
    <w:rsid w:val="002376A6"/>
    <w:rsid w:val="002403AB"/>
    <w:rsid w:val="0024095C"/>
    <w:rsid w:val="002412AD"/>
    <w:rsid w:val="00241347"/>
    <w:rsid w:val="00241BDA"/>
    <w:rsid w:val="00242AF7"/>
    <w:rsid w:val="00242BC2"/>
    <w:rsid w:val="00246202"/>
    <w:rsid w:val="00246FF1"/>
    <w:rsid w:val="00247AE6"/>
    <w:rsid w:val="002513CC"/>
    <w:rsid w:val="002520ED"/>
    <w:rsid w:val="00252529"/>
    <w:rsid w:val="00252DC2"/>
    <w:rsid w:val="00252EA5"/>
    <w:rsid w:val="00253265"/>
    <w:rsid w:val="002540B2"/>
    <w:rsid w:val="00256211"/>
    <w:rsid w:val="00257345"/>
    <w:rsid w:val="00257AD1"/>
    <w:rsid w:val="00257E1C"/>
    <w:rsid w:val="002603F3"/>
    <w:rsid w:val="00261270"/>
    <w:rsid w:val="00261DBC"/>
    <w:rsid w:val="00262DC2"/>
    <w:rsid w:val="002634E4"/>
    <w:rsid w:val="00264536"/>
    <w:rsid w:val="00264BCF"/>
    <w:rsid w:val="00265F96"/>
    <w:rsid w:val="002674CF"/>
    <w:rsid w:val="002704B4"/>
    <w:rsid w:val="00270597"/>
    <w:rsid w:val="002709C6"/>
    <w:rsid w:val="00270D41"/>
    <w:rsid w:val="00270F47"/>
    <w:rsid w:val="00271765"/>
    <w:rsid w:val="002723F2"/>
    <w:rsid w:val="00272449"/>
    <w:rsid w:val="0027247C"/>
    <w:rsid w:val="00272C5E"/>
    <w:rsid w:val="002752F3"/>
    <w:rsid w:val="002753B0"/>
    <w:rsid w:val="0027540B"/>
    <w:rsid w:val="0027571E"/>
    <w:rsid w:val="00275BCC"/>
    <w:rsid w:val="0027610A"/>
    <w:rsid w:val="0027653A"/>
    <w:rsid w:val="00277E98"/>
    <w:rsid w:val="002807BB"/>
    <w:rsid w:val="00282DFD"/>
    <w:rsid w:val="00285172"/>
    <w:rsid w:val="0028526C"/>
    <w:rsid w:val="002866BF"/>
    <w:rsid w:val="002867F6"/>
    <w:rsid w:val="002909FB"/>
    <w:rsid w:val="002922E9"/>
    <w:rsid w:val="0029256A"/>
    <w:rsid w:val="002926F7"/>
    <w:rsid w:val="002927E0"/>
    <w:rsid w:val="00293393"/>
    <w:rsid w:val="002949B0"/>
    <w:rsid w:val="002964C0"/>
    <w:rsid w:val="002969C2"/>
    <w:rsid w:val="002A21B5"/>
    <w:rsid w:val="002A25D8"/>
    <w:rsid w:val="002A2F56"/>
    <w:rsid w:val="002A3354"/>
    <w:rsid w:val="002A3ED8"/>
    <w:rsid w:val="002A400E"/>
    <w:rsid w:val="002A4EB7"/>
    <w:rsid w:val="002A5A34"/>
    <w:rsid w:val="002A5AF6"/>
    <w:rsid w:val="002A6F5D"/>
    <w:rsid w:val="002A7DCC"/>
    <w:rsid w:val="002B06D7"/>
    <w:rsid w:val="002B0852"/>
    <w:rsid w:val="002B2D27"/>
    <w:rsid w:val="002B4EAB"/>
    <w:rsid w:val="002B50BB"/>
    <w:rsid w:val="002B59B7"/>
    <w:rsid w:val="002B6265"/>
    <w:rsid w:val="002B67EA"/>
    <w:rsid w:val="002B6E80"/>
    <w:rsid w:val="002C1034"/>
    <w:rsid w:val="002C152A"/>
    <w:rsid w:val="002C15BC"/>
    <w:rsid w:val="002C4EF0"/>
    <w:rsid w:val="002C71F4"/>
    <w:rsid w:val="002C7302"/>
    <w:rsid w:val="002C74B1"/>
    <w:rsid w:val="002D1364"/>
    <w:rsid w:val="002D157C"/>
    <w:rsid w:val="002D1742"/>
    <w:rsid w:val="002D1B12"/>
    <w:rsid w:val="002D24DD"/>
    <w:rsid w:val="002D35C6"/>
    <w:rsid w:val="002D36A7"/>
    <w:rsid w:val="002D46D5"/>
    <w:rsid w:val="002D5943"/>
    <w:rsid w:val="002D747E"/>
    <w:rsid w:val="002D754E"/>
    <w:rsid w:val="002D75D0"/>
    <w:rsid w:val="002D7659"/>
    <w:rsid w:val="002E0500"/>
    <w:rsid w:val="002E0D63"/>
    <w:rsid w:val="002E0E19"/>
    <w:rsid w:val="002E2F28"/>
    <w:rsid w:val="002E371A"/>
    <w:rsid w:val="002E487F"/>
    <w:rsid w:val="002E5170"/>
    <w:rsid w:val="002E518D"/>
    <w:rsid w:val="002E54BD"/>
    <w:rsid w:val="002E5DDB"/>
    <w:rsid w:val="002E634B"/>
    <w:rsid w:val="002F2758"/>
    <w:rsid w:val="002F2B83"/>
    <w:rsid w:val="002F7B48"/>
    <w:rsid w:val="00300FF9"/>
    <w:rsid w:val="003017F4"/>
    <w:rsid w:val="00301845"/>
    <w:rsid w:val="0030190E"/>
    <w:rsid w:val="003021C5"/>
    <w:rsid w:val="00302619"/>
    <w:rsid w:val="00304194"/>
    <w:rsid w:val="0030427A"/>
    <w:rsid w:val="003057D0"/>
    <w:rsid w:val="0030586F"/>
    <w:rsid w:val="003104EC"/>
    <w:rsid w:val="0031062B"/>
    <w:rsid w:val="00311F9C"/>
    <w:rsid w:val="00312BFD"/>
    <w:rsid w:val="0031318D"/>
    <w:rsid w:val="003149ED"/>
    <w:rsid w:val="0031611E"/>
    <w:rsid w:val="0031641A"/>
    <w:rsid w:val="00316F88"/>
    <w:rsid w:val="003208A5"/>
    <w:rsid w:val="003213F0"/>
    <w:rsid w:val="0032235F"/>
    <w:rsid w:val="00322CCE"/>
    <w:rsid w:val="00323D3E"/>
    <w:rsid w:val="003249DC"/>
    <w:rsid w:val="00324BE3"/>
    <w:rsid w:val="00326BBD"/>
    <w:rsid w:val="003300D2"/>
    <w:rsid w:val="00330A30"/>
    <w:rsid w:val="0033353D"/>
    <w:rsid w:val="00333B3C"/>
    <w:rsid w:val="00334525"/>
    <w:rsid w:val="00334C29"/>
    <w:rsid w:val="00340135"/>
    <w:rsid w:val="003411C8"/>
    <w:rsid w:val="003412B7"/>
    <w:rsid w:val="0034215F"/>
    <w:rsid w:val="0034322C"/>
    <w:rsid w:val="00344C5C"/>
    <w:rsid w:val="00345107"/>
    <w:rsid w:val="00345904"/>
    <w:rsid w:val="003477CE"/>
    <w:rsid w:val="00350B79"/>
    <w:rsid w:val="00351B30"/>
    <w:rsid w:val="00353603"/>
    <w:rsid w:val="0035361A"/>
    <w:rsid w:val="00353D94"/>
    <w:rsid w:val="003547C6"/>
    <w:rsid w:val="00355BEE"/>
    <w:rsid w:val="00355EC5"/>
    <w:rsid w:val="0035709E"/>
    <w:rsid w:val="00357C33"/>
    <w:rsid w:val="00357CFC"/>
    <w:rsid w:val="00357ED7"/>
    <w:rsid w:val="00361623"/>
    <w:rsid w:val="003623EE"/>
    <w:rsid w:val="0036498F"/>
    <w:rsid w:val="00365891"/>
    <w:rsid w:val="00365C71"/>
    <w:rsid w:val="00366770"/>
    <w:rsid w:val="0037136C"/>
    <w:rsid w:val="003725BE"/>
    <w:rsid w:val="00373060"/>
    <w:rsid w:val="003737BE"/>
    <w:rsid w:val="003743E5"/>
    <w:rsid w:val="00374A4A"/>
    <w:rsid w:val="00374A77"/>
    <w:rsid w:val="00374DAC"/>
    <w:rsid w:val="00376178"/>
    <w:rsid w:val="00377BF9"/>
    <w:rsid w:val="00377F8F"/>
    <w:rsid w:val="00377F96"/>
    <w:rsid w:val="003800DF"/>
    <w:rsid w:val="00380EA2"/>
    <w:rsid w:val="00382042"/>
    <w:rsid w:val="003844B5"/>
    <w:rsid w:val="003858D3"/>
    <w:rsid w:val="003868B8"/>
    <w:rsid w:val="00386D5D"/>
    <w:rsid w:val="003901FD"/>
    <w:rsid w:val="0039161B"/>
    <w:rsid w:val="003925E8"/>
    <w:rsid w:val="0039303C"/>
    <w:rsid w:val="003932D9"/>
    <w:rsid w:val="00393357"/>
    <w:rsid w:val="00393C16"/>
    <w:rsid w:val="003947A6"/>
    <w:rsid w:val="00394BE4"/>
    <w:rsid w:val="00395196"/>
    <w:rsid w:val="00395B1E"/>
    <w:rsid w:val="00395ECB"/>
    <w:rsid w:val="00395ED4"/>
    <w:rsid w:val="00396749"/>
    <w:rsid w:val="00396AA2"/>
    <w:rsid w:val="003A04A6"/>
    <w:rsid w:val="003A07DC"/>
    <w:rsid w:val="003A0CA7"/>
    <w:rsid w:val="003A2A8A"/>
    <w:rsid w:val="003A2D3D"/>
    <w:rsid w:val="003A3CF6"/>
    <w:rsid w:val="003A4B9F"/>
    <w:rsid w:val="003A4FCB"/>
    <w:rsid w:val="003A5ECD"/>
    <w:rsid w:val="003A6328"/>
    <w:rsid w:val="003A662D"/>
    <w:rsid w:val="003A765F"/>
    <w:rsid w:val="003B0BED"/>
    <w:rsid w:val="003B2A50"/>
    <w:rsid w:val="003B2A73"/>
    <w:rsid w:val="003B3D94"/>
    <w:rsid w:val="003B3FF5"/>
    <w:rsid w:val="003B518B"/>
    <w:rsid w:val="003B6EE6"/>
    <w:rsid w:val="003B79ED"/>
    <w:rsid w:val="003B7ACD"/>
    <w:rsid w:val="003C07BB"/>
    <w:rsid w:val="003C0F14"/>
    <w:rsid w:val="003C0FFE"/>
    <w:rsid w:val="003C1E00"/>
    <w:rsid w:val="003C20F2"/>
    <w:rsid w:val="003C26AF"/>
    <w:rsid w:val="003C58DA"/>
    <w:rsid w:val="003C612A"/>
    <w:rsid w:val="003C7496"/>
    <w:rsid w:val="003D09C4"/>
    <w:rsid w:val="003D1115"/>
    <w:rsid w:val="003D26A8"/>
    <w:rsid w:val="003D34AE"/>
    <w:rsid w:val="003D4AB7"/>
    <w:rsid w:val="003D561E"/>
    <w:rsid w:val="003D6176"/>
    <w:rsid w:val="003D6768"/>
    <w:rsid w:val="003D6A51"/>
    <w:rsid w:val="003E08FA"/>
    <w:rsid w:val="003E1060"/>
    <w:rsid w:val="003E3478"/>
    <w:rsid w:val="003E3488"/>
    <w:rsid w:val="003E4E24"/>
    <w:rsid w:val="003E5570"/>
    <w:rsid w:val="003E5749"/>
    <w:rsid w:val="003E6A05"/>
    <w:rsid w:val="003E6BF3"/>
    <w:rsid w:val="003E75AB"/>
    <w:rsid w:val="003F0CBC"/>
    <w:rsid w:val="003F1778"/>
    <w:rsid w:val="003F37D1"/>
    <w:rsid w:val="003F38E3"/>
    <w:rsid w:val="003F416B"/>
    <w:rsid w:val="003F4283"/>
    <w:rsid w:val="003F68CA"/>
    <w:rsid w:val="003F6B88"/>
    <w:rsid w:val="00400590"/>
    <w:rsid w:val="00401102"/>
    <w:rsid w:val="00401689"/>
    <w:rsid w:val="0040338D"/>
    <w:rsid w:val="004034D4"/>
    <w:rsid w:val="004042BC"/>
    <w:rsid w:val="00405445"/>
    <w:rsid w:val="00407A62"/>
    <w:rsid w:val="004127B4"/>
    <w:rsid w:val="00415395"/>
    <w:rsid w:val="004154E3"/>
    <w:rsid w:val="004176FF"/>
    <w:rsid w:val="00417961"/>
    <w:rsid w:val="0042043F"/>
    <w:rsid w:val="00420D90"/>
    <w:rsid w:val="00421040"/>
    <w:rsid w:val="004214D3"/>
    <w:rsid w:val="00424454"/>
    <w:rsid w:val="00424713"/>
    <w:rsid w:val="0042512D"/>
    <w:rsid w:val="004256E4"/>
    <w:rsid w:val="00425C56"/>
    <w:rsid w:val="00426397"/>
    <w:rsid w:val="00426474"/>
    <w:rsid w:val="00426FCB"/>
    <w:rsid w:val="004270A9"/>
    <w:rsid w:val="00427E73"/>
    <w:rsid w:val="0043003E"/>
    <w:rsid w:val="00430A93"/>
    <w:rsid w:val="00430CCA"/>
    <w:rsid w:val="0043127B"/>
    <w:rsid w:val="00431642"/>
    <w:rsid w:val="00431670"/>
    <w:rsid w:val="00431AEB"/>
    <w:rsid w:val="00431F03"/>
    <w:rsid w:val="00431F39"/>
    <w:rsid w:val="004325F2"/>
    <w:rsid w:val="00432C7C"/>
    <w:rsid w:val="004333D9"/>
    <w:rsid w:val="00433537"/>
    <w:rsid w:val="00433E05"/>
    <w:rsid w:val="00435FDF"/>
    <w:rsid w:val="00436397"/>
    <w:rsid w:val="00436994"/>
    <w:rsid w:val="00436DF5"/>
    <w:rsid w:val="0044296B"/>
    <w:rsid w:val="00442DCC"/>
    <w:rsid w:val="004453C1"/>
    <w:rsid w:val="004476A0"/>
    <w:rsid w:val="0045050A"/>
    <w:rsid w:val="004505CF"/>
    <w:rsid w:val="0045159A"/>
    <w:rsid w:val="00453CD4"/>
    <w:rsid w:val="0045403A"/>
    <w:rsid w:val="00455FC8"/>
    <w:rsid w:val="00457706"/>
    <w:rsid w:val="00460D3B"/>
    <w:rsid w:val="00461547"/>
    <w:rsid w:val="00462E94"/>
    <w:rsid w:val="00465379"/>
    <w:rsid w:val="004677CA"/>
    <w:rsid w:val="0047028A"/>
    <w:rsid w:val="00470D9D"/>
    <w:rsid w:val="00472525"/>
    <w:rsid w:val="00474A36"/>
    <w:rsid w:val="00474C7F"/>
    <w:rsid w:val="00474CC6"/>
    <w:rsid w:val="00475A44"/>
    <w:rsid w:val="00475E55"/>
    <w:rsid w:val="004768B1"/>
    <w:rsid w:val="004801C9"/>
    <w:rsid w:val="00484821"/>
    <w:rsid w:val="00484EFC"/>
    <w:rsid w:val="00485C82"/>
    <w:rsid w:val="0048634F"/>
    <w:rsid w:val="004871D8"/>
    <w:rsid w:val="00490491"/>
    <w:rsid w:val="00491352"/>
    <w:rsid w:val="004917DB"/>
    <w:rsid w:val="00491A0B"/>
    <w:rsid w:val="00491D2E"/>
    <w:rsid w:val="0049207D"/>
    <w:rsid w:val="00492541"/>
    <w:rsid w:val="0049324B"/>
    <w:rsid w:val="00494797"/>
    <w:rsid w:val="0049548F"/>
    <w:rsid w:val="0049571E"/>
    <w:rsid w:val="00495B45"/>
    <w:rsid w:val="004961B0"/>
    <w:rsid w:val="00497526"/>
    <w:rsid w:val="004A04B7"/>
    <w:rsid w:val="004A0673"/>
    <w:rsid w:val="004A186B"/>
    <w:rsid w:val="004A1AE0"/>
    <w:rsid w:val="004A2138"/>
    <w:rsid w:val="004A2D59"/>
    <w:rsid w:val="004A42EB"/>
    <w:rsid w:val="004A5753"/>
    <w:rsid w:val="004A65F6"/>
    <w:rsid w:val="004A6740"/>
    <w:rsid w:val="004A7507"/>
    <w:rsid w:val="004B0293"/>
    <w:rsid w:val="004B09A8"/>
    <w:rsid w:val="004B16F2"/>
    <w:rsid w:val="004B23D0"/>
    <w:rsid w:val="004B3DB1"/>
    <w:rsid w:val="004B4A04"/>
    <w:rsid w:val="004B4A0B"/>
    <w:rsid w:val="004B59A9"/>
    <w:rsid w:val="004B6AC9"/>
    <w:rsid w:val="004C01BD"/>
    <w:rsid w:val="004C0F87"/>
    <w:rsid w:val="004C2531"/>
    <w:rsid w:val="004C3D33"/>
    <w:rsid w:val="004C3DE5"/>
    <w:rsid w:val="004C4E72"/>
    <w:rsid w:val="004C52A8"/>
    <w:rsid w:val="004D05C7"/>
    <w:rsid w:val="004D0799"/>
    <w:rsid w:val="004D0EA4"/>
    <w:rsid w:val="004D1773"/>
    <w:rsid w:val="004D181A"/>
    <w:rsid w:val="004D29C2"/>
    <w:rsid w:val="004D43AB"/>
    <w:rsid w:val="004D4A50"/>
    <w:rsid w:val="004D4A51"/>
    <w:rsid w:val="004D538A"/>
    <w:rsid w:val="004D5CF1"/>
    <w:rsid w:val="004D6680"/>
    <w:rsid w:val="004D7424"/>
    <w:rsid w:val="004E0C94"/>
    <w:rsid w:val="004E1D2A"/>
    <w:rsid w:val="004E1FD6"/>
    <w:rsid w:val="004E29CC"/>
    <w:rsid w:val="004E3C4E"/>
    <w:rsid w:val="004E3CFB"/>
    <w:rsid w:val="004E4CFD"/>
    <w:rsid w:val="004E7374"/>
    <w:rsid w:val="004F0B86"/>
    <w:rsid w:val="004F1939"/>
    <w:rsid w:val="004F28C1"/>
    <w:rsid w:val="004F3C78"/>
    <w:rsid w:val="004F3D9B"/>
    <w:rsid w:val="004F603B"/>
    <w:rsid w:val="005001EC"/>
    <w:rsid w:val="00500874"/>
    <w:rsid w:val="00501B70"/>
    <w:rsid w:val="00502B09"/>
    <w:rsid w:val="00503786"/>
    <w:rsid w:val="005047D8"/>
    <w:rsid w:val="00505462"/>
    <w:rsid w:val="00505B23"/>
    <w:rsid w:val="00505F5F"/>
    <w:rsid w:val="005069D1"/>
    <w:rsid w:val="00510496"/>
    <w:rsid w:val="005108AC"/>
    <w:rsid w:val="005126D9"/>
    <w:rsid w:val="0051366F"/>
    <w:rsid w:val="0051370F"/>
    <w:rsid w:val="00514B6E"/>
    <w:rsid w:val="005165E1"/>
    <w:rsid w:val="00517AA8"/>
    <w:rsid w:val="00517FA7"/>
    <w:rsid w:val="005208B4"/>
    <w:rsid w:val="00521F2E"/>
    <w:rsid w:val="00522681"/>
    <w:rsid w:val="005226A7"/>
    <w:rsid w:val="00522828"/>
    <w:rsid w:val="0052372B"/>
    <w:rsid w:val="005255A6"/>
    <w:rsid w:val="005256DE"/>
    <w:rsid w:val="00526437"/>
    <w:rsid w:val="00527A70"/>
    <w:rsid w:val="00527B06"/>
    <w:rsid w:val="00531D73"/>
    <w:rsid w:val="00533D75"/>
    <w:rsid w:val="00536920"/>
    <w:rsid w:val="00540272"/>
    <w:rsid w:val="0054089E"/>
    <w:rsid w:val="00541420"/>
    <w:rsid w:val="00542712"/>
    <w:rsid w:val="005457F7"/>
    <w:rsid w:val="0054619E"/>
    <w:rsid w:val="00546E30"/>
    <w:rsid w:val="00550298"/>
    <w:rsid w:val="00550A05"/>
    <w:rsid w:val="00552839"/>
    <w:rsid w:val="00552E9D"/>
    <w:rsid w:val="00554C1D"/>
    <w:rsid w:val="00555233"/>
    <w:rsid w:val="00557AE6"/>
    <w:rsid w:val="00560446"/>
    <w:rsid w:val="00560AE4"/>
    <w:rsid w:val="00560CC2"/>
    <w:rsid w:val="00563B5A"/>
    <w:rsid w:val="0056451D"/>
    <w:rsid w:val="0056477B"/>
    <w:rsid w:val="00564801"/>
    <w:rsid w:val="00564AC0"/>
    <w:rsid w:val="00565FA0"/>
    <w:rsid w:val="005665E3"/>
    <w:rsid w:val="00566AA4"/>
    <w:rsid w:val="00570003"/>
    <w:rsid w:val="00570189"/>
    <w:rsid w:val="005705CE"/>
    <w:rsid w:val="00571746"/>
    <w:rsid w:val="0057360D"/>
    <w:rsid w:val="00574212"/>
    <w:rsid w:val="00574561"/>
    <w:rsid w:val="00574D76"/>
    <w:rsid w:val="00574DD3"/>
    <w:rsid w:val="00575B70"/>
    <w:rsid w:val="00580608"/>
    <w:rsid w:val="00580C44"/>
    <w:rsid w:val="00581A21"/>
    <w:rsid w:val="00581E50"/>
    <w:rsid w:val="005825FE"/>
    <w:rsid w:val="00584E9D"/>
    <w:rsid w:val="0058653A"/>
    <w:rsid w:val="0058691F"/>
    <w:rsid w:val="00587363"/>
    <w:rsid w:val="00587F5E"/>
    <w:rsid w:val="00590629"/>
    <w:rsid w:val="00590711"/>
    <w:rsid w:val="00590D3E"/>
    <w:rsid w:val="0059144C"/>
    <w:rsid w:val="00591D94"/>
    <w:rsid w:val="00593CB7"/>
    <w:rsid w:val="0059412B"/>
    <w:rsid w:val="00595A4A"/>
    <w:rsid w:val="00595C49"/>
    <w:rsid w:val="00595F25"/>
    <w:rsid w:val="005A0EE3"/>
    <w:rsid w:val="005A0F58"/>
    <w:rsid w:val="005A12AE"/>
    <w:rsid w:val="005A13DF"/>
    <w:rsid w:val="005A3B54"/>
    <w:rsid w:val="005A4D94"/>
    <w:rsid w:val="005A65F0"/>
    <w:rsid w:val="005A75FF"/>
    <w:rsid w:val="005B066B"/>
    <w:rsid w:val="005B2C4E"/>
    <w:rsid w:val="005B3075"/>
    <w:rsid w:val="005B30BA"/>
    <w:rsid w:val="005B41F4"/>
    <w:rsid w:val="005B66AC"/>
    <w:rsid w:val="005B78A6"/>
    <w:rsid w:val="005B7E37"/>
    <w:rsid w:val="005C1C50"/>
    <w:rsid w:val="005C2A31"/>
    <w:rsid w:val="005C2E97"/>
    <w:rsid w:val="005C2F86"/>
    <w:rsid w:val="005C3DC8"/>
    <w:rsid w:val="005C48D6"/>
    <w:rsid w:val="005C4E92"/>
    <w:rsid w:val="005C56F5"/>
    <w:rsid w:val="005C6507"/>
    <w:rsid w:val="005C7DDF"/>
    <w:rsid w:val="005D0A70"/>
    <w:rsid w:val="005D2653"/>
    <w:rsid w:val="005D2D25"/>
    <w:rsid w:val="005D32D8"/>
    <w:rsid w:val="005D35CD"/>
    <w:rsid w:val="005D39D6"/>
    <w:rsid w:val="005D5916"/>
    <w:rsid w:val="005D5B40"/>
    <w:rsid w:val="005D5C2D"/>
    <w:rsid w:val="005D5FC2"/>
    <w:rsid w:val="005D75DF"/>
    <w:rsid w:val="005E0BA0"/>
    <w:rsid w:val="005E24D4"/>
    <w:rsid w:val="005E25CA"/>
    <w:rsid w:val="005E34F5"/>
    <w:rsid w:val="005E3636"/>
    <w:rsid w:val="005E3856"/>
    <w:rsid w:val="005E4BC2"/>
    <w:rsid w:val="005E4CFD"/>
    <w:rsid w:val="005E548E"/>
    <w:rsid w:val="005E5C94"/>
    <w:rsid w:val="005E671A"/>
    <w:rsid w:val="005E69F7"/>
    <w:rsid w:val="005F020C"/>
    <w:rsid w:val="005F17A8"/>
    <w:rsid w:val="005F1AEE"/>
    <w:rsid w:val="005F340A"/>
    <w:rsid w:val="005F49CA"/>
    <w:rsid w:val="005F5492"/>
    <w:rsid w:val="005F579B"/>
    <w:rsid w:val="005F5C70"/>
    <w:rsid w:val="005F750B"/>
    <w:rsid w:val="005F781E"/>
    <w:rsid w:val="00600DEE"/>
    <w:rsid w:val="0060189F"/>
    <w:rsid w:val="00602923"/>
    <w:rsid w:val="00603D8D"/>
    <w:rsid w:val="00605AF5"/>
    <w:rsid w:val="006074C9"/>
    <w:rsid w:val="00607758"/>
    <w:rsid w:val="006104F9"/>
    <w:rsid w:val="00610FB1"/>
    <w:rsid w:val="00611761"/>
    <w:rsid w:val="00611924"/>
    <w:rsid w:val="00612467"/>
    <w:rsid w:val="00613223"/>
    <w:rsid w:val="006134A0"/>
    <w:rsid w:val="006140A1"/>
    <w:rsid w:val="0061461F"/>
    <w:rsid w:val="00615578"/>
    <w:rsid w:val="006156FC"/>
    <w:rsid w:val="00621105"/>
    <w:rsid w:val="006226DF"/>
    <w:rsid w:val="0062385D"/>
    <w:rsid w:val="00624230"/>
    <w:rsid w:val="00626209"/>
    <w:rsid w:val="00626718"/>
    <w:rsid w:val="0062746E"/>
    <w:rsid w:val="00627A65"/>
    <w:rsid w:val="00630420"/>
    <w:rsid w:val="00630EAD"/>
    <w:rsid w:val="006318A8"/>
    <w:rsid w:val="0063192E"/>
    <w:rsid w:val="00632838"/>
    <w:rsid w:val="00632854"/>
    <w:rsid w:val="00633FCE"/>
    <w:rsid w:val="00634A3C"/>
    <w:rsid w:val="006353F0"/>
    <w:rsid w:val="0063559C"/>
    <w:rsid w:val="00635989"/>
    <w:rsid w:val="00635B19"/>
    <w:rsid w:val="00635B59"/>
    <w:rsid w:val="00637313"/>
    <w:rsid w:val="0063780A"/>
    <w:rsid w:val="00637A44"/>
    <w:rsid w:val="00640013"/>
    <w:rsid w:val="00640F2E"/>
    <w:rsid w:val="00641144"/>
    <w:rsid w:val="00641408"/>
    <w:rsid w:val="006418DA"/>
    <w:rsid w:val="00642229"/>
    <w:rsid w:val="0064318F"/>
    <w:rsid w:val="006431CD"/>
    <w:rsid w:val="0064544B"/>
    <w:rsid w:val="0064597C"/>
    <w:rsid w:val="006469AA"/>
    <w:rsid w:val="00646FC3"/>
    <w:rsid w:val="006509E3"/>
    <w:rsid w:val="00650D03"/>
    <w:rsid w:val="00652B18"/>
    <w:rsid w:val="00653634"/>
    <w:rsid w:val="00653FF3"/>
    <w:rsid w:val="00655E90"/>
    <w:rsid w:val="00656079"/>
    <w:rsid w:val="0066026F"/>
    <w:rsid w:val="006603AB"/>
    <w:rsid w:val="0066159D"/>
    <w:rsid w:val="006619AD"/>
    <w:rsid w:val="00661FB0"/>
    <w:rsid w:val="00663599"/>
    <w:rsid w:val="00663BAB"/>
    <w:rsid w:val="0066485E"/>
    <w:rsid w:val="00664CE7"/>
    <w:rsid w:val="00664F7A"/>
    <w:rsid w:val="00667696"/>
    <w:rsid w:val="00670260"/>
    <w:rsid w:val="00670B14"/>
    <w:rsid w:val="006723B8"/>
    <w:rsid w:val="006733AF"/>
    <w:rsid w:val="00674837"/>
    <w:rsid w:val="0067536E"/>
    <w:rsid w:val="00676B21"/>
    <w:rsid w:val="00676BB3"/>
    <w:rsid w:val="006802E5"/>
    <w:rsid w:val="006803CB"/>
    <w:rsid w:val="006805E8"/>
    <w:rsid w:val="0068088B"/>
    <w:rsid w:val="006809B3"/>
    <w:rsid w:val="00681613"/>
    <w:rsid w:val="00682515"/>
    <w:rsid w:val="00682AE5"/>
    <w:rsid w:val="00682C11"/>
    <w:rsid w:val="00683E06"/>
    <w:rsid w:val="00684FA9"/>
    <w:rsid w:val="00685CD3"/>
    <w:rsid w:val="00686DC8"/>
    <w:rsid w:val="006873E5"/>
    <w:rsid w:val="006874DC"/>
    <w:rsid w:val="00687BC9"/>
    <w:rsid w:val="00687C85"/>
    <w:rsid w:val="00690488"/>
    <w:rsid w:val="00691DB9"/>
    <w:rsid w:val="00692058"/>
    <w:rsid w:val="00692072"/>
    <w:rsid w:val="006924F4"/>
    <w:rsid w:val="00692679"/>
    <w:rsid w:val="006929EF"/>
    <w:rsid w:val="00693E0E"/>
    <w:rsid w:val="00694195"/>
    <w:rsid w:val="00694460"/>
    <w:rsid w:val="00697340"/>
    <w:rsid w:val="006A0BBB"/>
    <w:rsid w:val="006A0C25"/>
    <w:rsid w:val="006A0DE6"/>
    <w:rsid w:val="006A0FE5"/>
    <w:rsid w:val="006A175B"/>
    <w:rsid w:val="006A320D"/>
    <w:rsid w:val="006A5654"/>
    <w:rsid w:val="006A6438"/>
    <w:rsid w:val="006A67AF"/>
    <w:rsid w:val="006A73ED"/>
    <w:rsid w:val="006A7E40"/>
    <w:rsid w:val="006B05F1"/>
    <w:rsid w:val="006B1803"/>
    <w:rsid w:val="006B2224"/>
    <w:rsid w:val="006B3B38"/>
    <w:rsid w:val="006B7396"/>
    <w:rsid w:val="006C0CE0"/>
    <w:rsid w:val="006C1A61"/>
    <w:rsid w:val="006C2D19"/>
    <w:rsid w:val="006C30C4"/>
    <w:rsid w:val="006C436C"/>
    <w:rsid w:val="006C5EEA"/>
    <w:rsid w:val="006C6093"/>
    <w:rsid w:val="006C7115"/>
    <w:rsid w:val="006D09C8"/>
    <w:rsid w:val="006D20BC"/>
    <w:rsid w:val="006D22A5"/>
    <w:rsid w:val="006D30DF"/>
    <w:rsid w:val="006D316D"/>
    <w:rsid w:val="006D3316"/>
    <w:rsid w:val="006D421B"/>
    <w:rsid w:val="006D44F0"/>
    <w:rsid w:val="006D5735"/>
    <w:rsid w:val="006D58C1"/>
    <w:rsid w:val="006D5ED4"/>
    <w:rsid w:val="006E05D2"/>
    <w:rsid w:val="006E2D81"/>
    <w:rsid w:val="006E438E"/>
    <w:rsid w:val="006E6939"/>
    <w:rsid w:val="006E69BB"/>
    <w:rsid w:val="006E6AF2"/>
    <w:rsid w:val="006E7CA2"/>
    <w:rsid w:val="006F1898"/>
    <w:rsid w:val="006F256B"/>
    <w:rsid w:val="006F3ABD"/>
    <w:rsid w:val="006F45B2"/>
    <w:rsid w:val="006F4620"/>
    <w:rsid w:val="006F599C"/>
    <w:rsid w:val="006F7F46"/>
    <w:rsid w:val="007007A9"/>
    <w:rsid w:val="00702154"/>
    <w:rsid w:val="007039CA"/>
    <w:rsid w:val="00703E21"/>
    <w:rsid w:val="00704552"/>
    <w:rsid w:val="00704947"/>
    <w:rsid w:val="007058D5"/>
    <w:rsid w:val="00705A16"/>
    <w:rsid w:val="00706680"/>
    <w:rsid w:val="00706C09"/>
    <w:rsid w:val="0070769B"/>
    <w:rsid w:val="00707CFE"/>
    <w:rsid w:val="00710031"/>
    <w:rsid w:val="00710DE3"/>
    <w:rsid w:val="0071138C"/>
    <w:rsid w:val="00711783"/>
    <w:rsid w:val="00713E06"/>
    <w:rsid w:val="00714228"/>
    <w:rsid w:val="00714491"/>
    <w:rsid w:val="007163EE"/>
    <w:rsid w:val="00716601"/>
    <w:rsid w:val="00717992"/>
    <w:rsid w:val="00717A1D"/>
    <w:rsid w:val="00720848"/>
    <w:rsid w:val="00720B30"/>
    <w:rsid w:val="00720C1B"/>
    <w:rsid w:val="0072230B"/>
    <w:rsid w:val="0072373B"/>
    <w:rsid w:val="00724354"/>
    <w:rsid w:val="00724666"/>
    <w:rsid w:val="00726422"/>
    <w:rsid w:val="00726ECF"/>
    <w:rsid w:val="00727080"/>
    <w:rsid w:val="007300FA"/>
    <w:rsid w:val="00730384"/>
    <w:rsid w:val="00730D5B"/>
    <w:rsid w:val="007326C3"/>
    <w:rsid w:val="0073271D"/>
    <w:rsid w:val="007327B0"/>
    <w:rsid w:val="00732845"/>
    <w:rsid w:val="0073290F"/>
    <w:rsid w:val="00733710"/>
    <w:rsid w:val="00734447"/>
    <w:rsid w:val="00734B0B"/>
    <w:rsid w:val="0073556C"/>
    <w:rsid w:val="00735753"/>
    <w:rsid w:val="00735CCE"/>
    <w:rsid w:val="00735F31"/>
    <w:rsid w:val="00736140"/>
    <w:rsid w:val="00736D65"/>
    <w:rsid w:val="00740E41"/>
    <w:rsid w:val="007413D7"/>
    <w:rsid w:val="007418C7"/>
    <w:rsid w:val="007426CC"/>
    <w:rsid w:val="00743497"/>
    <w:rsid w:val="00743C2C"/>
    <w:rsid w:val="00744A11"/>
    <w:rsid w:val="00744DC0"/>
    <w:rsid w:val="00745020"/>
    <w:rsid w:val="00746526"/>
    <w:rsid w:val="00751AEE"/>
    <w:rsid w:val="007523E5"/>
    <w:rsid w:val="00752E69"/>
    <w:rsid w:val="007551FA"/>
    <w:rsid w:val="0075601E"/>
    <w:rsid w:val="00756ED0"/>
    <w:rsid w:val="007575DC"/>
    <w:rsid w:val="007577A1"/>
    <w:rsid w:val="007619F7"/>
    <w:rsid w:val="007620C7"/>
    <w:rsid w:val="00763C4D"/>
    <w:rsid w:val="00764136"/>
    <w:rsid w:val="0076473B"/>
    <w:rsid w:val="00765C64"/>
    <w:rsid w:val="0076747E"/>
    <w:rsid w:val="007703B0"/>
    <w:rsid w:val="00770A6F"/>
    <w:rsid w:val="00770C6D"/>
    <w:rsid w:val="0077187D"/>
    <w:rsid w:val="00772C9E"/>
    <w:rsid w:val="00773014"/>
    <w:rsid w:val="00773FB7"/>
    <w:rsid w:val="00776937"/>
    <w:rsid w:val="0077738A"/>
    <w:rsid w:val="007774D7"/>
    <w:rsid w:val="00777D30"/>
    <w:rsid w:val="00780D03"/>
    <w:rsid w:val="00782438"/>
    <w:rsid w:val="0078379C"/>
    <w:rsid w:val="007843E8"/>
    <w:rsid w:val="00784FA3"/>
    <w:rsid w:val="00785094"/>
    <w:rsid w:val="007855BF"/>
    <w:rsid w:val="00787A58"/>
    <w:rsid w:val="00787F92"/>
    <w:rsid w:val="007903E4"/>
    <w:rsid w:val="00791040"/>
    <w:rsid w:val="0079244B"/>
    <w:rsid w:val="00793624"/>
    <w:rsid w:val="0079368A"/>
    <w:rsid w:val="007951B6"/>
    <w:rsid w:val="0079609A"/>
    <w:rsid w:val="007A0DCD"/>
    <w:rsid w:val="007A15D0"/>
    <w:rsid w:val="007A1CED"/>
    <w:rsid w:val="007A1D28"/>
    <w:rsid w:val="007A240C"/>
    <w:rsid w:val="007A2EEC"/>
    <w:rsid w:val="007A30B7"/>
    <w:rsid w:val="007A31DA"/>
    <w:rsid w:val="007A3C0B"/>
    <w:rsid w:val="007B2E8C"/>
    <w:rsid w:val="007B4688"/>
    <w:rsid w:val="007B4AA2"/>
    <w:rsid w:val="007B4AA9"/>
    <w:rsid w:val="007B5700"/>
    <w:rsid w:val="007B59AE"/>
    <w:rsid w:val="007B68A1"/>
    <w:rsid w:val="007B70F8"/>
    <w:rsid w:val="007B7914"/>
    <w:rsid w:val="007C0FB5"/>
    <w:rsid w:val="007C11CB"/>
    <w:rsid w:val="007C24AD"/>
    <w:rsid w:val="007C2952"/>
    <w:rsid w:val="007C4FC7"/>
    <w:rsid w:val="007C622F"/>
    <w:rsid w:val="007C7380"/>
    <w:rsid w:val="007C7559"/>
    <w:rsid w:val="007C7B80"/>
    <w:rsid w:val="007D03E0"/>
    <w:rsid w:val="007D0718"/>
    <w:rsid w:val="007D1FFB"/>
    <w:rsid w:val="007D5C58"/>
    <w:rsid w:val="007D5F52"/>
    <w:rsid w:val="007D6B8D"/>
    <w:rsid w:val="007E03C7"/>
    <w:rsid w:val="007E0492"/>
    <w:rsid w:val="007E0BC1"/>
    <w:rsid w:val="007E30D7"/>
    <w:rsid w:val="007E336C"/>
    <w:rsid w:val="007E3AD1"/>
    <w:rsid w:val="007E3CB8"/>
    <w:rsid w:val="007E50FC"/>
    <w:rsid w:val="007E5554"/>
    <w:rsid w:val="007E5797"/>
    <w:rsid w:val="007E5DA3"/>
    <w:rsid w:val="007E70AD"/>
    <w:rsid w:val="007E7233"/>
    <w:rsid w:val="007E750E"/>
    <w:rsid w:val="007F09FC"/>
    <w:rsid w:val="007F1C88"/>
    <w:rsid w:val="007F21B3"/>
    <w:rsid w:val="007F3264"/>
    <w:rsid w:val="007F4BEE"/>
    <w:rsid w:val="007F5808"/>
    <w:rsid w:val="007F5D2F"/>
    <w:rsid w:val="007F7745"/>
    <w:rsid w:val="008011FF"/>
    <w:rsid w:val="00801393"/>
    <w:rsid w:val="00804721"/>
    <w:rsid w:val="00806A44"/>
    <w:rsid w:val="00806DBF"/>
    <w:rsid w:val="008101E4"/>
    <w:rsid w:val="00811921"/>
    <w:rsid w:val="00812706"/>
    <w:rsid w:val="00813A57"/>
    <w:rsid w:val="00814DD5"/>
    <w:rsid w:val="008154AC"/>
    <w:rsid w:val="008161F2"/>
    <w:rsid w:val="00816628"/>
    <w:rsid w:val="00816C9A"/>
    <w:rsid w:val="00816E1A"/>
    <w:rsid w:val="0082051E"/>
    <w:rsid w:val="0082097A"/>
    <w:rsid w:val="00820EEB"/>
    <w:rsid w:val="0082104E"/>
    <w:rsid w:val="008217C2"/>
    <w:rsid w:val="00821816"/>
    <w:rsid w:val="00824CA3"/>
    <w:rsid w:val="00826521"/>
    <w:rsid w:val="0083081E"/>
    <w:rsid w:val="00830D31"/>
    <w:rsid w:val="0083140C"/>
    <w:rsid w:val="00831FA5"/>
    <w:rsid w:val="008324D3"/>
    <w:rsid w:val="00832C3D"/>
    <w:rsid w:val="00832C93"/>
    <w:rsid w:val="008333C7"/>
    <w:rsid w:val="008337CF"/>
    <w:rsid w:val="00833CB4"/>
    <w:rsid w:val="00833D30"/>
    <w:rsid w:val="00834A5E"/>
    <w:rsid w:val="0083587F"/>
    <w:rsid w:val="0083644E"/>
    <w:rsid w:val="00837720"/>
    <w:rsid w:val="00837AA4"/>
    <w:rsid w:val="00837B57"/>
    <w:rsid w:val="00840B4C"/>
    <w:rsid w:val="00841B62"/>
    <w:rsid w:val="008424CE"/>
    <w:rsid w:val="00842F20"/>
    <w:rsid w:val="00846CC3"/>
    <w:rsid w:val="008507F2"/>
    <w:rsid w:val="00850FBE"/>
    <w:rsid w:val="0085121D"/>
    <w:rsid w:val="008514DD"/>
    <w:rsid w:val="008514EF"/>
    <w:rsid w:val="008516F9"/>
    <w:rsid w:val="00851A31"/>
    <w:rsid w:val="00851A55"/>
    <w:rsid w:val="00852530"/>
    <w:rsid w:val="00853462"/>
    <w:rsid w:val="00853ACD"/>
    <w:rsid w:val="00856725"/>
    <w:rsid w:val="00856D42"/>
    <w:rsid w:val="00861160"/>
    <w:rsid w:val="00861F6D"/>
    <w:rsid w:val="008623D3"/>
    <w:rsid w:val="008650CD"/>
    <w:rsid w:val="0086756C"/>
    <w:rsid w:val="008706CA"/>
    <w:rsid w:val="00874A86"/>
    <w:rsid w:val="00875277"/>
    <w:rsid w:val="00875E00"/>
    <w:rsid w:val="0087710F"/>
    <w:rsid w:val="008801ED"/>
    <w:rsid w:val="00880562"/>
    <w:rsid w:val="00881912"/>
    <w:rsid w:val="00882B84"/>
    <w:rsid w:val="00884543"/>
    <w:rsid w:val="0088551D"/>
    <w:rsid w:val="00885D0E"/>
    <w:rsid w:val="00886CDE"/>
    <w:rsid w:val="00886ED8"/>
    <w:rsid w:val="0088718D"/>
    <w:rsid w:val="008878F0"/>
    <w:rsid w:val="0089068D"/>
    <w:rsid w:val="008924ED"/>
    <w:rsid w:val="00892E1B"/>
    <w:rsid w:val="008937C4"/>
    <w:rsid w:val="0089388B"/>
    <w:rsid w:val="00894DCB"/>
    <w:rsid w:val="00896445"/>
    <w:rsid w:val="00897407"/>
    <w:rsid w:val="008A0D3B"/>
    <w:rsid w:val="008A0EB6"/>
    <w:rsid w:val="008A1CCA"/>
    <w:rsid w:val="008A2C36"/>
    <w:rsid w:val="008A2FD2"/>
    <w:rsid w:val="008A4A3C"/>
    <w:rsid w:val="008A6817"/>
    <w:rsid w:val="008A6FDB"/>
    <w:rsid w:val="008B0111"/>
    <w:rsid w:val="008B013F"/>
    <w:rsid w:val="008B0E3C"/>
    <w:rsid w:val="008B164D"/>
    <w:rsid w:val="008B1E83"/>
    <w:rsid w:val="008B2372"/>
    <w:rsid w:val="008B25BA"/>
    <w:rsid w:val="008B2D10"/>
    <w:rsid w:val="008B362B"/>
    <w:rsid w:val="008B5263"/>
    <w:rsid w:val="008B5744"/>
    <w:rsid w:val="008B5933"/>
    <w:rsid w:val="008B5C65"/>
    <w:rsid w:val="008B6E38"/>
    <w:rsid w:val="008B7862"/>
    <w:rsid w:val="008C14C3"/>
    <w:rsid w:val="008C39FB"/>
    <w:rsid w:val="008C54E8"/>
    <w:rsid w:val="008C5F56"/>
    <w:rsid w:val="008C60C8"/>
    <w:rsid w:val="008C6438"/>
    <w:rsid w:val="008C6DA9"/>
    <w:rsid w:val="008D023D"/>
    <w:rsid w:val="008D045D"/>
    <w:rsid w:val="008D0A69"/>
    <w:rsid w:val="008D0F8A"/>
    <w:rsid w:val="008D163E"/>
    <w:rsid w:val="008D1E87"/>
    <w:rsid w:val="008D22E1"/>
    <w:rsid w:val="008D348B"/>
    <w:rsid w:val="008D3880"/>
    <w:rsid w:val="008D3FF5"/>
    <w:rsid w:val="008D495E"/>
    <w:rsid w:val="008D71C2"/>
    <w:rsid w:val="008E07AE"/>
    <w:rsid w:val="008E17F6"/>
    <w:rsid w:val="008E27E1"/>
    <w:rsid w:val="008E43F1"/>
    <w:rsid w:val="008E4711"/>
    <w:rsid w:val="008E5384"/>
    <w:rsid w:val="008E5645"/>
    <w:rsid w:val="008E5681"/>
    <w:rsid w:val="008E5F70"/>
    <w:rsid w:val="008E662D"/>
    <w:rsid w:val="008E6E31"/>
    <w:rsid w:val="008E6E77"/>
    <w:rsid w:val="008E7928"/>
    <w:rsid w:val="008E7CD4"/>
    <w:rsid w:val="008E7E52"/>
    <w:rsid w:val="008F00E7"/>
    <w:rsid w:val="008F030A"/>
    <w:rsid w:val="008F0C6D"/>
    <w:rsid w:val="008F1601"/>
    <w:rsid w:val="008F16A9"/>
    <w:rsid w:val="008F195A"/>
    <w:rsid w:val="008F39F8"/>
    <w:rsid w:val="008F4234"/>
    <w:rsid w:val="008F46BA"/>
    <w:rsid w:val="008F7050"/>
    <w:rsid w:val="00900DBA"/>
    <w:rsid w:val="009010AF"/>
    <w:rsid w:val="0090206C"/>
    <w:rsid w:val="009028DA"/>
    <w:rsid w:val="00905723"/>
    <w:rsid w:val="00906CCA"/>
    <w:rsid w:val="0090707A"/>
    <w:rsid w:val="009073E6"/>
    <w:rsid w:val="00907C55"/>
    <w:rsid w:val="009112D4"/>
    <w:rsid w:val="00911445"/>
    <w:rsid w:val="00911BAD"/>
    <w:rsid w:val="009120D1"/>
    <w:rsid w:val="0091371A"/>
    <w:rsid w:val="0091458A"/>
    <w:rsid w:val="00915138"/>
    <w:rsid w:val="00915F93"/>
    <w:rsid w:val="009177F5"/>
    <w:rsid w:val="00917D0F"/>
    <w:rsid w:val="009210A9"/>
    <w:rsid w:val="00921A39"/>
    <w:rsid w:val="00921FF4"/>
    <w:rsid w:val="009223E5"/>
    <w:rsid w:val="009233D0"/>
    <w:rsid w:val="009271EE"/>
    <w:rsid w:val="00927360"/>
    <w:rsid w:val="009279B7"/>
    <w:rsid w:val="009302E8"/>
    <w:rsid w:val="009305A0"/>
    <w:rsid w:val="00931D82"/>
    <w:rsid w:val="00931E16"/>
    <w:rsid w:val="00932395"/>
    <w:rsid w:val="009331B0"/>
    <w:rsid w:val="009349E4"/>
    <w:rsid w:val="00934DF5"/>
    <w:rsid w:val="00934EA2"/>
    <w:rsid w:val="00935ABF"/>
    <w:rsid w:val="00935CA0"/>
    <w:rsid w:val="00935D5A"/>
    <w:rsid w:val="00935E1D"/>
    <w:rsid w:val="009360CC"/>
    <w:rsid w:val="009363AA"/>
    <w:rsid w:val="00936DFE"/>
    <w:rsid w:val="00936F10"/>
    <w:rsid w:val="00940779"/>
    <w:rsid w:val="00940D06"/>
    <w:rsid w:val="00941CEC"/>
    <w:rsid w:val="00942503"/>
    <w:rsid w:val="0094274E"/>
    <w:rsid w:val="0094295C"/>
    <w:rsid w:val="00943170"/>
    <w:rsid w:val="0094517F"/>
    <w:rsid w:val="00945DB6"/>
    <w:rsid w:val="00946A4A"/>
    <w:rsid w:val="009479E4"/>
    <w:rsid w:val="00950265"/>
    <w:rsid w:val="0095114B"/>
    <w:rsid w:val="00952BF0"/>
    <w:rsid w:val="00953138"/>
    <w:rsid w:val="0095453D"/>
    <w:rsid w:val="00954613"/>
    <w:rsid w:val="00954AE9"/>
    <w:rsid w:val="009557EE"/>
    <w:rsid w:val="0095661F"/>
    <w:rsid w:val="00960C09"/>
    <w:rsid w:val="0096173C"/>
    <w:rsid w:val="00961B3B"/>
    <w:rsid w:val="00962E75"/>
    <w:rsid w:val="00963BDD"/>
    <w:rsid w:val="00964183"/>
    <w:rsid w:val="009666B7"/>
    <w:rsid w:val="00966C66"/>
    <w:rsid w:val="00966DB1"/>
    <w:rsid w:val="0096708F"/>
    <w:rsid w:val="00967979"/>
    <w:rsid w:val="00967C5B"/>
    <w:rsid w:val="0097021C"/>
    <w:rsid w:val="0097080B"/>
    <w:rsid w:val="009721A8"/>
    <w:rsid w:val="0097341F"/>
    <w:rsid w:val="009745AF"/>
    <w:rsid w:val="009749CD"/>
    <w:rsid w:val="009750E3"/>
    <w:rsid w:val="00975A1A"/>
    <w:rsid w:val="00975ED2"/>
    <w:rsid w:val="00976952"/>
    <w:rsid w:val="00977071"/>
    <w:rsid w:val="00980784"/>
    <w:rsid w:val="00981E66"/>
    <w:rsid w:val="0098277A"/>
    <w:rsid w:val="0098297C"/>
    <w:rsid w:val="00983383"/>
    <w:rsid w:val="00983E55"/>
    <w:rsid w:val="009842CE"/>
    <w:rsid w:val="00984B35"/>
    <w:rsid w:val="00984DB7"/>
    <w:rsid w:val="00986C1C"/>
    <w:rsid w:val="00986CE0"/>
    <w:rsid w:val="00987846"/>
    <w:rsid w:val="0099285A"/>
    <w:rsid w:val="00992CDA"/>
    <w:rsid w:val="0099373D"/>
    <w:rsid w:val="00994738"/>
    <w:rsid w:val="00994F14"/>
    <w:rsid w:val="009952FB"/>
    <w:rsid w:val="00995F71"/>
    <w:rsid w:val="00997651"/>
    <w:rsid w:val="009A00A6"/>
    <w:rsid w:val="009A1906"/>
    <w:rsid w:val="009A1C01"/>
    <w:rsid w:val="009A20FD"/>
    <w:rsid w:val="009A39E0"/>
    <w:rsid w:val="009A5CFF"/>
    <w:rsid w:val="009A5F9D"/>
    <w:rsid w:val="009A633C"/>
    <w:rsid w:val="009A6658"/>
    <w:rsid w:val="009A73CF"/>
    <w:rsid w:val="009A7731"/>
    <w:rsid w:val="009B1AB1"/>
    <w:rsid w:val="009B1ACF"/>
    <w:rsid w:val="009B1B83"/>
    <w:rsid w:val="009B1E52"/>
    <w:rsid w:val="009B2FCC"/>
    <w:rsid w:val="009B2FE1"/>
    <w:rsid w:val="009B326E"/>
    <w:rsid w:val="009B4242"/>
    <w:rsid w:val="009B4F6D"/>
    <w:rsid w:val="009B54F8"/>
    <w:rsid w:val="009B5C73"/>
    <w:rsid w:val="009B670A"/>
    <w:rsid w:val="009B726D"/>
    <w:rsid w:val="009C058D"/>
    <w:rsid w:val="009C122F"/>
    <w:rsid w:val="009C156C"/>
    <w:rsid w:val="009C1C56"/>
    <w:rsid w:val="009C29C3"/>
    <w:rsid w:val="009C423E"/>
    <w:rsid w:val="009C4523"/>
    <w:rsid w:val="009C5183"/>
    <w:rsid w:val="009C5527"/>
    <w:rsid w:val="009C60AC"/>
    <w:rsid w:val="009C6E99"/>
    <w:rsid w:val="009C73FE"/>
    <w:rsid w:val="009C7516"/>
    <w:rsid w:val="009C75CA"/>
    <w:rsid w:val="009C7B63"/>
    <w:rsid w:val="009C7C1E"/>
    <w:rsid w:val="009D12F9"/>
    <w:rsid w:val="009D1F80"/>
    <w:rsid w:val="009D2681"/>
    <w:rsid w:val="009D32E0"/>
    <w:rsid w:val="009D3512"/>
    <w:rsid w:val="009D375F"/>
    <w:rsid w:val="009D4B7F"/>
    <w:rsid w:val="009D69D4"/>
    <w:rsid w:val="009D6E9F"/>
    <w:rsid w:val="009E048B"/>
    <w:rsid w:val="009E1424"/>
    <w:rsid w:val="009E21FA"/>
    <w:rsid w:val="009E2BB8"/>
    <w:rsid w:val="009E3C18"/>
    <w:rsid w:val="009E5591"/>
    <w:rsid w:val="009E5C78"/>
    <w:rsid w:val="009E6CF5"/>
    <w:rsid w:val="009E6E08"/>
    <w:rsid w:val="009E7172"/>
    <w:rsid w:val="009F259C"/>
    <w:rsid w:val="009F3D8A"/>
    <w:rsid w:val="009F67F7"/>
    <w:rsid w:val="009F6DA0"/>
    <w:rsid w:val="009F7B83"/>
    <w:rsid w:val="00A006D5"/>
    <w:rsid w:val="00A0215C"/>
    <w:rsid w:val="00A0243A"/>
    <w:rsid w:val="00A04029"/>
    <w:rsid w:val="00A04FB9"/>
    <w:rsid w:val="00A05315"/>
    <w:rsid w:val="00A0547F"/>
    <w:rsid w:val="00A0572C"/>
    <w:rsid w:val="00A0606B"/>
    <w:rsid w:val="00A0606D"/>
    <w:rsid w:val="00A06365"/>
    <w:rsid w:val="00A065B2"/>
    <w:rsid w:val="00A078FE"/>
    <w:rsid w:val="00A103DE"/>
    <w:rsid w:val="00A11463"/>
    <w:rsid w:val="00A11B90"/>
    <w:rsid w:val="00A1241D"/>
    <w:rsid w:val="00A1271E"/>
    <w:rsid w:val="00A137EA"/>
    <w:rsid w:val="00A14B7E"/>
    <w:rsid w:val="00A14EA9"/>
    <w:rsid w:val="00A15871"/>
    <w:rsid w:val="00A15D89"/>
    <w:rsid w:val="00A15FF0"/>
    <w:rsid w:val="00A16824"/>
    <w:rsid w:val="00A17654"/>
    <w:rsid w:val="00A17DE2"/>
    <w:rsid w:val="00A201D4"/>
    <w:rsid w:val="00A21860"/>
    <w:rsid w:val="00A21B7D"/>
    <w:rsid w:val="00A24545"/>
    <w:rsid w:val="00A267EF"/>
    <w:rsid w:val="00A2747A"/>
    <w:rsid w:val="00A30374"/>
    <w:rsid w:val="00A30ED0"/>
    <w:rsid w:val="00A31699"/>
    <w:rsid w:val="00A32FA1"/>
    <w:rsid w:val="00A331DE"/>
    <w:rsid w:val="00A34399"/>
    <w:rsid w:val="00A35105"/>
    <w:rsid w:val="00A3609D"/>
    <w:rsid w:val="00A4159E"/>
    <w:rsid w:val="00A42524"/>
    <w:rsid w:val="00A43445"/>
    <w:rsid w:val="00A43F69"/>
    <w:rsid w:val="00A47577"/>
    <w:rsid w:val="00A47B91"/>
    <w:rsid w:val="00A501F8"/>
    <w:rsid w:val="00A50E1C"/>
    <w:rsid w:val="00A51718"/>
    <w:rsid w:val="00A522A5"/>
    <w:rsid w:val="00A52867"/>
    <w:rsid w:val="00A53D5A"/>
    <w:rsid w:val="00A54AC1"/>
    <w:rsid w:val="00A568BE"/>
    <w:rsid w:val="00A569AA"/>
    <w:rsid w:val="00A56BB1"/>
    <w:rsid w:val="00A57215"/>
    <w:rsid w:val="00A61A6B"/>
    <w:rsid w:val="00A62E03"/>
    <w:rsid w:val="00A63E71"/>
    <w:rsid w:val="00A64EA4"/>
    <w:rsid w:val="00A655FF"/>
    <w:rsid w:val="00A66497"/>
    <w:rsid w:val="00A664A3"/>
    <w:rsid w:val="00A70ACC"/>
    <w:rsid w:val="00A714CF"/>
    <w:rsid w:val="00A72496"/>
    <w:rsid w:val="00A72B22"/>
    <w:rsid w:val="00A72B6D"/>
    <w:rsid w:val="00A80D72"/>
    <w:rsid w:val="00A81365"/>
    <w:rsid w:val="00A81768"/>
    <w:rsid w:val="00A824E1"/>
    <w:rsid w:val="00A84C0B"/>
    <w:rsid w:val="00A84E1F"/>
    <w:rsid w:val="00A8633B"/>
    <w:rsid w:val="00A878DE"/>
    <w:rsid w:val="00A914E2"/>
    <w:rsid w:val="00A917AA"/>
    <w:rsid w:val="00A9364A"/>
    <w:rsid w:val="00A93F2C"/>
    <w:rsid w:val="00A945FC"/>
    <w:rsid w:val="00A9480A"/>
    <w:rsid w:val="00A94D79"/>
    <w:rsid w:val="00A955D1"/>
    <w:rsid w:val="00A95DC6"/>
    <w:rsid w:val="00A96145"/>
    <w:rsid w:val="00A96220"/>
    <w:rsid w:val="00A97A69"/>
    <w:rsid w:val="00AA04AD"/>
    <w:rsid w:val="00AA1AA6"/>
    <w:rsid w:val="00AA5616"/>
    <w:rsid w:val="00AA56ED"/>
    <w:rsid w:val="00AA616B"/>
    <w:rsid w:val="00AB06B2"/>
    <w:rsid w:val="00AB06FC"/>
    <w:rsid w:val="00AB143D"/>
    <w:rsid w:val="00AB1728"/>
    <w:rsid w:val="00AB2CB6"/>
    <w:rsid w:val="00AB36B6"/>
    <w:rsid w:val="00AB5416"/>
    <w:rsid w:val="00AB5B5D"/>
    <w:rsid w:val="00AB5CDF"/>
    <w:rsid w:val="00AB6136"/>
    <w:rsid w:val="00AB61D5"/>
    <w:rsid w:val="00AB78E1"/>
    <w:rsid w:val="00AB7BFF"/>
    <w:rsid w:val="00AC066E"/>
    <w:rsid w:val="00AC1FBC"/>
    <w:rsid w:val="00AC209C"/>
    <w:rsid w:val="00AC336D"/>
    <w:rsid w:val="00AC64E4"/>
    <w:rsid w:val="00AC6614"/>
    <w:rsid w:val="00AC693F"/>
    <w:rsid w:val="00AC6C65"/>
    <w:rsid w:val="00AC7303"/>
    <w:rsid w:val="00AC7356"/>
    <w:rsid w:val="00AC7E5B"/>
    <w:rsid w:val="00AD0635"/>
    <w:rsid w:val="00AD15F4"/>
    <w:rsid w:val="00AD2A3C"/>
    <w:rsid w:val="00AD32D6"/>
    <w:rsid w:val="00AD3379"/>
    <w:rsid w:val="00AD4552"/>
    <w:rsid w:val="00AD5AAF"/>
    <w:rsid w:val="00AD6BF2"/>
    <w:rsid w:val="00AD70D6"/>
    <w:rsid w:val="00AD7AC2"/>
    <w:rsid w:val="00AE0762"/>
    <w:rsid w:val="00AE07FB"/>
    <w:rsid w:val="00AE0B8C"/>
    <w:rsid w:val="00AE1AA3"/>
    <w:rsid w:val="00AE1E88"/>
    <w:rsid w:val="00AE2271"/>
    <w:rsid w:val="00AE23C7"/>
    <w:rsid w:val="00AE2D5A"/>
    <w:rsid w:val="00AE35BA"/>
    <w:rsid w:val="00AE458D"/>
    <w:rsid w:val="00AE4874"/>
    <w:rsid w:val="00AE5806"/>
    <w:rsid w:val="00AE69F6"/>
    <w:rsid w:val="00AE6AF1"/>
    <w:rsid w:val="00AE7E1A"/>
    <w:rsid w:val="00AF02D6"/>
    <w:rsid w:val="00AF0BC5"/>
    <w:rsid w:val="00AF1943"/>
    <w:rsid w:val="00AF2DC4"/>
    <w:rsid w:val="00AF2F4F"/>
    <w:rsid w:val="00AF4502"/>
    <w:rsid w:val="00AF5B0B"/>
    <w:rsid w:val="00AF65DB"/>
    <w:rsid w:val="00AF7B94"/>
    <w:rsid w:val="00B02DFF"/>
    <w:rsid w:val="00B033D1"/>
    <w:rsid w:val="00B05AB8"/>
    <w:rsid w:val="00B07104"/>
    <w:rsid w:val="00B07523"/>
    <w:rsid w:val="00B0785B"/>
    <w:rsid w:val="00B1014E"/>
    <w:rsid w:val="00B11548"/>
    <w:rsid w:val="00B12215"/>
    <w:rsid w:val="00B14598"/>
    <w:rsid w:val="00B14F66"/>
    <w:rsid w:val="00B155CD"/>
    <w:rsid w:val="00B15F4E"/>
    <w:rsid w:val="00B17BA5"/>
    <w:rsid w:val="00B17CB2"/>
    <w:rsid w:val="00B17F17"/>
    <w:rsid w:val="00B20223"/>
    <w:rsid w:val="00B205D8"/>
    <w:rsid w:val="00B20EFF"/>
    <w:rsid w:val="00B20F2B"/>
    <w:rsid w:val="00B2135A"/>
    <w:rsid w:val="00B223D1"/>
    <w:rsid w:val="00B24077"/>
    <w:rsid w:val="00B24A42"/>
    <w:rsid w:val="00B24B73"/>
    <w:rsid w:val="00B25956"/>
    <w:rsid w:val="00B25AEA"/>
    <w:rsid w:val="00B267E9"/>
    <w:rsid w:val="00B26971"/>
    <w:rsid w:val="00B316BE"/>
    <w:rsid w:val="00B31B39"/>
    <w:rsid w:val="00B333A5"/>
    <w:rsid w:val="00B336B5"/>
    <w:rsid w:val="00B33778"/>
    <w:rsid w:val="00B3401E"/>
    <w:rsid w:val="00B34924"/>
    <w:rsid w:val="00B3515D"/>
    <w:rsid w:val="00B35CF6"/>
    <w:rsid w:val="00B36884"/>
    <w:rsid w:val="00B374C3"/>
    <w:rsid w:val="00B377D6"/>
    <w:rsid w:val="00B409BF"/>
    <w:rsid w:val="00B4172D"/>
    <w:rsid w:val="00B4373E"/>
    <w:rsid w:val="00B43979"/>
    <w:rsid w:val="00B43EEF"/>
    <w:rsid w:val="00B44940"/>
    <w:rsid w:val="00B45DF1"/>
    <w:rsid w:val="00B4635C"/>
    <w:rsid w:val="00B50116"/>
    <w:rsid w:val="00B504FF"/>
    <w:rsid w:val="00B50ABA"/>
    <w:rsid w:val="00B50BBC"/>
    <w:rsid w:val="00B51ABB"/>
    <w:rsid w:val="00B52939"/>
    <w:rsid w:val="00B52B9F"/>
    <w:rsid w:val="00B53646"/>
    <w:rsid w:val="00B54FF8"/>
    <w:rsid w:val="00B560FF"/>
    <w:rsid w:val="00B56246"/>
    <w:rsid w:val="00B573DF"/>
    <w:rsid w:val="00B5767B"/>
    <w:rsid w:val="00B57FDE"/>
    <w:rsid w:val="00B6069B"/>
    <w:rsid w:val="00B6086D"/>
    <w:rsid w:val="00B612A6"/>
    <w:rsid w:val="00B61645"/>
    <w:rsid w:val="00B61C0C"/>
    <w:rsid w:val="00B61F25"/>
    <w:rsid w:val="00B62F2E"/>
    <w:rsid w:val="00B632F3"/>
    <w:rsid w:val="00B64209"/>
    <w:rsid w:val="00B642D7"/>
    <w:rsid w:val="00B645BF"/>
    <w:rsid w:val="00B64A9D"/>
    <w:rsid w:val="00B65323"/>
    <w:rsid w:val="00B66F2F"/>
    <w:rsid w:val="00B672E2"/>
    <w:rsid w:val="00B67AA3"/>
    <w:rsid w:val="00B709DB"/>
    <w:rsid w:val="00B724DD"/>
    <w:rsid w:val="00B730EA"/>
    <w:rsid w:val="00B7428C"/>
    <w:rsid w:val="00B75CEA"/>
    <w:rsid w:val="00B764BA"/>
    <w:rsid w:val="00B818B2"/>
    <w:rsid w:val="00B8293B"/>
    <w:rsid w:val="00B82FAE"/>
    <w:rsid w:val="00B8357D"/>
    <w:rsid w:val="00B83AF1"/>
    <w:rsid w:val="00B86B27"/>
    <w:rsid w:val="00B87226"/>
    <w:rsid w:val="00B91546"/>
    <w:rsid w:val="00B9209A"/>
    <w:rsid w:val="00B93555"/>
    <w:rsid w:val="00B9472E"/>
    <w:rsid w:val="00B94A89"/>
    <w:rsid w:val="00B96453"/>
    <w:rsid w:val="00B9696F"/>
    <w:rsid w:val="00B96F87"/>
    <w:rsid w:val="00B97725"/>
    <w:rsid w:val="00BA1C19"/>
    <w:rsid w:val="00BA1CEB"/>
    <w:rsid w:val="00BA382F"/>
    <w:rsid w:val="00BA3978"/>
    <w:rsid w:val="00BA41D6"/>
    <w:rsid w:val="00BA4CDD"/>
    <w:rsid w:val="00BA4FE5"/>
    <w:rsid w:val="00BA5424"/>
    <w:rsid w:val="00BA6010"/>
    <w:rsid w:val="00BA7AC2"/>
    <w:rsid w:val="00BB00ED"/>
    <w:rsid w:val="00BB030B"/>
    <w:rsid w:val="00BB140E"/>
    <w:rsid w:val="00BB1B20"/>
    <w:rsid w:val="00BB2315"/>
    <w:rsid w:val="00BB2D69"/>
    <w:rsid w:val="00BB3CED"/>
    <w:rsid w:val="00BB3DC7"/>
    <w:rsid w:val="00BB4309"/>
    <w:rsid w:val="00BB5477"/>
    <w:rsid w:val="00BB611F"/>
    <w:rsid w:val="00BB6A4A"/>
    <w:rsid w:val="00BB77A6"/>
    <w:rsid w:val="00BC01CA"/>
    <w:rsid w:val="00BC070E"/>
    <w:rsid w:val="00BC1EB5"/>
    <w:rsid w:val="00BC3F4E"/>
    <w:rsid w:val="00BC4361"/>
    <w:rsid w:val="00BC44AB"/>
    <w:rsid w:val="00BC47F9"/>
    <w:rsid w:val="00BC4F26"/>
    <w:rsid w:val="00BC7853"/>
    <w:rsid w:val="00BC7909"/>
    <w:rsid w:val="00BD03BC"/>
    <w:rsid w:val="00BD0A1E"/>
    <w:rsid w:val="00BD0A6A"/>
    <w:rsid w:val="00BD127A"/>
    <w:rsid w:val="00BD1423"/>
    <w:rsid w:val="00BD1F00"/>
    <w:rsid w:val="00BD257A"/>
    <w:rsid w:val="00BD3158"/>
    <w:rsid w:val="00BD371D"/>
    <w:rsid w:val="00BD52AD"/>
    <w:rsid w:val="00BE1434"/>
    <w:rsid w:val="00BE20D6"/>
    <w:rsid w:val="00BE2F29"/>
    <w:rsid w:val="00BE42EC"/>
    <w:rsid w:val="00BE5DAE"/>
    <w:rsid w:val="00BE6D03"/>
    <w:rsid w:val="00BE7B6B"/>
    <w:rsid w:val="00BF2FE0"/>
    <w:rsid w:val="00BF3595"/>
    <w:rsid w:val="00BF3BC7"/>
    <w:rsid w:val="00BF4AA9"/>
    <w:rsid w:val="00BF4C6E"/>
    <w:rsid w:val="00BF696E"/>
    <w:rsid w:val="00BF6E7C"/>
    <w:rsid w:val="00BF755A"/>
    <w:rsid w:val="00BF7594"/>
    <w:rsid w:val="00C0034B"/>
    <w:rsid w:val="00C014FF"/>
    <w:rsid w:val="00C03410"/>
    <w:rsid w:val="00C03743"/>
    <w:rsid w:val="00C03D0C"/>
    <w:rsid w:val="00C113A7"/>
    <w:rsid w:val="00C1258B"/>
    <w:rsid w:val="00C12714"/>
    <w:rsid w:val="00C14E0E"/>
    <w:rsid w:val="00C15105"/>
    <w:rsid w:val="00C15390"/>
    <w:rsid w:val="00C15B7E"/>
    <w:rsid w:val="00C15D4C"/>
    <w:rsid w:val="00C17056"/>
    <w:rsid w:val="00C20328"/>
    <w:rsid w:val="00C22210"/>
    <w:rsid w:val="00C22FAD"/>
    <w:rsid w:val="00C23CAC"/>
    <w:rsid w:val="00C24DEB"/>
    <w:rsid w:val="00C25313"/>
    <w:rsid w:val="00C2544A"/>
    <w:rsid w:val="00C2570A"/>
    <w:rsid w:val="00C2617A"/>
    <w:rsid w:val="00C262B7"/>
    <w:rsid w:val="00C268EF"/>
    <w:rsid w:val="00C30983"/>
    <w:rsid w:val="00C31604"/>
    <w:rsid w:val="00C31657"/>
    <w:rsid w:val="00C330FD"/>
    <w:rsid w:val="00C3318C"/>
    <w:rsid w:val="00C33854"/>
    <w:rsid w:val="00C35A84"/>
    <w:rsid w:val="00C36726"/>
    <w:rsid w:val="00C36B72"/>
    <w:rsid w:val="00C37CF2"/>
    <w:rsid w:val="00C40348"/>
    <w:rsid w:val="00C40CDD"/>
    <w:rsid w:val="00C420AD"/>
    <w:rsid w:val="00C4327F"/>
    <w:rsid w:val="00C4476F"/>
    <w:rsid w:val="00C459C1"/>
    <w:rsid w:val="00C46B35"/>
    <w:rsid w:val="00C5101A"/>
    <w:rsid w:val="00C51104"/>
    <w:rsid w:val="00C52128"/>
    <w:rsid w:val="00C5286B"/>
    <w:rsid w:val="00C531E8"/>
    <w:rsid w:val="00C53DB9"/>
    <w:rsid w:val="00C54275"/>
    <w:rsid w:val="00C55C4B"/>
    <w:rsid w:val="00C56B58"/>
    <w:rsid w:val="00C5787A"/>
    <w:rsid w:val="00C619F0"/>
    <w:rsid w:val="00C62F84"/>
    <w:rsid w:val="00C63192"/>
    <w:rsid w:val="00C637ED"/>
    <w:rsid w:val="00C63A0F"/>
    <w:rsid w:val="00C63BB3"/>
    <w:rsid w:val="00C6441A"/>
    <w:rsid w:val="00C646EB"/>
    <w:rsid w:val="00C649F1"/>
    <w:rsid w:val="00C65C37"/>
    <w:rsid w:val="00C6771A"/>
    <w:rsid w:val="00C67D84"/>
    <w:rsid w:val="00C709CF"/>
    <w:rsid w:val="00C71AB5"/>
    <w:rsid w:val="00C729CF"/>
    <w:rsid w:val="00C72FDB"/>
    <w:rsid w:val="00C74466"/>
    <w:rsid w:val="00C7509A"/>
    <w:rsid w:val="00C75C63"/>
    <w:rsid w:val="00C75ED2"/>
    <w:rsid w:val="00C769C2"/>
    <w:rsid w:val="00C76DAA"/>
    <w:rsid w:val="00C77363"/>
    <w:rsid w:val="00C7779F"/>
    <w:rsid w:val="00C804AD"/>
    <w:rsid w:val="00C80DC5"/>
    <w:rsid w:val="00C8148F"/>
    <w:rsid w:val="00C8175B"/>
    <w:rsid w:val="00C819D9"/>
    <w:rsid w:val="00C8248F"/>
    <w:rsid w:val="00C8274B"/>
    <w:rsid w:val="00C862A6"/>
    <w:rsid w:val="00C8721A"/>
    <w:rsid w:val="00C90975"/>
    <w:rsid w:val="00C91178"/>
    <w:rsid w:val="00C91239"/>
    <w:rsid w:val="00C91B99"/>
    <w:rsid w:val="00C9274A"/>
    <w:rsid w:val="00C9297C"/>
    <w:rsid w:val="00C92986"/>
    <w:rsid w:val="00C93F64"/>
    <w:rsid w:val="00C9436B"/>
    <w:rsid w:val="00C947C4"/>
    <w:rsid w:val="00C95AC3"/>
    <w:rsid w:val="00C9684C"/>
    <w:rsid w:val="00C972BA"/>
    <w:rsid w:val="00C97A38"/>
    <w:rsid w:val="00C97AFE"/>
    <w:rsid w:val="00CA029B"/>
    <w:rsid w:val="00CA110A"/>
    <w:rsid w:val="00CA1AEB"/>
    <w:rsid w:val="00CA3D68"/>
    <w:rsid w:val="00CA3EF7"/>
    <w:rsid w:val="00CA53E7"/>
    <w:rsid w:val="00CA64AF"/>
    <w:rsid w:val="00CA791C"/>
    <w:rsid w:val="00CA7E9B"/>
    <w:rsid w:val="00CB0481"/>
    <w:rsid w:val="00CB05B8"/>
    <w:rsid w:val="00CB18BC"/>
    <w:rsid w:val="00CB48ED"/>
    <w:rsid w:val="00CB4CB0"/>
    <w:rsid w:val="00CB5A91"/>
    <w:rsid w:val="00CC2BAC"/>
    <w:rsid w:val="00CC3809"/>
    <w:rsid w:val="00CC3902"/>
    <w:rsid w:val="00CC3B88"/>
    <w:rsid w:val="00CC3DB0"/>
    <w:rsid w:val="00CC4398"/>
    <w:rsid w:val="00CC5C5D"/>
    <w:rsid w:val="00CC6FAF"/>
    <w:rsid w:val="00CD086D"/>
    <w:rsid w:val="00CD14AE"/>
    <w:rsid w:val="00CD16BB"/>
    <w:rsid w:val="00CD282E"/>
    <w:rsid w:val="00CD2937"/>
    <w:rsid w:val="00CD2A07"/>
    <w:rsid w:val="00CD2C5F"/>
    <w:rsid w:val="00CD2C7B"/>
    <w:rsid w:val="00CD2F0A"/>
    <w:rsid w:val="00CD5377"/>
    <w:rsid w:val="00CD643A"/>
    <w:rsid w:val="00CD68D0"/>
    <w:rsid w:val="00CE0D4B"/>
    <w:rsid w:val="00CE1505"/>
    <w:rsid w:val="00CE1B40"/>
    <w:rsid w:val="00CE2C30"/>
    <w:rsid w:val="00CE3E16"/>
    <w:rsid w:val="00CE5580"/>
    <w:rsid w:val="00CE599C"/>
    <w:rsid w:val="00CE68EE"/>
    <w:rsid w:val="00CE797A"/>
    <w:rsid w:val="00CF0EB3"/>
    <w:rsid w:val="00CF0F0D"/>
    <w:rsid w:val="00CF10FB"/>
    <w:rsid w:val="00CF2DB5"/>
    <w:rsid w:val="00CF4633"/>
    <w:rsid w:val="00CF5879"/>
    <w:rsid w:val="00CF5959"/>
    <w:rsid w:val="00CF5BFB"/>
    <w:rsid w:val="00CF5F13"/>
    <w:rsid w:val="00CF7389"/>
    <w:rsid w:val="00CF7B7B"/>
    <w:rsid w:val="00D006D1"/>
    <w:rsid w:val="00D010CB"/>
    <w:rsid w:val="00D0291D"/>
    <w:rsid w:val="00D033D9"/>
    <w:rsid w:val="00D03846"/>
    <w:rsid w:val="00D03CA0"/>
    <w:rsid w:val="00D03E60"/>
    <w:rsid w:val="00D04D87"/>
    <w:rsid w:val="00D04DE3"/>
    <w:rsid w:val="00D05383"/>
    <w:rsid w:val="00D100DA"/>
    <w:rsid w:val="00D1098B"/>
    <w:rsid w:val="00D109F0"/>
    <w:rsid w:val="00D12AE9"/>
    <w:rsid w:val="00D13782"/>
    <w:rsid w:val="00D14B30"/>
    <w:rsid w:val="00D14FC2"/>
    <w:rsid w:val="00D15557"/>
    <w:rsid w:val="00D16BC1"/>
    <w:rsid w:val="00D17C84"/>
    <w:rsid w:val="00D213DD"/>
    <w:rsid w:val="00D21989"/>
    <w:rsid w:val="00D229A1"/>
    <w:rsid w:val="00D24B83"/>
    <w:rsid w:val="00D250E8"/>
    <w:rsid w:val="00D25311"/>
    <w:rsid w:val="00D2539D"/>
    <w:rsid w:val="00D255DA"/>
    <w:rsid w:val="00D266F6"/>
    <w:rsid w:val="00D26BE0"/>
    <w:rsid w:val="00D30003"/>
    <w:rsid w:val="00D30337"/>
    <w:rsid w:val="00D304B7"/>
    <w:rsid w:val="00D323B5"/>
    <w:rsid w:val="00D329D6"/>
    <w:rsid w:val="00D32FD7"/>
    <w:rsid w:val="00D3319C"/>
    <w:rsid w:val="00D337F5"/>
    <w:rsid w:val="00D33CC3"/>
    <w:rsid w:val="00D374A5"/>
    <w:rsid w:val="00D414D9"/>
    <w:rsid w:val="00D419BD"/>
    <w:rsid w:val="00D42B80"/>
    <w:rsid w:val="00D432CD"/>
    <w:rsid w:val="00D43817"/>
    <w:rsid w:val="00D438ED"/>
    <w:rsid w:val="00D43DD4"/>
    <w:rsid w:val="00D44481"/>
    <w:rsid w:val="00D44B68"/>
    <w:rsid w:val="00D4734E"/>
    <w:rsid w:val="00D47576"/>
    <w:rsid w:val="00D47AC9"/>
    <w:rsid w:val="00D513C8"/>
    <w:rsid w:val="00D53964"/>
    <w:rsid w:val="00D54187"/>
    <w:rsid w:val="00D54459"/>
    <w:rsid w:val="00D544B6"/>
    <w:rsid w:val="00D5520B"/>
    <w:rsid w:val="00D56539"/>
    <w:rsid w:val="00D609B3"/>
    <w:rsid w:val="00D60A7A"/>
    <w:rsid w:val="00D61038"/>
    <w:rsid w:val="00D617B4"/>
    <w:rsid w:val="00D61B6D"/>
    <w:rsid w:val="00D626EB"/>
    <w:rsid w:val="00D6312D"/>
    <w:rsid w:val="00D633DB"/>
    <w:rsid w:val="00D63790"/>
    <w:rsid w:val="00D63BA5"/>
    <w:rsid w:val="00D63CF1"/>
    <w:rsid w:val="00D64F4E"/>
    <w:rsid w:val="00D656ED"/>
    <w:rsid w:val="00D67E62"/>
    <w:rsid w:val="00D705A1"/>
    <w:rsid w:val="00D70964"/>
    <w:rsid w:val="00D70B5B"/>
    <w:rsid w:val="00D71D5C"/>
    <w:rsid w:val="00D73A0F"/>
    <w:rsid w:val="00D76C4D"/>
    <w:rsid w:val="00D76F73"/>
    <w:rsid w:val="00D77310"/>
    <w:rsid w:val="00D807C8"/>
    <w:rsid w:val="00D80DA4"/>
    <w:rsid w:val="00D81195"/>
    <w:rsid w:val="00D81E3C"/>
    <w:rsid w:val="00D81FDD"/>
    <w:rsid w:val="00D83AA8"/>
    <w:rsid w:val="00D83C1B"/>
    <w:rsid w:val="00D83E47"/>
    <w:rsid w:val="00D84334"/>
    <w:rsid w:val="00D85244"/>
    <w:rsid w:val="00D87521"/>
    <w:rsid w:val="00D903D3"/>
    <w:rsid w:val="00D90495"/>
    <w:rsid w:val="00D92117"/>
    <w:rsid w:val="00D94579"/>
    <w:rsid w:val="00D9539E"/>
    <w:rsid w:val="00D9595A"/>
    <w:rsid w:val="00D95F52"/>
    <w:rsid w:val="00D9696A"/>
    <w:rsid w:val="00D96B62"/>
    <w:rsid w:val="00D976DB"/>
    <w:rsid w:val="00DA161C"/>
    <w:rsid w:val="00DA21F7"/>
    <w:rsid w:val="00DA2749"/>
    <w:rsid w:val="00DA2968"/>
    <w:rsid w:val="00DA2AEB"/>
    <w:rsid w:val="00DA403F"/>
    <w:rsid w:val="00DA4D2B"/>
    <w:rsid w:val="00DA5BB6"/>
    <w:rsid w:val="00DA6837"/>
    <w:rsid w:val="00DA6ABD"/>
    <w:rsid w:val="00DB0431"/>
    <w:rsid w:val="00DB25BB"/>
    <w:rsid w:val="00DB2828"/>
    <w:rsid w:val="00DB338A"/>
    <w:rsid w:val="00DB39B2"/>
    <w:rsid w:val="00DB3E4D"/>
    <w:rsid w:val="00DB5C05"/>
    <w:rsid w:val="00DB5ECA"/>
    <w:rsid w:val="00DB6023"/>
    <w:rsid w:val="00DB79ED"/>
    <w:rsid w:val="00DB7BC0"/>
    <w:rsid w:val="00DB7DBF"/>
    <w:rsid w:val="00DC1BC3"/>
    <w:rsid w:val="00DC2568"/>
    <w:rsid w:val="00DC2C9E"/>
    <w:rsid w:val="00DC2E3E"/>
    <w:rsid w:val="00DC71A1"/>
    <w:rsid w:val="00DC771D"/>
    <w:rsid w:val="00DD1928"/>
    <w:rsid w:val="00DD1DF2"/>
    <w:rsid w:val="00DD2995"/>
    <w:rsid w:val="00DD2BB7"/>
    <w:rsid w:val="00DD2FE6"/>
    <w:rsid w:val="00DD4061"/>
    <w:rsid w:val="00DD497C"/>
    <w:rsid w:val="00DD559B"/>
    <w:rsid w:val="00DD655F"/>
    <w:rsid w:val="00DD72B9"/>
    <w:rsid w:val="00DE04E6"/>
    <w:rsid w:val="00DE073F"/>
    <w:rsid w:val="00DE09F6"/>
    <w:rsid w:val="00DE143F"/>
    <w:rsid w:val="00DE1DC3"/>
    <w:rsid w:val="00DE23C0"/>
    <w:rsid w:val="00DE3786"/>
    <w:rsid w:val="00DE551B"/>
    <w:rsid w:val="00DE5829"/>
    <w:rsid w:val="00DE5AA6"/>
    <w:rsid w:val="00DE6927"/>
    <w:rsid w:val="00DE7144"/>
    <w:rsid w:val="00DF0223"/>
    <w:rsid w:val="00DF12FB"/>
    <w:rsid w:val="00DF238A"/>
    <w:rsid w:val="00DF2AD1"/>
    <w:rsid w:val="00DF2E19"/>
    <w:rsid w:val="00DF2E45"/>
    <w:rsid w:val="00DF34D6"/>
    <w:rsid w:val="00DF3E44"/>
    <w:rsid w:val="00DF53C3"/>
    <w:rsid w:val="00DF53D6"/>
    <w:rsid w:val="00E006D0"/>
    <w:rsid w:val="00E00F6D"/>
    <w:rsid w:val="00E01356"/>
    <w:rsid w:val="00E01DA9"/>
    <w:rsid w:val="00E029DD"/>
    <w:rsid w:val="00E02D6D"/>
    <w:rsid w:val="00E02F42"/>
    <w:rsid w:val="00E032FB"/>
    <w:rsid w:val="00E04608"/>
    <w:rsid w:val="00E06A69"/>
    <w:rsid w:val="00E0720C"/>
    <w:rsid w:val="00E07E55"/>
    <w:rsid w:val="00E12D2A"/>
    <w:rsid w:val="00E13173"/>
    <w:rsid w:val="00E13AB6"/>
    <w:rsid w:val="00E13CB7"/>
    <w:rsid w:val="00E143B2"/>
    <w:rsid w:val="00E14829"/>
    <w:rsid w:val="00E15E1B"/>
    <w:rsid w:val="00E1713B"/>
    <w:rsid w:val="00E20539"/>
    <w:rsid w:val="00E22D02"/>
    <w:rsid w:val="00E239FF"/>
    <w:rsid w:val="00E2430A"/>
    <w:rsid w:val="00E2434B"/>
    <w:rsid w:val="00E2455C"/>
    <w:rsid w:val="00E24EA1"/>
    <w:rsid w:val="00E25D46"/>
    <w:rsid w:val="00E260AF"/>
    <w:rsid w:val="00E26830"/>
    <w:rsid w:val="00E2683D"/>
    <w:rsid w:val="00E30091"/>
    <w:rsid w:val="00E339EF"/>
    <w:rsid w:val="00E33CCE"/>
    <w:rsid w:val="00E342C7"/>
    <w:rsid w:val="00E35345"/>
    <w:rsid w:val="00E3559A"/>
    <w:rsid w:val="00E3559C"/>
    <w:rsid w:val="00E36614"/>
    <w:rsid w:val="00E36F8A"/>
    <w:rsid w:val="00E3763D"/>
    <w:rsid w:val="00E3765C"/>
    <w:rsid w:val="00E40B8D"/>
    <w:rsid w:val="00E41D76"/>
    <w:rsid w:val="00E42070"/>
    <w:rsid w:val="00E423B6"/>
    <w:rsid w:val="00E4280D"/>
    <w:rsid w:val="00E42B4D"/>
    <w:rsid w:val="00E43225"/>
    <w:rsid w:val="00E43467"/>
    <w:rsid w:val="00E436B9"/>
    <w:rsid w:val="00E4417F"/>
    <w:rsid w:val="00E44199"/>
    <w:rsid w:val="00E46D3F"/>
    <w:rsid w:val="00E47CCC"/>
    <w:rsid w:val="00E47EF3"/>
    <w:rsid w:val="00E51320"/>
    <w:rsid w:val="00E54EBE"/>
    <w:rsid w:val="00E57386"/>
    <w:rsid w:val="00E6070E"/>
    <w:rsid w:val="00E60813"/>
    <w:rsid w:val="00E60F5A"/>
    <w:rsid w:val="00E61F9D"/>
    <w:rsid w:val="00E62F41"/>
    <w:rsid w:val="00E64FE6"/>
    <w:rsid w:val="00E65155"/>
    <w:rsid w:val="00E65D0B"/>
    <w:rsid w:val="00E65E41"/>
    <w:rsid w:val="00E667F8"/>
    <w:rsid w:val="00E671EC"/>
    <w:rsid w:val="00E672E8"/>
    <w:rsid w:val="00E703AD"/>
    <w:rsid w:val="00E7192D"/>
    <w:rsid w:val="00E71E8E"/>
    <w:rsid w:val="00E7247E"/>
    <w:rsid w:val="00E72D59"/>
    <w:rsid w:val="00E7332E"/>
    <w:rsid w:val="00E73962"/>
    <w:rsid w:val="00E77932"/>
    <w:rsid w:val="00E779FD"/>
    <w:rsid w:val="00E77D4E"/>
    <w:rsid w:val="00E80445"/>
    <w:rsid w:val="00E80936"/>
    <w:rsid w:val="00E80F23"/>
    <w:rsid w:val="00E81122"/>
    <w:rsid w:val="00E8125A"/>
    <w:rsid w:val="00E817A2"/>
    <w:rsid w:val="00E8237A"/>
    <w:rsid w:val="00E82455"/>
    <w:rsid w:val="00E826E5"/>
    <w:rsid w:val="00E83AB1"/>
    <w:rsid w:val="00E84126"/>
    <w:rsid w:val="00E85B55"/>
    <w:rsid w:val="00E869CB"/>
    <w:rsid w:val="00E87DFE"/>
    <w:rsid w:val="00E90827"/>
    <w:rsid w:val="00E91CF3"/>
    <w:rsid w:val="00E93460"/>
    <w:rsid w:val="00E95AD8"/>
    <w:rsid w:val="00E95CED"/>
    <w:rsid w:val="00E95FE3"/>
    <w:rsid w:val="00EA0905"/>
    <w:rsid w:val="00EA28A5"/>
    <w:rsid w:val="00EA2980"/>
    <w:rsid w:val="00EA33BD"/>
    <w:rsid w:val="00EA37EE"/>
    <w:rsid w:val="00EA3860"/>
    <w:rsid w:val="00EA3B2F"/>
    <w:rsid w:val="00EA4137"/>
    <w:rsid w:val="00EA507F"/>
    <w:rsid w:val="00EA63A5"/>
    <w:rsid w:val="00EA76A5"/>
    <w:rsid w:val="00EB12A4"/>
    <w:rsid w:val="00EB261B"/>
    <w:rsid w:val="00EB6661"/>
    <w:rsid w:val="00EB73FD"/>
    <w:rsid w:val="00EB7592"/>
    <w:rsid w:val="00EB791F"/>
    <w:rsid w:val="00EB7F07"/>
    <w:rsid w:val="00EC0055"/>
    <w:rsid w:val="00EC3544"/>
    <w:rsid w:val="00EC4D16"/>
    <w:rsid w:val="00EC585F"/>
    <w:rsid w:val="00EC594C"/>
    <w:rsid w:val="00EC6861"/>
    <w:rsid w:val="00EC6E23"/>
    <w:rsid w:val="00ED026A"/>
    <w:rsid w:val="00ED05F3"/>
    <w:rsid w:val="00ED160E"/>
    <w:rsid w:val="00ED1889"/>
    <w:rsid w:val="00ED4A2A"/>
    <w:rsid w:val="00ED4D94"/>
    <w:rsid w:val="00ED5162"/>
    <w:rsid w:val="00ED5771"/>
    <w:rsid w:val="00ED589A"/>
    <w:rsid w:val="00ED5E9D"/>
    <w:rsid w:val="00EE13CD"/>
    <w:rsid w:val="00EE1DB8"/>
    <w:rsid w:val="00EE1DF1"/>
    <w:rsid w:val="00EE1F74"/>
    <w:rsid w:val="00EE2DBE"/>
    <w:rsid w:val="00EE3BF1"/>
    <w:rsid w:val="00EE413A"/>
    <w:rsid w:val="00EE4D6A"/>
    <w:rsid w:val="00EE73F9"/>
    <w:rsid w:val="00EF192E"/>
    <w:rsid w:val="00EF2D99"/>
    <w:rsid w:val="00EF42B8"/>
    <w:rsid w:val="00EF45D6"/>
    <w:rsid w:val="00EF472F"/>
    <w:rsid w:val="00EF4910"/>
    <w:rsid w:val="00EF5068"/>
    <w:rsid w:val="00EF525D"/>
    <w:rsid w:val="00EF6AC4"/>
    <w:rsid w:val="00F03D70"/>
    <w:rsid w:val="00F03E7B"/>
    <w:rsid w:val="00F05FC8"/>
    <w:rsid w:val="00F06BD6"/>
    <w:rsid w:val="00F06FC3"/>
    <w:rsid w:val="00F0778B"/>
    <w:rsid w:val="00F07AA9"/>
    <w:rsid w:val="00F11803"/>
    <w:rsid w:val="00F11A5F"/>
    <w:rsid w:val="00F12450"/>
    <w:rsid w:val="00F124BE"/>
    <w:rsid w:val="00F14626"/>
    <w:rsid w:val="00F15F76"/>
    <w:rsid w:val="00F2144E"/>
    <w:rsid w:val="00F21621"/>
    <w:rsid w:val="00F2187C"/>
    <w:rsid w:val="00F219C9"/>
    <w:rsid w:val="00F2228A"/>
    <w:rsid w:val="00F22670"/>
    <w:rsid w:val="00F22831"/>
    <w:rsid w:val="00F234EE"/>
    <w:rsid w:val="00F236E5"/>
    <w:rsid w:val="00F243D7"/>
    <w:rsid w:val="00F25305"/>
    <w:rsid w:val="00F258E5"/>
    <w:rsid w:val="00F25F16"/>
    <w:rsid w:val="00F26649"/>
    <w:rsid w:val="00F267E8"/>
    <w:rsid w:val="00F26F78"/>
    <w:rsid w:val="00F27140"/>
    <w:rsid w:val="00F27146"/>
    <w:rsid w:val="00F274CF"/>
    <w:rsid w:val="00F27DF7"/>
    <w:rsid w:val="00F305B1"/>
    <w:rsid w:val="00F3143F"/>
    <w:rsid w:val="00F32E72"/>
    <w:rsid w:val="00F33A10"/>
    <w:rsid w:val="00F33D01"/>
    <w:rsid w:val="00F34D6D"/>
    <w:rsid w:val="00F35AF9"/>
    <w:rsid w:val="00F366BD"/>
    <w:rsid w:val="00F37A44"/>
    <w:rsid w:val="00F37A7E"/>
    <w:rsid w:val="00F4065D"/>
    <w:rsid w:val="00F42D01"/>
    <w:rsid w:val="00F4370C"/>
    <w:rsid w:val="00F43AAC"/>
    <w:rsid w:val="00F44AA0"/>
    <w:rsid w:val="00F45810"/>
    <w:rsid w:val="00F466F7"/>
    <w:rsid w:val="00F5064E"/>
    <w:rsid w:val="00F50DAC"/>
    <w:rsid w:val="00F51765"/>
    <w:rsid w:val="00F5176F"/>
    <w:rsid w:val="00F52C68"/>
    <w:rsid w:val="00F5350B"/>
    <w:rsid w:val="00F55046"/>
    <w:rsid w:val="00F55436"/>
    <w:rsid w:val="00F55FE0"/>
    <w:rsid w:val="00F578C4"/>
    <w:rsid w:val="00F57D57"/>
    <w:rsid w:val="00F57F84"/>
    <w:rsid w:val="00F605BE"/>
    <w:rsid w:val="00F60868"/>
    <w:rsid w:val="00F60D41"/>
    <w:rsid w:val="00F61B4B"/>
    <w:rsid w:val="00F624E9"/>
    <w:rsid w:val="00F62D26"/>
    <w:rsid w:val="00F637EF"/>
    <w:rsid w:val="00F638E8"/>
    <w:rsid w:val="00F64BBC"/>
    <w:rsid w:val="00F64E7D"/>
    <w:rsid w:val="00F6507D"/>
    <w:rsid w:val="00F65C07"/>
    <w:rsid w:val="00F65CB8"/>
    <w:rsid w:val="00F6716C"/>
    <w:rsid w:val="00F70734"/>
    <w:rsid w:val="00F71830"/>
    <w:rsid w:val="00F72D0E"/>
    <w:rsid w:val="00F735F7"/>
    <w:rsid w:val="00F73687"/>
    <w:rsid w:val="00F75146"/>
    <w:rsid w:val="00F7595C"/>
    <w:rsid w:val="00F769BD"/>
    <w:rsid w:val="00F76C15"/>
    <w:rsid w:val="00F76CBF"/>
    <w:rsid w:val="00F76D32"/>
    <w:rsid w:val="00F77AAC"/>
    <w:rsid w:val="00F80317"/>
    <w:rsid w:val="00F80748"/>
    <w:rsid w:val="00F80CAA"/>
    <w:rsid w:val="00F81C6A"/>
    <w:rsid w:val="00F82115"/>
    <w:rsid w:val="00F83852"/>
    <w:rsid w:val="00F8387D"/>
    <w:rsid w:val="00F8498A"/>
    <w:rsid w:val="00F851B9"/>
    <w:rsid w:val="00F86AA4"/>
    <w:rsid w:val="00F87C7C"/>
    <w:rsid w:val="00F9026E"/>
    <w:rsid w:val="00F90536"/>
    <w:rsid w:val="00F90649"/>
    <w:rsid w:val="00F90C34"/>
    <w:rsid w:val="00F9100C"/>
    <w:rsid w:val="00F96DE6"/>
    <w:rsid w:val="00F974BE"/>
    <w:rsid w:val="00F978F8"/>
    <w:rsid w:val="00FA018F"/>
    <w:rsid w:val="00FA05E3"/>
    <w:rsid w:val="00FA0A9C"/>
    <w:rsid w:val="00FA1CCA"/>
    <w:rsid w:val="00FA2EBD"/>
    <w:rsid w:val="00FA3E63"/>
    <w:rsid w:val="00FA4CDD"/>
    <w:rsid w:val="00FA5898"/>
    <w:rsid w:val="00FA6E87"/>
    <w:rsid w:val="00FB00D6"/>
    <w:rsid w:val="00FB0389"/>
    <w:rsid w:val="00FB0C68"/>
    <w:rsid w:val="00FB2D7A"/>
    <w:rsid w:val="00FB50C5"/>
    <w:rsid w:val="00FB53CA"/>
    <w:rsid w:val="00FB5C8F"/>
    <w:rsid w:val="00FB5CD0"/>
    <w:rsid w:val="00FB6FF4"/>
    <w:rsid w:val="00FB7262"/>
    <w:rsid w:val="00FB73E9"/>
    <w:rsid w:val="00FB77DF"/>
    <w:rsid w:val="00FC027B"/>
    <w:rsid w:val="00FC09EF"/>
    <w:rsid w:val="00FC1122"/>
    <w:rsid w:val="00FC39FB"/>
    <w:rsid w:val="00FC4910"/>
    <w:rsid w:val="00FC6A1D"/>
    <w:rsid w:val="00FC6C81"/>
    <w:rsid w:val="00FC7475"/>
    <w:rsid w:val="00FC7ADA"/>
    <w:rsid w:val="00FD08BD"/>
    <w:rsid w:val="00FD2215"/>
    <w:rsid w:val="00FD266C"/>
    <w:rsid w:val="00FD52CA"/>
    <w:rsid w:val="00FD7A37"/>
    <w:rsid w:val="00FD7CBB"/>
    <w:rsid w:val="00FE1787"/>
    <w:rsid w:val="00FE1975"/>
    <w:rsid w:val="00FE1AB4"/>
    <w:rsid w:val="00FE1DA8"/>
    <w:rsid w:val="00FE2B83"/>
    <w:rsid w:val="00FE2F93"/>
    <w:rsid w:val="00FE4193"/>
    <w:rsid w:val="00FE487E"/>
    <w:rsid w:val="00FE59E4"/>
    <w:rsid w:val="00FE5F22"/>
    <w:rsid w:val="00FE608D"/>
    <w:rsid w:val="00FE6357"/>
    <w:rsid w:val="00FE6668"/>
    <w:rsid w:val="00FE677A"/>
    <w:rsid w:val="00FE72FE"/>
    <w:rsid w:val="00FF0B54"/>
    <w:rsid w:val="00FF137D"/>
    <w:rsid w:val="00FF1904"/>
    <w:rsid w:val="00FF1ECB"/>
    <w:rsid w:val="00FF32FC"/>
    <w:rsid w:val="00FF345D"/>
    <w:rsid w:val="00FF639B"/>
    <w:rsid w:val="00FF6F5D"/>
    <w:rsid w:val="00FF727D"/>
    <w:rsid w:val="00FF78B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ECF2624"/>
  <w15:chartTrackingRefBased/>
  <w15:docId w15:val="{3DB2E443-D6F0-49B5-83AF-4639646B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B3401E"/>
    <w:pPr>
      <w:widowControl w:val="0"/>
      <w:tabs>
        <w:tab w:val="right" w:leader="dot" w:pos="6691"/>
      </w:tabs>
      <w:ind w:right="284"/>
    </w:pPr>
    <w:rPr>
      <w:rFonts w:ascii="Verdana" w:hAnsi="Verdana"/>
      <w:noProof/>
      <w:color w:val="000000"/>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customStyle="1" w:styleId="rubrikarende">
    <w:name w:val="rubrik_arende"/>
    <w:basedOn w:val="ANormal"/>
    <w:next w:val="mellanrumplenum"/>
    <w:pPr>
      <w:numPr>
        <w:numId w:val="13"/>
      </w:numPr>
      <w:tabs>
        <w:tab w:val="clear" w:pos="283"/>
      </w:tabs>
      <w:jc w:val="left"/>
    </w:pPr>
    <w:rPr>
      <w:szCs w:val="22"/>
    </w:rPr>
  </w:style>
  <w:style w:type="paragraph" w:customStyle="1" w:styleId="mellanrumplenum">
    <w:name w:val="mellanrum_plenum"/>
    <w:basedOn w:val="ANormal"/>
    <w:next w:val="rubrikarende"/>
    <w:pPr>
      <w:tabs>
        <w:tab w:val="clear" w:pos="283"/>
      </w:tabs>
    </w:pPr>
    <w:rPr>
      <w:szCs w:val="22"/>
    </w:rPr>
  </w:style>
  <w:style w:type="paragraph" w:customStyle="1" w:styleId="rubrikarendefk">
    <w:name w:val="rubrik_arende_fk"/>
    <w:basedOn w:val="rubrikarende"/>
    <w:pPr>
      <w:numPr>
        <w:numId w:val="0"/>
      </w:numPr>
    </w:pPr>
  </w:style>
  <w:style w:type="paragraph" w:customStyle="1" w:styleId="BudgetInkUtg">
    <w:name w:val="BudgetInkUtg"/>
    <w:basedOn w:val="ANormal"/>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Pr>
      <w:rFonts w:ascii="Arial" w:eastAsia="Arial Unicode MS" w:hAnsi="Arial" w:cs="Arial"/>
      <w:b/>
      <w:sz w:val="17"/>
      <w:szCs w:val="17"/>
    </w:rPr>
  </w:style>
  <w:style w:type="paragraph" w:customStyle="1" w:styleId="BRubrikB">
    <w:name w:val="B Rubrik B"/>
    <w:basedOn w:val="BRubrikA"/>
    <w:rPr>
      <w:b w:val="0"/>
      <w:bCs/>
    </w:rPr>
  </w:style>
  <w:style w:type="paragraph" w:customStyle="1" w:styleId="anormal0">
    <w:name w:val="anormal"/>
    <w:basedOn w:val="Normal"/>
    <w:pPr>
      <w:jc w:val="both"/>
    </w:pPr>
    <w:rPr>
      <w:sz w:val="22"/>
      <w:szCs w:val="22"/>
    </w:rPr>
  </w:style>
  <w:style w:type="paragraph" w:styleId="Brdtext2">
    <w:name w:val="Body Text 2"/>
    <w:basedOn w:val="Normal"/>
    <w:link w:val="Brdtext2Char"/>
    <w:semiHidden/>
    <w:pPr>
      <w:ind w:right="-1233"/>
    </w:pPr>
  </w:style>
  <w:style w:type="paragraph" w:customStyle="1" w:styleId="klam0">
    <w:name w:val="klam"/>
    <w:basedOn w:val="Normal"/>
    <w:pPr>
      <w:ind w:left="851"/>
    </w:pPr>
    <w:rPr>
      <w:rFonts w:eastAsia="Arial Unicode MS"/>
      <w:sz w:val="22"/>
      <w:szCs w:val="22"/>
    </w:rPr>
  </w:style>
  <w:style w:type="paragraph" w:customStyle="1" w:styleId="te">
    <w:name w:val="te"/>
    <w:basedOn w:val="Normal"/>
    <w:pPr>
      <w:spacing w:after="150"/>
    </w:pPr>
    <w:rPr>
      <w:rFonts w:ascii="Arial" w:eastAsia="Arial Unicode MS" w:hAnsi="Arial" w:cs="Arial"/>
    </w:rPr>
  </w:style>
  <w:style w:type="paragraph" w:customStyle="1" w:styleId="henimi">
    <w:name w:val="henimi"/>
    <w:basedOn w:val="Normal"/>
    <w:pPr>
      <w:spacing w:before="200" w:after="200"/>
    </w:pPr>
    <w:rPr>
      <w:rFonts w:ascii="Arial" w:eastAsia="Arial Unicode MS" w:hAnsi="Arial" w:cs="Arial"/>
      <w:b/>
      <w:bCs/>
      <w:color w:val="000000"/>
      <w:sz w:val="43"/>
      <w:szCs w:val="43"/>
    </w:rPr>
  </w:style>
  <w:style w:type="paragraph" w:customStyle="1" w:styleId="anormal00">
    <w:name w:val="anormal0"/>
    <w:basedOn w:val="Normal"/>
    <w:pPr>
      <w:jc w:val="both"/>
    </w:pPr>
    <w:rPr>
      <w:rFonts w:eastAsia="Arial Unicode MS"/>
      <w:sz w:val="22"/>
      <w:szCs w:val="22"/>
    </w:rPr>
  </w:style>
  <w:style w:type="paragraph" w:customStyle="1" w:styleId="klam00">
    <w:name w:val="klam0"/>
    <w:basedOn w:val="Normal"/>
    <w:pPr>
      <w:ind w:left="851"/>
    </w:pPr>
    <w:rPr>
      <w:rFonts w:eastAsia="Arial Unicode MS"/>
      <w:sz w:val="22"/>
      <w:szCs w:val="22"/>
    </w:rPr>
  </w:style>
  <w:style w:type="paragraph" w:customStyle="1" w:styleId="arendeoverrubrik0">
    <w:name w:val="arendeoverrubrik"/>
    <w:basedOn w:val="Normal"/>
    <w:rPr>
      <w:rFonts w:ascii="Arial" w:eastAsia="Arial Unicode MS" w:hAnsi="Arial" w:cs="Arial"/>
      <w:sz w:val="22"/>
      <w:szCs w:val="22"/>
    </w:rPr>
  </w:style>
  <w:style w:type="paragraph" w:customStyle="1" w:styleId="Default">
    <w:name w:val="Default"/>
    <w:pPr>
      <w:autoSpaceDE w:val="0"/>
      <w:autoSpaceDN w:val="0"/>
      <w:adjustRightInd w:val="0"/>
    </w:pPr>
    <w:rPr>
      <w:color w:val="000000"/>
      <w:sz w:val="24"/>
      <w:szCs w:val="24"/>
      <w:lang w:val="sv-SE" w:eastAsia="sv-SE"/>
    </w:rPr>
  </w:style>
  <w:style w:type="paragraph" w:styleId="Brdtextmedindrag3">
    <w:name w:val="Body Text Indent 3"/>
    <w:basedOn w:val="Normal"/>
    <w:link w:val="Brdtextmedindrag3Char"/>
    <w:semiHidden/>
    <w:pPr>
      <w:ind w:left="1304" w:firstLine="1"/>
    </w:pPr>
    <w:rPr>
      <w:lang w:val="sv-FI"/>
    </w:rPr>
  </w:style>
  <w:style w:type="paragraph" w:customStyle="1" w:styleId="rubrikb0">
    <w:name w:val="rubrikb"/>
    <w:basedOn w:val="Normal"/>
    <w:pPr>
      <w:keepNext/>
    </w:pPr>
    <w:rPr>
      <w:rFonts w:eastAsia="Arial Unicode MS"/>
      <w:sz w:val="26"/>
      <w:szCs w:val="26"/>
    </w:rPr>
  </w:style>
  <w:style w:type="paragraph" w:customStyle="1" w:styleId="rubrikmellanrum0">
    <w:name w:val="rubrikmellanrum"/>
    <w:basedOn w:val="Normal"/>
    <w:pPr>
      <w:keepNext/>
      <w:jc w:val="both"/>
    </w:pPr>
    <w:rPr>
      <w:rFonts w:eastAsia="Arial Unicode MS"/>
      <w:sz w:val="10"/>
      <w:szCs w:val="10"/>
    </w:rPr>
  </w:style>
  <w:style w:type="character" w:customStyle="1" w:styleId="longtext1">
    <w:name w:val="long_text1"/>
    <w:rPr>
      <w:sz w:val="20"/>
      <w:szCs w:val="20"/>
    </w:rPr>
  </w:style>
  <w:style w:type="paragraph" w:styleId="Brdtext3">
    <w:name w:val="Body Text 3"/>
    <w:basedOn w:val="Normal"/>
    <w:link w:val="Brdtext3Char"/>
    <w:semiHidden/>
    <w:pPr>
      <w:tabs>
        <w:tab w:val="left" w:pos="270"/>
      </w:tabs>
    </w:pPr>
    <w:rPr>
      <w:i/>
      <w:iCs/>
    </w:rPr>
  </w:style>
  <w:style w:type="paragraph" w:customStyle="1" w:styleId="anormal000">
    <w:name w:val="anormal00"/>
    <w:basedOn w:val="Normal"/>
    <w:pPr>
      <w:jc w:val="both"/>
    </w:pPr>
    <w:rPr>
      <w:rFonts w:eastAsia="Arial Unicode MS"/>
      <w:sz w:val="22"/>
      <w:szCs w:val="22"/>
    </w:rPr>
  </w:style>
  <w:style w:type="paragraph" w:customStyle="1" w:styleId="klam000">
    <w:name w:val="klam00"/>
    <w:basedOn w:val="Normal"/>
    <w:pPr>
      <w:ind w:left="851"/>
    </w:pPr>
    <w:rPr>
      <w:sz w:val="22"/>
      <w:szCs w:val="22"/>
    </w:rPr>
  </w:style>
  <w:style w:type="character" w:styleId="Fotnotsreferens">
    <w:name w:val="footnote reference"/>
    <w:semiHidden/>
    <w:rPr>
      <w:vertAlign w:val="superscript"/>
    </w:rPr>
  </w:style>
  <w:style w:type="paragraph" w:styleId="Fotnotstext">
    <w:name w:val="footnote text"/>
    <w:basedOn w:val="Normal"/>
    <w:link w:val="FotnotstextChar"/>
    <w:semiHidden/>
    <w:rPr>
      <w:sz w:val="20"/>
      <w:szCs w:val="20"/>
    </w:rPr>
  </w:style>
  <w:style w:type="paragraph" w:customStyle="1" w:styleId="anormal1">
    <w:name w:val="anormal1"/>
    <w:basedOn w:val="Normal"/>
    <w:pPr>
      <w:jc w:val="both"/>
    </w:pPr>
    <w:rPr>
      <w:rFonts w:eastAsia="Arial Unicode MS"/>
      <w:sz w:val="22"/>
      <w:szCs w:val="22"/>
    </w:rPr>
  </w:style>
  <w:style w:type="character" w:customStyle="1" w:styleId="a2009xxxingress1">
    <w:name w:val="a2009xxxingress1"/>
    <w:rPr>
      <w:rFonts w:ascii="Verdana" w:hAnsi="Verdana" w:hint="default"/>
      <w:b/>
      <w:bCs/>
      <w:i w:val="0"/>
      <w:iCs w:val="0"/>
      <w:strike w:val="0"/>
      <w:dstrike w:val="0"/>
      <w:color w:val="515151"/>
      <w:spacing w:val="10"/>
      <w:sz w:val="12"/>
      <w:szCs w:val="12"/>
      <w:u w:val="none"/>
      <w:effect w:val="none"/>
    </w:rPr>
  </w:style>
  <w:style w:type="character" w:customStyle="1" w:styleId="a2009xxxbrodtext1">
    <w:name w:val="a2009xxxbrodtext1"/>
    <w:rPr>
      <w:rFonts w:ascii="Verdana" w:hAnsi="Verdana" w:hint="default"/>
      <w:b w:val="0"/>
      <w:bCs w:val="0"/>
      <w:i w:val="0"/>
      <w:iCs w:val="0"/>
      <w:strike w:val="0"/>
      <w:dstrike w:val="0"/>
      <w:color w:val="373737"/>
      <w:sz w:val="12"/>
      <w:szCs w:val="12"/>
      <w:u w:val="none"/>
      <w:effect w:val="none"/>
    </w:rPr>
  </w:style>
  <w:style w:type="character" w:styleId="Stark">
    <w:name w:val="Strong"/>
    <w:uiPriority w:val="22"/>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customStyle="1" w:styleId="rubrikd0">
    <w:name w:val="rubrikd"/>
    <w:basedOn w:val="Normal"/>
    <w:pPr>
      <w:keepNext/>
    </w:pPr>
    <w:rPr>
      <w:rFonts w:eastAsia="Arial Unicode MS"/>
      <w:i/>
      <w:iCs/>
      <w:sz w:val="22"/>
      <w:szCs w:val="22"/>
    </w:rPr>
  </w:style>
  <w:style w:type="paragraph" w:styleId="Ballongtext">
    <w:name w:val="Balloon Text"/>
    <w:basedOn w:val="Normal"/>
    <w:link w:val="BallongtextChar"/>
    <w:uiPriority w:val="99"/>
    <w:semiHidden/>
    <w:unhideWhenUsed/>
    <w:rsid w:val="00F305B1"/>
    <w:rPr>
      <w:rFonts w:ascii="Tahoma" w:hAnsi="Tahoma" w:cs="Tahoma"/>
      <w:sz w:val="16"/>
      <w:szCs w:val="16"/>
    </w:rPr>
  </w:style>
  <w:style w:type="character" w:customStyle="1" w:styleId="BallongtextChar">
    <w:name w:val="Ballongtext Char"/>
    <w:link w:val="Ballongtext"/>
    <w:uiPriority w:val="99"/>
    <w:semiHidden/>
    <w:rsid w:val="00F305B1"/>
    <w:rPr>
      <w:rFonts w:ascii="Tahoma" w:hAnsi="Tahoma" w:cs="Tahoma"/>
      <w:sz w:val="16"/>
      <w:szCs w:val="16"/>
      <w:lang w:val="sv-SE" w:eastAsia="sv-SE"/>
    </w:rPr>
  </w:style>
  <w:style w:type="character" w:customStyle="1" w:styleId="Rubrik3Char">
    <w:name w:val="Rubrik 3 Char"/>
    <w:link w:val="Rubrik3"/>
    <w:rsid w:val="008516F9"/>
    <w:rPr>
      <w:rFonts w:ascii="Arial" w:hAnsi="Arial" w:cs="Arial"/>
      <w:b/>
      <w:bCs/>
      <w:sz w:val="26"/>
      <w:szCs w:val="26"/>
      <w:lang w:val="sv-SE" w:eastAsia="sv-SE"/>
    </w:rPr>
  </w:style>
  <w:style w:type="paragraph" w:customStyle="1" w:styleId="rubrikhanvisning">
    <w:name w:val="rubrikhanvisning"/>
    <w:basedOn w:val="Rubrik3"/>
    <w:link w:val="rubrikhanvisningChar"/>
    <w:qFormat/>
    <w:rsid w:val="008516F9"/>
    <w:pPr>
      <w:keepNext w:val="0"/>
      <w:keepLines/>
      <w:numPr>
        <w:ilvl w:val="0"/>
        <w:numId w:val="0"/>
      </w:numPr>
      <w:spacing w:before="0" w:after="0"/>
      <w:ind w:left="737" w:right="284"/>
      <w:outlineLvl w:val="3"/>
    </w:pPr>
    <w:rPr>
      <w:b w:val="0"/>
      <w:bCs w:val="0"/>
      <w:sz w:val="20"/>
      <w:szCs w:val="22"/>
    </w:rPr>
  </w:style>
  <w:style w:type="numbering" w:customStyle="1" w:styleId="MallProtokollLista">
    <w:name w:val="Mall Protokoll Lista"/>
    <w:rsid w:val="008516F9"/>
    <w:pPr>
      <w:numPr>
        <w:numId w:val="15"/>
      </w:numPr>
    </w:pPr>
  </w:style>
  <w:style w:type="character" w:customStyle="1" w:styleId="s1">
    <w:name w:val="s1"/>
    <w:rsid w:val="00350B79"/>
  </w:style>
  <w:style w:type="character" w:customStyle="1" w:styleId="apple-converted-space">
    <w:name w:val="apple-converted-space"/>
    <w:rsid w:val="00F64BBC"/>
  </w:style>
  <w:style w:type="paragraph" w:styleId="Numreradlista3">
    <w:name w:val="List Number 3"/>
    <w:basedOn w:val="Normal"/>
    <w:semiHidden/>
    <w:rsid w:val="00AE23C7"/>
    <w:pPr>
      <w:numPr>
        <w:numId w:val="16"/>
      </w:numPr>
    </w:pPr>
    <w:rPr>
      <w:lang w:val="sv-FI"/>
    </w:rPr>
  </w:style>
  <w:style w:type="character" w:customStyle="1" w:styleId="rubrikhanvisningChar">
    <w:name w:val="rubrikhanvisning Char"/>
    <w:link w:val="rubrikhanvisning"/>
    <w:rsid w:val="00AE23C7"/>
    <w:rPr>
      <w:rFonts w:ascii="Arial" w:hAnsi="Arial" w:cs="Arial"/>
      <w:szCs w:val="22"/>
      <w:lang w:val="sv-SE" w:eastAsia="sv-SE"/>
    </w:rPr>
  </w:style>
  <w:style w:type="table" w:styleId="Tabellrutnt">
    <w:name w:val="Table Grid"/>
    <w:basedOn w:val="Normaltabell"/>
    <w:uiPriority w:val="39"/>
    <w:rsid w:val="0056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9C60AC"/>
    <w:pPr>
      <w:spacing w:before="100" w:beforeAutospacing="1" w:after="100" w:afterAutospacing="1"/>
    </w:pPr>
    <w:rPr>
      <w:lang w:val="sv-FI" w:eastAsia="sv-FI"/>
    </w:rPr>
  </w:style>
  <w:style w:type="paragraph" w:customStyle="1" w:styleId="xmsonormal">
    <w:name w:val="x_msonormal"/>
    <w:basedOn w:val="Normal"/>
    <w:rsid w:val="00433537"/>
    <w:pPr>
      <w:spacing w:before="100" w:beforeAutospacing="1" w:after="100" w:afterAutospacing="1"/>
    </w:pPr>
    <w:rPr>
      <w:lang w:val="sv-FI" w:eastAsia="sv-FI"/>
    </w:rPr>
  </w:style>
  <w:style w:type="paragraph" w:styleId="Ingetavstnd">
    <w:name w:val="No Spacing"/>
    <w:basedOn w:val="Normal"/>
    <w:uiPriority w:val="1"/>
    <w:qFormat/>
    <w:rsid w:val="00F466F7"/>
    <w:rPr>
      <w:rFonts w:ascii="Calibri" w:eastAsia="Calibri" w:hAnsi="Calibri" w:cs="Calibri"/>
      <w:sz w:val="22"/>
      <w:szCs w:val="22"/>
      <w:lang w:val="sv-FI" w:eastAsia="sv-FI"/>
    </w:rPr>
  </w:style>
  <w:style w:type="character" w:styleId="Kommentarsreferens">
    <w:name w:val="annotation reference"/>
    <w:uiPriority w:val="99"/>
    <w:semiHidden/>
    <w:unhideWhenUsed/>
    <w:rsid w:val="000924BE"/>
    <w:rPr>
      <w:sz w:val="16"/>
      <w:szCs w:val="16"/>
    </w:rPr>
  </w:style>
  <w:style w:type="paragraph" w:styleId="Kommentarer">
    <w:name w:val="annotation text"/>
    <w:basedOn w:val="Normal"/>
    <w:link w:val="KommentarerChar"/>
    <w:uiPriority w:val="99"/>
    <w:semiHidden/>
    <w:unhideWhenUsed/>
    <w:rsid w:val="000924BE"/>
    <w:rPr>
      <w:sz w:val="20"/>
      <w:szCs w:val="20"/>
    </w:rPr>
  </w:style>
  <w:style w:type="character" w:customStyle="1" w:styleId="KommentarerChar">
    <w:name w:val="Kommentarer Char"/>
    <w:basedOn w:val="Standardstycketeckensnitt"/>
    <w:link w:val="Kommentarer"/>
    <w:uiPriority w:val="99"/>
    <w:semiHidden/>
    <w:rsid w:val="000924BE"/>
  </w:style>
  <w:style w:type="paragraph" w:styleId="Kommentarsmne">
    <w:name w:val="annotation subject"/>
    <w:basedOn w:val="Kommentarer"/>
    <w:next w:val="Kommentarer"/>
    <w:link w:val="KommentarsmneChar"/>
    <w:uiPriority w:val="99"/>
    <w:semiHidden/>
    <w:unhideWhenUsed/>
    <w:rsid w:val="000924BE"/>
    <w:rPr>
      <w:b/>
      <w:bCs/>
    </w:rPr>
  </w:style>
  <w:style w:type="character" w:customStyle="1" w:styleId="KommentarsmneChar">
    <w:name w:val="Kommentarsämne Char"/>
    <w:link w:val="Kommentarsmne"/>
    <w:uiPriority w:val="99"/>
    <w:semiHidden/>
    <w:rsid w:val="000924BE"/>
    <w:rPr>
      <w:b/>
      <w:bCs/>
    </w:rPr>
  </w:style>
  <w:style w:type="paragraph" w:styleId="Oformateradtext">
    <w:name w:val="Plain Text"/>
    <w:basedOn w:val="Normal"/>
    <w:link w:val="OformateradtextChar"/>
    <w:uiPriority w:val="99"/>
    <w:semiHidden/>
    <w:unhideWhenUsed/>
    <w:rsid w:val="00016A0C"/>
    <w:rPr>
      <w:rFonts w:ascii="Calibri" w:eastAsia="Calibri" w:hAnsi="Calibri"/>
      <w:sz w:val="22"/>
      <w:szCs w:val="21"/>
      <w:lang w:val="sv-FI" w:eastAsia="en-US"/>
    </w:rPr>
  </w:style>
  <w:style w:type="character" w:customStyle="1" w:styleId="OformateradtextChar">
    <w:name w:val="Oformaterad text Char"/>
    <w:link w:val="Oformateradtext"/>
    <w:uiPriority w:val="99"/>
    <w:semiHidden/>
    <w:rsid w:val="00016A0C"/>
    <w:rPr>
      <w:rFonts w:ascii="Calibri" w:eastAsia="Calibri" w:hAnsi="Calibri"/>
      <w:sz w:val="22"/>
      <w:szCs w:val="21"/>
      <w:lang w:eastAsia="en-US"/>
    </w:rPr>
  </w:style>
  <w:style w:type="paragraph" w:styleId="Liststycke">
    <w:name w:val="List Paragraph"/>
    <w:basedOn w:val="Normal"/>
    <w:uiPriority w:val="34"/>
    <w:qFormat/>
    <w:rsid w:val="00681613"/>
    <w:pPr>
      <w:ind w:left="1304"/>
    </w:pPr>
  </w:style>
  <w:style w:type="character" w:customStyle="1" w:styleId="eop">
    <w:name w:val="eop"/>
    <w:basedOn w:val="Standardstycketeckensnitt"/>
    <w:rsid w:val="00F64E7D"/>
  </w:style>
  <w:style w:type="paragraph" w:customStyle="1" w:styleId="xmsolistparagraph">
    <w:name w:val="x_msolistparagraph"/>
    <w:basedOn w:val="Normal"/>
    <w:rsid w:val="005D35CD"/>
    <w:pPr>
      <w:ind w:left="720"/>
    </w:pPr>
    <w:rPr>
      <w:rFonts w:ascii="Calibri" w:eastAsia="Calibri" w:hAnsi="Calibri" w:cs="Calibri"/>
      <w:sz w:val="22"/>
      <w:szCs w:val="22"/>
      <w:lang w:val="sv-FI" w:eastAsia="sv-FI"/>
    </w:rPr>
  </w:style>
  <w:style w:type="paragraph" w:customStyle="1" w:styleId="xxmsonormal">
    <w:name w:val="x_xmsonormal"/>
    <w:basedOn w:val="Normal"/>
    <w:rsid w:val="005D35CD"/>
    <w:rPr>
      <w:rFonts w:ascii="Calibri" w:eastAsia="Calibri" w:hAnsi="Calibri" w:cs="Calibri"/>
      <w:sz w:val="22"/>
      <w:szCs w:val="22"/>
      <w:lang w:val="sv-FI" w:eastAsia="sv-FI"/>
    </w:rPr>
  </w:style>
  <w:style w:type="paragraph" w:customStyle="1" w:styleId="paragraph">
    <w:name w:val="paragraph"/>
    <w:basedOn w:val="Normal"/>
    <w:rsid w:val="005D35CD"/>
    <w:pPr>
      <w:spacing w:before="100" w:beforeAutospacing="1" w:after="100" w:afterAutospacing="1"/>
    </w:pPr>
    <w:rPr>
      <w:rFonts w:ascii="Calibri" w:eastAsia="Calibri" w:hAnsi="Calibri" w:cs="Calibri"/>
      <w:sz w:val="22"/>
      <w:szCs w:val="22"/>
      <w:lang w:val="sv-FI" w:eastAsia="sv-FI"/>
    </w:rPr>
  </w:style>
  <w:style w:type="character" w:customStyle="1" w:styleId="normaltextrun">
    <w:name w:val="normaltextrun"/>
    <w:basedOn w:val="Standardstycketeckensnitt"/>
    <w:rsid w:val="005D35CD"/>
  </w:style>
  <w:style w:type="character" w:customStyle="1" w:styleId="employee-tile">
    <w:name w:val="employee-tile"/>
    <w:basedOn w:val="Standardstycketeckensnitt"/>
    <w:rsid w:val="005D35CD"/>
  </w:style>
  <w:style w:type="paragraph" w:customStyle="1" w:styleId="font8">
    <w:name w:val="font_8"/>
    <w:basedOn w:val="Normal"/>
    <w:rsid w:val="005D35CD"/>
    <w:pPr>
      <w:spacing w:before="100" w:beforeAutospacing="1" w:after="100" w:afterAutospacing="1"/>
    </w:pPr>
    <w:rPr>
      <w:lang w:val="sv-FI" w:eastAsia="sv-FI"/>
    </w:rPr>
  </w:style>
  <w:style w:type="character" w:customStyle="1" w:styleId="timestampcontent">
    <w:name w:val="timestampcontent"/>
    <w:basedOn w:val="Standardstycketeckensnitt"/>
    <w:rsid w:val="005D35CD"/>
  </w:style>
  <w:style w:type="character" w:customStyle="1" w:styleId="Rubrik1Char">
    <w:name w:val="Rubrik 1 Char"/>
    <w:link w:val="Rubrik1"/>
    <w:rsid w:val="00AD15F4"/>
    <w:rPr>
      <w:rFonts w:ascii="Arial" w:hAnsi="Arial" w:cs="Arial"/>
      <w:b/>
      <w:bCs/>
      <w:kern w:val="32"/>
      <w:sz w:val="32"/>
      <w:szCs w:val="32"/>
      <w:lang w:val="sv-SE" w:eastAsia="sv-SE"/>
    </w:rPr>
  </w:style>
  <w:style w:type="character" w:customStyle="1" w:styleId="Rubrik2Char">
    <w:name w:val="Rubrik 2 Char"/>
    <w:link w:val="Rubrik2"/>
    <w:rsid w:val="00AD15F4"/>
    <w:rPr>
      <w:rFonts w:ascii="Arial" w:hAnsi="Arial" w:cs="Arial"/>
      <w:b/>
      <w:bCs/>
      <w:i/>
      <w:iCs/>
      <w:sz w:val="28"/>
      <w:szCs w:val="28"/>
      <w:lang w:val="sv-SE" w:eastAsia="sv-SE"/>
    </w:rPr>
  </w:style>
  <w:style w:type="character" w:customStyle="1" w:styleId="Rubrik4Char">
    <w:name w:val="Rubrik 4 Char"/>
    <w:link w:val="Rubrik4"/>
    <w:rsid w:val="00AD15F4"/>
    <w:rPr>
      <w:b/>
      <w:bCs/>
      <w:sz w:val="28"/>
      <w:szCs w:val="28"/>
      <w:lang w:val="sv-SE" w:eastAsia="sv-SE"/>
    </w:rPr>
  </w:style>
  <w:style w:type="character" w:customStyle="1" w:styleId="Rubrik5Char">
    <w:name w:val="Rubrik 5 Char"/>
    <w:link w:val="Rubrik5"/>
    <w:rsid w:val="00AD15F4"/>
    <w:rPr>
      <w:b/>
      <w:bCs/>
      <w:i/>
      <w:iCs/>
      <w:sz w:val="26"/>
      <w:szCs w:val="26"/>
      <w:lang w:val="sv-SE" w:eastAsia="sv-SE"/>
    </w:rPr>
  </w:style>
  <w:style w:type="character" w:customStyle="1" w:styleId="Rubrik6Char">
    <w:name w:val="Rubrik 6 Char"/>
    <w:link w:val="Rubrik6"/>
    <w:rsid w:val="00AD15F4"/>
    <w:rPr>
      <w:b/>
      <w:bCs/>
      <w:sz w:val="22"/>
      <w:szCs w:val="22"/>
      <w:lang w:val="sv-SE" w:eastAsia="sv-SE"/>
    </w:rPr>
  </w:style>
  <w:style w:type="character" w:customStyle="1" w:styleId="Rubrik7Char">
    <w:name w:val="Rubrik 7 Char"/>
    <w:link w:val="Rubrik7"/>
    <w:rsid w:val="00AD15F4"/>
    <w:rPr>
      <w:sz w:val="24"/>
      <w:szCs w:val="24"/>
      <w:lang w:val="sv-SE" w:eastAsia="sv-SE"/>
    </w:rPr>
  </w:style>
  <w:style w:type="character" w:customStyle="1" w:styleId="Rubrik8Char">
    <w:name w:val="Rubrik 8 Char"/>
    <w:link w:val="Rubrik8"/>
    <w:rsid w:val="00AD15F4"/>
    <w:rPr>
      <w:i/>
      <w:iCs/>
      <w:sz w:val="24"/>
      <w:szCs w:val="24"/>
      <w:lang w:val="sv-SE" w:eastAsia="sv-SE"/>
    </w:rPr>
  </w:style>
  <w:style w:type="character" w:customStyle="1" w:styleId="Rubrik9Char">
    <w:name w:val="Rubrik 9 Char"/>
    <w:link w:val="Rubrik9"/>
    <w:rsid w:val="00AD15F4"/>
    <w:rPr>
      <w:rFonts w:ascii="Arial" w:hAnsi="Arial" w:cs="Arial"/>
      <w:sz w:val="22"/>
      <w:szCs w:val="22"/>
      <w:lang w:val="sv-SE" w:eastAsia="sv-SE"/>
    </w:rPr>
  </w:style>
  <w:style w:type="character" w:customStyle="1" w:styleId="BrdtextmedindragChar">
    <w:name w:val="Brödtext med indrag Char"/>
    <w:link w:val="Brdtextmedindrag"/>
    <w:semiHidden/>
    <w:rsid w:val="00AD15F4"/>
    <w:rPr>
      <w:sz w:val="24"/>
      <w:szCs w:val="24"/>
      <w:lang w:val="sv-SE" w:eastAsia="sv-SE"/>
    </w:rPr>
  </w:style>
  <w:style w:type="character" w:customStyle="1" w:styleId="Brdtextmedfrstaindrag2Char">
    <w:name w:val="Brödtext med första indrag 2 Char"/>
    <w:link w:val="Brdtextmedfrstaindrag2"/>
    <w:semiHidden/>
    <w:rsid w:val="00AD15F4"/>
    <w:rPr>
      <w:sz w:val="24"/>
      <w:szCs w:val="24"/>
      <w:lang w:val="sv-SE" w:eastAsia="sv-SE"/>
    </w:rPr>
  </w:style>
  <w:style w:type="character" w:customStyle="1" w:styleId="SidhuvudChar">
    <w:name w:val="Sidhuvud Char"/>
    <w:link w:val="Sidhuvud"/>
    <w:semiHidden/>
    <w:rsid w:val="00AD15F4"/>
    <w:rPr>
      <w:rFonts w:ascii="Arial" w:hAnsi="Arial" w:cs="Arial"/>
      <w:sz w:val="16"/>
      <w:szCs w:val="24"/>
      <w:lang w:val="sv-SE" w:eastAsia="sv-SE"/>
    </w:rPr>
  </w:style>
  <w:style w:type="character" w:customStyle="1" w:styleId="SidfotChar">
    <w:name w:val="Sidfot Char"/>
    <w:link w:val="Sidfot"/>
    <w:semiHidden/>
    <w:rsid w:val="00AD15F4"/>
    <w:rPr>
      <w:rFonts w:ascii="Verdana" w:hAnsi="Verdana" w:cs="Arial"/>
      <w:sz w:val="14"/>
      <w:szCs w:val="24"/>
      <w:lang w:val="sv-SE" w:eastAsia="sv-SE"/>
    </w:rPr>
  </w:style>
  <w:style w:type="character" w:customStyle="1" w:styleId="BrdtextChar">
    <w:name w:val="Brödtext Char"/>
    <w:link w:val="Brdtext"/>
    <w:semiHidden/>
    <w:rsid w:val="00AD15F4"/>
    <w:rPr>
      <w:sz w:val="24"/>
      <w:szCs w:val="24"/>
      <w:lang w:val="sv-SE" w:eastAsia="sv-SE"/>
    </w:rPr>
  </w:style>
  <w:style w:type="character" w:customStyle="1" w:styleId="Brdtext2Char">
    <w:name w:val="Brödtext 2 Char"/>
    <w:link w:val="Brdtext2"/>
    <w:semiHidden/>
    <w:rsid w:val="00AD15F4"/>
    <w:rPr>
      <w:sz w:val="24"/>
      <w:szCs w:val="24"/>
      <w:lang w:val="sv-SE" w:eastAsia="sv-SE"/>
    </w:rPr>
  </w:style>
  <w:style w:type="character" w:customStyle="1" w:styleId="Brdtextmedindrag3Char">
    <w:name w:val="Brödtext med indrag 3 Char"/>
    <w:link w:val="Brdtextmedindrag3"/>
    <w:semiHidden/>
    <w:rsid w:val="00AD15F4"/>
    <w:rPr>
      <w:sz w:val="24"/>
      <w:szCs w:val="24"/>
      <w:lang w:eastAsia="sv-SE"/>
    </w:rPr>
  </w:style>
  <w:style w:type="character" w:customStyle="1" w:styleId="Brdtext3Char">
    <w:name w:val="Brödtext 3 Char"/>
    <w:link w:val="Brdtext3"/>
    <w:semiHidden/>
    <w:rsid w:val="00AD15F4"/>
    <w:rPr>
      <w:i/>
      <w:iCs/>
      <w:sz w:val="24"/>
      <w:szCs w:val="24"/>
      <w:lang w:val="sv-SE" w:eastAsia="sv-SE"/>
    </w:rPr>
  </w:style>
  <w:style w:type="character" w:customStyle="1" w:styleId="FotnotstextChar">
    <w:name w:val="Fotnotstext Char"/>
    <w:link w:val="Fotnotstext"/>
    <w:semiHidden/>
    <w:rsid w:val="00AD15F4"/>
    <w:rPr>
      <w:lang w:val="sv-SE" w:eastAsia="sv-SE"/>
    </w:rPr>
  </w:style>
  <w:style w:type="character" w:customStyle="1" w:styleId="ANormalChar">
    <w:name w:val="ANormal Char"/>
    <w:link w:val="ANormal"/>
    <w:rsid w:val="00F34D6D"/>
    <w:rPr>
      <w:sz w:val="22"/>
      <w:lang w:val="sv-SE" w:eastAsia="sv-SE"/>
    </w:rPr>
  </w:style>
  <w:style w:type="character" w:customStyle="1" w:styleId="apple-tab-span">
    <w:name w:val="apple-tab-span"/>
    <w:basedOn w:val="Standardstycketeckensnitt"/>
    <w:rsid w:val="003D34AE"/>
  </w:style>
  <w:style w:type="paragraph" w:customStyle="1" w:styleId="xklam">
    <w:name w:val="x_klam"/>
    <w:basedOn w:val="Normal"/>
    <w:rsid w:val="00006EF3"/>
    <w:rPr>
      <w:rFonts w:ascii="Calibri" w:eastAsiaTheme="minorHAnsi" w:hAnsi="Calibri" w:cs="Calibri"/>
      <w:sz w:val="22"/>
      <w:szCs w:val="22"/>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048">
      <w:bodyDiv w:val="1"/>
      <w:marLeft w:val="0"/>
      <w:marRight w:val="0"/>
      <w:marTop w:val="0"/>
      <w:marBottom w:val="0"/>
      <w:divBdr>
        <w:top w:val="none" w:sz="0" w:space="0" w:color="auto"/>
        <w:left w:val="none" w:sz="0" w:space="0" w:color="auto"/>
        <w:bottom w:val="none" w:sz="0" w:space="0" w:color="auto"/>
        <w:right w:val="none" w:sz="0" w:space="0" w:color="auto"/>
      </w:divBdr>
    </w:div>
    <w:div w:id="34084272">
      <w:bodyDiv w:val="1"/>
      <w:marLeft w:val="0"/>
      <w:marRight w:val="0"/>
      <w:marTop w:val="0"/>
      <w:marBottom w:val="0"/>
      <w:divBdr>
        <w:top w:val="none" w:sz="0" w:space="0" w:color="auto"/>
        <w:left w:val="none" w:sz="0" w:space="0" w:color="auto"/>
        <w:bottom w:val="none" w:sz="0" w:space="0" w:color="auto"/>
        <w:right w:val="none" w:sz="0" w:space="0" w:color="auto"/>
      </w:divBdr>
    </w:div>
    <w:div w:id="43262825">
      <w:bodyDiv w:val="1"/>
      <w:marLeft w:val="0"/>
      <w:marRight w:val="0"/>
      <w:marTop w:val="0"/>
      <w:marBottom w:val="0"/>
      <w:divBdr>
        <w:top w:val="none" w:sz="0" w:space="0" w:color="auto"/>
        <w:left w:val="none" w:sz="0" w:space="0" w:color="auto"/>
        <w:bottom w:val="none" w:sz="0" w:space="0" w:color="auto"/>
        <w:right w:val="none" w:sz="0" w:space="0" w:color="auto"/>
      </w:divBdr>
    </w:div>
    <w:div w:id="101196018">
      <w:bodyDiv w:val="1"/>
      <w:marLeft w:val="0"/>
      <w:marRight w:val="0"/>
      <w:marTop w:val="0"/>
      <w:marBottom w:val="0"/>
      <w:divBdr>
        <w:top w:val="none" w:sz="0" w:space="0" w:color="auto"/>
        <w:left w:val="none" w:sz="0" w:space="0" w:color="auto"/>
        <w:bottom w:val="none" w:sz="0" w:space="0" w:color="auto"/>
        <w:right w:val="none" w:sz="0" w:space="0" w:color="auto"/>
      </w:divBdr>
    </w:div>
    <w:div w:id="112676543">
      <w:bodyDiv w:val="1"/>
      <w:marLeft w:val="0"/>
      <w:marRight w:val="0"/>
      <w:marTop w:val="0"/>
      <w:marBottom w:val="0"/>
      <w:divBdr>
        <w:top w:val="none" w:sz="0" w:space="0" w:color="auto"/>
        <w:left w:val="none" w:sz="0" w:space="0" w:color="auto"/>
        <w:bottom w:val="none" w:sz="0" w:space="0" w:color="auto"/>
        <w:right w:val="none" w:sz="0" w:space="0" w:color="auto"/>
      </w:divBdr>
    </w:div>
    <w:div w:id="174074512">
      <w:bodyDiv w:val="1"/>
      <w:marLeft w:val="0"/>
      <w:marRight w:val="0"/>
      <w:marTop w:val="0"/>
      <w:marBottom w:val="0"/>
      <w:divBdr>
        <w:top w:val="none" w:sz="0" w:space="0" w:color="auto"/>
        <w:left w:val="none" w:sz="0" w:space="0" w:color="auto"/>
        <w:bottom w:val="none" w:sz="0" w:space="0" w:color="auto"/>
        <w:right w:val="none" w:sz="0" w:space="0" w:color="auto"/>
      </w:divBdr>
    </w:div>
    <w:div w:id="174656546">
      <w:bodyDiv w:val="1"/>
      <w:marLeft w:val="0"/>
      <w:marRight w:val="0"/>
      <w:marTop w:val="0"/>
      <w:marBottom w:val="0"/>
      <w:divBdr>
        <w:top w:val="none" w:sz="0" w:space="0" w:color="auto"/>
        <w:left w:val="none" w:sz="0" w:space="0" w:color="auto"/>
        <w:bottom w:val="none" w:sz="0" w:space="0" w:color="auto"/>
        <w:right w:val="none" w:sz="0" w:space="0" w:color="auto"/>
      </w:divBdr>
    </w:div>
    <w:div w:id="185141907">
      <w:bodyDiv w:val="1"/>
      <w:marLeft w:val="0"/>
      <w:marRight w:val="0"/>
      <w:marTop w:val="0"/>
      <w:marBottom w:val="0"/>
      <w:divBdr>
        <w:top w:val="none" w:sz="0" w:space="0" w:color="auto"/>
        <w:left w:val="none" w:sz="0" w:space="0" w:color="auto"/>
        <w:bottom w:val="none" w:sz="0" w:space="0" w:color="auto"/>
        <w:right w:val="none" w:sz="0" w:space="0" w:color="auto"/>
      </w:divBdr>
    </w:div>
    <w:div w:id="216744593">
      <w:bodyDiv w:val="1"/>
      <w:marLeft w:val="0"/>
      <w:marRight w:val="0"/>
      <w:marTop w:val="0"/>
      <w:marBottom w:val="0"/>
      <w:divBdr>
        <w:top w:val="none" w:sz="0" w:space="0" w:color="auto"/>
        <w:left w:val="none" w:sz="0" w:space="0" w:color="auto"/>
        <w:bottom w:val="none" w:sz="0" w:space="0" w:color="auto"/>
        <w:right w:val="none" w:sz="0" w:space="0" w:color="auto"/>
      </w:divBdr>
    </w:div>
    <w:div w:id="222453904">
      <w:bodyDiv w:val="1"/>
      <w:marLeft w:val="60"/>
      <w:marRight w:val="60"/>
      <w:marTop w:val="60"/>
      <w:marBottom w:val="15"/>
      <w:divBdr>
        <w:top w:val="none" w:sz="0" w:space="0" w:color="auto"/>
        <w:left w:val="none" w:sz="0" w:space="0" w:color="auto"/>
        <w:bottom w:val="none" w:sz="0" w:space="0" w:color="auto"/>
        <w:right w:val="none" w:sz="0" w:space="0" w:color="auto"/>
      </w:divBdr>
      <w:divsChild>
        <w:div w:id="329337892">
          <w:marLeft w:val="0"/>
          <w:marRight w:val="0"/>
          <w:marTop w:val="0"/>
          <w:marBottom w:val="0"/>
          <w:divBdr>
            <w:top w:val="none" w:sz="0" w:space="0" w:color="auto"/>
            <w:left w:val="none" w:sz="0" w:space="0" w:color="auto"/>
            <w:bottom w:val="none" w:sz="0" w:space="0" w:color="auto"/>
            <w:right w:val="none" w:sz="0" w:space="0" w:color="auto"/>
          </w:divBdr>
          <w:divsChild>
            <w:div w:id="20090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047">
      <w:bodyDiv w:val="1"/>
      <w:marLeft w:val="0"/>
      <w:marRight w:val="0"/>
      <w:marTop w:val="0"/>
      <w:marBottom w:val="0"/>
      <w:divBdr>
        <w:top w:val="none" w:sz="0" w:space="0" w:color="auto"/>
        <w:left w:val="none" w:sz="0" w:space="0" w:color="auto"/>
        <w:bottom w:val="none" w:sz="0" w:space="0" w:color="auto"/>
        <w:right w:val="none" w:sz="0" w:space="0" w:color="auto"/>
      </w:divBdr>
    </w:div>
    <w:div w:id="292558493">
      <w:bodyDiv w:val="1"/>
      <w:marLeft w:val="0"/>
      <w:marRight w:val="0"/>
      <w:marTop w:val="0"/>
      <w:marBottom w:val="0"/>
      <w:divBdr>
        <w:top w:val="none" w:sz="0" w:space="0" w:color="auto"/>
        <w:left w:val="none" w:sz="0" w:space="0" w:color="auto"/>
        <w:bottom w:val="none" w:sz="0" w:space="0" w:color="auto"/>
        <w:right w:val="none" w:sz="0" w:space="0" w:color="auto"/>
      </w:divBdr>
    </w:div>
    <w:div w:id="307518324">
      <w:bodyDiv w:val="1"/>
      <w:marLeft w:val="0"/>
      <w:marRight w:val="0"/>
      <w:marTop w:val="0"/>
      <w:marBottom w:val="0"/>
      <w:divBdr>
        <w:top w:val="none" w:sz="0" w:space="0" w:color="auto"/>
        <w:left w:val="none" w:sz="0" w:space="0" w:color="auto"/>
        <w:bottom w:val="none" w:sz="0" w:space="0" w:color="auto"/>
        <w:right w:val="none" w:sz="0" w:space="0" w:color="auto"/>
      </w:divBdr>
    </w:div>
    <w:div w:id="354891590">
      <w:bodyDiv w:val="1"/>
      <w:marLeft w:val="0"/>
      <w:marRight w:val="0"/>
      <w:marTop w:val="0"/>
      <w:marBottom w:val="0"/>
      <w:divBdr>
        <w:top w:val="none" w:sz="0" w:space="0" w:color="auto"/>
        <w:left w:val="none" w:sz="0" w:space="0" w:color="auto"/>
        <w:bottom w:val="none" w:sz="0" w:space="0" w:color="auto"/>
        <w:right w:val="none" w:sz="0" w:space="0" w:color="auto"/>
      </w:divBdr>
    </w:div>
    <w:div w:id="379399683">
      <w:bodyDiv w:val="1"/>
      <w:marLeft w:val="0"/>
      <w:marRight w:val="0"/>
      <w:marTop w:val="0"/>
      <w:marBottom w:val="0"/>
      <w:divBdr>
        <w:top w:val="none" w:sz="0" w:space="0" w:color="auto"/>
        <w:left w:val="none" w:sz="0" w:space="0" w:color="auto"/>
        <w:bottom w:val="none" w:sz="0" w:space="0" w:color="auto"/>
        <w:right w:val="none" w:sz="0" w:space="0" w:color="auto"/>
      </w:divBdr>
    </w:div>
    <w:div w:id="396173262">
      <w:bodyDiv w:val="1"/>
      <w:marLeft w:val="0"/>
      <w:marRight w:val="0"/>
      <w:marTop w:val="0"/>
      <w:marBottom w:val="0"/>
      <w:divBdr>
        <w:top w:val="none" w:sz="0" w:space="0" w:color="auto"/>
        <w:left w:val="none" w:sz="0" w:space="0" w:color="auto"/>
        <w:bottom w:val="none" w:sz="0" w:space="0" w:color="auto"/>
        <w:right w:val="none" w:sz="0" w:space="0" w:color="auto"/>
      </w:divBdr>
    </w:div>
    <w:div w:id="411897246">
      <w:bodyDiv w:val="1"/>
      <w:marLeft w:val="0"/>
      <w:marRight w:val="0"/>
      <w:marTop w:val="0"/>
      <w:marBottom w:val="0"/>
      <w:divBdr>
        <w:top w:val="none" w:sz="0" w:space="0" w:color="auto"/>
        <w:left w:val="none" w:sz="0" w:space="0" w:color="auto"/>
        <w:bottom w:val="none" w:sz="0" w:space="0" w:color="auto"/>
        <w:right w:val="none" w:sz="0" w:space="0" w:color="auto"/>
      </w:divBdr>
    </w:div>
    <w:div w:id="417337523">
      <w:bodyDiv w:val="1"/>
      <w:marLeft w:val="0"/>
      <w:marRight w:val="0"/>
      <w:marTop w:val="0"/>
      <w:marBottom w:val="0"/>
      <w:divBdr>
        <w:top w:val="none" w:sz="0" w:space="0" w:color="auto"/>
        <w:left w:val="none" w:sz="0" w:space="0" w:color="auto"/>
        <w:bottom w:val="none" w:sz="0" w:space="0" w:color="auto"/>
        <w:right w:val="none" w:sz="0" w:space="0" w:color="auto"/>
      </w:divBdr>
    </w:div>
    <w:div w:id="512691335">
      <w:bodyDiv w:val="1"/>
      <w:marLeft w:val="0"/>
      <w:marRight w:val="0"/>
      <w:marTop w:val="0"/>
      <w:marBottom w:val="0"/>
      <w:divBdr>
        <w:top w:val="none" w:sz="0" w:space="0" w:color="auto"/>
        <w:left w:val="none" w:sz="0" w:space="0" w:color="auto"/>
        <w:bottom w:val="none" w:sz="0" w:space="0" w:color="auto"/>
        <w:right w:val="none" w:sz="0" w:space="0" w:color="auto"/>
      </w:divBdr>
    </w:div>
    <w:div w:id="518199474">
      <w:bodyDiv w:val="1"/>
      <w:marLeft w:val="0"/>
      <w:marRight w:val="0"/>
      <w:marTop w:val="0"/>
      <w:marBottom w:val="0"/>
      <w:divBdr>
        <w:top w:val="none" w:sz="0" w:space="0" w:color="auto"/>
        <w:left w:val="none" w:sz="0" w:space="0" w:color="auto"/>
        <w:bottom w:val="none" w:sz="0" w:space="0" w:color="auto"/>
        <w:right w:val="none" w:sz="0" w:space="0" w:color="auto"/>
      </w:divBdr>
    </w:div>
    <w:div w:id="518861306">
      <w:bodyDiv w:val="1"/>
      <w:marLeft w:val="0"/>
      <w:marRight w:val="0"/>
      <w:marTop w:val="0"/>
      <w:marBottom w:val="0"/>
      <w:divBdr>
        <w:top w:val="none" w:sz="0" w:space="0" w:color="auto"/>
        <w:left w:val="none" w:sz="0" w:space="0" w:color="auto"/>
        <w:bottom w:val="none" w:sz="0" w:space="0" w:color="auto"/>
        <w:right w:val="none" w:sz="0" w:space="0" w:color="auto"/>
      </w:divBdr>
    </w:div>
    <w:div w:id="593393452">
      <w:bodyDiv w:val="1"/>
      <w:marLeft w:val="0"/>
      <w:marRight w:val="0"/>
      <w:marTop w:val="0"/>
      <w:marBottom w:val="0"/>
      <w:divBdr>
        <w:top w:val="none" w:sz="0" w:space="0" w:color="auto"/>
        <w:left w:val="none" w:sz="0" w:space="0" w:color="auto"/>
        <w:bottom w:val="none" w:sz="0" w:space="0" w:color="auto"/>
        <w:right w:val="none" w:sz="0" w:space="0" w:color="auto"/>
      </w:divBdr>
    </w:div>
    <w:div w:id="637758880">
      <w:bodyDiv w:val="1"/>
      <w:marLeft w:val="0"/>
      <w:marRight w:val="0"/>
      <w:marTop w:val="0"/>
      <w:marBottom w:val="0"/>
      <w:divBdr>
        <w:top w:val="none" w:sz="0" w:space="0" w:color="auto"/>
        <w:left w:val="none" w:sz="0" w:space="0" w:color="auto"/>
        <w:bottom w:val="none" w:sz="0" w:space="0" w:color="auto"/>
        <w:right w:val="none" w:sz="0" w:space="0" w:color="auto"/>
      </w:divBdr>
    </w:div>
    <w:div w:id="653335423">
      <w:bodyDiv w:val="1"/>
      <w:marLeft w:val="0"/>
      <w:marRight w:val="0"/>
      <w:marTop w:val="0"/>
      <w:marBottom w:val="0"/>
      <w:divBdr>
        <w:top w:val="none" w:sz="0" w:space="0" w:color="auto"/>
        <w:left w:val="none" w:sz="0" w:space="0" w:color="auto"/>
        <w:bottom w:val="none" w:sz="0" w:space="0" w:color="auto"/>
        <w:right w:val="none" w:sz="0" w:space="0" w:color="auto"/>
      </w:divBdr>
    </w:div>
    <w:div w:id="655885602">
      <w:bodyDiv w:val="1"/>
      <w:marLeft w:val="0"/>
      <w:marRight w:val="0"/>
      <w:marTop w:val="0"/>
      <w:marBottom w:val="0"/>
      <w:divBdr>
        <w:top w:val="none" w:sz="0" w:space="0" w:color="auto"/>
        <w:left w:val="none" w:sz="0" w:space="0" w:color="auto"/>
        <w:bottom w:val="none" w:sz="0" w:space="0" w:color="auto"/>
        <w:right w:val="none" w:sz="0" w:space="0" w:color="auto"/>
      </w:divBdr>
    </w:div>
    <w:div w:id="664168771">
      <w:bodyDiv w:val="1"/>
      <w:marLeft w:val="0"/>
      <w:marRight w:val="0"/>
      <w:marTop w:val="0"/>
      <w:marBottom w:val="0"/>
      <w:divBdr>
        <w:top w:val="none" w:sz="0" w:space="0" w:color="auto"/>
        <w:left w:val="none" w:sz="0" w:space="0" w:color="auto"/>
        <w:bottom w:val="none" w:sz="0" w:space="0" w:color="auto"/>
        <w:right w:val="none" w:sz="0" w:space="0" w:color="auto"/>
      </w:divBdr>
    </w:div>
    <w:div w:id="680011710">
      <w:bodyDiv w:val="1"/>
      <w:marLeft w:val="0"/>
      <w:marRight w:val="0"/>
      <w:marTop w:val="0"/>
      <w:marBottom w:val="0"/>
      <w:divBdr>
        <w:top w:val="none" w:sz="0" w:space="0" w:color="auto"/>
        <w:left w:val="none" w:sz="0" w:space="0" w:color="auto"/>
        <w:bottom w:val="none" w:sz="0" w:space="0" w:color="auto"/>
        <w:right w:val="none" w:sz="0" w:space="0" w:color="auto"/>
      </w:divBdr>
    </w:div>
    <w:div w:id="712071478">
      <w:bodyDiv w:val="1"/>
      <w:marLeft w:val="0"/>
      <w:marRight w:val="0"/>
      <w:marTop w:val="0"/>
      <w:marBottom w:val="0"/>
      <w:divBdr>
        <w:top w:val="none" w:sz="0" w:space="0" w:color="auto"/>
        <w:left w:val="none" w:sz="0" w:space="0" w:color="auto"/>
        <w:bottom w:val="none" w:sz="0" w:space="0" w:color="auto"/>
        <w:right w:val="none" w:sz="0" w:space="0" w:color="auto"/>
      </w:divBdr>
    </w:div>
    <w:div w:id="770971780">
      <w:bodyDiv w:val="1"/>
      <w:marLeft w:val="0"/>
      <w:marRight w:val="0"/>
      <w:marTop w:val="0"/>
      <w:marBottom w:val="0"/>
      <w:divBdr>
        <w:top w:val="none" w:sz="0" w:space="0" w:color="auto"/>
        <w:left w:val="none" w:sz="0" w:space="0" w:color="auto"/>
        <w:bottom w:val="none" w:sz="0" w:space="0" w:color="auto"/>
        <w:right w:val="none" w:sz="0" w:space="0" w:color="auto"/>
      </w:divBdr>
    </w:div>
    <w:div w:id="780757649">
      <w:bodyDiv w:val="1"/>
      <w:marLeft w:val="0"/>
      <w:marRight w:val="0"/>
      <w:marTop w:val="0"/>
      <w:marBottom w:val="0"/>
      <w:divBdr>
        <w:top w:val="none" w:sz="0" w:space="0" w:color="auto"/>
        <w:left w:val="none" w:sz="0" w:space="0" w:color="auto"/>
        <w:bottom w:val="none" w:sz="0" w:space="0" w:color="auto"/>
        <w:right w:val="none" w:sz="0" w:space="0" w:color="auto"/>
      </w:divBdr>
    </w:div>
    <w:div w:id="796918654">
      <w:bodyDiv w:val="1"/>
      <w:marLeft w:val="0"/>
      <w:marRight w:val="0"/>
      <w:marTop w:val="0"/>
      <w:marBottom w:val="0"/>
      <w:divBdr>
        <w:top w:val="none" w:sz="0" w:space="0" w:color="auto"/>
        <w:left w:val="none" w:sz="0" w:space="0" w:color="auto"/>
        <w:bottom w:val="none" w:sz="0" w:space="0" w:color="auto"/>
        <w:right w:val="none" w:sz="0" w:space="0" w:color="auto"/>
      </w:divBdr>
    </w:div>
    <w:div w:id="809513224">
      <w:bodyDiv w:val="1"/>
      <w:marLeft w:val="0"/>
      <w:marRight w:val="0"/>
      <w:marTop w:val="0"/>
      <w:marBottom w:val="0"/>
      <w:divBdr>
        <w:top w:val="none" w:sz="0" w:space="0" w:color="auto"/>
        <w:left w:val="none" w:sz="0" w:space="0" w:color="auto"/>
        <w:bottom w:val="none" w:sz="0" w:space="0" w:color="auto"/>
        <w:right w:val="none" w:sz="0" w:space="0" w:color="auto"/>
      </w:divBdr>
    </w:div>
    <w:div w:id="812216822">
      <w:bodyDiv w:val="1"/>
      <w:marLeft w:val="0"/>
      <w:marRight w:val="0"/>
      <w:marTop w:val="0"/>
      <w:marBottom w:val="0"/>
      <w:divBdr>
        <w:top w:val="none" w:sz="0" w:space="0" w:color="auto"/>
        <w:left w:val="none" w:sz="0" w:space="0" w:color="auto"/>
        <w:bottom w:val="none" w:sz="0" w:space="0" w:color="auto"/>
        <w:right w:val="none" w:sz="0" w:space="0" w:color="auto"/>
      </w:divBdr>
    </w:div>
    <w:div w:id="900212816">
      <w:bodyDiv w:val="1"/>
      <w:marLeft w:val="0"/>
      <w:marRight w:val="0"/>
      <w:marTop w:val="0"/>
      <w:marBottom w:val="0"/>
      <w:divBdr>
        <w:top w:val="none" w:sz="0" w:space="0" w:color="auto"/>
        <w:left w:val="none" w:sz="0" w:space="0" w:color="auto"/>
        <w:bottom w:val="none" w:sz="0" w:space="0" w:color="auto"/>
        <w:right w:val="none" w:sz="0" w:space="0" w:color="auto"/>
      </w:divBdr>
    </w:div>
    <w:div w:id="922298920">
      <w:bodyDiv w:val="1"/>
      <w:marLeft w:val="0"/>
      <w:marRight w:val="0"/>
      <w:marTop w:val="0"/>
      <w:marBottom w:val="0"/>
      <w:divBdr>
        <w:top w:val="none" w:sz="0" w:space="0" w:color="auto"/>
        <w:left w:val="none" w:sz="0" w:space="0" w:color="auto"/>
        <w:bottom w:val="none" w:sz="0" w:space="0" w:color="auto"/>
        <w:right w:val="none" w:sz="0" w:space="0" w:color="auto"/>
      </w:divBdr>
    </w:div>
    <w:div w:id="989791585">
      <w:bodyDiv w:val="1"/>
      <w:marLeft w:val="0"/>
      <w:marRight w:val="0"/>
      <w:marTop w:val="0"/>
      <w:marBottom w:val="0"/>
      <w:divBdr>
        <w:top w:val="none" w:sz="0" w:space="0" w:color="auto"/>
        <w:left w:val="none" w:sz="0" w:space="0" w:color="auto"/>
        <w:bottom w:val="none" w:sz="0" w:space="0" w:color="auto"/>
        <w:right w:val="none" w:sz="0" w:space="0" w:color="auto"/>
      </w:divBdr>
    </w:div>
    <w:div w:id="999425343">
      <w:bodyDiv w:val="1"/>
      <w:marLeft w:val="0"/>
      <w:marRight w:val="0"/>
      <w:marTop w:val="0"/>
      <w:marBottom w:val="0"/>
      <w:divBdr>
        <w:top w:val="none" w:sz="0" w:space="0" w:color="auto"/>
        <w:left w:val="none" w:sz="0" w:space="0" w:color="auto"/>
        <w:bottom w:val="none" w:sz="0" w:space="0" w:color="auto"/>
        <w:right w:val="none" w:sz="0" w:space="0" w:color="auto"/>
      </w:divBdr>
    </w:div>
    <w:div w:id="1014957251">
      <w:bodyDiv w:val="1"/>
      <w:marLeft w:val="0"/>
      <w:marRight w:val="0"/>
      <w:marTop w:val="0"/>
      <w:marBottom w:val="0"/>
      <w:divBdr>
        <w:top w:val="none" w:sz="0" w:space="0" w:color="auto"/>
        <w:left w:val="none" w:sz="0" w:space="0" w:color="auto"/>
        <w:bottom w:val="none" w:sz="0" w:space="0" w:color="auto"/>
        <w:right w:val="none" w:sz="0" w:space="0" w:color="auto"/>
      </w:divBdr>
    </w:div>
    <w:div w:id="1016930966">
      <w:bodyDiv w:val="1"/>
      <w:marLeft w:val="0"/>
      <w:marRight w:val="0"/>
      <w:marTop w:val="0"/>
      <w:marBottom w:val="0"/>
      <w:divBdr>
        <w:top w:val="none" w:sz="0" w:space="0" w:color="auto"/>
        <w:left w:val="none" w:sz="0" w:space="0" w:color="auto"/>
        <w:bottom w:val="none" w:sz="0" w:space="0" w:color="auto"/>
        <w:right w:val="none" w:sz="0" w:space="0" w:color="auto"/>
      </w:divBdr>
    </w:div>
    <w:div w:id="1021737188">
      <w:bodyDiv w:val="1"/>
      <w:marLeft w:val="0"/>
      <w:marRight w:val="0"/>
      <w:marTop w:val="0"/>
      <w:marBottom w:val="0"/>
      <w:divBdr>
        <w:top w:val="none" w:sz="0" w:space="0" w:color="auto"/>
        <w:left w:val="none" w:sz="0" w:space="0" w:color="auto"/>
        <w:bottom w:val="none" w:sz="0" w:space="0" w:color="auto"/>
        <w:right w:val="none" w:sz="0" w:space="0" w:color="auto"/>
      </w:divBdr>
    </w:div>
    <w:div w:id="1061442943">
      <w:bodyDiv w:val="1"/>
      <w:marLeft w:val="0"/>
      <w:marRight w:val="0"/>
      <w:marTop w:val="0"/>
      <w:marBottom w:val="0"/>
      <w:divBdr>
        <w:top w:val="none" w:sz="0" w:space="0" w:color="auto"/>
        <w:left w:val="none" w:sz="0" w:space="0" w:color="auto"/>
        <w:bottom w:val="none" w:sz="0" w:space="0" w:color="auto"/>
        <w:right w:val="none" w:sz="0" w:space="0" w:color="auto"/>
      </w:divBdr>
    </w:div>
    <w:div w:id="1088423921">
      <w:bodyDiv w:val="1"/>
      <w:marLeft w:val="0"/>
      <w:marRight w:val="0"/>
      <w:marTop w:val="0"/>
      <w:marBottom w:val="0"/>
      <w:divBdr>
        <w:top w:val="none" w:sz="0" w:space="0" w:color="auto"/>
        <w:left w:val="none" w:sz="0" w:space="0" w:color="auto"/>
        <w:bottom w:val="none" w:sz="0" w:space="0" w:color="auto"/>
        <w:right w:val="none" w:sz="0" w:space="0" w:color="auto"/>
      </w:divBdr>
    </w:div>
    <w:div w:id="1125126374">
      <w:bodyDiv w:val="1"/>
      <w:marLeft w:val="0"/>
      <w:marRight w:val="0"/>
      <w:marTop w:val="0"/>
      <w:marBottom w:val="0"/>
      <w:divBdr>
        <w:top w:val="none" w:sz="0" w:space="0" w:color="auto"/>
        <w:left w:val="none" w:sz="0" w:space="0" w:color="auto"/>
        <w:bottom w:val="none" w:sz="0" w:space="0" w:color="auto"/>
        <w:right w:val="none" w:sz="0" w:space="0" w:color="auto"/>
      </w:divBdr>
    </w:div>
    <w:div w:id="1126969450">
      <w:bodyDiv w:val="1"/>
      <w:marLeft w:val="0"/>
      <w:marRight w:val="0"/>
      <w:marTop w:val="0"/>
      <w:marBottom w:val="0"/>
      <w:divBdr>
        <w:top w:val="none" w:sz="0" w:space="0" w:color="auto"/>
        <w:left w:val="none" w:sz="0" w:space="0" w:color="auto"/>
        <w:bottom w:val="none" w:sz="0" w:space="0" w:color="auto"/>
        <w:right w:val="none" w:sz="0" w:space="0" w:color="auto"/>
      </w:divBdr>
    </w:div>
    <w:div w:id="1155924255">
      <w:bodyDiv w:val="1"/>
      <w:marLeft w:val="60"/>
      <w:marRight w:val="60"/>
      <w:marTop w:val="60"/>
      <w:marBottom w:val="15"/>
      <w:divBdr>
        <w:top w:val="none" w:sz="0" w:space="0" w:color="auto"/>
        <w:left w:val="none" w:sz="0" w:space="0" w:color="auto"/>
        <w:bottom w:val="none" w:sz="0" w:space="0" w:color="auto"/>
        <w:right w:val="none" w:sz="0" w:space="0" w:color="auto"/>
      </w:divBdr>
      <w:divsChild>
        <w:div w:id="1634941474">
          <w:marLeft w:val="0"/>
          <w:marRight w:val="0"/>
          <w:marTop w:val="0"/>
          <w:marBottom w:val="0"/>
          <w:divBdr>
            <w:top w:val="none" w:sz="0" w:space="0" w:color="auto"/>
            <w:left w:val="none" w:sz="0" w:space="0" w:color="auto"/>
            <w:bottom w:val="none" w:sz="0" w:space="0" w:color="auto"/>
            <w:right w:val="none" w:sz="0" w:space="0" w:color="auto"/>
          </w:divBdr>
          <w:divsChild>
            <w:div w:id="1907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605">
      <w:bodyDiv w:val="1"/>
      <w:marLeft w:val="0"/>
      <w:marRight w:val="0"/>
      <w:marTop w:val="0"/>
      <w:marBottom w:val="0"/>
      <w:divBdr>
        <w:top w:val="none" w:sz="0" w:space="0" w:color="auto"/>
        <w:left w:val="none" w:sz="0" w:space="0" w:color="auto"/>
        <w:bottom w:val="none" w:sz="0" w:space="0" w:color="auto"/>
        <w:right w:val="none" w:sz="0" w:space="0" w:color="auto"/>
      </w:divBdr>
    </w:div>
    <w:div w:id="1234387033">
      <w:bodyDiv w:val="1"/>
      <w:marLeft w:val="0"/>
      <w:marRight w:val="0"/>
      <w:marTop w:val="0"/>
      <w:marBottom w:val="0"/>
      <w:divBdr>
        <w:top w:val="none" w:sz="0" w:space="0" w:color="auto"/>
        <w:left w:val="none" w:sz="0" w:space="0" w:color="auto"/>
        <w:bottom w:val="none" w:sz="0" w:space="0" w:color="auto"/>
        <w:right w:val="none" w:sz="0" w:space="0" w:color="auto"/>
      </w:divBdr>
    </w:div>
    <w:div w:id="1254822384">
      <w:bodyDiv w:val="1"/>
      <w:marLeft w:val="0"/>
      <w:marRight w:val="0"/>
      <w:marTop w:val="0"/>
      <w:marBottom w:val="0"/>
      <w:divBdr>
        <w:top w:val="none" w:sz="0" w:space="0" w:color="auto"/>
        <w:left w:val="none" w:sz="0" w:space="0" w:color="auto"/>
        <w:bottom w:val="none" w:sz="0" w:space="0" w:color="auto"/>
        <w:right w:val="none" w:sz="0" w:space="0" w:color="auto"/>
      </w:divBdr>
    </w:div>
    <w:div w:id="1257589790">
      <w:bodyDiv w:val="1"/>
      <w:marLeft w:val="0"/>
      <w:marRight w:val="0"/>
      <w:marTop w:val="0"/>
      <w:marBottom w:val="0"/>
      <w:divBdr>
        <w:top w:val="none" w:sz="0" w:space="0" w:color="auto"/>
        <w:left w:val="none" w:sz="0" w:space="0" w:color="auto"/>
        <w:bottom w:val="none" w:sz="0" w:space="0" w:color="auto"/>
        <w:right w:val="none" w:sz="0" w:space="0" w:color="auto"/>
      </w:divBdr>
    </w:div>
    <w:div w:id="1309435691">
      <w:bodyDiv w:val="1"/>
      <w:marLeft w:val="0"/>
      <w:marRight w:val="0"/>
      <w:marTop w:val="0"/>
      <w:marBottom w:val="0"/>
      <w:divBdr>
        <w:top w:val="none" w:sz="0" w:space="0" w:color="auto"/>
        <w:left w:val="none" w:sz="0" w:space="0" w:color="auto"/>
        <w:bottom w:val="none" w:sz="0" w:space="0" w:color="auto"/>
        <w:right w:val="none" w:sz="0" w:space="0" w:color="auto"/>
      </w:divBdr>
    </w:div>
    <w:div w:id="1343507994">
      <w:bodyDiv w:val="1"/>
      <w:marLeft w:val="0"/>
      <w:marRight w:val="0"/>
      <w:marTop w:val="0"/>
      <w:marBottom w:val="0"/>
      <w:divBdr>
        <w:top w:val="none" w:sz="0" w:space="0" w:color="auto"/>
        <w:left w:val="none" w:sz="0" w:space="0" w:color="auto"/>
        <w:bottom w:val="none" w:sz="0" w:space="0" w:color="auto"/>
        <w:right w:val="none" w:sz="0" w:space="0" w:color="auto"/>
      </w:divBdr>
    </w:div>
    <w:div w:id="1361465908">
      <w:bodyDiv w:val="1"/>
      <w:marLeft w:val="0"/>
      <w:marRight w:val="0"/>
      <w:marTop w:val="0"/>
      <w:marBottom w:val="0"/>
      <w:divBdr>
        <w:top w:val="none" w:sz="0" w:space="0" w:color="auto"/>
        <w:left w:val="none" w:sz="0" w:space="0" w:color="auto"/>
        <w:bottom w:val="none" w:sz="0" w:space="0" w:color="auto"/>
        <w:right w:val="none" w:sz="0" w:space="0" w:color="auto"/>
      </w:divBdr>
    </w:div>
    <w:div w:id="1391927009">
      <w:bodyDiv w:val="1"/>
      <w:marLeft w:val="0"/>
      <w:marRight w:val="0"/>
      <w:marTop w:val="0"/>
      <w:marBottom w:val="0"/>
      <w:divBdr>
        <w:top w:val="none" w:sz="0" w:space="0" w:color="auto"/>
        <w:left w:val="none" w:sz="0" w:space="0" w:color="auto"/>
        <w:bottom w:val="none" w:sz="0" w:space="0" w:color="auto"/>
        <w:right w:val="none" w:sz="0" w:space="0" w:color="auto"/>
      </w:divBdr>
    </w:div>
    <w:div w:id="1416828299">
      <w:bodyDiv w:val="1"/>
      <w:marLeft w:val="0"/>
      <w:marRight w:val="0"/>
      <w:marTop w:val="0"/>
      <w:marBottom w:val="0"/>
      <w:divBdr>
        <w:top w:val="none" w:sz="0" w:space="0" w:color="auto"/>
        <w:left w:val="none" w:sz="0" w:space="0" w:color="auto"/>
        <w:bottom w:val="none" w:sz="0" w:space="0" w:color="auto"/>
        <w:right w:val="none" w:sz="0" w:space="0" w:color="auto"/>
      </w:divBdr>
    </w:div>
    <w:div w:id="1457480375">
      <w:bodyDiv w:val="1"/>
      <w:marLeft w:val="0"/>
      <w:marRight w:val="0"/>
      <w:marTop w:val="0"/>
      <w:marBottom w:val="0"/>
      <w:divBdr>
        <w:top w:val="none" w:sz="0" w:space="0" w:color="auto"/>
        <w:left w:val="none" w:sz="0" w:space="0" w:color="auto"/>
        <w:bottom w:val="none" w:sz="0" w:space="0" w:color="auto"/>
        <w:right w:val="none" w:sz="0" w:space="0" w:color="auto"/>
      </w:divBdr>
    </w:div>
    <w:div w:id="1459959061">
      <w:bodyDiv w:val="1"/>
      <w:marLeft w:val="0"/>
      <w:marRight w:val="0"/>
      <w:marTop w:val="0"/>
      <w:marBottom w:val="0"/>
      <w:divBdr>
        <w:top w:val="none" w:sz="0" w:space="0" w:color="auto"/>
        <w:left w:val="none" w:sz="0" w:space="0" w:color="auto"/>
        <w:bottom w:val="none" w:sz="0" w:space="0" w:color="auto"/>
        <w:right w:val="none" w:sz="0" w:space="0" w:color="auto"/>
      </w:divBdr>
    </w:div>
    <w:div w:id="1529488790">
      <w:bodyDiv w:val="1"/>
      <w:marLeft w:val="0"/>
      <w:marRight w:val="0"/>
      <w:marTop w:val="0"/>
      <w:marBottom w:val="0"/>
      <w:divBdr>
        <w:top w:val="none" w:sz="0" w:space="0" w:color="auto"/>
        <w:left w:val="none" w:sz="0" w:space="0" w:color="auto"/>
        <w:bottom w:val="none" w:sz="0" w:space="0" w:color="auto"/>
        <w:right w:val="none" w:sz="0" w:space="0" w:color="auto"/>
      </w:divBdr>
    </w:div>
    <w:div w:id="1558128920">
      <w:bodyDiv w:val="1"/>
      <w:marLeft w:val="0"/>
      <w:marRight w:val="0"/>
      <w:marTop w:val="0"/>
      <w:marBottom w:val="0"/>
      <w:divBdr>
        <w:top w:val="none" w:sz="0" w:space="0" w:color="auto"/>
        <w:left w:val="none" w:sz="0" w:space="0" w:color="auto"/>
        <w:bottom w:val="none" w:sz="0" w:space="0" w:color="auto"/>
        <w:right w:val="none" w:sz="0" w:space="0" w:color="auto"/>
      </w:divBdr>
    </w:div>
    <w:div w:id="1560628662">
      <w:bodyDiv w:val="1"/>
      <w:marLeft w:val="0"/>
      <w:marRight w:val="0"/>
      <w:marTop w:val="0"/>
      <w:marBottom w:val="0"/>
      <w:divBdr>
        <w:top w:val="none" w:sz="0" w:space="0" w:color="auto"/>
        <w:left w:val="none" w:sz="0" w:space="0" w:color="auto"/>
        <w:bottom w:val="none" w:sz="0" w:space="0" w:color="auto"/>
        <w:right w:val="none" w:sz="0" w:space="0" w:color="auto"/>
      </w:divBdr>
    </w:div>
    <w:div w:id="1618103699">
      <w:bodyDiv w:val="1"/>
      <w:marLeft w:val="0"/>
      <w:marRight w:val="0"/>
      <w:marTop w:val="0"/>
      <w:marBottom w:val="0"/>
      <w:divBdr>
        <w:top w:val="none" w:sz="0" w:space="0" w:color="auto"/>
        <w:left w:val="none" w:sz="0" w:space="0" w:color="auto"/>
        <w:bottom w:val="none" w:sz="0" w:space="0" w:color="auto"/>
        <w:right w:val="none" w:sz="0" w:space="0" w:color="auto"/>
      </w:divBdr>
    </w:div>
    <w:div w:id="1638993133">
      <w:bodyDiv w:val="1"/>
      <w:marLeft w:val="0"/>
      <w:marRight w:val="0"/>
      <w:marTop w:val="0"/>
      <w:marBottom w:val="0"/>
      <w:divBdr>
        <w:top w:val="none" w:sz="0" w:space="0" w:color="auto"/>
        <w:left w:val="none" w:sz="0" w:space="0" w:color="auto"/>
        <w:bottom w:val="none" w:sz="0" w:space="0" w:color="auto"/>
        <w:right w:val="none" w:sz="0" w:space="0" w:color="auto"/>
      </w:divBdr>
    </w:div>
    <w:div w:id="1654681533">
      <w:bodyDiv w:val="1"/>
      <w:marLeft w:val="0"/>
      <w:marRight w:val="0"/>
      <w:marTop w:val="0"/>
      <w:marBottom w:val="0"/>
      <w:divBdr>
        <w:top w:val="none" w:sz="0" w:space="0" w:color="auto"/>
        <w:left w:val="none" w:sz="0" w:space="0" w:color="auto"/>
        <w:bottom w:val="none" w:sz="0" w:space="0" w:color="auto"/>
        <w:right w:val="none" w:sz="0" w:space="0" w:color="auto"/>
      </w:divBdr>
    </w:div>
    <w:div w:id="1730886843">
      <w:bodyDiv w:val="1"/>
      <w:marLeft w:val="0"/>
      <w:marRight w:val="0"/>
      <w:marTop w:val="0"/>
      <w:marBottom w:val="0"/>
      <w:divBdr>
        <w:top w:val="none" w:sz="0" w:space="0" w:color="auto"/>
        <w:left w:val="none" w:sz="0" w:space="0" w:color="auto"/>
        <w:bottom w:val="none" w:sz="0" w:space="0" w:color="auto"/>
        <w:right w:val="none" w:sz="0" w:space="0" w:color="auto"/>
      </w:divBdr>
    </w:div>
    <w:div w:id="1782646155">
      <w:bodyDiv w:val="1"/>
      <w:marLeft w:val="0"/>
      <w:marRight w:val="0"/>
      <w:marTop w:val="0"/>
      <w:marBottom w:val="0"/>
      <w:divBdr>
        <w:top w:val="none" w:sz="0" w:space="0" w:color="auto"/>
        <w:left w:val="none" w:sz="0" w:space="0" w:color="auto"/>
        <w:bottom w:val="none" w:sz="0" w:space="0" w:color="auto"/>
        <w:right w:val="none" w:sz="0" w:space="0" w:color="auto"/>
      </w:divBdr>
    </w:div>
    <w:div w:id="1782722466">
      <w:bodyDiv w:val="1"/>
      <w:marLeft w:val="0"/>
      <w:marRight w:val="0"/>
      <w:marTop w:val="0"/>
      <w:marBottom w:val="0"/>
      <w:divBdr>
        <w:top w:val="none" w:sz="0" w:space="0" w:color="auto"/>
        <w:left w:val="none" w:sz="0" w:space="0" w:color="auto"/>
        <w:bottom w:val="none" w:sz="0" w:space="0" w:color="auto"/>
        <w:right w:val="none" w:sz="0" w:space="0" w:color="auto"/>
      </w:divBdr>
    </w:div>
    <w:div w:id="1784762114">
      <w:bodyDiv w:val="1"/>
      <w:marLeft w:val="0"/>
      <w:marRight w:val="0"/>
      <w:marTop w:val="0"/>
      <w:marBottom w:val="0"/>
      <w:divBdr>
        <w:top w:val="none" w:sz="0" w:space="0" w:color="auto"/>
        <w:left w:val="none" w:sz="0" w:space="0" w:color="auto"/>
        <w:bottom w:val="none" w:sz="0" w:space="0" w:color="auto"/>
        <w:right w:val="none" w:sz="0" w:space="0" w:color="auto"/>
      </w:divBdr>
    </w:div>
    <w:div w:id="1848517337">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 w:id="1949897324">
      <w:bodyDiv w:val="1"/>
      <w:marLeft w:val="0"/>
      <w:marRight w:val="0"/>
      <w:marTop w:val="0"/>
      <w:marBottom w:val="0"/>
      <w:divBdr>
        <w:top w:val="none" w:sz="0" w:space="0" w:color="auto"/>
        <w:left w:val="none" w:sz="0" w:space="0" w:color="auto"/>
        <w:bottom w:val="none" w:sz="0" w:space="0" w:color="auto"/>
        <w:right w:val="none" w:sz="0" w:space="0" w:color="auto"/>
      </w:divBdr>
    </w:div>
    <w:div w:id="1951160013">
      <w:bodyDiv w:val="1"/>
      <w:marLeft w:val="0"/>
      <w:marRight w:val="0"/>
      <w:marTop w:val="0"/>
      <w:marBottom w:val="0"/>
      <w:divBdr>
        <w:top w:val="none" w:sz="0" w:space="0" w:color="auto"/>
        <w:left w:val="none" w:sz="0" w:space="0" w:color="auto"/>
        <w:bottom w:val="none" w:sz="0" w:space="0" w:color="auto"/>
        <w:right w:val="none" w:sz="0" w:space="0" w:color="auto"/>
      </w:divBdr>
    </w:div>
    <w:div w:id="2021739150">
      <w:bodyDiv w:val="1"/>
      <w:marLeft w:val="0"/>
      <w:marRight w:val="0"/>
      <w:marTop w:val="0"/>
      <w:marBottom w:val="0"/>
      <w:divBdr>
        <w:top w:val="none" w:sz="0" w:space="0" w:color="auto"/>
        <w:left w:val="none" w:sz="0" w:space="0" w:color="auto"/>
        <w:bottom w:val="none" w:sz="0" w:space="0" w:color="auto"/>
        <w:right w:val="none" w:sz="0" w:space="0" w:color="auto"/>
      </w:divBdr>
    </w:div>
    <w:div w:id="2034764405">
      <w:bodyDiv w:val="1"/>
      <w:marLeft w:val="0"/>
      <w:marRight w:val="0"/>
      <w:marTop w:val="0"/>
      <w:marBottom w:val="0"/>
      <w:divBdr>
        <w:top w:val="none" w:sz="0" w:space="0" w:color="auto"/>
        <w:left w:val="none" w:sz="0" w:space="0" w:color="auto"/>
        <w:bottom w:val="none" w:sz="0" w:space="0" w:color="auto"/>
        <w:right w:val="none" w:sz="0" w:space="0" w:color="auto"/>
      </w:divBdr>
    </w:div>
    <w:div w:id="20369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D908-CA2A-4D6F-8256-4866DF14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10645</Characters>
  <Application>Microsoft Office Word</Application>
  <DocSecurity>0</DocSecurity>
  <Lines>88</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FNU0420152016</vt:lpstr>
      <vt:lpstr>Finansutskottets betänkande nr 1/2009-2010</vt:lpstr>
    </vt:vector>
  </TitlesOfParts>
  <Company>Ålands lagting</Company>
  <LinksUpToDate>false</LinksUpToDate>
  <CharactersWithSpaces>12051</CharactersWithSpaces>
  <SharedDoc>false</SharedDoc>
  <HLinks>
    <vt:vector size="150" baseType="variant">
      <vt:variant>
        <vt:i4>7471135</vt:i4>
      </vt:variant>
      <vt:variant>
        <vt:i4>150</vt:i4>
      </vt:variant>
      <vt:variant>
        <vt:i4>0</vt:i4>
      </vt:variant>
      <vt:variant>
        <vt:i4>5</vt:i4>
      </vt:variant>
      <vt:variant>
        <vt:lpwstr>mailto:Gitte.Holmstrom@gymnasium.ax</vt:lpwstr>
      </vt:variant>
      <vt:variant>
        <vt:lpwstr/>
      </vt:variant>
      <vt:variant>
        <vt:i4>1245239</vt:i4>
      </vt:variant>
      <vt:variant>
        <vt:i4>140</vt:i4>
      </vt:variant>
      <vt:variant>
        <vt:i4>0</vt:i4>
      </vt:variant>
      <vt:variant>
        <vt:i4>5</vt:i4>
      </vt:variant>
      <vt:variant>
        <vt:lpwstr/>
      </vt:variant>
      <vt:variant>
        <vt:lpwstr>_Toc58482743</vt:lpwstr>
      </vt:variant>
      <vt:variant>
        <vt:i4>1179703</vt:i4>
      </vt:variant>
      <vt:variant>
        <vt:i4>134</vt:i4>
      </vt:variant>
      <vt:variant>
        <vt:i4>0</vt:i4>
      </vt:variant>
      <vt:variant>
        <vt:i4>5</vt:i4>
      </vt:variant>
      <vt:variant>
        <vt:lpwstr/>
      </vt:variant>
      <vt:variant>
        <vt:lpwstr>_Toc58482742</vt:lpwstr>
      </vt:variant>
      <vt:variant>
        <vt:i4>1114167</vt:i4>
      </vt:variant>
      <vt:variant>
        <vt:i4>128</vt:i4>
      </vt:variant>
      <vt:variant>
        <vt:i4>0</vt:i4>
      </vt:variant>
      <vt:variant>
        <vt:i4>5</vt:i4>
      </vt:variant>
      <vt:variant>
        <vt:lpwstr/>
      </vt:variant>
      <vt:variant>
        <vt:lpwstr>_Toc58482741</vt:lpwstr>
      </vt:variant>
      <vt:variant>
        <vt:i4>1048631</vt:i4>
      </vt:variant>
      <vt:variant>
        <vt:i4>122</vt:i4>
      </vt:variant>
      <vt:variant>
        <vt:i4>0</vt:i4>
      </vt:variant>
      <vt:variant>
        <vt:i4>5</vt:i4>
      </vt:variant>
      <vt:variant>
        <vt:lpwstr/>
      </vt:variant>
      <vt:variant>
        <vt:lpwstr>_Toc58482740</vt:lpwstr>
      </vt:variant>
      <vt:variant>
        <vt:i4>1638448</vt:i4>
      </vt:variant>
      <vt:variant>
        <vt:i4>116</vt:i4>
      </vt:variant>
      <vt:variant>
        <vt:i4>0</vt:i4>
      </vt:variant>
      <vt:variant>
        <vt:i4>5</vt:i4>
      </vt:variant>
      <vt:variant>
        <vt:lpwstr/>
      </vt:variant>
      <vt:variant>
        <vt:lpwstr>_Toc58482739</vt:lpwstr>
      </vt:variant>
      <vt:variant>
        <vt:i4>1572912</vt:i4>
      </vt:variant>
      <vt:variant>
        <vt:i4>110</vt:i4>
      </vt:variant>
      <vt:variant>
        <vt:i4>0</vt:i4>
      </vt:variant>
      <vt:variant>
        <vt:i4>5</vt:i4>
      </vt:variant>
      <vt:variant>
        <vt:lpwstr/>
      </vt:variant>
      <vt:variant>
        <vt:lpwstr>_Toc58482738</vt:lpwstr>
      </vt:variant>
      <vt:variant>
        <vt:i4>1507376</vt:i4>
      </vt:variant>
      <vt:variant>
        <vt:i4>104</vt:i4>
      </vt:variant>
      <vt:variant>
        <vt:i4>0</vt:i4>
      </vt:variant>
      <vt:variant>
        <vt:i4>5</vt:i4>
      </vt:variant>
      <vt:variant>
        <vt:lpwstr/>
      </vt:variant>
      <vt:variant>
        <vt:lpwstr>_Toc58482737</vt:lpwstr>
      </vt:variant>
      <vt:variant>
        <vt:i4>1441840</vt:i4>
      </vt:variant>
      <vt:variant>
        <vt:i4>98</vt:i4>
      </vt:variant>
      <vt:variant>
        <vt:i4>0</vt:i4>
      </vt:variant>
      <vt:variant>
        <vt:i4>5</vt:i4>
      </vt:variant>
      <vt:variant>
        <vt:lpwstr/>
      </vt:variant>
      <vt:variant>
        <vt:lpwstr>_Toc58482736</vt:lpwstr>
      </vt:variant>
      <vt:variant>
        <vt:i4>1376304</vt:i4>
      </vt:variant>
      <vt:variant>
        <vt:i4>92</vt:i4>
      </vt:variant>
      <vt:variant>
        <vt:i4>0</vt:i4>
      </vt:variant>
      <vt:variant>
        <vt:i4>5</vt:i4>
      </vt:variant>
      <vt:variant>
        <vt:lpwstr/>
      </vt:variant>
      <vt:variant>
        <vt:lpwstr>_Toc58482735</vt:lpwstr>
      </vt:variant>
      <vt:variant>
        <vt:i4>1310768</vt:i4>
      </vt:variant>
      <vt:variant>
        <vt:i4>86</vt:i4>
      </vt:variant>
      <vt:variant>
        <vt:i4>0</vt:i4>
      </vt:variant>
      <vt:variant>
        <vt:i4>5</vt:i4>
      </vt:variant>
      <vt:variant>
        <vt:lpwstr/>
      </vt:variant>
      <vt:variant>
        <vt:lpwstr>_Toc58482734</vt:lpwstr>
      </vt:variant>
      <vt:variant>
        <vt:i4>1245232</vt:i4>
      </vt:variant>
      <vt:variant>
        <vt:i4>80</vt:i4>
      </vt:variant>
      <vt:variant>
        <vt:i4>0</vt:i4>
      </vt:variant>
      <vt:variant>
        <vt:i4>5</vt:i4>
      </vt:variant>
      <vt:variant>
        <vt:lpwstr/>
      </vt:variant>
      <vt:variant>
        <vt:lpwstr>_Toc58482733</vt:lpwstr>
      </vt:variant>
      <vt:variant>
        <vt:i4>1179696</vt:i4>
      </vt:variant>
      <vt:variant>
        <vt:i4>74</vt:i4>
      </vt:variant>
      <vt:variant>
        <vt:i4>0</vt:i4>
      </vt:variant>
      <vt:variant>
        <vt:i4>5</vt:i4>
      </vt:variant>
      <vt:variant>
        <vt:lpwstr/>
      </vt:variant>
      <vt:variant>
        <vt:lpwstr>_Toc58482732</vt:lpwstr>
      </vt:variant>
      <vt:variant>
        <vt:i4>1114160</vt:i4>
      </vt:variant>
      <vt:variant>
        <vt:i4>68</vt:i4>
      </vt:variant>
      <vt:variant>
        <vt:i4>0</vt:i4>
      </vt:variant>
      <vt:variant>
        <vt:i4>5</vt:i4>
      </vt:variant>
      <vt:variant>
        <vt:lpwstr/>
      </vt:variant>
      <vt:variant>
        <vt:lpwstr>_Toc58482731</vt:lpwstr>
      </vt:variant>
      <vt:variant>
        <vt:i4>1048624</vt:i4>
      </vt:variant>
      <vt:variant>
        <vt:i4>62</vt:i4>
      </vt:variant>
      <vt:variant>
        <vt:i4>0</vt:i4>
      </vt:variant>
      <vt:variant>
        <vt:i4>5</vt:i4>
      </vt:variant>
      <vt:variant>
        <vt:lpwstr/>
      </vt:variant>
      <vt:variant>
        <vt:lpwstr>_Toc58482730</vt:lpwstr>
      </vt:variant>
      <vt:variant>
        <vt:i4>1638449</vt:i4>
      </vt:variant>
      <vt:variant>
        <vt:i4>56</vt:i4>
      </vt:variant>
      <vt:variant>
        <vt:i4>0</vt:i4>
      </vt:variant>
      <vt:variant>
        <vt:i4>5</vt:i4>
      </vt:variant>
      <vt:variant>
        <vt:lpwstr/>
      </vt:variant>
      <vt:variant>
        <vt:lpwstr>_Toc58482729</vt:lpwstr>
      </vt:variant>
      <vt:variant>
        <vt:i4>1572913</vt:i4>
      </vt:variant>
      <vt:variant>
        <vt:i4>50</vt:i4>
      </vt:variant>
      <vt:variant>
        <vt:i4>0</vt:i4>
      </vt:variant>
      <vt:variant>
        <vt:i4>5</vt:i4>
      </vt:variant>
      <vt:variant>
        <vt:lpwstr/>
      </vt:variant>
      <vt:variant>
        <vt:lpwstr>_Toc58482728</vt:lpwstr>
      </vt:variant>
      <vt:variant>
        <vt:i4>1507377</vt:i4>
      </vt:variant>
      <vt:variant>
        <vt:i4>44</vt:i4>
      </vt:variant>
      <vt:variant>
        <vt:i4>0</vt:i4>
      </vt:variant>
      <vt:variant>
        <vt:i4>5</vt:i4>
      </vt:variant>
      <vt:variant>
        <vt:lpwstr/>
      </vt:variant>
      <vt:variant>
        <vt:lpwstr>_Toc58482727</vt:lpwstr>
      </vt:variant>
      <vt:variant>
        <vt:i4>1441841</vt:i4>
      </vt:variant>
      <vt:variant>
        <vt:i4>38</vt:i4>
      </vt:variant>
      <vt:variant>
        <vt:i4>0</vt:i4>
      </vt:variant>
      <vt:variant>
        <vt:i4>5</vt:i4>
      </vt:variant>
      <vt:variant>
        <vt:lpwstr/>
      </vt:variant>
      <vt:variant>
        <vt:lpwstr>_Toc58482726</vt:lpwstr>
      </vt:variant>
      <vt:variant>
        <vt:i4>1376305</vt:i4>
      </vt:variant>
      <vt:variant>
        <vt:i4>32</vt:i4>
      </vt:variant>
      <vt:variant>
        <vt:i4>0</vt:i4>
      </vt:variant>
      <vt:variant>
        <vt:i4>5</vt:i4>
      </vt:variant>
      <vt:variant>
        <vt:lpwstr/>
      </vt:variant>
      <vt:variant>
        <vt:lpwstr>_Toc58482725</vt:lpwstr>
      </vt:variant>
      <vt:variant>
        <vt:i4>1310769</vt:i4>
      </vt:variant>
      <vt:variant>
        <vt:i4>26</vt:i4>
      </vt:variant>
      <vt:variant>
        <vt:i4>0</vt:i4>
      </vt:variant>
      <vt:variant>
        <vt:i4>5</vt:i4>
      </vt:variant>
      <vt:variant>
        <vt:lpwstr/>
      </vt:variant>
      <vt:variant>
        <vt:lpwstr>_Toc58482724</vt:lpwstr>
      </vt:variant>
      <vt:variant>
        <vt:i4>1245233</vt:i4>
      </vt:variant>
      <vt:variant>
        <vt:i4>20</vt:i4>
      </vt:variant>
      <vt:variant>
        <vt:i4>0</vt:i4>
      </vt:variant>
      <vt:variant>
        <vt:i4>5</vt:i4>
      </vt:variant>
      <vt:variant>
        <vt:lpwstr/>
      </vt:variant>
      <vt:variant>
        <vt:lpwstr>_Toc58482723</vt:lpwstr>
      </vt:variant>
      <vt:variant>
        <vt:i4>1179697</vt:i4>
      </vt:variant>
      <vt:variant>
        <vt:i4>14</vt:i4>
      </vt:variant>
      <vt:variant>
        <vt:i4>0</vt:i4>
      </vt:variant>
      <vt:variant>
        <vt:i4>5</vt:i4>
      </vt:variant>
      <vt:variant>
        <vt:lpwstr/>
      </vt:variant>
      <vt:variant>
        <vt:lpwstr>_Toc58482722</vt:lpwstr>
      </vt:variant>
      <vt:variant>
        <vt:i4>1114161</vt:i4>
      </vt:variant>
      <vt:variant>
        <vt:i4>8</vt:i4>
      </vt:variant>
      <vt:variant>
        <vt:i4>0</vt:i4>
      </vt:variant>
      <vt:variant>
        <vt:i4>5</vt:i4>
      </vt:variant>
      <vt:variant>
        <vt:lpwstr/>
      </vt:variant>
      <vt:variant>
        <vt:lpwstr>_Toc58482721</vt:lpwstr>
      </vt:variant>
      <vt:variant>
        <vt:i4>1048625</vt:i4>
      </vt:variant>
      <vt:variant>
        <vt:i4>2</vt:i4>
      </vt:variant>
      <vt:variant>
        <vt:i4>0</vt:i4>
      </vt:variant>
      <vt:variant>
        <vt:i4>5</vt:i4>
      </vt:variant>
      <vt:variant>
        <vt:lpwstr/>
      </vt:variant>
      <vt:variant>
        <vt:lpwstr>_Toc58482720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FNU0420152016</dc:title>
  <dc:subject/>
  <dc:creator>Administratör</dc:creator>
  <cp:keywords/>
  <cp:lastModifiedBy>Jessica Laaksonen</cp:lastModifiedBy>
  <cp:revision>2</cp:revision>
  <cp:lastPrinted>2023-01-19T09:28:00Z</cp:lastPrinted>
  <dcterms:created xsi:type="dcterms:W3CDTF">2023-01-20T07:56:00Z</dcterms:created>
  <dcterms:modified xsi:type="dcterms:W3CDTF">2023-01-20T07:56:00Z</dcterms:modified>
</cp:coreProperties>
</file>