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4B49A23" w14:textId="77777777" w:rsidTr="47312E3B">
        <w:trPr>
          <w:cantSplit/>
          <w:trHeight w:val="20"/>
        </w:trPr>
        <w:tc>
          <w:tcPr>
            <w:tcW w:w="851" w:type="dxa"/>
            <w:vMerge w:val="restart"/>
          </w:tcPr>
          <w:p w14:paraId="19C2257F" w14:textId="77777777" w:rsidR="000B3F00" w:rsidRDefault="00CB3110">
            <w:pPr>
              <w:pStyle w:val="xLedtext"/>
              <w:rPr>
                <w:noProof/>
              </w:rPr>
            </w:pPr>
            <w:bookmarkStart w:id="0" w:name="_top"/>
            <w:bookmarkEnd w:id="0"/>
            <w:r>
              <w:rPr>
                <w:noProof/>
                <w:lang w:val="sv-FI" w:eastAsia="sv-FI"/>
              </w:rPr>
              <w:drawing>
                <wp:inline distT="0" distB="0" distL="0" distR="0" wp14:anchorId="2BF8CD2D" wp14:editId="02E4139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8252977" w14:textId="77777777" w:rsidR="000B3F00" w:rsidRDefault="00CB3110">
            <w:pPr>
              <w:pStyle w:val="xMellanrum"/>
            </w:pPr>
            <w:r>
              <w:rPr>
                <w:noProof/>
                <w:lang w:val="sv-FI" w:eastAsia="sv-FI"/>
              </w:rPr>
              <w:drawing>
                <wp:inline distT="0" distB="0" distL="0" distR="0" wp14:anchorId="02D0377A" wp14:editId="08ECF438">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3789448" w14:textId="77777777" w:rsidTr="47312E3B">
        <w:trPr>
          <w:cantSplit/>
          <w:trHeight w:val="299"/>
        </w:trPr>
        <w:tc>
          <w:tcPr>
            <w:tcW w:w="851" w:type="dxa"/>
            <w:vMerge/>
          </w:tcPr>
          <w:p w14:paraId="2F8A1DBD" w14:textId="77777777" w:rsidR="000B3F00" w:rsidRDefault="000B3F00">
            <w:pPr>
              <w:pStyle w:val="xLedtext"/>
            </w:pPr>
          </w:p>
        </w:tc>
        <w:tc>
          <w:tcPr>
            <w:tcW w:w="2850" w:type="dxa"/>
            <w:vAlign w:val="bottom"/>
          </w:tcPr>
          <w:p w14:paraId="60A39A26" w14:textId="77777777" w:rsidR="000B3F00" w:rsidRDefault="000B3F00">
            <w:pPr>
              <w:pStyle w:val="xAvsandare1"/>
            </w:pPr>
            <w:r>
              <w:t>Ålands lagting</w:t>
            </w:r>
          </w:p>
        </w:tc>
        <w:tc>
          <w:tcPr>
            <w:tcW w:w="3530" w:type="dxa"/>
            <w:gridSpan w:val="2"/>
            <w:vAlign w:val="bottom"/>
          </w:tcPr>
          <w:p w14:paraId="7F5D905F" w14:textId="36267828" w:rsidR="000B3F00" w:rsidRDefault="00CB3110" w:rsidP="00552E06">
            <w:pPr>
              <w:pStyle w:val="xDokTypNr"/>
            </w:pPr>
            <w:r>
              <w:t xml:space="preserve">BUDGETMOTION </w:t>
            </w:r>
            <w:proofErr w:type="gramStart"/>
            <w:r>
              <w:t xml:space="preserve">nr  </w:t>
            </w:r>
            <w:r w:rsidR="00A4139F">
              <w:t>70</w:t>
            </w:r>
            <w:proofErr w:type="gramEnd"/>
            <w:r>
              <w:t>/20</w:t>
            </w:r>
            <w:r w:rsidR="00313559">
              <w:t>2</w:t>
            </w:r>
            <w:r w:rsidR="00C249B5">
              <w:t>2</w:t>
            </w:r>
            <w:r w:rsidR="47312E3B">
              <w:t>-20</w:t>
            </w:r>
            <w:r>
              <w:t>2</w:t>
            </w:r>
            <w:r w:rsidR="00C249B5">
              <w:t>3</w:t>
            </w:r>
          </w:p>
        </w:tc>
      </w:tr>
      <w:tr w:rsidR="000B3F00" w14:paraId="070703FA" w14:textId="77777777" w:rsidTr="47312E3B">
        <w:trPr>
          <w:cantSplit/>
          <w:trHeight w:val="238"/>
        </w:trPr>
        <w:tc>
          <w:tcPr>
            <w:tcW w:w="851" w:type="dxa"/>
            <w:vMerge/>
          </w:tcPr>
          <w:p w14:paraId="03DD6D18" w14:textId="77777777" w:rsidR="000B3F00" w:rsidRDefault="000B3F00">
            <w:pPr>
              <w:pStyle w:val="xLedtext"/>
            </w:pPr>
          </w:p>
        </w:tc>
        <w:tc>
          <w:tcPr>
            <w:tcW w:w="2850" w:type="dxa"/>
            <w:vAlign w:val="bottom"/>
          </w:tcPr>
          <w:p w14:paraId="60AEEA83" w14:textId="77777777" w:rsidR="000B3F00" w:rsidRDefault="000B3F00">
            <w:pPr>
              <w:pStyle w:val="xLedtext"/>
            </w:pPr>
            <w:r>
              <w:t xml:space="preserve">Lagtingsledamot </w:t>
            </w:r>
          </w:p>
        </w:tc>
        <w:tc>
          <w:tcPr>
            <w:tcW w:w="1204" w:type="dxa"/>
            <w:vAlign w:val="bottom"/>
          </w:tcPr>
          <w:p w14:paraId="316797A8" w14:textId="77777777" w:rsidR="000B3F00" w:rsidRDefault="000B3F00">
            <w:pPr>
              <w:pStyle w:val="xLedtext"/>
            </w:pPr>
            <w:r>
              <w:t>Datum</w:t>
            </w:r>
          </w:p>
        </w:tc>
        <w:tc>
          <w:tcPr>
            <w:tcW w:w="2326" w:type="dxa"/>
            <w:vAlign w:val="bottom"/>
          </w:tcPr>
          <w:p w14:paraId="6E31C95E" w14:textId="77777777" w:rsidR="000B3F00" w:rsidRDefault="000B3F00">
            <w:pPr>
              <w:pStyle w:val="xLedtext"/>
            </w:pPr>
          </w:p>
        </w:tc>
      </w:tr>
      <w:tr w:rsidR="000B3F00" w14:paraId="5231ABE2" w14:textId="77777777" w:rsidTr="47312E3B">
        <w:trPr>
          <w:cantSplit/>
          <w:trHeight w:val="238"/>
        </w:trPr>
        <w:tc>
          <w:tcPr>
            <w:tcW w:w="851" w:type="dxa"/>
            <w:vMerge/>
          </w:tcPr>
          <w:p w14:paraId="333045CB" w14:textId="77777777" w:rsidR="000B3F00" w:rsidRDefault="000B3F00">
            <w:pPr>
              <w:pStyle w:val="xAvsandare2"/>
            </w:pPr>
          </w:p>
        </w:tc>
        <w:tc>
          <w:tcPr>
            <w:tcW w:w="2850" w:type="dxa"/>
            <w:vAlign w:val="center"/>
          </w:tcPr>
          <w:p w14:paraId="5DF24A85" w14:textId="4B0EAA82" w:rsidR="000B3F00" w:rsidRDefault="001F13E2">
            <w:pPr>
              <w:pStyle w:val="xAvsandare2"/>
            </w:pPr>
            <w:r w:rsidRPr="001F13E2">
              <w:t>Simon Holmström</w:t>
            </w:r>
            <w:r w:rsidR="00A4139F">
              <w:t xml:space="preserve"> m.fl. </w:t>
            </w:r>
          </w:p>
        </w:tc>
        <w:tc>
          <w:tcPr>
            <w:tcW w:w="1204" w:type="dxa"/>
            <w:vAlign w:val="center"/>
          </w:tcPr>
          <w:p w14:paraId="3321BEFD" w14:textId="06B0EB76" w:rsidR="000B3F00" w:rsidRDefault="00962677" w:rsidP="0012085E">
            <w:pPr>
              <w:pStyle w:val="xDatum1"/>
            </w:pPr>
            <w:r w:rsidRPr="00962677">
              <w:t>2022-11-1</w:t>
            </w:r>
            <w:r w:rsidR="001D42F9">
              <w:t>1</w:t>
            </w:r>
          </w:p>
        </w:tc>
        <w:tc>
          <w:tcPr>
            <w:tcW w:w="2326" w:type="dxa"/>
            <w:vAlign w:val="center"/>
          </w:tcPr>
          <w:p w14:paraId="30A8AE40" w14:textId="77777777" w:rsidR="000B3F00" w:rsidRDefault="000B3F00">
            <w:pPr>
              <w:pStyle w:val="xBeteckning1"/>
            </w:pPr>
          </w:p>
        </w:tc>
      </w:tr>
      <w:tr w:rsidR="000B3F00" w14:paraId="6E3B434F" w14:textId="77777777" w:rsidTr="47312E3B">
        <w:trPr>
          <w:cantSplit/>
          <w:trHeight w:val="238"/>
        </w:trPr>
        <w:tc>
          <w:tcPr>
            <w:tcW w:w="851" w:type="dxa"/>
            <w:vMerge/>
          </w:tcPr>
          <w:p w14:paraId="569BE6C0" w14:textId="77777777" w:rsidR="000B3F00" w:rsidRDefault="000B3F00">
            <w:pPr>
              <w:pStyle w:val="xLedtext"/>
            </w:pPr>
          </w:p>
        </w:tc>
        <w:tc>
          <w:tcPr>
            <w:tcW w:w="2850" w:type="dxa"/>
            <w:vAlign w:val="bottom"/>
          </w:tcPr>
          <w:p w14:paraId="35F031F0" w14:textId="77777777" w:rsidR="000B3F00" w:rsidRDefault="000B3F00">
            <w:pPr>
              <w:pStyle w:val="xLedtext"/>
            </w:pPr>
          </w:p>
        </w:tc>
        <w:tc>
          <w:tcPr>
            <w:tcW w:w="1204" w:type="dxa"/>
            <w:vAlign w:val="bottom"/>
          </w:tcPr>
          <w:p w14:paraId="5AB88406" w14:textId="77777777" w:rsidR="000B3F00" w:rsidRDefault="000B3F00">
            <w:pPr>
              <w:pStyle w:val="xLedtext"/>
            </w:pPr>
          </w:p>
        </w:tc>
        <w:tc>
          <w:tcPr>
            <w:tcW w:w="2326" w:type="dxa"/>
            <w:vAlign w:val="bottom"/>
          </w:tcPr>
          <w:p w14:paraId="73ADD117" w14:textId="77777777" w:rsidR="000B3F00" w:rsidRDefault="000B3F00">
            <w:pPr>
              <w:pStyle w:val="xLedtext"/>
            </w:pPr>
          </w:p>
        </w:tc>
      </w:tr>
      <w:tr w:rsidR="000B3F00" w14:paraId="26EE517F" w14:textId="77777777" w:rsidTr="47312E3B">
        <w:trPr>
          <w:cantSplit/>
          <w:trHeight w:val="238"/>
        </w:trPr>
        <w:tc>
          <w:tcPr>
            <w:tcW w:w="851" w:type="dxa"/>
            <w:vMerge/>
            <w:tcBorders>
              <w:bottom w:val="single" w:sz="4" w:space="0" w:color="auto"/>
            </w:tcBorders>
          </w:tcPr>
          <w:p w14:paraId="72921386" w14:textId="77777777" w:rsidR="000B3F00" w:rsidRDefault="000B3F00">
            <w:pPr>
              <w:pStyle w:val="xAvsandare3"/>
            </w:pPr>
          </w:p>
        </w:tc>
        <w:tc>
          <w:tcPr>
            <w:tcW w:w="2850" w:type="dxa"/>
            <w:tcBorders>
              <w:bottom w:val="single" w:sz="4" w:space="0" w:color="auto"/>
            </w:tcBorders>
            <w:vAlign w:val="center"/>
          </w:tcPr>
          <w:p w14:paraId="6903F62F" w14:textId="77777777" w:rsidR="000B3F00" w:rsidRDefault="000B3F00">
            <w:pPr>
              <w:pStyle w:val="xAvsandare3"/>
            </w:pPr>
          </w:p>
        </w:tc>
        <w:tc>
          <w:tcPr>
            <w:tcW w:w="1204" w:type="dxa"/>
            <w:tcBorders>
              <w:bottom w:val="single" w:sz="4" w:space="0" w:color="auto"/>
            </w:tcBorders>
            <w:vAlign w:val="center"/>
          </w:tcPr>
          <w:p w14:paraId="580868AD" w14:textId="77777777" w:rsidR="000B3F00" w:rsidRDefault="000B3F00">
            <w:pPr>
              <w:pStyle w:val="xDatum2"/>
            </w:pPr>
          </w:p>
        </w:tc>
        <w:tc>
          <w:tcPr>
            <w:tcW w:w="2326" w:type="dxa"/>
            <w:tcBorders>
              <w:bottom w:val="single" w:sz="4" w:space="0" w:color="auto"/>
            </w:tcBorders>
            <w:vAlign w:val="center"/>
          </w:tcPr>
          <w:p w14:paraId="55A49B80" w14:textId="77777777" w:rsidR="000B3F00" w:rsidRDefault="000B3F00">
            <w:pPr>
              <w:pStyle w:val="xBeteckning2"/>
            </w:pPr>
          </w:p>
        </w:tc>
      </w:tr>
      <w:tr w:rsidR="000B3F00" w14:paraId="076BFEF3" w14:textId="77777777" w:rsidTr="47312E3B">
        <w:trPr>
          <w:cantSplit/>
          <w:trHeight w:val="238"/>
        </w:trPr>
        <w:tc>
          <w:tcPr>
            <w:tcW w:w="851" w:type="dxa"/>
            <w:tcBorders>
              <w:top w:val="single" w:sz="4" w:space="0" w:color="auto"/>
            </w:tcBorders>
            <w:vAlign w:val="bottom"/>
          </w:tcPr>
          <w:p w14:paraId="1FB9405E" w14:textId="77777777" w:rsidR="000B3F00" w:rsidRDefault="000B3F00">
            <w:pPr>
              <w:pStyle w:val="xLedtext"/>
            </w:pPr>
          </w:p>
        </w:tc>
        <w:tc>
          <w:tcPr>
            <w:tcW w:w="2850" w:type="dxa"/>
            <w:tcBorders>
              <w:top w:val="single" w:sz="4" w:space="0" w:color="auto"/>
            </w:tcBorders>
            <w:vAlign w:val="bottom"/>
          </w:tcPr>
          <w:p w14:paraId="20E717B7" w14:textId="77777777" w:rsidR="000B3F00" w:rsidRDefault="000B3F00">
            <w:pPr>
              <w:pStyle w:val="xLedtext"/>
            </w:pPr>
          </w:p>
        </w:tc>
        <w:tc>
          <w:tcPr>
            <w:tcW w:w="3530" w:type="dxa"/>
            <w:gridSpan w:val="2"/>
            <w:tcBorders>
              <w:top w:val="single" w:sz="4" w:space="0" w:color="auto"/>
            </w:tcBorders>
            <w:vAlign w:val="bottom"/>
          </w:tcPr>
          <w:p w14:paraId="5C85787B" w14:textId="77777777" w:rsidR="000B3F00" w:rsidRDefault="000B3F00">
            <w:pPr>
              <w:pStyle w:val="xLedtext"/>
            </w:pPr>
          </w:p>
        </w:tc>
      </w:tr>
      <w:tr w:rsidR="000B3F00" w14:paraId="7D9215E8" w14:textId="77777777" w:rsidTr="47312E3B">
        <w:trPr>
          <w:cantSplit/>
          <w:trHeight w:val="238"/>
        </w:trPr>
        <w:tc>
          <w:tcPr>
            <w:tcW w:w="851" w:type="dxa"/>
          </w:tcPr>
          <w:p w14:paraId="552051D8" w14:textId="77777777" w:rsidR="000B3F00" w:rsidRDefault="000B3F00">
            <w:pPr>
              <w:pStyle w:val="xCelltext"/>
            </w:pPr>
          </w:p>
        </w:tc>
        <w:tc>
          <w:tcPr>
            <w:tcW w:w="2850" w:type="dxa"/>
            <w:vMerge w:val="restart"/>
          </w:tcPr>
          <w:p w14:paraId="53F0B3B1" w14:textId="77777777" w:rsidR="000B3F00" w:rsidRDefault="000B3F00">
            <w:pPr>
              <w:pStyle w:val="xMottagare1"/>
            </w:pPr>
            <w:r>
              <w:t>Till Ålands lagting</w:t>
            </w:r>
          </w:p>
        </w:tc>
        <w:tc>
          <w:tcPr>
            <w:tcW w:w="3530" w:type="dxa"/>
            <w:gridSpan w:val="2"/>
            <w:vMerge w:val="restart"/>
          </w:tcPr>
          <w:p w14:paraId="542A808A" w14:textId="77777777" w:rsidR="000B3F00" w:rsidRDefault="000B3F00">
            <w:pPr>
              <w:pStyle w:val="xMottagare1"/>
              <w:tabs>
                <w:tab w:val="left" w:pos="2349"/>
              </w:tabs>
            </w:pPr>
          </w:p>
        </w:tc>
      </w:tr>
      <w:tr w:rsidR="000B3F00" w14:paraId="0A3E7A9F" w14:textId="77777777" w:rsidTr="47312E3B">
        <w:trPr>
          <w:cantSplit/>
          <w:trHeight w:val="238"/>
        </w:trPr>
        <w:tc>
          <w:tcPr>
            <w:tcW w:w="851" w:type="dxa"/>
          </w:tcPr>
          <w:p w14:paraId="685F5512" w14:textId="77777777" w:rsidR="000B3F00" w:rsidRDefault="000B3F00">
            <w:pPr>
              <w:pStyle w:val="xCelltext"/>
            </w:pPr>
          </w:p>
        </w:tc>
        <w:tc>
          <w:tcPr>
            <w:tcW w:w="2850" w:type="dxa"/>
            <w:vMerge/>
            <w:vAlign w:val="center"/>
          </w:tcPr>
          <w:p w14:paraId="2C4F940B" w14:textId="77777777" w:rsidR="000B3F00" w:rsidRDefault="000B3F00">
            <w:pPr>
              <w:pStyle w:val="xCelltext"/>
            </w:pPr>
          </w:p>
        </w:tc>
        <w:tc>
          <w:tcPr>
            <w:tcW w:w="3530" w:type="dxa"/>
            <w:gridSpan w:val="2"/>
            <w:vMerge/>
            <w:vAlign w:val="center"/>
          </w:tcPr>
          <w:p w14:paraId="03EF312F" w14:textId="77777777" w:rsidR="000B3F00" w:rsidRDefault="000B3F00">
            <w:pPr>
              <w:pStyle w:val="xCelltext"/>
            </w:pPr>
          </w:p>
        </w:tc>
      </w:tr>
      <w:tr w:rsidR="000B3F00" w14:paraId="3DABD66B" w14:textId="77777777" w:rsidTr="47312E3B">
        <w:trPr>
          <w:cantSplit/>
          <w:trHeight w:val="238"/>
        </w:trPr>
        <w:tc>
          <w:tcPr>
            <w:tcW w:w="851" w:type="dxa"/>
          </w:tcPr>
          <w:p w14:paraId="19F2CF20" w14:textId="77777777" w:rsidR="000B3F00" w:rsidRDefault="000B3F00">
            <w:pPr>
              <w:pStyle w:val="xCelltext"/>
            </w:pPr>
          </w:p>
        </w:tc>
        <w:tc>
          <w:tcPr>
            <w:tcW w:w="2850" w:type="dxa"/>
            <w:vMerge/>
            <w:vAlign w:val="center"/>
          </w:tcPr>
          <w:p w14:paraId="1300BC4B" w14:textId="77777777" w:rsidR="000B3F00" w:rsidRDefault="000B3F00">
            <w:pPr>
              <w:pStyle w:val="xCelltext"/>
            </w:pPr>
          </w:p>
        </w:tc>
        <w:tc>
          <w:tcPr>
            <w:tcW w:w="3530" w:type="dxa"/>
            <w:gridSpan w:val="2"/>
            <w:vMerge/>
            <w:vAlign w:val="center"/>
          </w:tcPr>
          <w:p w14:paraId="1E444F88" w14:textId="77777777" w:rsidR="000B3F00" w:rsidRDefault="000B3F00">
            <w:pPr>
              <w:pStyle w:val="xCelltext"/>
            </w:pPr>
          </w:p>
        </w:tc>
      </w:tr>
      <w:tr w:rsidR="000B3F00" w14:paraId="3A21A1CB" w14:textId="77777777" w:rsidTr="47312E3B">
        <w:trPr>
          <w:cantSplit/>
          <w:trHeight w:val="238"/>
        </w:trPr>
        <w:tc>
          <w:tcPr>
            <w:tcW w:w="851" w:type="dxa"/>
          </w:tcPr>
          <w:p w14:paraId="044DA1B0" w14:textId="77777777" w:rsidR="000B3F00" w:rsidRDefault="000B3F00">
            <w:pPr>
              <w:pStyle w:val="xCelltext"/>
            </w:pPr>
          </w:p>
        </w:tc>
        <w:tc>
          <w:tcPr>
            <w:tcW w:w="2850" w:type="dxa"/>
            <w:vMerge/>
            <w:vAlign w:val="center"/>
          </w:tcPr>
          <w:p w14:paraId="3140961C" w14:textId="77777777" w:rsidR="000B3F00" w:rsidRDefault="000B3F00">
            <w:pPr>
              <w:pStyle w:val="xCelltext"/>
            </w:pPr>
          </w:p>
        </w:tc>
        <w:tc>
          <w:tcPr>
            <w:tcW w:w="3530" w:type="dxa"/>
            <w:gridSpan w:val="2"/>
            <w:vMerge/>
            <w:vAlign w:val="center"/>
          </w:tcPr>
          <w:p w14:paraId="15CB7A5B" w14:textId="77777777" w:rsidR="000B3F00" w:rsidRDefault="000B3F00">
            <w:pPr>
              <w:pStyle w:val="xCelltext"/>
            </w:pPr>
          </w:p>
        </w:tc>
      </w:tr>
      <w:tr w:rsidR="000B3F00" w14:paraId="79B24E7C" w14:textId="77777777" w:rsidTr="47312E3B">
        <w:trPr>
          <w:cantSplit/>
          <w:trHeight w:val="238"/>
        </w:trPr>
        <w:tc>
          <w:tcPr>
            <w:tcW w:w="851" w:type="dxa"/>
          </w:tcPr>
          <w:p w14:paraId="3748AD15" w14:textId="77777777" w:rsidR="000B3F00" w:rsidRDefault="000B3F00">
            <w:pPr>
              <w:pStyle w:val="xCelltext"/>
            </w:pPr>
          </w:p>
        </w:tc>
        <w:tc>
          <w:tcPr>
            <w:tcW w:w="2850" w:type="dxa"/>
            <w:vMerge/>
            <w:vAlign w:val="center"/>
          </w:tcPr>
          <w:p w14:paraId="7A24CB47" w14:textId="77777777" w:rsidR="000B3F00" w:rsidRDefault="000B3F00">
            <w:pPr>
              <w:pStyle w:val="xCelltext"/>
            </w:pPr>
          </w:p>
        </w:tc>
        <w:tc>
          <w:tcPr>
            <w:tcW w:w="3530" w:type="dxa"/>
            <w:gridSpan w:val="2"/>
            <w:vMerge/>
            <w:vAlign w:val="center"/>
          </w:tcPr>
          <w:p w14:paraId="70975C06" w14:textId="77777777" w:rsidR="000B3F00" w:rsidRDefault="000B3F00">
            <w:pPr>
              <w:pStyle w:val="xCelltext"/>
            </w:pPr>
          </w:p>
        </w:tc>
      </w:tr>
    </w:tbl>
    <w:p w14:paraId="4879D213" w14:textId="77777777" w:rsidR="000B3F00" w:rsidRDefault="00B13082">
      <w:pPr>
        <w:pStyle w:val="ANormal"/>
      </w:pPr>
      <w:r>
        <w:rPr>
          <w:rFonts w:ascii="Arial" w:hAnsi="Arial" w:cs="Arial"/>
          <w:b/>
          <w:bCs/>
          <w:sz w:val="26"/>
        </w:rPr>
        <w:t>Effektiv tillsyn av hållbarhetsarbetet i landskapsägda bolag</w:t>
      </w:r>
    </w:p>
    <w:p w14:paraId="047CF374" w14:textId="77777777" w:rsidR="000B3F00" w:rsidRDefault="000B3F00">
      <w:pPr>
        <w:pStyle w:val="ANormal"/>
      </w:pPr>
    </w:p>
    <w:p w14:paraId="489466BB" w14:textId="77777777" w:rsidR="006627DE" w:rsidRDefault="00B13082">
      <w:pPr>
        <w:pStyle w:val="ANormal"/>
      </w:pPr>
      <w:r>
        <w:t>Det offentliga ska vara föregångare och visa vägen för omställningen. Det är andemeningen i de krav som landskapsregeringen i uppdateringen av ägarpolicyn lägger på landskapsägda bolag, affärsverk och Penningautomatföreningen. En förbättring från tidigare är att dessa bolag nu ska upprätta en hållbarhetsstrategi som tydligare kopplar till de åländska hållbarhetsmålen för 2030 och de fyra hållbarhetsprinciperna för 2051. Förverkligandet av strategin ska beskrivas varje år.</w:t>
      </w:r>
    </w:p>
    <w:p w14:paraId="0035F99E" w14:textId="77777777" w:rsidR="0057317C" w:rsidRDefault="0057317C">
      <w:pPr>
        <w:pStyle w:val="ANormal"/>
      </w:pPr>
    </w:p>
    <w:p w14:paraId="31B5C22B" w14:textId="77777777" w:rsidR="0057317C" w:rsidRDefault="00A71653">
      <w:pPr>
        <w:pStyle w:val="ANormal"/>
      </w:pPr>
      <w:r>
        <w:t>För att kontrollera om bolagen har tillräckliga strategier för hållbarhet samt ledningssystem för att följa upp och leverera på strategierna, samt för att rådge bolagen om förbättringar i rapportering, krävs en effektiv tillsyn, som inte ännu kommit på plats. Budgetförslaget förklarar enbart att bolagen ska förverkliga de sju strategiska delmålen, en generell upprepning av redan fastställd ägarpolicy. Landskapsregeringen måste gå från att prata om målen till att beskriva hur:et. Utvecklings- och hållbarhetsagenda för Åland har funnits i fem år - det börjar bli pinsamt att upprepa målsättningar i evighet.</w:t>
      </w:r>
    </w:p>
    <w:p w14:paraId="24E6C610" w14:textId="77777777" w:rsidR="0057317C" w:rsidRDefault="0057317C">
      <w:pPr>
        <w:pStyle w:val="ANormal"/>
      </w:pPr>
    </w:p>
    <w:p w14:paraId="4432EAD1" w14:textId="4653325A" w:rsidR="0057317C" w:rsidRDefault="00A71653">
      <w:pPr>
        <w:pStyle w:val="ANormal"/>
      </w:pPr>
      <w:r>
        <w:t>En fungerande tillsyn gör det ännu mer självklart för de offentliga bolagen att bygga mer i trä, producera mer förnybar energi, installera teknik för att spara mer vatten och arbeta mer systematiskt med jämställdhet, integration och schyssta arbetsvillkor. Det banar väg för också andra näringslivsaktörer att anamma goda exempel.</w:t>
      </w:r>
    </w:p>
    <w:p w14:paraId="4230DFEB" w14:textId="77777777" w:rsidR="00514927" w:rsidRDefault="00514927">
      <w:pPr>
        <w:pStyle w:val="ANormal"/>
        <w:rPr>
          <w:b/>
        </w:rPr>
      </w:pPr>
    </w:p>
    <w:p w14:paraId="680B096B" w14:textId="77777777" w:rsidR="006627DE" w:rsidRPr="009D5985" w:rsidRDefault="009D5985">
      <w:pPr>
        <w:pStyle w:val="ANormal"/>
        <w:rPr>
          <w:b/>
        </w:rPr>
      </w:pPr>
      <w:r w:rsidRPr="009D5985">
        <w:rPr>
          <w:b/>
        </w:rPr>
        <w:t>FÖRSLAG</w:t>
      </w:r>
    </w:p>
    <w:p w14:paraId="7DC863A5" w14:textId="11A262ED" w:rsidR="00962677" w:rsidRPr="001D42F9" w:rsidRDefault="00BA6D77" w:rsidP="001D42F9">
      <w:pPr>
        <w:pStyle w:val="ANormal"/>
      </w:pPr>
      <w:r>
        <w:tab/>
      </w:r>
    </w:p>
    <w:p w14:paraId="0BA3B079" w14:textId="459F60D7" w:rsidR="00962677" w:rsidRDefault="00FF2835" w:rsidP="00962677">
      <w:pPr>
        <w:pStyle w:val="Klam"/>
      </w:pPr>
      <w:r>
        <w:rPr>
          <w:b/>
        </w:rPr>
        <w:t>Kapitel</w:t>
      </w:r>
      <w:r w:rsidR="00962677">
        <w:rPr>
          <w:b/>
        </w:rPr>
        <w:t xml:space="preserve">: </w:t>
      </w:r>
      <w:r w:rsidR="00962677" w:rsidRPr="00962677">
        <w:t>300 Finansavdelningens område (s. 51)</w:t>
      </w:r>
    </w:p>
    <w:p w14:paraId="150E6EFE" w14:textId="5D65BA55" w:rsidR="00A71653" w:rsidRDefault="005010E2" w:rsidP="001D42F9">
      <w:pPr>
        <w:pStyle w:val="Klam"/>
        <w:rPr>
          <w:b/>
          <w:bCs/>
        </w:rPr>
      </w:pPr>
      <w:r>
        <w:rPr>
          <w:b/>
          <w:bCs/>
        </w:rPr>
        <w:t>Kapitelm</w:t>
      </w:r>
      <w:r w:rsidR="00962677">
        <w:rPr>
          <w:b/>
          <w:bCs/>
        </w:rPr>
        <w:t>otivering:</w:t>
      </w:r>
      <w:r w:rsidR="001D42F9">
        <w:rPr>
          <w:b/>
          <w:bCs/>
        </w:rPr>
        <w:t xml:space="preserve"> </w:t>
      </w:r>
    </w:p>
    <w:p w14:paraId="73E216A0" w14:textId="675F8CDE" w:rsidR="00A71653" w:rsidRPr="00FF2835" w:rsidRDefault="00962677" w:rsidP="001D42F9">
      <w:pPr>
        <w:pStyle w:val="Klam"/>
        <w:rPr>
          <w:bCs/>
          <w:i/>
          <w:iCs/>
        </w:rPr>
      </w:pPr>
      <w:r w:rsidRPr="00FF2835">
        <w:rPr>
          <w:bCs/>
          <w:i/>
          <w:iCs/>
        </w:rPr>
        <w:t xml:space="preserve">Föreslås </w:t>
      </w:r>
      <w:r w:rsidR="00FF2835" w:rsidRPr="00FF2835">
        <w:rPr>
          <w:bCs/>
          <w:i/>
          <w:iCs/>
        </w:rPr>
        <w:t>att texten</w:t>
      </w:r>
      <w:r w:rsidR="00A71653" w:rsidRPr="00FF2835">
        <w:rPr>
          <w:bCs/>
          <w:i/>
          <w:iCs/>
        </w:rPr>
        <w:t>:</w:t>
      </w:r>
      <w:r w:rsidRPr="00FF2835">
        <w:rPr>
          <w:bCs/>
          <w:i/>
          <w:iCs/>
        </w:rPr>
        <w:t xml:space="preserve"> </w:t>
      </w:r>
    </w:p>
    <w:p w14:paraId="7E153FC3" w14:textId="46F11ECB" w:rsidR="00A71653" w:rsidRDefault="00962677" w:rsidP="006B654B">
      <w:pPr>
        <w:pStyle w:val="Klam"/>
        <w:rPr>
          <w:bCs/>
        </w:rPr>
      </w:pPr>
      <w:r w:rsidRPr="00962677">
        <w:rPr>
          <w:bCs/>
        </w:rPr>
        <w:t xml:space="preserve">“Att bolagen ska arbeta för att uppnå de strategiska delmålen i utvecklings- och hållbarhetsagendan” </w:t>
      </w:r>
    </w:p>
    <w:p w14:paraId="7A513B85" w14:textId="2B37200C" w:rsidR="00A71653" w:rsidRPr="006B654B" w:rsidRDefault="00FF2835" w:rsidP="006B654B">
      <w:pPr>
        <w:pStyle w:val="Klam"/>
        <w:rPr>
          <w:bCs/>
          <w:i/>
          <w:iCs/>
        </w:rPr>
      </w:pPr>
      <w:r w:rsidRPr="00FF2835">
        <w:rPr>
          <w:bCs/>
          <w:i/>
          <w:iCs/>
        </w:rPr>
        <w:t xml:space="preserve">ersätts </w:t>
      </w:r>
      <w:r w:rsidR="00962677" w:rsidRPr="00FF2835">
        <w:rPr>
          <w:bCs/>
          <w:i/>
          <w:iCs/>
        </w:rPr>
        <w:t>med:</w:t>
      </w:r>
      <w:r w:rsidR="001D42F9" w:rsidRPr="00FF2835">
        <w:rPr>
          <w:bCs/>
          <w:i/>
          <w:iCs/>
        </w:rPr>
        <w:t xml:space="preserve"> </w:t>
      </w:r>
    </w:p>
    <w:p w14:paraId="6F219B47" w14:textId="4D5683E8" w:rsidR="0057317C" w:rsidRDefault="00962677" w:rsidP="001D42F9">
      <w:pPr>
        <w:pStyle w:val="Klam"/>
      </w:pPr>
      <w:r>
        <w:t xml:space="preserve">“Landskapsregeringen utarbetar en modell för effektiv ägarstyrningstillsyn för att </w:t>
      </w:r>
      <w:r w:rsidR="005010E2">
        <w:t xml:space="preserve">stöda och </w:t>
      </w:r>
      <w:r>
        <w:t>kontrollera de landskapsägda bolagens hållbarhetsarbete enligt ägarstyrningspolicyn.”</w:t>
      </w:r>
    </w:p>
    <w:p w14:paraId="774EDEFD" w14:textId="77777777" w:rsidR="0057317C" w:rsidRDefault="0057317C">
      <w:pPr>
        <w:pStyle w:val="ANormal"/>
      </w:pPr>
    </w:p>
    <w:p w14:paraId="1008295C" w14:textId="77777777" w:rsidR="000B3F00" w:rsidRDefault="000B3F00">
      <w:pPr>
        <w:pStyle w:val="ANormal"/>
      </w:pPr>
    </w:p>
    <w:p w14:paraId="24276C51" w14:textId="2B509C0E" w:rsidR="00CC2901" w:rsidRDefault="00CC2901" w:rsidP="00CC2901">
      <w:pPr>
        <w:pStyle w:val="ANormal"/>
      </w:pPr>
      <w:r>
        <w:t>Mariehamn den 1</w:t>
      </w:r>
      <w:r w:rsidR="001D42F9">
        <w:t>1</w:t>
      </w:r>
      <w:r>
        <w:t xml:space="preserve"> november 2022</w:t>
      </w:r>
    </w:p>
    <w:p w14:paraId="17731441" w14:textId="77777777" w:rsidR="000B3F00" w:rsidRDefault="000B3F00">
      <w:pPr>
        <w:pStyle w:val="ANormal"/>
      </w:pPr>
    </w:p>
    <w:p w14:paraId="126F6148" w14:textId="1BE1D07D" w:rsidR="000B3F00" w:rsidRDefault="000B3F00" w:rsidP="006A6188">
      <w:pPr>
        <w:pStyle w:val="ANormal"/>
      </w:pPr>
    </w:p>
    <w:p w14:paraId="41080661" w14:textId="77777777" w:rsidR="006B654B" w:rsidRDefault="006B654B" w:rsidP="006A6188">
      <w:pPr>
        <w:pStyle w:val="ANormal"/>
      </w:pPr>
    </w:p>
    <w:p w14:paraId="0190D2EF" w14:textId="1C1FBBDF" w:rsidR="00CC2901" w:rsidRDefault="00CC2901" w:rsidP="006A6188">
      <w:pPr>
        <w:pStyle w:val="ANormal"/>
      </w:pPr>
      <w:r w:rsidRPr="001F13E2">
        <w:t>Simon Holmström</w:t>
      </w:r>
      <w:r w:rsidR="006B654B">
        <w:tab/>
      </w:r>
      <w:r w:rsidR="006B654B">
        <w:tab/>
      </w:r>
      <w:r w:rsidR="006B654B">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455D" w14:textId="77777777" w:rsidR="00FC7C45" w:rsidRDefault="00FC7C45">
      <w:r>
        <w:separator/>
      </w:r>
    </w:p>
  </w:endnote>
  <w:endnote w:type="continuationSeparator" w:id="0">
    <w:p w14:paraId="69D32413" w14:textId="77777777" w:rsidR="00FC7C45" w:rsidRDefault="00FC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EC4D"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C870" w14:textId="77777777" w:rsidR="00FC7C45" w:rsidRDefault="00FC7C45">
      <w:r>
        <w:separator/>
      </w:r>
    </w:p>
  </w:footnote>
  <w:footnote w:type="continuationSeparator" w:id="0">
    <w:p w14:paraId="5D9384F5" w14:textId="77777777" w:rsidR="00FC7C45" w:rsidRDefault="00FC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DD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F5155D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CF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E1551"/>
    <w:rsid w:val="001120C3"/>
    <w:rsid w:val="001172B6"/>
    <w:rsid w:val="0012085E"/>
    <w:rsid w:val="001D42F9"/>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010E2"/>
    <w:rsid w:val="00514927"/>
    <w:rsid w:val="00552E06"/>
    <w:rsid w:val="0057317C"/>
    <w:rsid w:val="005D40EA"/>
    <w:rsid w:val="00631AE8"/>
    <w:rsid w:val="00633910"/>
    <w:rsid w:val="00656215"/>
    <w:rsid w:val="006627DE"/>
    <w:rsid w:val="006A6188"/>
    <w:rsid w:val="006B654B"/>
    <w:rsid w:val="006C3C1B"/>
    <w:rsid w:val="006E58C9"/>
    <w:rsid w:val="007966EF"/>
    <w:rsid w:val="00854DB2"/>
    <w:rsid w:val="008D37F7"/>
    <w:rsid w:val="00935A18"/>
    <w:rsid w:val="00962677"/>
    <w:rsid w:val="0098790F"/>
    <w:rsid w:val="009D5985"/>
    <w:rsid w:val="00A06E21"/>
    <w:rsid w:val="00A16986"/>
    <w:rsid w:val="00A4139F"/>
    <w:rsid w:val="00A71653"/>
    <w:rsid w:val="00A716AD"/>
    <w:rsid w:val="00AB47CC"/>
    <w:rsid w:val="00AF1DF4"/>
    <w:rsid w:val="00AF314A"/>
    <w:rsid w:val="00B13082"/>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C7C45"/>
    <w:rsid w:val="00FF2835"/>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2473B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2022-11-11T09:09:00Z</cp:lastPrinted>
  <dcterms:created xsi:type="dcterms:W3CDTF">2022-11-11T13:11:00Z</dcterms:created>
  <dcterms:modified xsi:type="dcterms:W3CDTF">2022-11-11T13:11:00Z</dcterms:modified>
</cp:coreProperties>
</file>