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DBC3613" w14:textId="77777777">
        <w:trPr>
          <w:cantSplit/>
          <w:trHeight w:val="20"/>
        </w:trPr>
        <w:tc>
          <w:tcPr>
            <w:tcW w:w="861" w:type="dxa"/>
            <w:vMerge w:val="restart"/>
          </w:tcPr>
          <w:p w14:paraId="3E187118" w14:textId="77777777" w:rsidR="000B3F00" w:rsidRDefault="001C21B0">
            <w:pPr>
              <w:pStyle w:val="xLedtext"/>
              <w:rPr>
                <w:noProof/>
              </w:rPr>
            </w:pPr>
            <w:bookmarkStart w:id="0" w:name="_top"/>
            <w:bookmarkEnd w:id="0"/>
            <w:r>
              <w:rPr>
                <w:noProof/>
                <w:lang w:val="sv-FI" w:eastAsia="sv-FI"/>
              </w:rPr>
              <w:drawing>
                <wp:inline distT="0" distB="0" distL="0" distR="0" wp14:anchorId="57E22DE7" wp14:editId="1B07E4D7">
                  <wp:extent cx="474345" cy="685800"/>
                  <wp:effectExtent l="0" t="0" r="190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685800"/>
                          </a:xfrm>
                          <a:prstGeom prst="rect">
                            <a:avLst/>
                          </a:prstGeom>
                          <a:noFill/>
                          <a:ln>
                            <a:noFill/>
                          </a:ln>
                        </pic:spPr>
                      </pic:pic>
                    </a:graphicData>
                  </a:graphic>
                </wp:inline>
              </w:drawing>
            </w:r>
          </w:p>
        </w:tc>
        <w:tc>
          <w:tcPr>
            <w:tcW w:w="8736" w:type="dxa"/>
            <w:gridSpan w:val="3"/>
            <w:vAlign w:val="bottom"/>
          </w:tcPr>
          <w:p w14:paraId="4AB786D3" w14:textId="77777777" w:rsidR="000B3F00" w:rsidRDefault="001C21B0">
            <w:pPr>
              <w:pStyle w:val="xMellanrum"/>
            </w:pPr>
            <w:r>
              <w:rPr>
                <w:noProof/>
                <w:lang w:val="sv-FI" w:eastAsia="sv-FI"/>
              </w:rPr>
              <w:drawing>
                <wp:inline distT="0" distB="0" distL="0" distR="0" wp14:anchorId="18E2D17E" wp14:editId="508B89E4">
                  <wp:extent cx="46355" cy="4635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0B3F00" w14:paraId="18683E1A" w14:textId="77777777">
        <w:trPr>
          <w:cantSplit/>
          <w:trHeight w:val="299"/>
        </w:trPr>
        <w:tc>
          <w:tcPr>
            <w:tcW w:w="861" w:type="dxa"/>
            <w:vMerge/>
          </w:tcPr>
          <w:p w14:paraId="3873668C" w14:textId="77777777" w:rsidR="000B3F00" w:rsidRDefault="000B3F00">
            <w:pPr>
              <w:pStyle w:val="xLedtext"/>
            </w:pPr>
          </w:p>
        </w:tc>
        <w:tc>
          <w:tcPr>
            <w:tcW w:w="4448" w:type="dxa"/>
            <w:vAlign w:val="bottom"/>
          </w:tcPr>
          <w:p w14:paraId="3E31D536" w14:textId="77777777" w:rsidR="000B3F00" w:rsidRDefault="000B3F00">
            <w:pPr>
              <w:pStyle w:val="xAvsandare1"/>
            </w:pPr>
            <w:r>
              <w:t>Ålands lagting</w:t>
            </w:r>
          </w:p>
        </w:tc>
        <w:tc>
          <w:tcPr>
            <w:tcW w:w="4288" w:type="dxa"/>
            <w:gridSpan w:val="2"/>
            <w:vAlign w:val="bottom"/>
          </w:tcPr>
          <w:p w14:paraId="18CD55FB" w14:textId="1F69BB8D" w:rsidR="000B3F00" w:rsidRDefault="004E5F9B" w:rsidP="001C21B0">
            <w:pPr>
              <w:pStyle w:val="xDokTypNr"/>
            </w:pPr>
            <w:r>
              <w:t xml:space="preserve">SPÖRSMÅL </w:t>
            </w:r>
            <w:r w:rsidR="00935A18">
              <w:t xml:space="preserve">nr </w:t>
            </w:r>
            <w:r w:rsidR="00AB3744">
              <w:t xml:space="preserve"> </w:t>
            </w:r>
            <w:r w:rsidR="00795988">
              <w:t>1</w:t>
            </w:r>
            <w:r w:rsidR="00935A18">
              <w:t>/20</w:t>
            </w:r>
            <w:r w:rsidR="00615E9B">
              <w:t>2</w:t>
            </w:r>
            <w:r w:rsidR="00795988">
              <w:t>1</w:t>
            </w:r>
            <w:r w:rsidR="00935A18">
              <w:t>-20</w:t>
            </w:r>
            <w:r w:rsidR="00AB3744">
              <w:t>2</w:t>
            </w:r>
            <w:r w:rsidR="00795988">
              <w:t>2</w:t>
            </w:r>
          </w:p>
        </w:tc>
      </w:tr>
      <w:tr w:rsidR="000B3F00" w14:paraId="04BDD6D3" w14:textId="77777777">
        <w:trPr>
          <w:cantSplit/>
          <w:trHeight w:val="238"/>
        </w:trPr>
        <w:tc>
          <w:tcPr>
            <w:tcW w:w="861" w:type="dxa"/>
            <w:vMerge/>
          </w:tcPr>
          <w:p w14:paraId="72231C98" w14:textId="77777777" w:rsidR="000B3F00" w:rsidRDefault="000B3F00">
            <w:pPr>
              <w:pStyle w:val="xLedtext"/>
            </w:pPr>
          </w:p>
        </w:tc>
        <w:tc>
          <w:tcPr>
            <w:tcW w:w="4448" w:type="dxa"/>
            <w:vAlign w:val="bottom"/>
          </w:tcPr>
          <w:p w14:paraId="480CF96A" w14:textId="77777777" w:rsidR="000B3F00" w:rsidRDefault="000B3F00">
            <w:pPr>
              <w:pStyle w:val="xLedtext"/>
            </w:pPr>
            <w:r>
              <w:t xml:space="preserve">Lagtingsledamot </w:t>
            </w:r>
          </w:p>
        </w:tc>
        <w:tc>
          <w:tcPr>
            <w:tcW w:w="1725" w:type="dxa"/>
            <w:vAlign w:val="bottom"/>
          </w:tcPr>
          <w:p w14:paraId="34C93DA3" w14:textId="77777777" w:rsidR="000B3F00" w:rsidRDefault="000B3F00">
            <w:pPr>
              <w:pStyle w:val="xLedtext"/>
            </w:pPr>
            <w:r>
              <w:t>Datum</w:t>
            </w:r>
          </w:p>
        </w:tc>
        <w:tc>
          <w:tcPr>
            <w:tcW w:w="2563" w:type="dxa"/>
            <w:vAlign w:val="bottom"/>
          </w:tcPr>
          <w:p w14:paraId="274E5FCC" w14:textId="77777777" w:rsidR="000B3F00" w:rsidRDefault="000B3F00">
            <w:pPr>
              <w:pStyle w:val="xLedtext"/>
            </w:pPr>
          </w:p>
        </w:tc>
      </w:tr>
      <w:tr w:rsidR="000B3F00" w14:paraId="4BA8F065" w14:textId="77777777">
        <w:trPr>
          <w:cantSplit/>
          <w:trHeight w:val="238"/>
        </w:trPr>
        <w:tc>
          <w:tcPr>
            <w:tcW w:w="861" w:type="dxa"/>
            <w:vMerge/>
          </w:tcPr>
          <w:p w14:paraId="01E71B99" w14:textId="77777777" w:rsidR="000B3F00" w:rsidRDefault="000B3F00">
            <w:pPr>
              <w:pStyle w:val="xAvsandare2"/>
            </w:pPr>
          </w:p>
        </w:tc>
        <w:tc>
          <w:tcPr>
            <w:tcW w:w="4448" w:type="dxa"/>
            <w:vAlign w:val="center"/>
          </w:tcPr>
          <w:p w14:paraId="1A1A5FE0" w14:textId="77777777" w:rsidR="000B3F00" w:rsidRDefault="00AB3744">
            <w:pPr>
              <w:pStyle w:val="xAvsandare2"/>
            </w:pPr>
            <w:r w:rsidRPr="00AB3744">
              <w:t>Ingrid Zetterman</w:t>
            </w:r>
            <w:r w:rsidR="00445F3F">
              <w:t xml:space="preserve"> m.fl.</w:t>
            </w:r>
          </w:p>
        </w:tc>
        <w:tc>
          <w:tcPr>
            <w:tcW w:w="1725" w:type="dxa"/>
            <w:vAlign w:val="center"/>
          </w:tcPr>
          <w:p w14:paraId="00DCDD10" w14:textId="0588E8F2" w:rsidR="000B3F00" w:rsidRDefault="00AB3744" w:rsidP="0012085E">
            <w:pPr>
              <w:pStyle w:val="xDatum1"/>
            </w:pPr>
            <w:r w:rsidRPr="00AB3744">
              <w:t>2022-06-2</w:t>
            </w:r>
            <w:r w:rsidR="00896238">
              <w:t>7</w:t>
            </w:r>
          </w:p>
        </w:tc>
        <w:tc>
          <w:tcPr>
            <w:tcW w:w="2563" w:type="dxa"/>
            <w:vAlign w:val="center"/>
          </w:tcPr>
          <w:p w14:paraId="34195A46" w14:textId="77777777" w:rsidR="000B3F00" w:rsidRDefault="000B3F00">
            <w:pPr>
              <w:pStyle w:val="xBeteckning1"/>
            </w:pPr>
          </w:p>
        </w:tc>
      </w:tr>
      <w:tr w:rsidR="000B3F00" w14:paraId="30BA6BFC" w14:textId="77777777">
        <w:trPr>
          <w:cantSplit/>
          <w:trHeight w:val="238"/>
        </w:trPr>
        <w:tc>
          <w:tcPr>
            <w:tcW w:w="861" w:type="dxa"/>
            <w:vMerge/>
          </w:tcPr>
          <w:p w14:paraId="2B1B242D" w14:textId="77777777" w:rsidR="000B3F00" w:rsidRDefault="000B3F00">
            <w:pPr>
              <w:pStyle w:val="xLedtext"/>
            </w:pPr>
          </w:p>
        </w:tc>
        <w:tc>
          <w:tcPr>
            <w:tcW w:w="4448" w:type="dxa"/>
            <w:vAlign w:val="bottom"/>
          </w:tcPr>
          <w:p w14:paraId="4B47AD76" w14:textId="77777777" w:rsidR="000B3F00" w:rsidRDefault="000B3F00">
            <w:pPr>
              <w:pStyle w:val="xLedtext"/>
            </w:pPr>
          </w:p>
        </w:tc>
        <w:tc>
          <w:tcPr>
            <w:tcW w:w="1725" w:type="dxa"/>
            <w:vAlign w:val="bottom"/>
          </w:tcPr>
          <w:p w14:paraId="17D65CEA" w14:textId="77777777" w:rsidR="000B3F00" w:rsidRDefault="000B3F00">
            <w:pPr>
              <w:pStyle w:val="xLedtext"/>
            </w:pPr>
          </w:p>
        </w:tc>
        <w:tc>
          <w:tcPr>
            <w:tcW w:w="2563" w:type="dxa"/>
            <w:vAlign w:val="bottom"/>
          </w:tcPr>
          <w:p w14:paraId="15B736B5" w14:textId="77777777" w:rsidR="000B3F00" w:rsidRDefault="000B3F00">
            <w:pPr>
              <w:pStyle w:val="xLedtext"/>
            </w:pPr>
          </w:p>
        </w:tc>
      </w:tr>
      <w:tr w:rsidR="000B3F00" w14:paraId="78883B10" w14:textId="77777777">
        <w:trPr>
          <w:cantSplit/>
          <w:trHeight w:val="238"/>
        </w:trPr>
        <w:tc>
          <w:tcPr>
            <w:tcW w:w="861" w:type="dxa"/>
            <w:vMerge/>
            <w:tcBorders>
              <w:bottom w:val="single" w:sz="4" w:space="0" w:color="auto"/>
            </w:tcBorders>
          </w:tcPr>
          <w:p w14:paraId="7ACD7F28" w14:textId="77777777" w:rsidR="000B3F00" w:rsidRDefault="000B3F00">
            <w:pPr>
              <w:pStyle w:val="xAvsandare3"/>
            </w:pPr>
          </w:p>
        </w:tc>
        <w:tc>
          <w:tcPr>
            <w:tcW w:w="4448" w:type="dxa"/>
            <w:tcBorders>
              <w:bottom w:val="single" w:sz="4" w:space="0" w:color="auto"/>
            </w:tcBorders>
            <w:vAlign w:val="center"/>
          </w:tcPr>
          <w:p w14:paraId="38940EDA" w14:textId="77777777" w:rsidR="000B3F00" w:rsidRDefault="000B3F00">
            <w:pPr>
              <w:pStyle w:val="xAvsandare3"/>
            </w:pPr>
          </w:p>
        </w:tc>
        <w:tc>
          <w:tcPr>
            <w:tcW w:w="1725" w:type="dxa"/>
            <w:tcBorders>
              <w:bottom w:val="single" w:sz="4" w:space="0" w:color="auto"/>
            </w:tcBorders>
            <w:vAlign w:val="center"/>
          </w:tcPr>
          <w:p w14:paraId="230A9BA3" w14:textId="77777777" w:rsidR="000B3F00" w:rsidRDefault="000B3F00">
            <w:pPr>
              <w:pStyle w:val="xDatum2"/>
            </w:pPr>
          </w:p>
        </w:tc>
        <w:tc>
          <w:tcPr>
            <w:tcW w:w="2563" w:type="dxa"/>
            <w:tcBorders>
              <w:bottom w:val="single" w:sz="4" w:space="0" w:color="auto"/>
            </w:tcBorders>
            <w:vAlign w:val="center"/>
          </w:tcPr>
          <w:p w14:paraId="690178E8" w14:textId="77777777" w:rsidR="000B3F00" w:rsidRDefault="000B3F00">
            <w:pPr>
              <w:pStyle w:val="xBeteckning2"/>
            </w:pPr>
          </w:p>
        </w:tc>
      </w:tr>
      <w:tr w:rsidR="000B3F00" w14:paraId="46267D83" w14:textId="77777777">
        <w:trPr>
          <w:cantSplit/>
          <w:trHeight w:val="238"/>
        </w:trPr>
        <w:tc>
          <w:tcPr>
            <w:tcW w:w="861" w:type="dxa"/>
            <w:tcBorders>
              <w:top w:val="single" w:sz="4" w:space="0" w:color="auto"/>
            </w:tcBorders>
            <w:vAlign w:val="bottom"/>
          </w:tcPr>
          <w:p w14:paraId="1D4ECC67" w14:textId="77777777" w:rsidR="000B3F00" w:rsidRDefault="000B3F00">
            <w:pPr>
              <w:pStyle w:val="xLedtext"/>
            </w:pPr>
          </w:p>
        </w:tc>
        <w:tc>
          <w:tcPr>
            <w:tcW w:w="4448" w:type="dxa"/>
            <w:tcBorders>
              <w:top w:val="single" w:sz="4" w:space="0" w:color="auto"/>
            </w:tcBorders>
            <w:vAlign w:val="bottom"/>
          </w:tcPr>
          <w:p w14:paraId="73043AFF" w14:textId="77777777" w:rsidR="000B3F00" w:rsidRDefault="000B3F00">
            <w:pPr>
              <w:pStyle w:val="xLedtext"/>
            </w:pPr>
          </w:p>
        </w:tc>
        <w:tc>
          <w:tcPr>
            <w:tcW w:w="4288" w:type="dxa"/>
            <w:gridSpan w:val="2"/>
            <w:tcBorders>
              <w:top w:val="single" w:sz="4" w:space="0" w:color="auto"/>
            </w:tcBorders>
            <w:vAlign w:val="bottom"/>
          </w:tcPr>
          <w:p w14:paraId="04582F98" w14:textId="77777777" w:rsidR="000B3F00" w:rsidRDefault="000B3F00">
            <w:pPr>
              <w:pStyle w:val="xLedtext"/>
            </w:pPr>
          </w:p>
        </w:tc>
      </w:tr>
      <w:tr w:rsidR="000B3F00" w14:paraId="105AE351" w14:textId="77777777">
        <w:trPr>
          <w:cantSplit/>
          <w:trHeight w:val="238"/>
        </w:trPr>
        <w:tc>
          <w:tcPr>
            <w:tcW w:w="861" w:type="dxa"/>
          </w:tcPr>
          <w:p w14:paraId="4DA9D345" w14:textId="77777777" w:rsidR="000B3F00" w:rsidRDefault="000B3F00">
            <w:pPr>
              <w:pStyle w:val="xCelltext"/>
            </w:pPr>
          </w:p>
        </w:tc>
        <w:tc>
          <w:tcPr>
            <w:tcW w:w="4448" w:type="dxa"/>
            <w:vMerge w:val="restart"/>
          </w:tcPr>
          <w:p w14:paraId="071ADF41" w14:textId="77777777" w:rsidR="000B3F00" w:rsidRDefault="000B3F00">
            <w:pPr>
              <w:pStyle w:val="xMottagare1"/>
            </w:pPr>
            <w:r>
              <w:t>Till Ålands lagting</w:t>
            </w:r>
          </w:p>
        </w:tc>
        <w:tc>
          <w:tcPr>
            <w:tcW w:w="4288" w:type="dxa"/>
            <w:gridSpan w:val="2"/>
            <w:vMerge w:val="restart"/>
          </w:tcPr>
          <w:p w14:paraId="2CF36448" w14:textId="77777777" w:rsidR="000B3F00" w:rsidRDefault="000B3F00">
            <w:pPr>
              <w:pStyle w:val="xMottagare1"/>
              <w:tabs>
                <w:tab w:val="left" w:pos="2349"/>
              </w:tabs>
            </w:pPr>
          </w:p>
        </w:tc>
      </w:tr>
      <w:tr w:rsidR="000B3F00" w14:paraId="56582D0A" w14:textId="77777777">
        <w:trPr>
          <w:cantSplit/>
          <w:trHeight w:val="238"/>
        </w:trPr>
        <w:tc>
          <w:tcPr>
            <w:tcW w:w="861" w:type="dxa"/>
          </w:tcPr>
          <w:p w14:paraId="09CF6702" w14:textId="77777777" w:rsidR="000B3F00" w:rsidRDefault="000B3F00">
            <w:pPr>
              <w:pStyle w:val="xCelltext"/>
            </w:pPr>
          </w:p>
        </w:tc>
        <w:tc>
          <w:tcPr>
            <w:tcW w:w="4448" w:type="dxa"/>
            <w:vMerge/>
            <w:vAlign w:val="center"/>
          </w:tcPr>
          <w:p w14:paraId="74AF5D43" w14:textId="77777777" w:rsidR="000B3F00" w:rsidRDefault="000B3F00">
            <w:pPr>
              <w:pStyle w:val="xCelltext"/>
            </w:pPr>
          </w:p>
        </w:tc>
        <w:tc>
          <w:tcPr>
            <w:tcW w:w="4288" w:type="dxa"/>
            <w:gridSpan w:val="2"/>
            <w:vMerge/>
            <w:vAlign w:val="center"/>
          </w:tcPr>
          <w:p w14:paraId="0699D39F" w14:textId="77777777" w:rsidR="000B3F00" w:rsidRDefault="000B3F00">
            <w:pPr>
              <w:pStyle w:val="xCelltext"/>
            </w:pPr>
          </w:p>
        </w:tc>
      </w:tr>
      <w:tr w:rsidR="000B3F00" w14:paraId="4CFF2398" w14:textId="77777777">
        <w:trPr>
          <w:cantSplit/>
          <w:trHeight w:val="238"/>
        </w:trPr>
        <w:tc>
          <w:tcPr>
            <w:tcW w:w="861" w:type="dxa"/>
          </w:tcPr>
          <w:p w14:paraId="0FC4ADE8" w14:textId="77777777" w:rsidR="000B3F00" w:rsidRDefault="000B3F00">
            <w:pPr>
              <w:pStyle w:val="xCelltext"/>
            </w:pPr>
          </w:p>
        </w:tc>
        <w:tc>
          <w:tcPr>
            <w:tcW w:w="4448" w:type="dxa"/>
            <w:vMerge/>
            <w:vAlign w:val="center"/>
          </w:tcPr>
          <w:p w14:paraId="07504586" w14:textId="77777777" w:rsidR="000B3F00" w:rsidRDefault="000B3F00">
            <w:pPr>
              <w:pStyle w:val="xCelltext"/>
            </w:pPr>
          </w:p>
        </w:tc>
        <w:tc>
          <w:tcPr>
            <w:tcW w:w="4288" w:type="dxa"/>
            <w:gridSpan w:val="2"/>
            <w:vMerge/>
            <w:vAlign w:val="center"/>
          </w:tcPr>
          <w:p w14:paraId="2D87C78C" w14:textId="77777777" w:rsidR="000B3F00" w:rsidRDefault="000B3F00">
            <w:pPr>
              <w:pStyle w:val="xCelltext"/>
            </w:pPr>
          </w:p>
        </w:tc>
      </w:tr>
      <w:tr w:rsidR="000B3F00" w14:paraId="12ECD3E5" w14:textId="77777777">
        <w:trPr>
          <w:cantSplit/>
          <w:trHeight w:val="238"/>
        </w:trPr>
        <w:tc>
          <w:tcPr>
            <w:tcW w:w="861" w:type="dxa"/>
          </w:tcPr>
          <w:p w14:paraId="730560F9" w14:textId="77777777" w:rsidR="000B3F00" w:rsidRDefault="000B3F00">
            <w:pPr>
              <w:pStyle w:val="xCelltext"/>
            </w:pPr>
          </w:p>
        </w:tc>
        <w:tc>
          <w:tcPr>
            <w:tcW w:w="4448" w:type="dxa"/>
            <w:vMerge/>
            <w:vAlign w:val="center"/>
          </w:tcPr>
          <w:p w14:paraId="306619BC" w14:textId="77777777" w:rsidR="000B3F00" w:rsidRDefault="000B3F00">
            <w:pPr>
              <w:pStyle w:val="xCelltext"/>
            </w:pPr>
          </w:p>
        </w:tc>
        <w:tc>
          <w:tcPr>
            <w:tcW w:w="4288" w:type="dxa"/>
            <w:gridSpan w:val="2"/>
            <w:vMerge/>
            <w:vAlign w:val="center"/>
          </w:tcPr>
          <w:p w14:paraId="57F5FCB7" w14:textId="77777777" w:rsidR="000B3F00" w:rsidRDefault="000B3F00">
            <w:pPr>
              <w:pStyle w:val="xCelltext"/>
            </w:pPr>
          </w:p>
        </w:tc>
      </w:tr>
      <w:tr w:rsidR="000B3F00" w14:paraId="0ABCAC65" w14:textId="77777777">
        <w:trPr>
          <w:cantSplit/>
          <w:trHeight w:val="238"/>
        </w:trPr>
        <w:tc>
          <w:tcPr>
            <w:tcW w:w="861" w:type="dxa"/>
          </w:tcPr>
          <w:p w14:paraId="2289C2BF" w14:textId="77777777" w:rsidR="000B3F00" w:rsidRDefault="000B3F00">
            <w:pPr>
              <w:pStyle w:val="xCelltext"/>
            </w:pPr>
          </w:p>
        </w:tc>
        <w:tc>
          <w:tcPr>
            <w:tcW w:w="4448" w:type="dxa"/>
            <w:vMerge/>
            <w:vAlign w:val="center"/>
          </w:tcPr>
          <w:p w14:paraId="1A00E8F7" w14:textId="77777777" w:rsidR="000B3F00" w:rsidRDefault="000B3F00">
            <w:pPr>
              <w:pStyle w:val="xCelltext"/>
            </w:pPr>
          </w:p>
        </w:tc>
        <w:tc>
          <w:tcPr>
            <w:tcW w:w="4288" w:type="dxa"/>
            <w:gridSpan w:val="2"/>
            <w:vMerge/>
            <w:vAlign w:val="center"/>
          </w:tcPr>
          <w:p w14:paraId="2FF5FB76" w14:textId="77777777" w:rsidR="000B3F00" w:rsidRDefault="000B3F00">
            <w:pPr>
              <w:pStyle w:val="xCelltext"/>
            </w:pPr>
          </w:p>
        </w:tc>
      </w:tr>
    </w:tbl>
    <w:p w14:paraId="032E5FF5"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523F580" w14:textId="77777777" w:rsidR="000B3F00" w:rsidRDefault="00AB3744">
      <w:pPr>
        <w:pStyle w:val="ArendeRubrik"/>
      </w:pPr>
      <w:r w:rsidRPr="00AB3744">
        <w:t>Försumlighet av risk- och skadehantering med stora ekonomiska påföljder</w:t>
      </w:r>
    </w:p>
    <w:p w14:paraId="6F8DEB84" w14:textId="77777777" w:rsidR="000B3F00" w:rsidRDefault="000B3F00">
      <w:pPr>
        <w:pStyle w:val="ANormal"/>
      </w:pPr>
    </w:p>
    <w:p w14:paraId="32912AC1" w14:textId="77777777" w:rsidR="000B3F00" w:rsidRDefault="000B3F00">
      <w:pPr>
        <w:pStyle w:val="ANormal"/>
      </w:pPr>
    </w:p>
    <w:p w14:paraId="0621F513" w14:textId="77777777" w:rsidR="001C21B0" w:rsidRDefault="00AB3744" w:rsidP="00AB3744">
      <w:pPr>
        <w:pStyle w:val="ANormal"/>
        <w:rPr>
          <w:rFonts w:ascii="Calibri" w:hAnsi="Calibri"/>
          <w:szCs w:val="22"/>
        </w:rPr>
      </w:pPr>
      <w:r w:rsidRPr="00AB3744">
        <w:rPr>
          <w:bdr w:val="none" w:sz="0" w:space="0" w:color="auto" w:frame="1"/>
        </w:rPr>
        <w:t>Landskapsregeringen (LR) har av Ålands tingsrätt den 16 juni 2022 dömts för avtalsbrott med påföljande skadestånd om 10,5 miljoner euro jämte ränta. Tingsrättens slutsatser är ytterst besvärande;</w:t>
      </w:r>
    </w:p>
    <w:p w14:paraId="5FC38DE7" w14:textId="77777777" w:rsidR="003C4302" w:rsidRDefault="003C4302">
      <w:pPr>
        <w:pStyle w:val="ANormal"/>
      </w:pPr>
    </w:p>
    <w:p w14:paraId="6C27B301" w14:textId="77777777" w:rsidR="003C4302" w:rsidRDefault="00FE5A8B" w:rsidP="00FE5A8B">
      <w:pPr>
        <w:pStyle w:val="ANormal"/>
        <w:ind w:left="283"/>
      </w:pPr>
      <w:r>
        <w:t>Tingsrätten sammanfattar bakgrunden genom att konstatera att kortruttsprojektet inleddes 2011 och hade ett brett parlamentariskt stöd. Dessutom, så sent som våren 2017 inlämnade nuvarande lantråd Thörnroos, då som en del av oppositionen, en åtgärdsmotion i vilken föreslås att lagtinget uppmanar LR att omgående ge det privata näringslivet möjlighet till en totalentreprenad för byggnation av ett modernt miljösmart fartyg samt driften av detsamma under en tidsperiod om minst 10 år. Finans- och näringsutskottet skrev då i sitt betänkande att medel upptagits för ett förnyande av tonnaget i enlighet med den linje som motionären föreslog. Nämligen att anbud ska begäras in på en totalentreprenad innehållande en hybridfärja baserad på eldrift för Föglölinjen.</w:t>
      </w:r>
    </w:p>
    <w:p w14:paraId="4A0B1045" w14:textId="77777777" w:rsidR="003C4302" w:rsidRDefault="003C4302" w:rsidP="00FE5A8B">
      <w:pPr>
        <w:pStyle w:val="ANormal"/>
        <w:ind w:left="283"/>
      </w:pPr>
    </w:p>
    <w:p w14:paraId="257BF7EA" w14:textId="77777777" w:rsidR="003C4302" w:rsidRDefault="00FE5A8B" w:rsidP="00FE5A8B">
      <w:pPr>
        <w:pStyle w:val="ANormal"/>
        <w:ind w:left="283"/>
      </w:pPr>
      <w:r>
        <w:t>LR:s uppfattning är och har varit att en uppsägning av avtalet är ett avtalsbrott. Avtalet är ett privaträttsligt avtal som grundar sig på den givna fullmakten som lagtinget, ostridigt, till dags dato inte återtagit.</w:t>
      </w:r>
    </w:p>
    <w:p w14:paraId="1FE2A579" w14:textId="77777777" w:rsidR="003C4302" w:rsidRDefault="003C4302" w:rsidP="00FE5A8B">
      <w:pPr>
        <w:pStyle w:val="ANormal"/>
        <w:ind w:left="283"/>
      </w:pPr>
    </w:p>
    <w:p w14:paraId="54F2E826" w14:textId="77777777" w:rsidR="003C4302" w:rsidRDefault="00FE5A8B" w:rsidP="00FE5A8B">
      <w:pPr>
        <w:pStyle w:val="ANormal"/>
        <w:ind w:left="283"/>
      </w:pPr>
      <w:r>
        <w:t>LR påstår, enligt domen, missvisande att man undersökt möjligheterna att i samförstånd få avtalet att upphöra i förtid. LR försökte de facto omförhandla avtalet genom att hänvisa till dröjsmål. LR förslog en senareläggning av trafiken till Föglö. I gällande regeringsprogram anges att avsikten var att omförhandla avtalet med hybridfärjan. LR meddelade att man ville omförhandla på grund av att bron och tillfartsvägar bedömdes bli försenade. LR uppgav då att man ville diskutera olika möjligheter att hantera följderna av dröjsmålet. En knapp månad senare meddelar LR att man ändrat sig och nu ville häva avtalet. LR påstår missvisande att konsortiet inte ville föra diskussioner innan LR sagt upp avtalet. Konsortiet lade fram ett förlikningsbud 10 månader senare. LR bemödade sig inte med att svara över huvud taget på erbjudandet om förlikningsförslag och förhandling. LR har, tvärtemot käranden, inte handlat enligt lojalitetsplikten. LR är Ålands högsta verkställande myndighet. En aktör som har uppfattats som en pålitlig och trovärdig avtalspart. Tingsrätten redogör att politisk debatt ska särskiljas från privaträttsliga avtal. Det är inte möjligt att ensidigt ändra på innehållet i ett ingånget avtal enligt vad som passar denne bäst vid respektive tidpunkt. För övrigt försökte käranden begränsa LR:s skadeståndsskyldighet.</w:t>
      </w:r>
    </w:p>
    <w:p w14:paraId="05C0E7CE" w14:textId="77777777" w:rsidR="003C4302" w:rsidRDefault="003C4302">
      <w:pPr>
        <w:pStyle w:val="ANormal"/>
      </w:pPr>
    </w:p>
    <w:p w14:paraId="54896FD3" w14:textId="77777777" w:rsidR="003C4302" w:rsidRDefault="00FE5A8B">
      <w:pPr>
        <w:pStyle w:val="ANormal"/>
      </w:pPr>
      <w:r>
        <w:t xml:space="preserve">LR verkar således varken ha gjort riskbedömningar eller skademinimeringar. LR borde ha föreslagit att lagtinget skulle dra tillbaka fullmakten för driften </w:t>
      </w:r>
      <w:r>
        <w:lastRenderedPageBreak/>
        <w:t>och elhybriden med en trovärdig motivering. Vidare inlett förhandlingar med konsortiet kring alternativa och ur båda parters synvinkel godtagbara lösningar. Det skulle även ha inneburit en risk för en domstolsprocess av tidigare anbudsgivare men med möjlighet till både lägre skadestånd samt en ny miljövänlig färja.</w:t>
      </w:r>
    </w:p>
    <w:p w14:paraId="3793CF04" w14:textId="77777777" w:rsidR="003C4302" w:rsidRDefault="003C4302">
      <w:pPr>
        <w:pStyle w:val="ANormal"/>
      </w:pPr>
    </w:p>
    <w:p w14:paraId="3C798C5E" w14:textId="77777777" w:rsidR="003C4302" w:rsidRDefault="00FE5A8B">
      <w:pPr>
        <w:pStyle w:val="ANormal"/>
      </w:pPr>
      <w:r>
        <w:t>LR anmäler nu missnöje med tingsrättens dom samt indikerar ett överklagande till nästa instans. En överklagan kan resultera i såväl högre som lägre skadestånd men kommer garanterat att leda till utökade ränte- och juristkostnader. Det vill säga ett högriskprojekt. Undertecknade utgår från att domen analyseras noga och att LR biträds av juridisk samt övrig sakkunskap samt fattar det beslut som är bäst för ålänningarna, inte regeringspartierna.</w:t>
      </w:r>
    </w:p>
    <w:p w14:paraId="1E0AC9AB" w14:textId="77777777" w:rsidR="003C4302" w:rsidRDefault="003C4302">
      <w:pPr>
        <w:pStyle w:val="ANormal"/>
      </w:pPr>
    </w:p>
    <w:p w14:paraId="1EE75E98" w14:textId="77777777" w:rsidR="003C4302" w:rsidRDefault="00FE5A8B">
      <w:pPr>
        <w:pStyle w:val="ANormal"/>
      </w:pPr>
      <w:r>
        <w:t>Allt medan självstyrelsepolitiken avgörs i statliga domstolar havererar och utarmas skärgårdstrafiken allt mer. Nu måste, i skyndsam och prioriterad ordning, all fokus sättas på att minimera den ekonomiska skadan för ålänningarna och stärka skärgårdstrafikens grundförutsättningar.</w:t>
      </w:r>
    </w:p>
    <w:p w14:paraId="2D24ACE9" w14:textId="3F433C5A" w:rsidR="003C4302" w:rsidRDefault="003C4302">
      <w:pPr>
        <w:pStyle w:val="ANormal"/>
      </w:pPr>
    </w:p>
    <w:p w14:paraId="116F18F2" w14:textId="6E1CC3FE" w:rsidR="00FE5A8B" w:rsidRDefault="00FE5A8B">
      <w:pPr>
        <w:pStyle w:val="ANormal"/>
      </w:pPr>
    </w:p>
    <w:p w14:paraId="6097DD6F" w14:textId="77777777" w:rsidR="00FE5A8B" w:rsidRDefault="00FE5A8B">
      <w:pPr>
        <w:pStyle w:val="ANormal"/>
      </w:pPr>
    </w:p>
    <w:p w14:paraId="730A2941" w14:textId="77777777" w:rsidR="003C4302" w:rsidRDefault="003C4302">
      <w:pPr>
        <w:pStyle w:val="ANormal"/>
      </w:pPr>
    </w:p>
    <w:p w14:paraId="12600B8C" w14:textId="3D16D666" w:rsidR="004E5F9B" w:rsidRDefault="00FE5A8B" w:rsidP="00FE5A8B">
      <w:pPr>
        <w:pStyle w:val="ANormal"/>
      </w:pPr>
      <w:r>
        <w:t>Med hänvisning till ovanstående och med stöd av 37 § lagtingsordningen ställer vi till landskapsregeringen följande spörsmål:</w:t>
      </w:r>
    </w:p>
    <w:p w14:paraId="09A7B2CF" w14:textId="77777777" w:rsidR="004E5F9B" w:rsidRDefault="004E5F9B" w:rsidP="004E5F9B">
      <w:pPr>
        <w:pStyle w:val="ANormal"/>
      </w:pPr>
    </w:p>
    <w:p w14:paraId="28B2556B" w14:textId="77777777" w:rsidR="005C4F66" w:rsidRDefault="005C4F66" w:rsidP="005C4F66">
      <w:pPr>
        <w:pStyle w:val="Klam"/>
      </w:pPr>
    </w:p>
    <w:p w14:paraId="5C83AD15" w14:textId="28214B9E" w:rsidR="001C21B0" w:rsidRDefault="006132C5" w:rsidP="001C21B0">
      <w:pPr>
        <w:pStyle w:val="Klam"/>
        <w:rPr>
          <w:bdr w:val="none" w:sz="0" w:space="0" w:color="auto" w:frame="1"/>
          <w:lang w:val="sv-FI"/>
        </w:rPr>
      </w:pPr>
      <w:r>
        <w:rPr>
          <w:bdr w:val="none" w:sz="0" w:space="0" w:color="auto" w:frame="1"/>
          <w:lang w:val="sv-FI"/>
        </w:rPr>
        <w:t>Varför</w:t>
      </w:r>
      <w:r w:rsidR="00AB3744" w:rsidRPr="00FE5A8B">
        <w:rPr>
          <w:bdr w:val="none" w:sz="0" w:space="0" w:color="auto" w:frame="1"/>
          <w:lang w:val="sv-FI"/>
        </w:rPr>
        <w:t xml:space="preserve"> föreslog inte landskapsregeringen för lagtinget att fullmakten skulle återtas</w:t>
      </w:r>
      <w:r>
        <w:rPr>
          <w:bdr w:val="none" w:sz="0" w:space="0" w:color="auto" w:frame="1"/>
          <w:lang w:val="sv-FI"/>
        </w:rPr>
        <w:t xml:space="preserve"> med</w:t>
      </w:r>
      <w:r w:rsidR="00AB3744" w:rsidRPr="00FE5A8B">
        <w:rPr>
          <w:bdr w:val="none" w:sz="0" w:space="0" w:color="auto" w:frame="1"/>
          <w:lang w:val="sv-FI"/>
        </w:rPr>
        <w:t xml:space="preserve"> säkerställd majoritet</w:t>
      </w:r>
      <w:r>
        <w:rPr>
          <w:bdr w:val="none" w:sz="0" w:space="0" w:color="auto" w:frame="1"/>
          <w:lang w:val="sv-FI"/>
        </w:rPr>
        <w:t xml:space="preserve"> </w:t>
      </w:r>
      <w:r w:rsidR="00794DDC">
        <w:rPr>
          <w:bdr w:val="none" w:sz="0" w:space="0" w:color="auto" w:frame="1"/>
          <w:lang w:val="sv-FI"/>
        </w:rPr>
        <w:t xml:space="preserve">och varför </w:t>
      </w:r>
      <w:r w:rsidR="00AB3744" w:rsidRPr="00FE5A8B">
        <w:rPr>
          <w:bdr w:val="none" w:sz="0" w:space="0" w:color="auto" w:frame="1"/>
          <w:lang w:val="sv-FI"/>
        </w:rPr>
        <w:t>underlät</w:t>
      </w:r>
      <w:r w:rsidR="00794DDC">
        <w:rPr>
          <w:bdr w:val="none" w:sz="0" w:space="0" w:color="auto" w:frame="1"/>
          <w:lang w:val="sv-FI"/>
        </w:rPr>
        <w:t xml:space="preserve"> LR</w:t>
      </w:r>
      <w:r w:rsidR="00AB3744" w:rsidRPr="00FE5A8B">
        <w:rPr>
          <w:bdr w:val="none" w:sz="0" w:space="0" w:color="auto" w:frame="1"/>
          <w:lang w:val="sv-FI"/>
        </w:rPr>
        <w:t xml:space="preserve"> att vidta risk- och skademinimerande åtgärder</w:t>
      </w:r>
      <w:r>
        <w:rPr>
          <w:bdr w:val="none" w:sz="0" w:space="0" w:color="auto" w:frame="1"/>
          <w:lang w:val="sv-FI"/>
        </w:rPr>
        <w:t>,</w:t>
      </w:r>
      <w:r w:rsidR="00AB3744" w:rsidRPr="00FE5A8B">
        <w:rPr>
          <w:bdr w:val="none" w:sz="0" w:space="0" w:color="auto" w:frame="1"/>
          <w:lang w:val="sv-FI"/>
        </w:rPr>
        <w:t xml:space="preserve"> samt på vilket sätt avser landskapsregeringen involvera lagtinget i den fortsatta behandlingen kring skadestånd, räntor och eventuella ytterligare rättegångskostnader?</w:t>
      </w:r>
    </w:p>
    <w:p w14:paraId="2D34B4D3" w14:textId="47003E77" w:rsidR="006132C5" w:rsidRDefault="006132C5" w:rsidP="00794DDC">
      <w:pPr>
        <w:pStyle w:val="ANormal"/>
        <w:rPr>
          <w:lang w:val="sv-FI"/>
        </w:rPr>
      </w:pPr>
    </w:p>
    <w:p w14:paraId="4293E159" w14:textId="77777777" w:rsidR="00445F3F" w:rsidRPr="00FE5A8B" w:rsidRDefault="00445F3F" w:rsidP="00445F3F">
      <w:pPr>
        <w:pStyle w:val="Klam"/>
        <w:rPr>
          <w:lang w:val="sv-FI"/>
        </w:rPr>
      </w:pPr>
    </w:p>
    <w:p w14:paraId="3E38E5E7" w14:textId="77777777" w:rsidR="000B3F00" w:rsidRPr="00FE5A8B" w:rsidRDefault="000B3F00">
      <w:pPr>
        <w:pStyle w:val="ANormal"/>
        <w:rPr>
          <w:lang w:val="sv-FI"/>
        </w:rPr>
      </w:pPr>
    </w:p>
    <w:p w14:paraId="27D8AF34" w14:textId="4932757A" w:rsidR="000B3F00" w:rsidRPr="00FE5A8B" w:rsidRDefault="00AB3744" w:rsidP="00413368">
      <w:pPr>
        <w:pStyle w:val="ANormal"/>
        <w:rPr>
          <w:lang w:val="sv-FI"/>
        </w:rPr>
      </w:pPr>
      <w:r w:rsidRPr="00FE5A8B">
        <w:rPr>
          <w:lang w:val="sv-FI"/>
        </w:rPr>
        <w:t xml:space="preserve">Mariehamn den </w:t>
      </w:r>
      <w:r w:rsidR="00896238">
        <w:rPr>
          <w:lang w:val="sv-FI"/>
        </w:rPr>
        <w:t>27</w:t>
      </w:r>
      <w:r w:rsidRPr="00FE5A8B">
        <w:rPr>
          <w:lang w:val="sv-FI"/>
        </w:rPr>
        <w:t xml:space="preserve"> juni 2022</w:t>
      </w:r>
    </w:p>
    <w:p w14:paraId="3EC62107" w14:textId="77777777" w:rsidR="00AB3744" w:rsidRPr="00FE5A8B" w:rsidRDefault="00AB3744" w:rsidP="00413368">
      <w:pPr>
        <w:pStyle w:val="ANormal"/>
        <w:rPr>
          <w:lang w:val="sv-FI"/>
        </w:rPr>
      </w:pPr>
    </w:p>
    <w:p w14:paraId="51EDD9CA" w14:textId="77777777" w:rsidR="00AB3744" w:rsidRPr="00FE5A8B" w:rsidRDefault="00AB3744" w:rsidP="00413368">
      <w:pPr>
        <w:pStyle w:val="ANormal"/>
        <w:rPr>
          <w:lang w:val="sv-FI"/>
        </w:rPr>
      </w:pPr>
    </w:p>
    <w:p w14:paraId="2CC908D4" w14:textId="77777777" w:rsidR="00AB3744" w:rsidRPr="00FE5A8B" w:rsidRDefault="00AB3744" w:rsidP="00413368">
      <w:pPr>
        <w:pStyle w:val="ANormal"/>
        <w:rPr>
          <w:lang w:val="sv-FI"/>
        </w:rPr>
      </w:pPr>
    </w:p>
    <w:p w14:paraId="37647CD1" w14:textId="77777777" w:rsidR="00AB3744" w:rsidRDefault="00AB3744" w:rsidP="00AB3744">
      <w:pPr>
        <w:pStyle w:val="ANormal"/>
      </w:pPr>
      <w:r w:rsidRPr="001F13E2">
        <w:t>Ingrid Zetterman</w:t>
      </w:r>
    </w:p>
    <w:p w14:paraId="25152290" w14:textId="77777777" w:rsidR="00AB3744" w:rsidRDefault="00AB3744" w:rsidP="00AB3744">
      <w:pPr>
        <w:pStyle w:val="ANormal"/>
      </w:pPr>
    </w:p>
    <w:p w14:paraId="617520B8" w14:textId="77777777" w:rsidR="00FE5A8B" w:rsidRDefault="00FE5A8B">
      <w:pPr>
        <w:pStyle w:val="ANormal"/>
      </w:pPr>
    </w:p>
    <w:p w14:paraId="5623EADE" w14:textId="77777777" w:rsidR="00FE5A8B" w:rsidRDefault="00FE5A8B">
      <w:pPr>
        <w:pStyle w:val="ANormal"/>
      </w:pPr>
    </w:p>
    <w:p w14:paraId="2F009208" w14:textId="77777777" w:rsidR="00FE5A8B" w:rsidRDefault="00FE5A8B">
      <w:pPr>
        <w:pStyle w:val="ANormal"/>
        <w:sectPr w:rsidR="00FE5A8B">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pPr>
    </w:p>
    <w:p w14:paraId="36DBB07A" w14:textId="65750A95" w:rsidR="003C4302" w:rsidRDefault="00FE5A8B">
      <w:pPr>
        <w:pStyle w:val="ANormal"/>
      </w:pPr>
      <w:r>
        <w:t>Katrin Sjögren</w:t>
      </w:r>
    </w:p>
    <w:p w14:paraId="209B13D3" w14:textId="3AF62057" w:rsidR="00FE5A8B" w:rsidRDefault="00FE5A8B">
      <w:pPr>
        <w:pStyle w:val="ANormal"/>
      </w:pPr>
    </w:p>
    <w:p w14:paraId="0F436D58" w14:textId="77777777" w:rsidR="00FE5A8B" w:rsidRDefault="00FE5A8B">
      <w:pPr>
        <w:pStyle w:val="ANormal"/>
      </w:pPr>
    </w:p>
    <w:p w14:paraId="7B3FDAE2" w14:textId="77777777" w:rsidR="00FE5A8B" w:rsidRDefault="00FE5A8B" w:rsidP="00FE5A8B">
      <w:pPr>
        <w:pStyle w:val="ANormal"/>
      </w:pPr>
      <w:r>
        <w:t xml:space="preserve">Simon </w:t>
      </w:r>
      <w:proofErr w:type="spellStart"/>
      <w:r>
        <w:t>Påvals</w:t>
      </w:r>
      <w:proofErr w:type="spellEnd"/>
    </w:p>
    <w:p w14:paraId="62CBE5A2" w14:textId="77777777" w:rsidR="00FE5A8B" w:rsidRDefault="00FE5A8B" w:rsidP="00FE5A8B">
      <w:pPr>
        <w:pStyle w:val="ANormal"/>
      </w:pPr>
    </w:p>
    <w:p w14:paraId="743D4EE9" w14:textId="77777777" w:rsidR="00FE5A8B" w:rsidRDefault="00FE5A8B" w:rsidP="00FE5A8B">
      <w:pPr>
        <w:pStyle w:val="ANormal"/>
      </w:pPr>
    </w:p>
    <w:p w14:paraId="5BBD13D3" w14:textId="43357103" w:rsidR="00FE5A8B" w:rsidRDefault="00FE5A8B" w:rsidP="00FE5A8B">
      <w:pPr>
        <w:pStyle w:val="ANormal"/>
      </w:pPr>
      <w:r>
        <w:t>Pernilla Söderlund</w:t>
      </w:r>
    </w:p>
    <w:p w14:paraId="55D22E1C" w14:textId="77777777" w:rsidR="00FE5A8B" w:rsidRDefault="00FE5A8B">
      <w:pPr>
        <w:pStyle w:val="ANormal"/>
      </w:pPr>
    </w:p>
    <w:p w14:paraId="1BDE7FB5" w14:textId="77777777" w:rsidR="00FE5A8B" w:rsidRDefault="00FE5A8B">
      <w:pPr>
        <w:pStyle w:val="ANormal"/>
      </w:pPr>
    </w:p>
    <w:p w14:paraId="4800AADB" w14:textId="77777777" w:rsidR="00FE5A8B" w:rsidRDefault="00FE5A8B">
      <w:pPr>
        <w:pStyle w:val="ANormal"/>
      </w:pPr>
    </w:p>
    <w:p w14:paraId="31B04D92" w14:textId="77777777" w:rsidR="00FE5A8B" w:rsidRDefault="00FE5A8B" w:rsidP="00FE5A8B">
      <w:pPr>
        <w:pStyle w:val="ANormal"/>
      </w:pPr>
    </w:p>
    <w:p w14:paraId="3A82F4E1" w14:textId="77777777" w:rsidR="00FE5A8B" w:rsidRDefault="00FE5A8B" w:rsidP="00FE5A8B">
      <w:pPr>
        <w:pStyle w:val="ANormal"/>
      </w:pPr>
    </w:p>
    <w:p w14:paraId="11272DD1" w14:textId="77777777" w:rsidR="00FE5A8B" w:rsidRDefault="00FE5A8B" w:rsidP="00FE5A8B">
      <w:pPr>
        <w:pStyle w:val="ANormal"/>
      </w:pPr>
    </w:p>
    <w:p w14:paraId="7CD004B0" w14:textId="77777777" w:rsidR="00FE5A8B" w:rsidRDefault="00FE5A8B" w:rsidP="00FE5A8B">
      <w:pPr>
        <w:pStyle w:val="ANormal"/>
      </w:pPr>
    </w:p>
    <w:p w14:paraId="16F1BEA4" w14:textId="77777777" w:rsidR="00896238" w:rsidRDefault="00896238" w:rsidP="00FE5A8B">
      <w:pPr>
        <w:pStyle w:val="ANormal"/>
      </w:pPr>
    </w:p>
    <w:p w14:paraId="71153F86" w14:textId="2FD19945" w:rsidR="00FE5A8B" w:rsidRDefault="00FE5A8B" w:rsidP="00FE5A8B">
      <w:pPr>
        <w:pStyle w:val="ANormal"/>
      </w:pPr>
      <w:r>
        <w:t>Jessy Eckerman</w:t>
      </w:r>
    </w:p>
    <w:p w14:paraId="402F18A3" w14:textId="77777777" w:rsidR="00896238" w:rsidRDefault="00896238" w:rsidP="00FE5A8B">
      <w:pPr>
        <w:pStyle w:val="ANormal"/>
      </w:pPr>
    </w:p>
    <w:p w14:paraId="10659E51" w14:textId="77777777" w:rsidR="00896238" w:rsidRDefault="00896238" w:rsidP="00FE5A8B">
      <w:pPr>
        <w:pStyle w:val="ANormal"/>
      </w:pPr>
    </w:p>
    <w:p w14:paraId="5732FE79" w14:textId="69D0F576" w:rsidR="00FE5A8B" w:rsidRDefault="00FE5A8B" w:rsidP="00FE5A8B">
      <w:pPr>
        <w:pStyle w:val="ANormal"/>
      </w:pPr>
      <w:r>
        <w:t>Nina Fellman</w:t>
      </w:r>
    </w:p>
    <w:p w14:paraId="33C14ED0" w14:textId="77777777" w:rsidR="00FE5A8B" w:rsidRDefault="00FE5A8B">
      <w:pPr>
        <w:pStyle w:val="ANormal"/>
      </w:pPr>
    </w:p>
    <w:p w14:paraId="0D1D7CA3" w14:textId="77777777" w:rsidR="00FE5A8B" w:rsidRDefault="00FE5A8B">
      <w:pPr>
        <w:pStyle w:val="ANormal"/>
      </w:pPr>
    </w:p>
    <w:p w14:paraId="56C89C49" w14:textId="19F95423" w:rsidR="003C4302" w:rsidRDefault="00FE5A8B">
      <w:pPr>
        <w:pStyle w:val="ANormal"/>
      </w:pPr>
      <w:r>
        <w:t>Camilla Gunell</w:t>
      </w:r>
    </w:p>
    <w:p w14:paraId="3C8F133F" w14:textId="77777777" w:rsidR="00AB3744" w:rsidRPr="00FE5A8B" w:rsidRDefault="00AB3744" w:rsidP="00413368">
      <w:pPr>
        <w:pStyle w:val="ANormal"/>
        <w:rPr>
          <w:lang w:val="sv-FI"/>
        </w:rPr>
      </w:pPr>
    </w:p>
    <w:sectPr w:rsidR="00AB3744" w:rsidRPr="00FE5A8B" w:rsidSect="00FE5A8B">
      <w:type w:val="continuous"/>
      <w:pgSz w:w="11906" w:h="16838" w:code="9"/>
      <w:pgMar w:top="1134" w:right="3175" w:bottom="1247" w:left="2041" w:header="737" w:footer="737" w:gutter="0"/>
      <w:cols w:num="2"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F275" w14:textId="77777777" w:rsidR="00D2205E" w:rsidRDefault="00D2205E">
      <w:r>
        <w:separator/>
      </w:r>
    </w:p>
  </w:endnote>
  <w:endnote w:type="continuationSeparator" w:id="0">
    <w:p w14:paraId="516B2338" w14:textId="77777777" w:rsidR="00D2205E" w:rsidRDefault="00D2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AF2D"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EFED" w14:textId="124BF5DF" w:rsidR="003011C1" w:rsidRDefault="003011C1">
    <w:pPr>
      <w:pStyle w:val="Sidfot"/>
      <w:rPr>
        <w:lang w:val="fi-FI"/>
      </w:rPr>
    </w:pPr>
    <w:r>
      <w:fldChar w:fldCharType="begin"/>
    </w:r>
    <w:r>
      <w:rPr>
        <w:lang w:val="fi-FI"/>
      </w:rPr>
      <w:instrText xml:space="preserve"> FILENAME  \* MERGEFORMAT </w:instrText>
    </w:r>
    <w:r>
      <w:fldChar w:fldCharType="separate"/>
    </w:r>
    <w:r w:rsidR="00560524">
      <w:rPr>
        <w:noProof/>
        <w:lang w:val="fi-FI"/>
      </w:rPr>
      <w:t>spörsmål tingsrättsdom.docx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0209"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EBD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D5BC" w14:textId="77777777" w:rsidR="00D2205E" w:rsidRDefault="00D2205E">
      <w:r>
        <w:separator/>
      </w:r>
    </w:p>
  </w:footnote>
  <w:footnote w:type="continuationSeparator" w:id="0">
    <w:p w14:paraId="11D0BB89" w14:textId="77777777" w:rsidR="00D2205E" w:rsidRDefault="00D2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46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2542"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224A"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75E0"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47C72">
      <w:rPr>
        <w:rStyle w:val="Sidnummer"/>
        <w:noProof/>
      </w:rPr>
      <w:t>2</w:t>
    </w:r>
    <w:r>
      <w:rPr>
        <w:rStyle w:val="Sidnummer"/>
      </w:rPr>
      <w:fldChar w:fldCharType="end"/>
    </w:r>
  </w:p>
  <w:p w14:paraId="5569FA13"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24D5"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3725059">
    <w:abstractNumId w:val="6"/>
  </w:num>
  <w:num w:numId="2" w16cid:durableId="7410473">
    <w:abstractNumId w:val="3"/>
  </w:num>
  <w:num w:numId="3" w16cid:durableId="1718973296">
    <w:abstractNumId w:val="2"/>
  </w:num>
  <w:num w:numId="4" w16cid:durableId="778454031">
    <w:abstractNumId w:val="1"/>
  </w:num>
  <w:num w:numId="5" w16cid:durableId="262877930">
    <w:abstractNumId w:val="0"/>
  </w:num>
  <w:num w:numId="6" w16cid:durableId="1373766078">
    <w:abstractNumId w:val="7"/>
  </w:num>
  <w:num w:numId="7" w16cid:durableId="1724862078">
    <w:abstractNumId w:val="5"/>
  </w:num>
  <w:num w:numId="8" w16cid:durableId="856505559">
    <w:abstractNumId w:val="4"/>
  </w:num>
  <w:num w:numId="9" w16cid:durableId="1616869939">
    <w:abstractNumId w:val="11"/>
  </w:num>
  <w:num w:numId="10" w16cid:durableId="1712073819">
    <w:abstractNumId w:val="14"/>
  </w:num>
  <w:num w:numId="11" w16cid:durableId="1904174501">
    <w:abstractNumId w:val="13"/>
  </w:num>
  <w:num w:numId="12" w16cid:durableId="1460491218">
    <w:abstractNumId w:val="17"/>
  </w:num>
  <w:num w:numId="13" w16cid:durableId="305359641">
    <w:abstractNumId w:val="12"/>
  </w:num>
  <w:num w:numId="14" w16cid:durableId="432749373">
    <w:abstractNumId w:val="16"/>
  </w:num>
  <w:num w:numId="15" w16cid:durableId="1942908629">
    <w:abstractNumId w:val="10"/>
  </w:num>
  <w:num w:numId="16" w16cid:durableId="1695417855">
    <w:abstractNumId w:val="22"/>
  </w:num>
  <w:num w:numId="17" w16cid:durableId="93794149">
    <w:abstractNumId w:val="9"/>
  </w:num>
  <w:num w:numId="18" w16cid:durableId="307173125">
    <w:abstractNumId w:val="18"/>
  </w:num>
  <w:num w:numId="19" w16cid:durableId="1957834964">
    <w:abstractNumId w:val="21"/>
  </w:num>
  <w:num w:numId="20" w16cid:durableId="1651133524">
    <w:abstractNumId w:val="24"/>
  </w:num>
  <w:num w:numId="21" w16cid:durableId="1165322922">
    <w:abstractNumId w:val="23"/>
  </w:num>
  <w:num w:numId="22" w16cid:durableId="1561793595">
    <w:abstractNumId w:val="15"/>
  </w:num>
  <w:num w:numId="23" w16cid:durableId="2090036981">
    <w:abstractNumId w:val="19"/>
  </w:num>
  <w:num w:numId="24" w16cid:durableId="1010643178">
    <w:abstractNumId w:val="19"/>
  </w:num>
  <w:num w:numId="25" w16cid:durableId="40712091">
    <w:abstractNumId w:val="20"/>
  </w:num>
  <w:num w:numId="26" w16cid:durableId="1996258459">
    <w:abstractNumId w:val="15"/>
  </w:num>
  <w:num w:numId="27" w16cid:durableId="209342210">
    <w:abstractNumId w:val="15"/>
  </w:num>
  <w:num w:numId="28" w16cid:durableId="1145666086">
    <w:abstractNumId w:val="15"/>
  </w:num>
  <w:num w:numId="29" w16cid:durableId="1854562714">
    <w:abstractNumId w:val="15"/>
  </w:num>
  <w:num w:numId="30" w16cid:durableId="1047416273">
    <w:abstractNumId w:val="15"/>
  </w:num>
  <w:num w:numId="31" w16cid:durableId="1296791240">
    <w:abstractNumId w:val="15"/>
  </w:num>
  <w:num w:numId="32" w16cid:durableId="528879088">
    <w:abstractNumId w:val="15"/>
  </w:num>
  <w:num w:numId="33" w16cid:durableId="972559991">
    <w:abstractNumId w:val="15"/>
  </w:num>
  <w:num w:numId="34" w16cid:durableId="345643959">
    <w:abstractNumId w:val="15"/>
  </w:num>
  <w:num w:numId="35" w16cid:durableId="746195295">
    <w:abstractNumId w:val="19"/>
  </w:num>
  <w:num w:numId="36" w16cid:durableId="1027609312">
    <w:abstractNumId w:val="20"/>
  </w:num>
  <w:num w:numId="37" w16cid:durableId="306861075">
    <w:abstractNumId w:val="15"/>
  </w:num>
  <w:num w:numId="38" w16cid:durableId="803079068">
    <w:abstractNumId w:val="15"/>
  </w:num>
  <w:num w:numId="39" w16cid:durableId="279844684">
    <w:abstractNumId w:val="15"/>
  </w:num>
  <w:num w:numId="40" w16cid:durableId="1974015214">
    <w:abstractNumId w:val="15"/>
  </w:num>
  <w:num w:numId="41" w16cid:durableId="1813062130">
    <w:abstractNumId w:val="15"/>
  </w:num>
  <w:num w:numId="42" w16cid:durableId="1046300082">
    <w:abstractNumId w:val="15"/>
  </w:num>
  <w:num w:numId="43" w16cid:durableId="1654482940">
    <w:abstractNumId w:val="15"/>
  </w:num>
  <w:num w:numId="44" w16cid:durableId="1485311813">
    <w:abstractNumId w:val="15"/>
  </w:num>
  <w:num w:numId="45" w16cid:durableId="227110380">
    <w:abstractNumId w:val="15"/>
  </w:num>
  <w:num w:numId="46" w16cid:durableId="432870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B0"/>
    <w:rsid w:val="00030472"/>
    <w:rsid w:val="000B3F00"/>
    <w:rsid w:val="001120C3"/>
    <w:rsid w:val="0012085E"/>
    <w:rsid w:val="00126961"/>
    <w:rsid w:val="001C21B0"/>
    <w:rsid w:val="002777FA"/>
    <w:rsid w:val="002F50E4"/>
    <w:rsid w:val="003011C1"/>
    <w:rsid w:val="00343AAC"/>
    <w:rsid w:val="0038300C"/>
    <w:rsid w:val="00384E9F"/>
    <w:rsid w:val="003C4302"/>
    <w:rsid w:val="00413368"/>
    <w:rsid w:val="00426B8A"/>
    <w:rsid w:val="00445F3F"/>
    <w:rsid w:val="004E5F9B"/>
    <w:rsid w:val="00560524"/>
    <w:rsid w:val="005C4F66"/>
    <w:rsid w:val="006132C5"/>
    <w:rsid w:val="00615E9B"/>
    <w:rsid w:val="00663FC5"/>
    <w:rsid w:val="00751C90"/>
    <w:rsid w:val="0078402A"/>
    <w:rsid w:val="00794DDC"/>
    <w:rsid w:val="00795988"/>
    <w:rsid w:val="00836138"/>
    <w:rsid w:val="0084359B"/>
    <w:rsid w:val="00896238"/>
    <w:rsid w:val="00935A18"/>
    <w:rsid w:val="00947C72"/>
    <w:rsid w:val="009A7B1A"/>
    <w:rsid w:val="009D01AC"/>
    <w:rsid w:val="00A16986"/>
    <w:rsid w:val="00A42055"/>
    <w:rsid w:val="00A716AD"/>
    <w:rsid w:val="00AB3744"/>
    <w:rsid w:val="00AB47CC"/>
    <w:rsid w:val="00AF314A"/>
    <w:rsid w:val="00B26EFC"/>
    <w:rsid w:val="00C347D7"/>
    <w:rsid w:val="00D10E5F"/>
    <w:rsid w:val="00D2205E"/>
    <w:rsid w:val="00D3286C"/>
    <w:rsid w:val="00E100E9"/>
    <w:rsid w:val="00E131E0"/>
    <w:rsid w:val="00EB5F02"/>
    <w:rsid w:val="00FE5A8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37CB9C"/>
  <w15:docId w15:val="{2F1FBBFC-C658-40F8-AD06-863AC32A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1C21B0"/>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7067">
      <w:bodyDiv w:val="1"/>
      <w:marLeft w:val="0"/>
      <w:marRight w:val="0"/>
      <w:marTop w:val="0"/>
      <w:marBottom w:val="0"/>
      <w:divBdr>
        <w:top w:val="none" w:sz="0" w:space="0" w:color="auto"/>
        <w:left w:val="none" w:sz="0" w:space="0" w:color="auto"/>
        <w:bottom w:val="none" w:sz="0" w:space="0" w:color="auto"/>
        <w:right w:val="none" w:sz="0" w:space="0" w:color="auto"/>
      </w:divBdr>
    </w:div>
    <w:div w:id="11625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3962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Spörsmål nr 3/2018-2019</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Spörsmålsmall</dc:title>
  <dc:creator>Malin Nordlund</dc:creator>
  <cp:lastModifiedBy>Jessica Laaksonen</cp:lastModifiedBy>
  <cp:revision>2</cp:revision>
  <cp:lastPrinted>2022-06-27T12:15:00Z</cp:lastPrinted>
  <dcterms:created xsi:type="dcterms:W3CDTF">2022-06-27T17:59:00Z</dcterms:created>
  <dcterms:modified xsi:type="dcterms:W3CDTF">2022-06-27T17:59:00Z</dcterms:modified>
</cp:coreProperties>
</file>